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296" w:rsidRPr="00BD03B2" w:rsidRDefault="001E104C" w:rsidP="00545296">
      <w:pPr>
        <w:pStyle w:val="Header"/>
      </w:pPr>
      <w:r>
        <w:rPr>
          <w:sz w:val="20"/>
          <w:szCs w:val="20"/>
        </w:rPr>
        <w:t xml:space="preserve">Transmitted by the </w:t>
      </w:r>
      <w:r w:rsidR="00163A50" w:rsidRPr="0062228E">
        <w:rPr>
          <w:sz w:val="20"/>
          <w:szCs w:val="20"/>
        </w:rPr>
        <w:t>Secretar</w:t>
      </w:r>
      <w:r w:rsidR="00E91771" w:rsidRPr="0062228E">
        <w:rPr>
          <w:sz w:val="20"/>
          <w:szCs w:val="20"/>
        </w:rPr>
        <w:t>y</w:t>
      </w:r>
      <w:r w:rsidR="0017337A" w:rsidRPr="0062228E">
        <w:rPr>
          <w:sz w:val="20"/>
          <w:szCs w:val="20"/>
        </w:rPr>
        <w:t xml:space="preserve"> of the </w:t>
      </w:r>
      <w:r w:rsidR="000C5718">
        <w:rPr>
          <w:sz w:val="20"/>
          <w:szCs w:val="20"/>
        </w:rPr>
        <w:t>IWG on</w:t>
      </w:r>
      <w:r w:rsidR="004D155A" w:rsidRPr="0062228E">
        <w:rPr>
          <w:sz w:val="20"/>
          <w:szCs w:val="20"/>
        </w:rPr>
        <w:t xml:space="preserve"> DETA</w:t>
      </w:r>
      <w:r w:rsidR="00E737E1">
        <w:rPr>
          <w:sz w:val="20"/>
          <w:szCs w:val="20"/>
        </w:rPr>
        <w:t xml:space="preserve">          </w:t>
      </w:r>
      <w:r w:rsidR="008A16D7">
        <w:rPr>
          <w:sz w:val="20"/>
          <w:szCs w:val="20"/>
        </w:rPr>
        <w:t xml:space="preserve"> </w:t>
      </w:r>
      <w:r w:rsidR="00AE7E2F">
        <w:rPr>
          <w:sz w:val="20"/>
          <w:szCs w:val="20"/>
        </w:rPr>
        <w:t xml:space="preserve">               </w:t>
      </w:r>
      <w:r w:rsidR="00545296" w:rsidRPr="00BD03B2">
        <w:rPr>
          <w:u w:val="single"/>
        </w:rPr>
        <w:t>Informal document</w:t>
      </w:r>
      <w:r w:rsidR="00545296">
        <w:t xml:space="preserve"> </w:t>
      </w:r>
      <w:r w:rsidR="00545296" w:rsidRPr="00E52FD2">
        <w:rPr>
          <w:b/>
          <w:bCs/>
        </w:rPr>
        <w:t>WP.29-180-13</w:t>
      </w:r>
    </w:p>
    <w:p w:rsidR="00545296" w:rsidRDefault="00545296" w:rsidP="00545296">
      <w:pPr>
        <w:pStyle w:val="Header"/>
        <w:ind w:left="5387"/>
        <w:rPr>
          <w:b/>
        </w:rPr>
      </w:pPr>
      <w:r>
        <w:t>180</w:t>
      </w:r>
      <w:r w:rsidRPr="00BD03B2">
        <w:rPr>
          <w:vertAlign w:val="superscript"/>
        </w:rPr>
        <w:t>th</w:t>
      </w:r>
      <w:r>
        <w:t xml:space="preserve"> WP.29, 10-13 March 2020</w:t>
      </w:r>
    </w:p>
    <w:p w:rsidR="0053665A" w:rsidRPr="0062228E" w:rsidRDefault="00545296" w:rsidP="00545296">
      <w:pPr>
        <w:tabs>
          <w:tab w:val="left" w:pos="6096"/>
        </w:tabs>
        <w:ind w:left="5387"/>
        <w:rPr>
          <w:sz w:val="20"/>
          <w:szCs w:val="20"/>
        </w:rPr>
      </w:pPr>
      <w:r>
        <w:t>Agenda item 4.5.</w:t>
      </w:r>
    </w:p>
    <w:p w:rsidR="0017337A" w:rsidRPr="0062228E" w:rsidRDefault="0017337A" w:rsidP="007E15FD">
      <w:pPr>
        <w:tabs>
          <w:tab w:val="left" w:pos="5580"/>
        </w:tabs>
        <w:rPr>
          <w:sz w:val="20"/>
          <w:szCs w:val="20"/>
        </w:rPr>
      </w:pPr>
      <w:r w:rsidRPr="0062228E">
        <w:rPr>
          <w:sz w:val="20"/>
          <w:szCs w:val="20"/>
        </w:rPr>
        <w:tab/>
      </w:r>
    </w:p>
    <w:p w:rsidR="007E15FD" w:rsidRPr="0062228E" w:rsidRDefault="007E15FD" w:rsidP="007E15FD">
      <w:pPr>
        <w:tabs>
          <w:tab w:val="left" w:pos="5580"/>
        </w:tabs>
        <w:rPr>
          <w:sz w:val="20"/>
          <w:szCs w:val="20"/>
        </w:rPr>
      </w:pPr>
      <w:r w:rsidRPr="0062228E">
        <w:rPr>
          <w:sz w:val="20"/>
          <w:szCs w:val="20"/>
        </w:rPr>
        <w:tab/>
      </w:r>
    </w:p>
    <w:p w:rsidR="0017337A" w:rsidRPr="0062228E" w:rsidRDefault="0017337A" w:rsidP="0017337A">
      <w:pPr>
        <w:tabs>
          <w:tab w:val="left" w:pos="7380"/>
        </w:tabs>
        <w:rPr>
          <w:sz w:val="20"/>
          <w:szCs w:val="20"/>
        </w:rPr>
      </w:pPr>
    </w:p>
    <w:p w:rsidR="0017337A" w:rsidRPr="00070C8C" w:rsidRDefault="00AA2C29" w:rsidP="0017337A">
      <w:pPr>
        <w:tabs>
          <w:tab w:val="left" w:pos="7380"/>
        </w:tabs>
        <w:jc w:val="center"/>
        <w:rPr>
          <w:b/>
          <w:sz w:val="28"/>
          <w:szCs w:val="28"/>
        </w:rPr>
      </w:pPr>
      <w:r w:rsidRPr="00B0301D">
        <w:rPr>
          <w:b/>
          <w:sz w:val="28"/>
          <w:szCs w:val="28"/>
        </w:rPr>
        <w:t xml:space="preserve">DRAFT </w:t>
      </w:r>
      <w:r w:rsidR="0017337A" w:rsidRPr="00B0301D">
        <w:rPr>
          <w:b/>
          <w:sz w:val="28"/>
          <w:szCs w:val="28"/>
        </w:rPr>
        <w:t xml:space="preserve">REPORT OF THE </w:t>
      </w:r>
      <w:r w:rsidR="00774BB1">
        <w:rPr>
          <w:b/>
          <w:sz w:val="28"/>
          <w:szCs w:val="28"/>
        </w:rPr>
        <w:t>3</w:t>
      </w:r>
      <w:r w:rsidR="00685EDA">
        <w:rPr>
          <w:b/>
          <w:sz w:val="28"/>
          <w:szCs w:val="28"/>
        </w:rPr>
        <w:t>7</w:t>
      </w:r>
      <w:r w:rsidR="00A220D2">
        <w:rPr>
          <w:b/>
          <w:sz w:val="28"/>
          <w:szCs w:val="28"/>
          <w:vertAlign w:val="superscript"/>
        </w:rPr>
        <w:t>th</w:t>
      </w:r>
      <w:r w:rsidR="00366AF1">
        <w:rPr>
          <w:b/>
          <w:sz w:val="28"/>
          <w:szCs w:val="28"/>
        </w:rPr>
        <w:t xml:space="preserve"> </w:t>
      </w:r>
      <w:r w:rsidR="00176D18">
        <w:rPr>
          <w:b/>
          <w:sz w:val="28"/>
          <w:szCs w:val="28"/>
        </w:rPr>
        <w:t xml:space="preserve">SESSION OF THE </w:t>
      </w:r>
      <w:r w:rsidR="0019703D">
        <w:rPr>
          <w:b/>
          <w:sz w:val="28"/>
          <w:szCs w:val="28"/>
        </w:rPr>
        <w:t xml:space="preserve">IWG ON </w:t>
      </w:r>
      <w:r w:rsidR="007958D3" w:rsidRPr="00B0301D">
        <w:rPr>
          <w:b/>
          <w:sz w:val="28"/>
          <w:szCs w:val="28"/>
        </w:rPr>
        <w:t>DETA</w:t>
      </w:r>
    </w:p>
    <w:p w:rsidR="0017337A" w:rsidRPr="0062228E" w:rsidRDefault="0017337A" w:rsidP="0017337A">
      <w:pPr>
        <w:tabs>
          <w:tab w:val="left" w:pos="7380"/>
        </w:tabs>
        <w:jc w:val="center"/>
        <w:rPr>
          <w:sz w:val="20"/>
          <w:szCs w:val="20"/>
        </w:rPr>
      </w:pPr>
      <w:bookmarkStart w:id="0" w:name="_GoBack"/>
      <w:bookmarkEnd w:id="0"/>
    </w:p>
    <w:p w:rsidR="00C26702" w:rsidRPr="009732B8" w:rsidRDefault="00C26702" w:rsidP="00C26702">
      <w:pPr>
        <w:tabs>
          <w:tab w:val="left" w:pos="993"/>
          <w:tab w:val="left" w:pos="1276"/>
        </w:tabs>
        <w:rPr>
          <w:sz w:val="20"/>
          <w:szCs w:val="20"/>
        </w:rPr>
      </w:pPr>
      <w:r w:rsidRPr="009732B8">
        <w:rPr>
          <w:sz w:val="20"/>
          <w:szCs w:val="20"/>
        </w:rPr>
        <w:t>Date:</w:t>
      </w:r>
      <w:r w:rsidRPr="009732B8">
        <w:rPr>
          <w:sz w:val="20"/>
          <w:szCs w:val="20"/>
        </w:rPr>
        <w:tab/>
      </w:r>
      <w:r w:rsidR="00B632C6" w:rsidRPr="009732B8">
        <w:rPr>
          <w:sz w:val="20"/>
          <w:szCs w:val="20"/>
        </w:rPr>
        <w:t>T</w:t>
      </w:r>
      <w:r w:rsidR="0019703D" w:rsidRPr="009732B8">
        <w:rPr>
          <w:sz w:val="20"/>
          <w:szCs w:val="20"/>
        </w:rPr>
        <w:t>hurs</w:t>
      </w:r>
      <w:r w:rsidR="00B632C6" w:rsidRPr="009732B8">
        <w:rPr>
          <w:sz w:val="20"/>
          <w:szCs w:val="20"/>
        </w:rPr>
        <w:t>day</w:t>
      </w:r>
      <w:r w:rsidR="0055064A" w:rsidRPr="009732B8">
        <w:rPr>
          <w:sz w:val="20"/>
          <w:szCs w:val="20"/>
        </w:rPr>
        <w:t xml:space="preserve"> </w:t>
      </w:r>
      <w:r w:rsidR="00685EDA">
        <w:rPr>
          <w:sz w:val="20"/>
          <w:szCs w:val="20"/>
        </w:rPr>
        <w:t>5 March 2020</w:t>
      </w:r>
    </w:p>
    <w:p w:rsidR="00C26702" w:rsidRPr="009732B8" w:rsidRDefault="00C26702" w:rsidP="00C26702">
      <w:pPr>
        <w:tabs>
          <w:tab w:val="left" w:pos="993"/>
          <w:tab w:val="left" w:pos="1276"/>
        </w:tabs>
        <w:rPr>
          <w:sz w:val="20"/>
          <w:szCs w:val="20"/>
        </w:rPr>
      </w:pPr>
      <w:r w:rsidRPr="009732B8">
        <w:rPr>
          <w:sz w:val="20"/>
          <w:szCs w:val="20"/>
          <w:lang w:val="en-US"/>
        </w:rPr>
        <w:t>Venue:</w:t>
      </w:r>
      <w:r w:rsidRPr="009732B8">
        <w:rPr>
          <w:sz w:val="20"/>
          <w:szCs w:val="20"/>
          <w:lang w:val="en-US"/>
        </w:rPr>
        <w:tab/>
      </w:r>
      <w:r w:rsidR="00685EDA">
        <w:rPr>
          <w:sz w:val="20"/>
          <w:szCs w:val="20"/>
          <w:lang w:val="en-US"/>
        </w:rPr>
        <w:t>OICA</w:t>
      </w:r>
      <w:r w:rsidR="00E675CF" w:rsidRPr="00E675CF">
        <w:rPr>
          <w:sz w:val="20"/>
          <w:szCs w:val="20"/>
          <w:lang w:val="en-US"/>
        </w:rPr>
        <w:t xml:space="preserve">, </w:t>
      </w:r>
      <w:r w:rsidR="00685EDA">
        <w:rPr>
          <w:sz w:val="20"/>
          <w:szCs w:val="20"/>
          <w:lang w:val="en-US"/>
        </w:rPr>
        <w:t>Paris France</w:t>
      </w:r>
      <w:r w:rsidR="00E655D4" w:rsidRPr="009732B8">
        <w:rPr>
          <w:sz w:val="20"/>
          <w:szCs w:val="20"/>
          <w:lang w:val="en-US"/>
        </w:rPr>
        <w:br/>
      </w:r>
      <w:r w:rsidRPr="009732B8">
        <w:rPr>
          <w:sz w:val="20"/>
          <w:szCs w:val="20"/>
        </w:rPr>
        <w:t>Chairman:</w:t>
      </w:r>
      <w:r w:rsidRPr="009732B8">
        <w:rPr>
          <w:sz w:val="20"/>
          <w:szCs w:val="20"/>
        </w:rPr>
        <w:tab/>
      </w:r>
      <w:r w:rsidR="0055064A" w:rsidRPr="009732B8">
        <w:rPr>
          <w:sz w:val="20"/>
          <w:szCs w:val="20"/>
        </w:rPr>
        <w:t>Sven Paeslack</w:t>
      </w:r>
      <w:r w:rsidR="009C6EC6" w:rsidRPr="009732B8">
        <w:rPr>
          <w:sz w:val="20"/>
          <w:szCs w:val="20"/>
        </w:rPr>
        <w:t xml:space="preserve">, </w:t>
      </w:r>
      <w:r w:rsidR="0055064A" w:rsidRPr="009732B8">
        <w:rPr>
          <w:sz w:val="20"/>
          <w:szCs w:val="20"/>
        </w:rPr>
        <w:t>KBA</w:t>
      </w:r>
      <w:r w:rsidR="001E104C" w:rsidRPr="009732B8">
        <w:rPr>
          <w:sz w:val="20"/>
          <w:szCs w:val="20"/>
        </w:rPr>
        <w:t xml:space="preserve">, </w:t>
      </w:r>
      <w:r w:rsidR="0055064A" w:rsidRPr="009732B8">
        <w:rPr>
          <w:sz w:val="20"/>
          <w:szCs w:val="20"/>
        </w:rPr>
        <w:t>Germany</w:t>
      </w:r>
      <w:r w:rsidR="001E104C" w:rsidRPr="009732B8">
        <w:rPr>
          <w:sz w:val="20"/>
          <w:szCs w:val="20"/>
        </w:rPr>
        <w:t xml:space="preserve"> (</w:t>
      </w:r>
      <w:r w:rsidR="0055064A" w:rsidRPr="009732B8">
        <w:rPr>
          <w:sz w:val="20"/>
          <w:szCs w:val="20"/>
        </w:rPr>
        <w:t>sven.paeslack@kba.de</w:t>
      </w:r>
      <w:r w:rsidR="001E104C" w:rsidRPr="009732B8">
        <w:rPr>
          <w:sz w:val="20"/>
          <w:szCs w:val="20"/>
        </w:rPr>
        <w:t>)</w:t>
      </w:r>
    </w:p>
    <w:p w:rsidR="00C26702" w:rsidRPr="009732B8" w:rsidRDefault="00C26702" w:rsidP="00C26702">
      <w:pPr>
        <w:tabs>
          <w:tab w:val="left" w:pos="993"/>
        </w:tabs>
        <w:ind w:left="539" w:hanging="539"/>
        <w:rPr>
          <w:b/>
          <w:sz w:val="20"/>
          <w:szCs w:val="20"/>
        </w:rPr>
      </w:pPr>
      <w:r w:rsidRPr="009732B8">
        <w:rPr>
          <w:sz w:val="20"/>
          <w:szCs w:val="20"/>
        </w:rPr>
        <w:t>Secretariat:</w:t>
      </w:r>
      <w:r w:rsidRPr="009732B8">
        <w:rPr>
          <w:sz w:val="20"/>
          <w:szCs w:val="20"/>
        </w:rPr>
        <w:tab/>
        <w:t>Tim Guiting, RDW</w:t>
      </w:r>
      <w:r w:rsidR="001E104C" w:rsidRPr="009732B8">
        <w:rPr>
          <w:sz w:val="20"/>
          <w:szCs w:val="20"/>
        </w:rPr>
        <w:t>, The Netherlands</w:t>
      </w:r>
      <w:r w:rsidRPr="009732B8">
        <w:rPr>
          <w:sz w:val="20"/>
          <w:szCs w:val="20"/>
        </w:rPr>
        <w:t xml:space="preserve"> (tguiting@rdw.nl)</w:t>
      </w:r>
    </w:p>
    <w:p w:rsidR="00C26702" w:rsidRPr="009732B8" w:rsidRDefault="00C26702" w:rsidP="007E517E">
      <w:pPr>
        <w:ind w:left="539" w:hanging="539"/>
        <w:rPr>
          <w:b/>
          <w:sz w:val="20"/>
          <w:szCs w:val="20"/>
        </w:rPr>
      </w:pPr>
    </w:p>
    <w:p w:rsidR="00506481" w:rsidRPr="009732B8" w:rsidRDefault="00506481" w:rsidP="007E517E">
      <w:pPr>
        <w:ind w:left="539" w:hanging="539"/>
        <w:rPr>
          <w:b/>
          <w:sz w:val="20"/>
          <w:szCs w:val="20"/>
        </w:rPr>
      </w:pPr>
    </w:p>
    <w:p w:rsidR="00D87C95" w:rsidRPr="009732B8" w:rsidRDefault="007E517E" w:rsidP="007E517E">
      <w:pPr>
        <w:ind w:left="539" w:hanging="539"/>
        <w:rPr>
          <w:b/>
          <w:sz w:val="20"/>
          <w:szCs w:val="20"/>
        </w:rPr>
      </w:pPr>
      <w:r w:rsidRPr="009732B8">
        <w:rPr>
          <w:b/>
          <w:sz w:val="20"/>
          <w:szCs w:val="20"/>
        </w:rPr>
        <w:t>Agenda</w:t>
      </w:r>
    </w:p>
    <w:p w:rsidR="002C1B75" w:rsidRPr="004244D2" w:rsidRDefault="00774BB1" w:rsidP="002C1B75">
      <w:pPr>
        <w:numPr>
          <w:ilvl w:val="0"/>
          <w:numId w:val="22"/>
        </w:numPr>
        <w:ind w:left="426"/>
        <w:rPr>
          <w:sz w:val="20"/>
          <w:szCs w:val="20"/>
        </w:rPr>
      </w:pPr>
      <w:r w:rsidRPr="004244D2">
        <w:rPr>
          <w:sz w:val="20"/>
          <w:szCs w:val="20"/>
        </w:rPr>
        <w:t>Adoption</w:t>
      </w:r>
      <w:r w:rsidR="002C1B75" w:rsidRPr="004244D2">
        <w:rPr>
          <w:sz w:val="20"/>
          <w:szCs w:val="20"/>
        </w:rPr>
        <w:t xml:space="preserve"> of the </w:t>
      </w:r>
      <w:r w:rsidR="005474D8" w:rsidRPr="004244D2">
        <w:rPr>
          <w:sz w:val="20"/>
          <w:szCs w:val="20"/>
        </w:rPr>
        <w:t xml:space="preserve">provisional </w:t>
      </w:r>
      <w:r w:rsidR="002C1B75" w:rsidRPr="004244D2">
        <w:rPr>
          <w:sz w:val="20"/>
          <w:szCs w:val="20"/>
        </w:rPr>
        <w:t>agenda</w:t>
      </w:r>
      <w:r w:rsidR="00C26702" w:rsidRPr="004244D2">
        <w:rPr>
          <w:sz w:val="20"/>
          <w:szCs w:val="20"/>
        </w:rPr>
        <w:t>.</w:t>
      </w:r>
    </w:p>
    <w:p w:rsidR="002C1B75" w:rsidRPr="004244D2" w:rsidRDefault="00EA09A5" w:rsidP="002C1B75">
      <w:pPr>
        <w:numPr>
          <w:ilvl w:val="0"/>
          <w:numId w:val="22"/>
        </w:numPr>
        <w:ind w:left="426"/>
        <w:rPr>
          <w:sz w:val="20"/>
          <w:szCs w:val="20"/>
        </w:rPr>
      </w:pPr>
      <w:r w:rsidRPr="004244D2">
        <w:rPr>
          <w:sz w:val="20"/>
          <w:szCs w:val="20"/>
        </w:rPr>
        <w:t>A</w:t>
      </w:r>
      <w:r w:rsidR="00663A50" w:rsidRPr="004244D2">
        <w:rPr>
          <w:sz w:val="20"/>
          <w:szCs w:val="20"/>
        </w:rPr>
        <w:t>pproval of the draft minutes.</w:t>
      </w:r>
    </w:p>
    <w:p w:rsidR="00FD2955" w:rsidRDefault="009E2995" w:rsidP="00FD2955">
      <w:pPr>
        <w:numPr>
          <w:ilvl w:val="0"/>
          <w:numId w:val="22"/>
        </w:numPr>
        <w:ind w:left="426"/>
        <w:rPr>
          <w:sz w:val="20"/>
          <w:szCs w:val="20"/>
        </w:rPr>
      </w:pPr>
      <w:r w:rsidRPr="004244D2">
        <w:rPr>
          <w:sz w:val="20"/>
          <w:szCs w:val="20"/>
        </w:rPr>
        <w:t>State of play</w:t>
      </w:r>
      <w:r w:rsidR="00CD069A" w:rsidRPr="004244D2">
        <w:rPr>
          <w:sz w:val="20"/>
          <w:szCs w:val="20"/>
        </w:rPr>
        <w:t>.</w:t>
      </w:r>
    </w:p>
    <w:p w:rsidR="00FD2955" w:rsidRDefault="0021576B" w:rsidP="00FD2955">
      <w:pPr>
        <w:numPr>
          <w:ilvl w:val="0"/>
          <w:numId w:val="22"/>
        </w:numPr>
        <w:ind w:left="426"/>
        <w:rPr>
          <w:sz w:val="20"/>
          <w:szCs w:val="20"/>
        </w:rPr>
      </w:pPr>
      <w:r>
        <w:rPr>
          <w:sz w:val="20"/>
          <w:szCs w:val="20"/>
        </w:rPr>
        <w:t>Report from the DETA representatives on their DETA presentations at the GR’s an EU Forum</w:t>
      </w:r>
    </w:p>
    <w:p w:rsidR="00FD2955" w:rsidRDefault="0021576B" w:rsidP="00FD2955">
      <w:pPr>
        <w:numPr>
          <w:ilvl w:val="0"/>
          <w:numId w:val="22"/>
        </w:numPr>
        <w:ind w:left="426"/>
        <w:rPr>
          <w:sz w:val="20"/>
          <w:szCs w:val="20"/>
        </w:rPr>
      </w:pPr>
      <w:r>
        <w:rPr>
          <w:sz w:val="20"/>
          <w:szCs w:val="20"/>
        </w:rPr>
        <w:t>Financing DETA by UNECE</w:t>
      </w:r>
    </w:p>
    <w:p w:rsidR="006C1CCF" w:rsidRDefault="0021576B" w:rsidP="00FD2955">
      <w:pPr>
        <w:numPr>
          <w:ilvl w:val="0"/>
          <w:numId w:val="22"/>
        </w:numPr>
        <w:ind w:left="426"/>
        <w:rPr>
          <w:sz w:val="20"/>
          <w:szCs w:val="20"/>
        </w:rPr>
      </w:pPr>
      <w:r>
        <w:rPr>
          <w:sz w:val="20"/>
          <w:szCs w:val="20"/>
        </w:rPr>
        <w:t>Mass upload functionality – results from the 15-16.02. workshop and next steps</w:t>
      </w:r>
    </w:p>
    <w:p w:rsidR="00FD2955" w:rsidRPr="00FD2955" w:rsidRDefault="0021576B" w:rsidP="00FD2955">
      <w:pPr>
        <w:numPr>
          <w:ilvl w:val="0"/>
          <w:numId w:val="22"/>
        </w:numPr>
        <w:ind w:left="426"/>
        <w:rPr>
          <w:sz w:val="20"/>
          <w:szCs w:val="20"/>
        </w:rPr>
      </w:pPr>
      <w:r>
        <w:rPr>
          <w:sz w:val="20"/>
          <w:szCs w:val="20"/>
        </w:rPr>
        <w:t>Contracting DoC and UI</w:t>
      </w:r>
    </w:p>
    <w:p w:rsidR="005474D8" w:rsidRPr="004244D2" w:rsidRDefault="0021576B" w:rsidP="002C1B75">
      <w:pPr>
        <w:numPr>
          <w:ilvl w:val="0"/>
          <w:numId w:val="22"/>
        </w:numPr>
        <w:ind w:left="426"/>
        <w:rPr>
          <w:sz w:val="20"/>
          <w:szCs w:val="20"/>
        </w:rPr>
      </w:pPr>
      <w:r>
        <w:rPr>
          <w:sz w:val="20"/>
          <w:szCs w:val="20"/>
        </w:rPr>
        <w:t>Unique Identifier</w:t>
      </w:r>
    </w:p>
    <w:p w:rsidR="00774BB1" w:rsidRPr="004244D2" w:rsidRDefault="0021576B" w:rsidP="002C1B75">
      <w:pPr>
        <w:numPr>
          <w:ilvl w:val="0"/>
          <w:numId w:val="22"/>
        </w:numPr>
        <w:ind w:left="426"/>
        <w:rPr>
          <w:sz w:val="20"/>
          <w:szCs w:val="20"/>
        </w:rPr>
      </w:pPr>
      <w:r>
        <w:rPr>
          <w:sz w:val="20"/>
          <w:szCs w:val="20"/>
        </w:rPr>
        <w:t>Exchange od software ID’s and software integrity checks</w:t>
      </w:r>
    </w:p>
    <w:p w:rsidR="002C1B75" w:rsidRPr="0021576B" w:rsidRDefault="0021576B" w:rsidP="002C1B75">
      <w:pPr>
        <w:numPr>
          <w:ilvl w:val="0"/>
          <w:numId w:val="22"/>
        </w:numPr>
        <w:ind w:left="426"/>
        <w:rPr>
          <w:sz w:val="20"/>
          <w:szCs w:val="20"/>
        </w:rPr>
      </w:pPr>
      <w:r>
        <w:rPr>
          <w:sz w:val="20"/>
          <w:szCs w:val="20"/>
          <w:lang w:val="en-US"/>
        </w:rPr>
        <w:t>Uniform manufacturer list in DETA</w:t>
      </w:r>
    </w:p>
    <w:p w:rsidR="0021576B" w:rsidRPr="0021576B" w:rsidRDefault="0021576B" w:rsidP="002C1B75">
      <w:pPr>
        <w:numPr>
          <w:ilvl w:val="0"/>
          <w:numId w:val="22"/>
        </w:numPr>
        <w:ind w:left="426"/>
        <w:rPr>
          <w:sz w:val="20"/>
          <w:szCs w:val="20"/>
        </w:rPr>
      </w:pPr>
      <w:r>
        <w:rPr>
          <w:sz w:val="20"/>
          <w:szCs w:val="20"/>
          <w:lang w:val="en-US"/>
        </w:rPr>
        <w:t>AOB</w:t>
      </w:r>
    </w:p>
    <w:p w:rsidR="0021576B" w:rsidRPr="0021576B" w:rsidRDefault="0021576B" w:rsidP="002C1B75">
      <w:pPr>
        <w:numPr>
          <w:ilvl w:val="0"/>
          <w:numId w:val="22"/>
        </w:numPr>
        <w:ind w:left="426"/>
        <w:rPr>
          <w:sz w:val="20"/>
          <w:szCs w:val="20"/>
        </w:rPr>
      </w:pPr>
      <w:r>
        <w:rPr>
          <w:sz w:val="20"/>
          <w:szCs w:val="20"/>
          <w:lang w:val="en-US"/>
        </w:rPr>
        <w:t>Report to WP.29</w:t>
      </w:r>
    </w:p>
    <w:p w:rsidR="0021576B" w:rsidRPr="004244D2" w:rsidRDefault="0021576B" w:rsidP="002C1B75">
      <w:pPr>
        <w:numPr>
          <w:ilvl w:val="0"/>
          <w:numId w:val="22"/>
        </w:numPr>
        <w:ind w:left="426"/>
        <w:rPr>
          <w:sz w:val="20"/>
          <w:szCs w:val="20"/>
        </w:rPr>
      </w:pPr>
      <w:r>
        <w:rPr>
          <w:sz w:val="20"/>
          <w:szCs w:val="20"/>
          <w:lang w:val="en-US"/>
        </w:rPr>
        <w:t>Next meetings</w:t>
      </w:r>
    </w:p>
    <w:p w:rsidR="00DA52B2" w:rsidRPr="009732B8" w:rsidRDefault="006C2F1A" w:rsidP="00E07CD4">
      <w:pPr>
        <w:rPr>
          <w:sz w:val="20"/>
          <w:szCs w:val="20"/>
        </w:rPr>
      </w:pPr>
      <w:r w:rsidRPr="009732B8">
        <w:rPr>
          <w:sz w:val="20"/>
          <w:szCs w:val="20"/>
        </w:rPr>
        <w:br/>
      </w:r>
    </w:p>
    <w:p w:rsidR="00E07CD4" w:rsidRPr="009732B8" w:rsidRDefault="00E07CD4" w:rsidP="00080376">
      <w:pPr>
        <w:ind w:left="426" w:hanging="426"/>
        <w:rPr>
          <w:sz w:val="20"/>
          <w:szCs w:val="20"/>
        </w:rPr>
      </w:pPr>
      <w:r w:rsidRPr="009732B8">
        <w:rPr>
          <w:b/>
          <w:sz w:val="20"/>
          <w:szCs w:val="20"/>
        </w:rPr>
        <w:t>1.</w:t>
      </w:r>
      <w:r w:rsidRPr="009732B8">
        <w:rPr>
          <w:b/>
          <w:sz w:val="20"/>
          <w:szCs w:val="20"/>
        </w:rPr>
        <w:tab/>
      </w:r>
      <w:r w:rsidR="005474D8" w:rsidRPr="005474D8">
        <w:rPr>
          <w:b/>
          <w:sz w:val="20"/>
          <w:szCs w:val="20"/>
        </w:rPr>
        <w:t>Adoption of the provisional agenda</w:t>
      </w:r>
      <w:r w:rsidR="0062228E" w:rsidRPr="009732B8">
        <w:rPr>
          <w:b/>
          <w:sz w:val="20"/>
          <w:szCs w:val="20"/>
        </w:rPr>
        <w:t>.</w:t>
      </w:r>
      <w:r w:rsidRPr="009732B8">
        <w:rPr>
          <w:b/>
          <w:sz w:val="20"/>
          <w:szCs w:val="20"/>
        </w:rPr>
        <w:br/>
      </w:r>
      <w:r w:rsidR="00281EB0" w:rsidRPr="009732B8">
        <w:rPr>
          <w:sz w:val="20"/>
          <w:szCs w:val="20"/>
        </w:rPr>
        <w:t>Document DETA-</w:t>
      </w:r>
      <w:r w:rsidR="003369D0" w:rsidRPr="009732B8">
        <w:rPr>
          <w:sz w:val="20"/>
          <w:szCs w:val="20"/>
        </w:rPr>
        <w:t>3</w:t>
      </w:r>
      <w:r w:rsidR="005978D5">
        <w:rPr>
          <w:sz w:val="20"/>
          <w:szCs w:val="20"/>
        </w:rPr>
        <w:t>7</w:t>
      </w:r>
      <w:r w:rsidR="00281EB0" w:rsidRPr="009732B8">
        <w:rPr>
          <w:sz w:val="20"/>
          <w:szCs w:val="20"/>
        </w:rPr>
        <w:t>-01e.</w:t>
      </w:r>
      <w:r w:rsidR="00663789">
        <w:rPr>
          <w:sz w:val="20"/>
          <w:szCs w:val="20"/>
        </w:rPr>
        <w:t xml:space="preserve"> </w:t>
      </w:r>
      <w:r w:rsidR="001C23E4" w:rsidRPr="009732B8">
        <w:rPr>
          <w:sz w:val="20"/>
          <w:szCs w:val="20"/>
        </w:rPr>
        <w:t xml:space="preserve">The </w:t>
      </w:r>
      <w:r w:rsidRPr="009732B8">
        <w:rPr>
          <w:sz w:val="20"/>
          <w:szCs w:val="20"/>
        </w:rPr>
        <w:t xml:space="preserve">agenda </w:t>
      </w:r>
      <w:r w:rsidR="00250049">
        <w:rPr>
          <w:sz w:val="20"/>
          <w:szCs w:val="20"/>
        </w:rPr>
        <w:t>wa</w:t>
      </w:r>
      <w:r w:rsidR="00993BB1" w:rsidRPr="009732B8">
        <w:rPr>
          <w:sz w:val="20"/>
          <w:szCs w:val="20"/>
        </w:rPr>
        <w:t>s</w:t>
      </w:r>
      <w:r w:rsidR="00322700" w:rsidRPr="009732B8">
        <w:rPr>
          <w:sz w:val="20"/>
          <w:szCs w:val="20"/>
        </w:rPr>
        <w:t xml:space="preserve"> </w:t>
      </w:r>
      <w:r w:rsidR="001C23E4" w:rsidRPr="009732B8">
        <w:rPr>
          <w:sz w:val="20"/>
          <w:szCs w:val="20"/>
        </w:rPr>
        <w:t>adopted</w:t>
      </w:r>
      <w:r w:rsidR="00F92648">
        <w:rPr>
          <w:sz w:val="20"/>
          <w:szCs w:val="20"/>
        </w:rPr>
        <w:t>.</w:t>
      </w:r>
      <w:r w:rsidR="005474D8" w:rsidRPr="009732B8">
        <w:rPr>
          <w:sz w:val="20"/>
          <w:szCs w:val="20"/>
        </w:rPr>
        <w:t xml:space="preserve"> </w:t>
      </w:r>
      <w:r w:rsidRPr="009732B8">
        <w:rPr>
          <w:sz w:val="20"/>
          <w:szCs w:val="20"/>
        </w:rPr>
        <w:br/>
      </w:r>
    </w:p>
    <w:p w:rsidR="009E2995" w:rsidRPr="009732B8" w:rsidRDefault="00E07CD4" w:rsidP="00AD53EF">
      <w:pPr>
        <w:ind w:left="426" w:hanging="426"/>
        <w:rPr>
          <w:sz w:val="20"/>
          <w:szCs w:val="20"/>
        </w:rPr>
      </w:pPr>
      <w:r w:rsidRPr="009732B8">
        <w:rPr>
          <w:b/>
          <w:sz w:val="20"/>
          <w:szCs w:val="20"/>
        </w:rPr>
        <w:t>2.</w:t>
      </w:r>
      <w:r w:rsidRPr="009732B8">
        <w:rPr>
          <w:b/>
          <w:sz w:val="20"/>
          <w:szCs w:val="20"/>
        </w:rPr>
        <w:tab/>
      </w:r>
      <w:r w:rsidR="00E675CF" w:rsidRPr="00E675CF">
        <w:rPr>
          <w:b/>
          <w:sz w:val="20"/>
          <w:szCs w:val="20"/>
        </w:rPr>
        <w:t>Approval of the draft minutes of the IWG on DETA 3</w:t>
      </w:r>
      <w:r w:rsidR="005978D5">
        <w:rPr>
          <w:b/>
          <w:sz w:val="20"/>
          <w:szCs w:val="20"/>
        </w:rPr>
        <w:t>6</w:t>
      </w:r>
      <w:r w:rsidR="00E675CF" w:rsidRPr="00E675CF">
        <w:rPr>
          <w:b/>
          <w:sz w:val="20"/>
          <w:szCs w:val="20"/>
        </w:rPr>
        <w:t>th session.</w:t>
      </w:r>
      <w:r w:rsidR="00FD2955" w:rsidRPr="009732B8">
        <w:rPr>
          <w:b/>
          <w:sz w:val="20"/>
          <w:szCs w:val="20"/>
        </w:rPr>
        <w:t xml:space="preserve"> </w:t>
      </w:r>
      <w:r w:rsidR="00D37046" w:rsidRPr="009732B8">
        <w:rPr>
          <w:b/>
          <w:sz w:val="20"/>
          <w:szCs w:val="20"/>
        </w:rPr>
        <w:br/>
      </w:r>
      <w:r w:rsidR="00C26702" w:rsidRPr="009732B8">
        <w:rPr>
          <w:sz w:val="20"/>
          <w:szCs w:val="20"/>
        </w:rPr>
        <w:t xml:space="preserve">Document </w:t>
      </w:r>
      <w:r w:rsidR="00663A50" w:rsidRPr="009732B8">
        <w:rPr>
          <w:sz w:val="20"/>
          <w:szCs w:val="20"/>
        </w:rPr>
        <w:t>DETA-</w:t>
      </w:r>
      <w:r w:rsidR="003369D0" w:rsidRPr="009732B8">
        <w:rPr>
          <w:sz w:val="20"/>
          <w:szCs w:val="20"/>
        </w:rPr>
        <w:t>3</w:t>
      </w:r>
      <w:r w:rsidR="00B51454">
        <w:rPr>
          <w:sz w:val="20"/>
          <w:szCs w:val="20"/>
        </w:rPr>
        <w:t>6</w:t>
      </w:r>
      <w:r w:rsidR="00663A50" w:rsidRPr="009732B8">
        <w:rPr>
          <w:sz w:val="20"/>
          <w:szCs w:val="20"/>
        </w:rPr>
        <w:t>-02e</w:t>
      </w:r>
      <w:r w:rsidR="00C26702" w:rsidRPr="009732B8">
        <w:rPr>
          <w:sz w:val="20"/>
          <w:szCs w:val="20"/>
        </w:rPr>
        <w:t>.</w:t>
      </w:r>
      <w:r w:rsidR="009E2995">
        <w:rPr>
          <w:sz w:val="20"/>
          <w:szCs w:val="20"/>
        </w:rPr>
        <w:t xml:space="preserve"> T</w:t>
      </w:r>
      <w:r w:rsidR="009E2995" w:rsidRPr="009732B8">
        <w:rPr>
          <w:sz w:val="20"/>
          <w:szCs w:val="20"/>
        </w:rPr>
        <w:t>he draft minutes</w:t>
      </w:r>
      <w:r w:rsidR="00986695" w:rsidRPr="00986695">
        <w:rPr>
          <w:sz w:val="20"/>
          <w:szCs w:val="20"/>
        </w:rPr>
        <w:t xml:space="preserve"> </w:t>
      </w:r>
      <w:r w:rsidR="00986695">
        <w:rPr>
          <w:sz w:val="20"/>
          <w:szCs w:val="20"/>
        </w:rPr>
        <w:t>were</w:t>
      </w:r>
      <w:r w:rsidR="00986695" w:rsidRPr="009732B8">
        <w:rPr>
          <w:sz w:val="20"/>
          <w:szCs w:val="20"/>
        </w:rPr>
        <w:t xml:space="preserve"> approved</w:t>
      </w:r>
      <w:r w:rsidR="00E71C26" w:rsidRPr="009732B8">
        <w:rPr>
          <w:sz w:val="20"/>
          <w:szCs w:val="20"/>
        </w:rPr>
        <w:t>.</w:t>
      </w:r>
    </w:p>
    <w:p w:rsidR="006A5DC4" w:rsidRPr="009732B8" w:rsidRDefault="008F4BBE" w:rsidP="00080376">
      <w:pPr>
        <w:ind w:left="426" w:hanging="426"/>
        <w:rPr>
          <w:sz w:val="20"/>
          <w:szCs w:val="20"/>
        </w:rPr>
      </w:pPr>
      <w:r w:rsidRPr="009732B8">
        <w:rPr>
          <w:sz w:val="20"/>
          <w:szCs w:val="20"/>
        </w:rPr>
        <w:t xml:space="preserve"> </w:t>
      </w:r>
    </w:p>
    <w:p w:rsidR="0009358F" w:rsidRDefault="006A5DC4" w:rsidP="00B51454">
      <w:pPr>
        <w:ind w:left="426" w:hanging="426"/>
        <w:rPr>
          <w:sz w:val="20"/>
          <w:szCs w:val="20"/>
        </w:rPr>
      </w:pPr>
      <w:r w:rsidRPr="009732B8">
        <w:rPr>
          <w:b/>
          <w:sz w:val="20"/>
          <w:szCs w:val="20"/>
        </w:rPr>
        <w:t>3.</w:t>
      </w:r>
      <w:r w:rsidRPr="009732B8">
        <w:rPr>
          <w:b/>
          <w:sz w:val="20"/>
          <w:szCs w:val="20"/>
        </w:rPr>
        <w:tab/>
      </w:r>
      <w:r w:rsidR="009E2995" w:rsidRPr="009E2995">
        <w:rPr>
          <w:b/>
          <w:sz w:val="20"/>
          <w:szCs w:val="20"/>
        </w:rPr>
        <w:t>State of play</w:t>
      </w:r>
      <w:r w:rsidRPr="009732B8">
        <w:rPr>
          <w:b/>
          <w:sz w:val="20"/>
          <w:szCs w:val="20"/>
        </w:rPr>
        <w:t>.</w:t>
      </w:r>
      <w:r w:rsidR="00B51454">
        <w:rPr>
          <w:b/>
          <w:sz w:val="20"/>
          <w:szCs w:val="20"/>
        </w:rPr>
        <w:br/>
      </w:r>
      <w:r w:rsidR="00986695" w:rsidRPr="00986695">
        <w:rPr>
          <w:b/>
          <w:sz w:val="20"/>
          <w:szCs w:val="20"/>
        </w:rPr>
        <w:t xml:space="preserve">a) </w:t>
      </w:r>
      <w:r w:rsidR="00716992">
        <w:rPr>
          <w:b/>
          <w:sz w:val="20"/>
          <w:szCs w:val="20"/>
        </w:rPr>
        <w:t>R</w:t>
      </w:r>
      <w:r w:rsidR="00986695" w:rsidRPr="00986695">
        <w:rPr>
          <w:b/>
          <w:sz w:val="20"/>
          <w:szCs w:val="20"/>
        </w:rPr>
        <w:t xml:space="preserve">esults from </w:t>
      </w:r>
      <w:r w:rsidR="0009358F">
        <w:rPr>
          <w:b/>
          <w:sz w:val="20"/>
          <w:szCs w:val="20"/>
        </w:rPr>
        <w:t>31</w:t>
      </w:r>
      <w:r w:rsidR="0009358F" w:rsidRPr="0009358F">
        <w:rPr>
          <w:b/>
          <w:sz w:val="20"/>
          <w:szCs w:val="20"/>
          <w:vertAlign w:val="superscript"/>
        </w:rPr>
        <w:t>st</w:t>
      </w:r>
      <w:r w:rsidR="0009358F">
        <w:rPr>
          <w:b/>
          <w:sz w:val="20"/>
          <w:szCs w:val="20"/>
        </w:rPr>
        <w:t xml:space="preserve"> </w:t>
      </w:r>
      <w:r w:rsidR="00986695" w:rsidRPr="00986695">
        <w:rPr>
          <w:b/>
          <w:sz w:val="20"/>
          <w:szCs w:val="20"/>
        </w:rPr>
        <w:t xml:space="preserve">IWVTA IWG and </w:t>
      </w:r>
      <w:r w:rsidR="0009358F">
        <w:rPr>
          <w:b/>
          <w:sz w:val="20"/>
          <w:szCs w:val="20"/>
        </w:rPr>
        <w:t>179</w:t>
      </w:r>
      <w:r w:rsidR="0009358F" w:rsidRPr="0009358F">
        <w:rPr>
          <w:b/>
          <w:sz w:val="20"/>
          <w:szCs w:val="20"/>
          <w:vertAlign w:val="superscript"/>
        </w:rPr>
        <w:t>th</w:t>
      </w:r>
      <w:r w:rsidR="0009358F">
        <w:rPr>
          <w:b/>
          <w:sz w:val="20"/>
          <w:szCs w:val="20"/>
        </w:rPr>
        <w:t xml:space="preserve"> </w:t>
      </w:r>
      <w:r w:rsidR="00986695" w:rsidRPr="00986695">
        <w:rPr>
          <w:b/>
          <w:sz w:val="20"/>
          <w:szCs w:val="20"/>
        </w:rPr>
        <w:t>WP.29</w:t>
      </w:r>
      <w:r w:rsidR="00986695">
        <w:rPr>
          <w:b/>
          <w:sz w:val="20"/>
          <w:szCs w:val="20"/>
        </w:rPr>
        <w:t>.</w:t>
      </w:r>
      <w:r w:rsidR="00986695" w:rsidRPr="00986695">
        <w:rPr>
          <w:b/>
          <w:sz w:val="20"/>
          <w:szCs w:val="20"/>
        </w:rPr>
        <w:br/>
      </w:r>
      <w:r w:rsidR="00AD53EF" w:rsidRPr="00AD53EF">
        <w:rPr>
          <w:sz w:val="20"/>
          <w:szCs w:val="20"/>
        </w:rPr>
        <w:t xml:space="preserve">The </w:t>
      </w:r>
      <w:r w:rsidR="00986695">
        <w:rPr>
          <w:sz w:val="20"/>
          <w:szCs w:val="20"/>
        </w:rPr>
        <w:t>Chairman explain</w:t>
      </w:r>
      <w:r w:rsidR="00FB71F0">
        <w:rPr>
          <w:sz w:val="20"/>
          <w:szCs w:val="20"/>
        </w:rPr>
        <w:t>ed</w:t>
      </w:r>
      <w:r w:rsidR="00986695">
        <w:rPr>
          <w:sz w:val="20"/>
          <w:szCs w:val="20"/>
        </w:rPr>
        <w:t xml:space="preserve"> that</w:t>
      </w:r>
      <w:r w:rsidR="0009358F">
        <w:rPr>
          <w:sz w:val="20"/>
          <w:szCs w:val="20"/>
        </w:rPr>
        <w:t xml:space="preserve"> the IWG IWVTA agreed that all CP</w:t>
      </w:r>
      <w:r w:rsidR="008948DA">
        <w:rPr>
          <w:sz w:val="20"/>
          <w:szCs w:val="20"/>
        </w:rPr>
        <w:t>’s</w:t>
      </w:r>
      <w:r w:rsidR="0009358F">
        <w:rPr>
          <w:sz w:val="20"/>
          <w:szCs w:val="20"/>
        </w:rPr>
        <w:t xml:space="preserve"> to the 58 Agreement should have access to the D</w:t>
      </w:r>
      <w:r w:rsidR="008948DA">
        <w:rPr>
          <w:sz w:val="20"/>
          <w:szCs w:val="20"/>
        </w:rPr>
        <w:t>o</w:t>
      </w:r>
      <w:r w:rsidR="0009358F">
        <w:rPr>
          <w:sz w:val="20"/>
          <w:szCs w:val="20"/>
        </w:rPr>
        <w:t>C</w:t>
      </w:r>
      <w:r w:rsidR="00D43BED" w:rsidRPr="00D43BED">
        <w:rPr>
          <w:sz w:val="20"/>
          <w:szCs w:val="20"/>
          <w:lang w:val="en-US"/>
        </w:rPr>
        <w:t xml:space="preserve"> because </w:t>
      </w:r>
      <w:r w:rsidR="0076733C">
        <w:rPr>
          <w:sz w:val="20"/>
          <w:szCs w:val="20"/>
          <w:lang w:val="en-US"/>
        </w:rPr>
        <w:t>it</w:t>
      </w:r>
      <w:r w:rsidR="008948DA">
        <w:rPr>
          <w:sz w:val="20"/>
          <w:szCs w:val="20"/>
          <w:lang w:val="en-US"/>
        </w:rPr>
        <w:t xml:space="preserve"> does </w:t>
      </w:r>
      <w:r w:rsidR="00D43BED" w:rsidRPr="00D43BED">
        <w:rPr>
          <w:sz w:val="20"/>
          <w:szCs w:val="20"/>
          <w:lang w:val="en-US"/>
        </w:rPr>
        <w:t>no</w:t>
      </w:r>
      <w:r w:rsidR="008948DA">
        <w:rPr>
          <w:sz w:val="20"/>
          <w:szCs w:val="20"/>
          <w:lang w:val="en-US"/>
        </w:rPr>
        <w:t>t include</w:t>
      </w:r>
      <w:r w:rsidR="00D43BED" w:rsidRPr="00D43BED">
        <w:rPr>
          <w:sz w:val="20"/>
          <w:szCs w:val="20"/>
          <w:lang w:val="en-US"/>
        </w:rPr>
        <w:t xml:space="preserve"> confidential information</w:t>
      </w:r>
      <w:r w:rsidR="00D43BED">
        <w:rPr>
          <w:sz w:val="20"/>
          <w:szCs w:val="20"/>
          <w:lang w:val="en-US"/>
        </w:rPr>
        <w:t>.</w:t>
      </w:r>
      <w:r w:rsidR="0009358F">
        <w:rPr>
          <w:sz w:val="20"/>
          <w:szCs w:val="20"/>
        </w:rPr>
        <w:t xml:space="preserve"> </w:t>
      </w:r>
      <w:r w:rsidR="009E4C44">
        <w:rPr>
          <w:sz w:val="20"/>
          <w:szCs w:val="20"/>
        </w:rPr>
        <w:t>OICA remarked that the release date w</w:t>
      </w:r>
      <w:r w:rsidR="008948DA">
        <w:rPr>
          <w:sz w:val="20"/>
          <w:szCs w:val="20"/>
        </w:rPr>
        <w:t>i</w:t>
      </w:r>
      <w:r w:rsidR="009E4C44">
        <w:rPr>
          <w:sz w:val="20"/>
          <w:szCs w:val="20"/>
        </w:rPr>
        <w:t xml:space="preserve">thin DETA for the approval package should also </w:t>
      </w:r>
      <w:r w:rsidR="008948DA">
        <w:rPr>
          <w:sz w:val="20"/>
          <w:szCs w:val="20"/>
        </w:rPr>
        <w:t>apply</w:t>
      </w:r>
      <w:r w:rsidR="009E4C44">
        <w:rPr>
          <w:sz w:val="20"/>
          <w:szCs w:val="20"/>
        </w:rPr>
        <w:t xml:space="preserve"> for the DoC. </w:t>
      </w:r>
      <w:r w:rsidR="00986695">
        <w:rPr>
          <w:sz w:val="20"/>
          <w:szCs w:val="20"/>
        </w:rPr>
        <w:t xml:space="preserve"> </w:t>
      </w:r>
    </w:p>
    <w:p w:rsidR="00D43BED" w:rsidRPr="00D43BED" w:rsidRDefault="00D43BED" w:rsidP="00D43BED">
      <w:pPr>
        <w:ind w:left="426" w:hanging="426"/>
        <w:rPr>
          <w:sz w:val="20"/>
          <w:szCs w:val="20"/>
        </w:rPr>
      </w:pPr>
      <w:r>
        <w:rPr>
          <w:b/>
          <w:sz w:val="20"/>
          <w:szCs w:val="20"/>
        </w:rPr>
        <w:tab/>
      </w:r>
      <w:r w:rsidR="00986695">
        <w:rPr>
          <w:sz w:val="20"/>
          <w:szCs w:val="20"/>
        </w:rPr>
        <w:t>WP.29 at its 17</w:t>
      </w:r>
      <w:r w:rsidR="008948DA">
        <w:rPr>
          <w:sz w:val="20"/>
          <w:szCs w:val="20"/>
        </w:rPr>
        <w:t>9th</w:t>
      </w:r>
      <w:r w:rsidR="00986695">
        <w:rPr>
          <w:sz w:val="20"/>
          <w:szCs w:val="20"/>
        </w:rPr>
        <w:t xml:space="preserve"> sessio</w:t>
      </w:r>
      <w:r w:rsidR="00847198">
        <w:rPr>
          <w:sz w:val="20"/>
          <w:szCs w:val="20"/>
        </w:rPr>
        <w:t>n</w:t>
      </w:r>
      <w:r>
        <w:rPr>
          <w:sz w:val="20"/>
          <w:szCs w:val="20"/>
        </w:rPr>
        <w:t xml:space="preserve"> </w:t>
      </w:r>
      <w:r w:rsidRPr="00D43BED">
        <w:rPr>
          <w:sz w:val="20"/>
          <w:szCs w:val="20"/>
        </w:rPr>
        <w:t xml:space="preserve">encouraged </w:t>
      </w:r>
      <w:r w:rsidR="008948DA">
        <w:rPr>
          <w:sz w:val="20"/>
          <w:szCs w:val="20"/>
        </w:rPr>
        <w:t xml:space="preserve">the </w:t>
      </w:r>
      <w:r w:rsidRPr="00D43BED">
        <w:rPr>
          <w:sz w:val="20"/>
          <w:szCs w:val="20"/>
        </w:rPr>
        <w:t>GR</w:t>
      </w:r>
      <w:r w:rsidR="008948DA">
        <w:rPr>
          <w:sz w:val="20"/>
          <w:szCs w:val="20"/>
        </w:rPr>
        <w:t>’</w:t>
      </w:r>
      <w:r w:rsidRPr="00D43BED">
        <w:rPr>
          <w:sz w:val="20"/>
          <w:szCs w:val="20"/>
        </w:rPr>
        <w:t xml:space="preserve">s to review the question raised by </w:t>
      </w:r>
      <w:r w:rsidR="008948DA">
        <w:rPr>
          <w:sz w:val="20"/>
          <w:szCs w:val="20"/>
        </w:rPr>
        <w:t xml:space="preserve">the </w:t>
      </w:r>
      <w:r w:rsidRPr="00D43BED">
        <w:rPr>
          <w:sz w:val="20"/>
          <w:szCs w:val="20"/>
        </w:rPr>
        <w:t>IWG on DETA concerning the application of the Unique Identifier (UI) together with markings and to provide guidance on how to proceed based on two options:</w:t>
      </w:r>
    </w:p>
    <w:p w:rsidR="00D43BED" w:rsidRPr="00D43BED" w:rsidRDefault="00D43BED" w:rsidP="00D43BED">
      <w:pPr>
        <w:ind w:left="426" w:hanging="426"/>
        <w:rPr>
          <w:sz w:val="20"/>
          <w:szCs w:val="20"/>
        </w:rPr>
      </w:pPr>
      <w:r w:rsidRPr="00D43BED">
        <w:rPr>
          <w:sz w:val="20"/>
          <w:szCs w:val="20"/>
        </w:rPr>
        <w:tab/>
        <w:t xml:space="preserve">Option 1: </w:t>
      </w:r>
      <w:r w:rsidR="008948DA">
        <w:rPr>
          <w:sz w:val="20"/>
          <w:szCs w:val="20"/>
        </w:rPr>
        <w:t>u</w:t>
      </w:r>
      <w:r w:rsidRPr="00D43BED">
        <w:rPr>
          <w:sz w:val="20"/>
          <w:szCs w:val="20"/>
        </w:rPr>
        <w:t>sing UI and keep installation marking and information on the part;</w:t>
      </w:r>
    </w:p>
    <w:p w:rsidR="009E4C44" w:rsidRPr="006A0C76" w:rsidRDefault="00D43BED" w:rsidP="008948DA">
      <w:pPr>
        <w:ind w:left="426"/>
        <w:rPr>
          <w:sz w:val="20"/>
          <w:szCs w:val="20"/>
        </w:rPr>
      </w:pPr>
      <w:r w:rsidRPr="00D43BED">
        <w:rPr>
          <w:sz w:val="20"/>
          <w:szCs w:val="20"/>
        </w:rPr>
        <w:t xml:space="preserve">Option 2: </w:t>
      </w:r>
      <w:r w:rsidR="008948DA">
        <w:rPr>
          <w:sz w:val="20"/>
          <w:szCs w:val="20"/>
        </w:rPr>
        <w:t>u</w:t>
      </w:r>
      <w:r w:rsidRPr="00D43BED">
        <w:rPr>
          <w:sz w:val="20"/>
          <w:szCs w:val="20"/>
        </w:rPr>
        <w:t>sing UI only for the approval marking and providing open access to the communication document, which would also contain the necessary installation marking.</w:t>
      </w:r>
      <w:r w:rsidR="008948DA">
        <w:rPr>
          <w:sz w:val="20"/>
          <w:szCs w:val="20"/>
        </w:rPr>
        <w:br/>
        <w:t xml:space="preserve">The delegates at WP.29 were </w:t>
      </w:r>
      <w:r w:rsidR="0076733C">
        <w:rPr>
          <w:sz w:val="20"/>
          <w:szCs w:val="20"/>
        </w:rPr>
        <w:t>divided</w:t>
      </w:r>
      <w:r w:rsidR="008948DA">
        <w:rPr>
          <w:sz w:val="20"/>
          <w:szCs w:val="20"/>
        </w:rPr>
        <w:t xml:space="preserve"> between the two options.</w:t>
      </w:r>
      <w:r w:rsidR="008948DA">
        <w:rPr>
          <w:sz w:val="20"/>
          <w:szCs w:val="20"/>
        </w:rPr>
        <w:br/>
      </w:r>
      <w:proofErr w:type="gramStart"/>
      <w:r w:rsidR="008948DA">
        <w:rPr>
          <w:sz w:val="20"/>
          <w:szCs w:val="20"/>
        </w:rPr>
        <w:t>With regard to</w:t>
      </w:r>
      <w:proofErr w:type="gramEnd"/>
      <w:r w:rsidR="008948DA">
        <w:rPr>
          <w:sz w:val="20"/>
          <w:szCs w:val="20"/>
        </w:rPr>
        <w:t xml:space="preserve"> the access to the DoC no clear decision was taken by WP.29.</w:t>
      </w:r>
      <w:r w:rsidR="009E4C44">
        <w:rPr>
          <w:sz w:val="20"/>
          <w:szCs w:val="20"/>
        </w:rPr>
        <w:t xml:space="preserve"> </w:t>
      </w:r>
    </w:p>
    <w:p w:rsidR="006A0C76" w:rsidRDefault="002A3CCB" w:rsidP="006A0C76">
      <w:pPr>
        <w:ind w:left="426"/>
        <w:rPr>
          <w:sz w:val="20"/>
          <w:szCs w:val="20"/>
        </w:rPr>
      </w:pPr>
      <w:r>
        <w:rPr>
          <w:b/>
          <w:sz w:val="20"/>
          <w:szCs w:val="20"/>
        </w:rPr>
        <w:t>b</w:t>
      </w:r>
      <w:r w:rsidRPr="00986695">
        <w:rPr>
          <w:b/>
          <w:sz w:val="20"/>
          <w:szCs w:val="20"/>
        </w:rPr>
        <w:t xml:space="preserve">) </w:t>
      </w:r>
      <w:r w:rsidRPr="002A3CCB">
        <w:rPr>
          <w:b/>
          <w:sz w:val="20"/>
          <w:szCs w:val="20"/>
        </w:rPr>
        <w:t>DETA usage by approval authorities</w:t>
      </w:r>
      <w:r w:rsidR="006A0C76">
        <w:rPr>
          <w:b/>
          <w:sz w:val="20"/>
          <w:szCs w:val="20"/>
        </w:rPr>
        <w:t xml:space="preserve"> </w:t>
      </w:r>
      <w:r w:rsidRPr="00986695">
        <w:rPr>
          <w:b/>
          <w:sz w:val="20"/>
          <w:szCs w:val="20"/>
        </w:rPr>
        <w:br/>
      </w:r>
      <w:r w:rsidRPr="00AD53EF">
        <w:rPr>
          <w:sz w:val="20"/>
          <w:szCs w:val="20"/>
        </w:rPr>
        <w:t>The</w:t>
      </w:r>
      <w:r>
        <w:rPr>
          <w:sz w:val="20"/>
          <w:szCs w:val="20"/>
        </w:rPr>
        <w:t xml:space="preserve"> Chairman </w:t>
      </w:r>
      <w:r w:rsidR="002B0FBB">
        <w:rPr>
          <w:sz w:val="20"/>
          <w:szCs w:val="20"/>
        </w:rPr>
        <w:t>informed the group</w:t>
      </w:r>
      <w:r>
        <w:rPr>
          <w:sz w:val="20"/>
          <w:szCs w:val="20"/>
        </w:rPr>
        <w:t xml:space="preserve"> that </w:t>
      </w:r>
      <w:r w:rsidR="006A0C76">
        <w:rPr>
          <w:sz w:val="20"/>
          <w:szCs w:val="20"/>
        </w:rPr>
        <w:t>25</w:t>
      </w:r>
      <w:r w:rsidRPr="002A3CCB">
        <w:rPr>
          <w:sz w:val="20"/>
          <w:szCs w:val="20"/>
        </w:rPr>
        <w:t xml:space="preserve"> </w:t>
      </w:r>
      <w:r>
        <w:rPr>
          <w:sz w:val="20"/>
          <w:szCs w:val="20"/>
        </w:rPr>
        <w:t xml:space="preserve">CP’s </w:t>
      </w:r>
      <w:r w:rsidRPr="002A3CCB">
        <w:rPr>
          <w:sz w:val="20"/>
          <w:szCs w:val="20"/>
        </w:rPr>
        <w:t xml:space="preserve">notified their DETA Focal Point </w:t>
      </w:r>
      <w:r w:rsidR="006A0C76">
        <w:rPr>
          <w:sz w:val="20"/>
          <w:szCs w:val="20"/>
        </w:rPr>
        <w:t>and about 1300</w:t>
      </w:r>
      <w:r>
        <w:rPr>
          <w:sz w:val="20"/>
          <w:szCs w:val="20"/>
        </w:rPr>
        <w:t xml:space="preserve"> approvals ha</w:t>
      </w:r>
      <w:r w:rsidR="008948DA">
        <w:rPr>
          <w:sz w:val="20"/>
          <w:szCs w:val="20"/>
        </w:rPr>
        <w:t>d</w:t>
      </w:r>
      <w:r>
        <w:rPr>
          <w:sz w:val="20"/>
          <w:szCs w:val="20"/>
        </w:rPr>
        <w:t xml:space="preserve"> been uploaded.</w:t>
      </w:r>
      <w:r w:rsidR="00AE7E2F">
        <w:rPr>
          <w:sz w:val="20"/>
          <w:szCs w:val="20"/>
        </w:rPr>
        <w:t xml:space="preserve"> </w:t>
      </w:r>
      <w:r w:rsidR="006A0C76">
        <w:rPr>
          <w:sz w:val="20"/>
          <w:szCs w:val="20"/>
        </w:rPr>
        <w:t>8</w:t>
      </w:r>
      <w:r w:rsidR="00AE7E2F" w:rsidRPr="00AE7E2F">
        <w:rPr>
          <w:sz w:val="20"/>
          <w:szCs w:val="20"/>
        </w:rPr>
        <w:t xml:space="preserve"> Manufacturer have access </w:t>
      </w:r>
      <w:r w:rsidR="00AE7E2F">
        <w:rPr>
          <w:sz w:val="20"/>
          <w:szCs w:val="20"/>
        </w:rPr>
        <w:t xml:space="preserve">to </w:t>
      </w:r>
      <w:r w:rsidR="00AE7E2F" w:rsidRPr="00AE7E2F">
        <w:rPr>
          <w:sz w:val="20"/>
          <w:szCs w:val="20"/>
        </w:rPr>
        <w:t>their own approvals</w:t>
      </w:r>
      <w:r w:rsidR="00AE7E2F">
        <w:rPr>
          <w:sz w:val="20"/>
          <w:szCs w:val="20"/>
        </w:rPr>
        <w:t xml:space="preserve"> in DETA. </w:t>
      </w:r>
    </w:p>
    <w:p w:rsidR="00CE34D8" w:rsidRDefault="00CE34D8" w:rsidP="006A0C76">
      <w:pPr>
        <w:ind w:left="426"/>
        <w:rPr>
          <w:sz w:val="20"/>
          <w:szCs w:val="20"/>
        </w:rPr>
      </w:pPr>
      <w:r w:rsidRPr="00CE34D8">
        <w:rPr>
          <w:b/>
          <w:sz w:val="20"/>
          <w:szCs w:val="20"/>
        </w:rPr>
        <w:t xml:space="preserve">c) </w:t>
      </w:r>
      <w:r w:rsidR="00716992">
        <w:rPr>
          <w:b/>
          <w:sz w:val="20"/>
          <w:szCs w:val="20"/>
        </w:rPr>
        <w:t>S</w:t>
      </w:r>
      <w:r w:rsidRPr="00CE34D8">
        <w:rPr>
          <w:b/>
          <w:sz w:val="20"/>
          <w:szCs w:val="20"/>
        </w:rPr>
        <w:t>oftware updates.</w:t>
      </w:r>
      <w:r>
        <w:rPr>
          <w:sz w:val="20"/>
          <w:szCs w:val="20"/>
        </w:rPr>
        <w:br/>
        <w:t>The software house explained that no changes had been made to the system since previous DETA session.</w:t>
      </w:r>
    </w:p>
    <w:p w:rsidR="006A0C76" w:rsidRDefault="00CE34D8" w:rsidP="00B51454">
      <w:pPr>
        <w:ind w:left="426" w:hanging="426"/>
        <w:rPr>
          <w:sz w:val="20"/>
          <w:szCs w:val="20"/>
        </w:rPr>
      </w:pPr>
      <w:r>
        <w:rPr>
          <w:sz w:val="20"/>
          <w:szCs w:val="20"/>
        </w:rPr>
        <w:tab/>
      </w:r>
    </w:p>
    <w:p w:rsidR="006A0C76" w:rsidRDefault="009E2995" w:rsidP="006548F1">
      <w:pPr>
        <w:ind w:left="426" w:right="-141" w:hanging="426"/>
        <w:rPr>
          <w:b/>
          <w:sz w:val="20"/>
          <w:szCs w:val="20"/>
        </w:rPr>
      </w:pPr>
      <w:r>
        <w:rPr>
          <w:b/>
          <w:sz w:val="20"/>
          <w:szCs w:val="20"/>
        </w:rPr>
        <w:t>4</w:t>
      </w:r>
      <w:r w:rsidRPr="009732B8">
        <w:rPr>
          <w:b/>
          <w:sz w:val="20"/>
          <w:szCs w:val="20"/>
        </w:rPr>
        <w:t>.</w:t>
      </w:r>
      <w:r w:rsidR="006A0C76">
        <w:rPr>
          <w:b/>
          <w:sz w:val="20"/>
          <w:szCs w:val="20"/>
        </w:rPr>
        <w:tab/>
        <w:t>Report from the DETA representatives on their DETA presentations at the GR’s and the EU Forum</w:t>
      </w:r>
      <w:r w:rsidRPr="009732B8">
        <w:rPr>
          <w:b/>
          <w:sz w:val="20"/>
          <w:szCs w:val="20"/>
        </w:rPr>
        <w:tab/>
      </w:r>
    </w:p>
    <w:p w:rsidR="009E4C44" w:rsidRDefault="006A0C76" w:rsidP="006548F1">
      <w:pPr>
        <w:ind w:left="426" w:right="-141" w:hanging="426"/>
        <w:rPr>
          <w:sz w:val="20"/>
          <w:szCs w:val="20"/>
        </w:rPr>
      </w:pPr>
      <w:r>
        <w:rPr>
          <w:b/>
          <w:sz w:val="20"/>
          <w:szCs w:val="20"/>
        </w:rPr>
        <w:tab/>
      </w:r>
      <w:r w:rsidR="009E4C44" w:rsidRPr="009E4C44">
        <w:rPr>
          <w:sz w:val="20"/>
          <w:szCs w:val="20"/>
        </w:rPr>
        <w:t>The presentation DETA 36-07 was given to</w:t>
      </w:r>
      <w:r w:rsidR="008948DA">
        <w:rPr>
          <w:sz w:val="20"/>
          <w:szCs w:val="20"/>
        </w:rPr>
        <w:t xml:space="preserve"> </w:t>
      </w:r>
      <w:r w:rsidR="009E4C44" w:rsidRPr="009E4C44">
        <w:rPr>
          <w:sz w:val="20"/>
          <w:szCs w:val="20"/>
        </w:rPr>
        <w:t>GRPE</w:t>
      </w:r>
      <w:r w:rsidR="008948DA">
        <w:rPr>
          <w:sz w:val="20"/>
          <w:szCs w:val="20"/>
        </w:rPr>
        <w:t xml:space="preserve">, </w:t>
      </w:r>
      <w:r w:rsidR="009E4C44" w:rsidRPr="009E4C44">
        <w:rPr>
          <w:sz w:val="20"/>
          <w:szCs w:val="20"/>
        </w:rPr>
        <w:t xml:space="preserve">GRBP </w:t>
      </w:r>
      <w:r w:rsidR="008948DA">
        <w:rPr>
          <w:sz w:val="20"/>
          <w:szCs w:val="20"/>
        </w:rPr>
        <w:t xml:space="preserve">and </w:t>
      </w:r>
      <w:r w:rsidR="009E4C44" w:rsidRPr="009E4C44">
        <w:rPr>
          <w:sz w:val="20"/>
          <w:szCs w:val="20"/>
        </w:rPr>
        <w:t xml:space="preserve">GRSP and to the </w:t>
      </w:r>
      <w:r w:rsidR="008948DA">
        <w:rPr>
          <w:sz w:val="20"/>
          <w:szCs w:val="20"/>
        </w:rPr>
        <w:t xml:space="preserve">EU </w:t>
      </w:r>
      <w:r w:rsidR="009E4C44" w:rsidRPr="009E4C44">
        <w:rPr>
          <w:sz w:val="20"/>
          <w:szCs w:val="20"/>
        </w:rPr>
        <w:t>Forum.</w:t>
      </w:r>
      <w:r w:rsidR="009E4C44">
        <w:rPr>
          <w:b/>
          <w:sz w:val="20"/>
          <w:szCs w:val="20"/>
        </w:rPr>
        <w:t xml:space="preserve"> </w:t>
      </w:r>
      <w:r w:rsidR="009E4C44">
        <w:rPr>
          <w:sz w:val="20"/>
          <w:szCs w:val="20"/>
        </w:rPr>
        <w:t xml:space="preserve">At the EU Forum market surveillance authorities asked for access. </w:t>
      </w:r>
      <w:r w:rsidR="008948DA">
        <w:rPr>
          <w:sz w:val="20"/>
          <w:szCs w:val="20"/>
        </w:rPr>
        <w:t xml:space="preserve">It was explained that they should request access </w:t>
      </w:r>
      <w:r w:rsidR="009E4C44">
        <w:rPr>
          <w:sz w:val="20"/>
          <w:szCs w:val="20"/>
        </w:rPr>
        <w:t xml:space="preserve">via their nominated </w:t>
      </w:r>
      <w:r w:rsidR="008948DA">
        <w:rPr>
          <w:sz w:val="20"/>
          <w:szCs w:val="20"/>
        </w:rPr>
        <w:t>DETA F</w:t>
      </w:r>
      <w:r w:rsidR="009E4C44">
        <w:rPr>
          <w:sz w:val="20"/>
          <w:szCs w:val="20"/>
        </w:rPr>
        <w:t xml:space="preserve">ocal </w:t>
      </w:r>
      <w:r w:rsidR="008948DA">
        <w:rPr>
          <w:sz w:val="20"/>
          <w:szCs w:val="20"/>
        </w:rPr>
        <w:t>P</w:t>
      </w:r>
      <w:r w:rsidR="009E4C44">
        <w:rPr>
          <w:sz w:val="20"/>
          <w:szCs w:val="20"/>
        </w:rPr>
        <w:t>oint.</w:t>
      </w:r>
    </w:p>
    <w:p w:rsidR="007C2B8B" w:rsidRPr="009E4C44" w:rsidRDefault="007C2B8B" w:rsidP="006548F1">
      <w:pPr>
        <w:ind w:left="426" w:right="-141" w:hanging="426"/>
        <w:rPr>
          <w:sz w:val="20"/>
          <w:szCs w:val="20"/>
        </w:rPr>
      </w:pPr>
      <w:r>
        <w:rPr>
          <w:sz w:val="20"/>
          <w:szCs w:val="20"/>
        </w:rPr>
        <w:tab/>
        <w:t xml:space="preserve">KBA received </w:t>
      </w:r>
      <w:r w:rsidR="008948DA">
        <w:rPr>
          <w:sz w:val="20"/>
          <w:szCs w:val="20"/>
        </w:rPr>
        <w:t>the</w:t>
      </w:r>
      <w:r>
        <w:rPr>
          <w:sz w:val="20"/>
          <w:szCs w:val="20"/>
        </w:rPr>
        <w:t xml:space="preserve"> request from outside the 58 </w:t>
      </w:r>
      <w:r w:rsidR="008948DA">
        <w:rPr>
          <w:sz w:val="20"/>
          <w:szCs w:val="20"/>
        </w:rPr>
        <w:t>A</w:t>
      </w:r>
      <w:r>
        <w:rPr>
          <w:sz w:val="20"/>
          <w:szCs w:val="20"/>
        </w:rPr>
        <w:t xml:space="preserve">greement to get more information about DETA. The chairman explained that a test </w:t>
      </w:r>
      <w:r w:rsidR="008948DA">
        <w:rPr>
          <w:sz w:val="20"/>
          <w:szCs w:val="20"/>
        </w:rPr>
        <w:t>environment</w:t>
      </w:r>
      <w:r>
        <w:rPr>
          <w:sz w:val="20"/>
          <w:szCs w:val="20"/>
        </w:rPr>
        <w:t xml:space="preserve"> is still existing. This could be a good way for promoting the </w:t>
      </w:r>
      <w:r>
        <w:rPr>
          <w:sz w:val="20"/>
          <w:szCs w:val="20"/>
        </w:rPr>
        <w:lastRenderedPageBreak/>
        <w:t xml:space="preserve">system and attract countries to become a CP under the 58 </w:t>
      </w:r>
      <w:r w:rsidR="008948DA">
        <w:rPr>
          <w:sz w:val="20"/>
          <w:szCs w:val="20"/>
        </w:rPr>
        <w:t>A</w:t>
      </w:r>
      <w:r>
        <w:rPr>
          <w:sz w:val="20"/>
          <w:szCs w:val="20"/>
        </w:rPr>
        <w:t>greement. An alternative is to provide another presentation with more screen shots from DETA. The IWG ha</w:t>
      </w:r>
      <w:r w:rsidR="008948DA">
        <w:rPr>
          <w:sz w:val="20"/>
          <w:szCs w:val="20"/>
        </w:rPr>
        <w:t>d</w:t>
      </w:r>
      <w:r>
        <w:rPr>
          <w:sz w:val="20"/>
          <w:szCs w:val="20"/>
        </w:rPr>
        <w:t xml:space="preserve"> no objections to grant </w:t>
      </w:r>
      <w:r w:rsidR="008948DA">
        <w:rPr>
          <w:sz w:val="20"/>
          <w:szCs w:val="20"/>
        </w:rPr>
        <w:t xml:space="preserve">reading access to the test system for a limited time </w:t>
      </w:r>
      <w:r w:rsidR="00183A32">
        <w:rPr>
          <w:sz w:val="20"/>
          <w:szCs w:val="20"/>
        </w:rPr>
        <w:t xml:space="preserve">to </w:t>
      </w:r>
      <w:r>
        <w:rPr>
          <w:sz w:val="20"/>
          <w:szCs w:val="20"/>
        </w:rPr>
        <w:t xml:space="preserve">countries outside </w:t>
      </w:r>
      <w:r w:rsidR="00183A32">
        <w:rPr>
          <w:sz w:val="20"/>
          <w:szCs w:val="20"/>
        </w:rPr>
        <w:t xml:space="preserve">of </w:t>
      </w:r>
      <w:r>
        <w:rPr>
          <w:sz w:val="20"/>
          <w:szCs w:val="20"/>
        </w:rPr>
        <w:t xml:space="preserve">the 58 </w:t>
      </w:r>
      <w:r w:rsidR="00183A32">
        <w:rPr>
          <w:sz w:val="20"/>
          <w:szCs w:val="20"/>
        </w:rPr>
        <w:t>A</w:t>
      </w:r>
      <w:r>
        <w:rPr>
          <w:sz w:val="20"/>
          <w:szCs w:val="20"/>
        </w:rPr>
        <w:t xml:space="preserve">greement. KBA will check the </w:t>
      </w:r>
      <w:r w:rsidR="00183A32">
        <w:rPr>
          <w:sz w:val="20"/>
          <w:szCs w:val="20"/>
        </w:rPr>
        <w:t xml:space="preserve">old </w:t>
      </w:r>
      <w:r>
        <w:rPr>
          <w:sz w:val="20"/>
          <w:szCs w:val="20"/>
        </w:rPr>
        <w:t xml:space="preserve">uploaded approvals </w:t>
      </w:r>
      <w:r w:rsidR="00183A32">
        <w:rPr>
          <w:sz w:val="20"/>
          <w:szCs w:val="20"/>
        </w:rPr>
        <w:t>in</w:t>
      </w:r>
      <w:r>
        <w:rPr>
          <w:sz w:val="20"/>
          <w:szCs w:val="20"/>
        </w:rPr>
        <w:t xml:space="preserve"> the test </w:t>
      </w:r>
      <w:r w:rsidR="00183A32">
        <w:rPr>
          <w:sz w:val="20"/>
          <w:szCs w:val="20"/>
        </w:rPr>
        <w:t>environment</w:t>
      </w:r>
      <w:r>
        <w:rPr>
          <w:sz w:val="20"/>
          <w:szCs w:val="20"/>
        </w:rPr>
        <w:t xml:space="preserve"> and will get in touch with the approval holders</w:t>
      </w:r>
      <w:r w:rsidR="00870708">
        <w:rPr>
          <w:sz w:val="20"/>
          <w:szCs w:val="20"/>
        </w:rPr>
        <w:t xml:space="preserve"> </w:t>
      </w:r>
      <w:r w:rsidR="00183A32">
        <w:rPr>
          <w:sz w:val="20"/>
          <w:szCs w:val="20"/>
        </w:rPr>
        <w:t>for</w:t>
      </w:r>
      <w:r w:rsidR="00870708">
        <w:rPr>
          <w:sz w:val="20"/>
          <w:szCs w:val="20"/>
        </w:rPr>
        <w:t xml:space="preserve"> their acceptance.</w:t>
      </w:r>
      <w:r>
        <w:rPr>
          <w:sz w:val="20"/>
          <w:szCs w:val="20"/>
        </w:rPr>
        <w:t xml:space="preserve"> </w:t>
      </w:r>
    </w:p>
    <w:p w:rsidR="00870708" w:rsidRDefault="00870708" w:rsidP="006548F1">
      <w:pPr>
        <w:ind w:left="426" w:right="-141" w:hanging="426"/>
        <w:rPr>
          <w:b/>
          <w:sz w:val="20"/>
          <w:szCs w:val="20"/>
        </w:rPr>
      </w:pPr>
    </w:p>
    <w:p w:rsidR="006A0C76" w:rsidRDefault="00870708" w:rsidP="006548F1">
      <w:pPr>
        <w:ind w:left="426" w:right="-141" w:hanging="426"/>
        <w:rPr>
          <w:b/>
          <w:sz w:val="20"/>
          <w:szCs w:val="20"/>
        </w:rPr>
      </w:pPr>
      <w:r>
        <w:rPr>
          <w:b/>
          <w:sz w:val="20"/>
          <w:szCs w:val="20"/>
        </w:rPr>
        <w:t>5.</w:t>
      </w:r>
      <w:r>
        <w:rPr>
          <w:b/>
          <w:sz w:val="20"/>
          <w:szCs w:val="20"/>
        </w:rPr>
        <w:tab/>
        <w:t>Financing of DETA by UNECE</w:t>
      </w:r>
    </w:p>
    <w:p w:rsidR="00E1284F" w:rsidRDefault="00870708" w:rsidP="006548F1">
      <w:pPr>
        <w:ind w:left="426" w:right="-141" w:hanging="426"/>
        <w:rPr>
          <w:sz w:val="20"/>
          <w:szCs w:val="20"/>
        </w:rPr>
      </w:pPr>
      <w:r>
        <w:rPr>
          <w:b/>
          <w:sz w:val="20"/>
          <w:szCs w:val="20"/>
        </w:rPr>
        <w:tab/>
      </w:r>
      <w:r w:rsidR="00E1284F">
        <w:rPr>
          <w:sz w:val="20"/>
          <w:szCs w:val="20"/>
        </w:rPr>
        <w:t xml:space="preserve">The IWG received no clear information </w:t>
      </w:r>
      <w:r w:rsidR="00183A32">
        <w:rPr>
          <w:sz w:val="20"/>
          <w:szCs w:val="20"/>
        </w:rPr>
        <w:t xml:space="preserve">from the UNECE Secretariat </w:t>
      </w:r>
      <w:r w:rsidR="00E1284F">
        <w:rPr>
          <w:sz w:val="20"/>
          <w:szCs w:val="20"/>
        </w:rPr>
        <w:t xml:space="preserve">about the financing of DETA in 2020 and </w:t>
      </w:r>
      <w:r w:rsidR="00183A32">
        <w:rPr>
          <w:sz w:val="20"/>
          <w:szCs w:val="20"/>
        </w:rPr>
        <w:t>beyond</w:t>
      </w:r>
      <w:r w:rsidR="00E1284F">
        <w:rPr>
          <w:sz w:val="20"/>
          <w:szCs w:val="20"/>
        </w:rPr>
        <w:t>. At the ITC the UNECE secretariat presented the history and an update of DETA. ITC supports the hosting and financing of DETA, however in the finally approved UNECE budget for 2020 DETA was not included because of serious budget cuts.</w:t>
      </w:r>
      <w:r w:rsidR="00183A32">
        <w:rPr>
          <w:sz w:val="20"/>
          <w:szCs w:val="20"/>
        </w:rPr>
        <w:t xml:space="preserve"> </w:t>
      </w:r>
      <w:r w:rsidR="00E1284F">
        <w:rPr>
          <w:sz w:val="20"/>
          <w:szCs w:val="20"/>
        </w:rPr>
        <w:t>There is a need for the UNECE secretariat to provide clear guidance for the further steps at WP.29.</w:t>
      </w:r>
      <w:r w:rsidR="00183A32">
        <w:rPr>
          <w:sz w:val="20"/>
          <w:szCs w:val="20"/>
        </w:rPr>
        <w:t xml:space="preserve"> </w:t>
      </w:r>
      <w:r w:rsidR="00E1284F">
        <w:rPr>
          <w:sz w:val="20"/>
          <w:szCs w:val="20"/>
        </w:rPr>
        <w:t>KBA will continue to host DETA in 2020.</w:t>
      </w:r>
    </w:p>
    <w:p w:rsidR="00E1284F" w:rsidRPr="00870708" w:rsidRDefault="00E1284F" w:rsidP="006548F1">
      <w:pPr>
        <w:ind w:left="426" w:right="-141" w:hanging="426"/>
        <w:rPr>
          <w:sz w:val="20"/>
          <w:szCs w:val="20"/>
        </w:rPr>
      </w:pPr>
      <w:r>
        <w:rPr>
          <w:sz w:val="20"/>
          <w:szCs w:val="20"/>
        </w:rPr>
        <w:tab/>
        <w:t>OICA, C</w:t>
      </w:r>
      <w:r w:rsidR="00183A32">
        <w:rPr>
          <w:sz w:val="20"/>
          <w:szCs w:val="20"/>
        </w:rPr>
        <w:t>LEPA</w:t>
      </w:r>
      <w:r>
        <w:rPr>
          <w:sz w:val="20"/>
          <w:szCs w:val="20"/>
        </w:rPr>
        <w:t xml:space="preserve"> and ETRTO con</w:t>
      </w:r>
      <w:r w:rsidR="00183A32">
        <w:rPr>
          <w:sz w:val="20"/>
          <w:szCs w:val="20"/>
        </w:rPr>
        <w:t>firmed that the missing regular</w:t>
      </w:r>
      <w:r>
        <w:rPr>
          <w:sz w:val="20"/>
          <w:szCs w:val="20"/>
        </w:rPr>
        <w:t xml:space="preserve"> budget at UNECE level has no impact on their </w:t>
      </w:r>
      <w:r w:rsidR="00183A32">
        <w:rPr>
          <w:sz w:val="20"/>
          <w:szCs w:val="20"/>
        </w:rPr>
        <w:t xml:space="preserve">intended </w:t>
      </w:r>
      <w:r>
        <w:rPr>
          <w:sz w:val="20"/>
          <w:szCs w:val="20"/>
        </w:rPr>
        <w:t>funding</w:t>
      </w:r>
      <w:r w:rsidR="00D015C1">
        <w:rPr>
          <w:sz w:val="20"/>
          <w:szCs w:val="20"/>
        </w:rPr>
        <w:t xml:space="preserve"> for the development of the UI.</w:t>
      </w:r>
    </w:p>
    <w:p w:rsidR="006A0C76" w:rsidRDefault="006A0C76" w:rsidP="006548F1">
      <w:pPr>
        <w:ind w:left="426" w:right="-141" w:hanging="426"/>
        <w:rPr>
          <w:b/>
          <w:sz w:val="20"/>
          <w:szCs w:val="20"/>
        </w:rPr>
      </w:pPr>
    </w:p>
    <w:p w:rsidR="00005709" w:rsidRDefault="00005709" w:rsidP="00005709">
      <w:pPr>
        <w:ind w:left="426" w:right="-141" w:hanging="426"/>
        <w:rPr>
          <w:b/>
          <w:sz w:val="20"/>
          <w:szCs w:val="20"/>
        </w:rPr>
      </w:pPr>
      <w:r>
        <w:rPr>
          <w:b/>
          <w:sz w:val="20"/>
          <w:szCs w:val="20"/>
        </w:rPr>
        <w:t>6.</w:t>
      </w:r>
      <w:r>
        <w:rPr>
          <w:b/>
          <w:sz w:val="20"/>
          <w:szCs w:val="20"/>
        </w:rPr>
        <w:tab/>
        <w:t>Mass upload functionality – results from the 15-16 February workshop and next steps</w:t>
      </w:r>
    </w:p>
    <w:p w:rsidR="00CF2AC7" w:rsidRDefault="00183A32" w:rsidP="00005709">
      <w:pPr>
        <w:ind w:left="426" w:right="-141" w:hanging="426"/>
        <w:rPr>
          <w:sz w:val="20"/>
          <w:szCs w:val="20"/>
        </w:rPr>
      </w:pPr>
      <w:r>
        <w:rPr>
          <w:sz w:val="20"/>
          <w:szCs w:val="20"/>
        </w:rPr>
        <w:tab/>
        <w:t>Document: DETA-</w:t>
      </w:r>
      <w:r w:rsidR="00005709" w:rsidRPr="00183A32">
        <w:rPr>
          <w:sz w:val="20"/>
          <w:szCs w:val="20"/>
        </w:rPr>
        <w:t>37-03e.</w:t>
      </w:r>
      <w:r>
        <w:rPr>
          <w:sz w:val="20"/>
          <w:szCs w:val="20"/>
        </w:rPr>
        <w:t xml:space="preserve"> </w:t>
      </w:r>
      <w:r w:rsidR="00CE3D8F">
        <w:rPr>
          <w:sz w:val="20"/>
          <w:szCs w:val="20"/>
        </w:rPr>
        <w:t xml:space="preserve">A workshop took place at T-Systems </w:t>
      </w:r>
      <w:r>
        <w:rPr>
          <w:sz w:val="20"/>
          <w:szCs w:val="20"/>
        </w:rPr>
        <w:t>in</w:t>
      </w:r>
      <w:r w:rsidR="00CE3D8F">
        <w:rPr>
          <w:sz w:val="20"/>
          <w:szCs w:val="20"/>
        </w:rPr>
        <w:t xml:space="preserve"> February with RDW, KBA, VCA and </w:t>
      </w:r>
      <w:r>
        <w:rPr>
          <w:sz w:val="20"/>
          <w:szCs w:val="20"/>
        </w:rPr>
        <w:t>TRAFI</w:t>
      </w:r>
      <w:r w:rsidR="00CE3D8F">
        <w:rPr>
          <w:sz w:val="20"/>
          <w:szCs w:val="20"/>
        </w:rPr>
        <w:t>. The workshop was investigating how multiple approvals can be uploaded by the TAA to the DETA system in an automated function. The recommendation from the group for a web servic</w:t>
      </w:r>
      <w:r>
        <w:rPr>
          <w:sz w:val="20"/>
          <w:szCs w:val="20"/>
        </w:rPr>
        <w:t>e interface is to be developed.</w:t>
      </w:r>
    </w:p>
    <w:p w:rsidR="00CE3D8F" w:rsidRDefault="00CE3D8F" w:rsidP="00CF2AC7">
      <w:pPr>
        <w:ind w:left="426" w:right="-141"/>
        <w:rPr>
          <w:sz w:val="20"/>
          <w:szCs w:val="20"/>
        </w:rPr>
      </w:pPr>
      <w:r>
        <w:rPr>
          <w:sz w:val="20"/>
          <w:szCs w:val="20"/>
        </w:rPr>
        <w:t>The offer from T-System for the development of the web service (70.000 Euro</w:t>
      </w:r>
      <w:r w:rsidR="00CF2AC7">
        <w:rPr>
          <w:sz w:val="20"/>
          <w:szCs w:val="20"/>
        </w:rPr>
        <w:t xml:space="preserve"> </w:t>
      </w:r>
      <w:proofErr w:type="gramStart"/>
      <w:r w:rsidR="00CF2AC7">
        <w:rPr>
          <w:sz w:val="20"/>
          <w:szCs w:val="20"/>
        </w:rPr>
        <w:t>one time</w:t>
      </w:r>
      <w:proofErr w:type="gramEnd"/>
      <w:r w:rsidR="00CF2AC7">
        <w:rPr>
          <w:sz w:val="20"/>
          <w:szCs w:val="20"/>
        </w:rPr>
        <w:t xml:space="preserve"> cost, no further costs, license etc.</w:t>
      </w:r>
      <w:r>
        <w:rPr>
          <w:sz w:val="20"/>
          <w:szCs w:val="20"/>
        </w:rPr>
        <w:t>) to KBA will be shared with the IWG.</w:t>
      </w:r>
      <w:r w:rsidR="00CF2AC7">
        <w:rPr>
          <w:sz w:val="20"/>
          <w:szCs w:val="20"/>
        </w:rPr>
        <w:t xml:space="preserve"> T-System will need 3 </w:t>
      </w:r>
      <w:proofErr w:type="gramStart"/>
      <w:r w:rsidR="00CF2AC7">
        <w:rPr>
          <w:sz w:val="20"/>
          <w:szCs w:val="20"/>
        </w:rPr>
        <w:t>month</w:t>
      </w:r>
      <w:proofErr w:type="gramEnd"/>
      <w:r w:rsidR="00CF2AC7">
        <w:rPr>
          <w:sz w:val="20"/>
          <w:szCs w:val="20"/>
        </w:rPr>
        <w:t xml:space="preserve"> for the development and implementation of the functionality after getting the purchase order.</w:t>
      </w:r>
    </w:p>
    <w:p w:rsidR="00CF2AC7" w:rsidRDefault="00CF2AC7" w:rsidP="00005709">
      <w:pPr>
        <w:ind w:left="426" w:right="-141" w:hanging="426"/>
        <w:rPr>
          <w:sz w:val="20"/>
          <w:szCs w:val="20"/>
        </w:rPr>
      </w:pPr>
      <w:r>
        <w:rPr>
          <w:sz w:val="20"/>
          <w:szCs w:val="20"/>
        </w:rPr>
        <w:tab/>
        <w:t>The IWG discussed the financing.</w:t>
      </w:r>
      <w:r w:rsidR="006E3583">
        <w:rPr>
          <w:sz w:val="20"/>
          <w:szCs w:val="20"/>
        </w:rPr>
        <w:t xml:space="preserve"> As the functionality is essential for the </w:t>
      </w:r>
      <w:r w:rsidR="00183A32">
        <w:rPr>
          <w:sz w:val="20"/>
          <w:szCs w:val="20"/>
        </w:rPr>
        <w:t>bigg</w:t>
      </w:r>
      <w:r w:rsidR="006E3583">
        <w:rPr>
          <w:sz w:val="20"/>
          <w:szCs w:val="20"/>
        </w:rPr>
        <w:t>er TAA</w:t>
      </w:r>
      <w:r w:rsidR="00183A32">
        <w:rPr>
          <w:sz w:val="20"/>
          <w:szCs w:val="20"/>
        </w:rPr>
        <w:t>’s,</w:t>
      </w:r>
      <w:r w:rsidR="006E3583">
        <w:rPr>
          <w:sz w:val="20"/>
          <w:szCs w:val="20"/>
        </w:rPr>
        <w:t xml:space="preserve"> the chair and secretary will discuss the </w:t>
      </w:r>
      <w:r w:rsidR="00183A32">
        <w:rPr>
          <w:sz w:val="20"/>
          <w:szCs w:val="20"/>
        </w:rPr>
        <w:t>next</w:t>
      </w:r>
      <w:r w:rsidR="006E3583">
        <w:rPr>
          <w:sz w:val="20"/>
          <w:szCs w:val="20"/>
        </w:rPr>
        <w:t xml:space="preserve"> weeks </w:t>
      </w:r>
      <w:r w:rsidR="00183A32">
        <w:rPr>
          <w:sz w:val="20"/>
          <w:szCs w:val="20"/>
        </w:rPr>
        <w:t xml:space="preserve">on the </w:t>
      </w:r>
      <w:r w:rsidR="006E3583">
        <w:rPr>
          <w:sz w:val="20"/>
          <w:szCs w:val="20"/>
        </w:rPr>
        <w:t>way to get in touch with th</w:t>
      </w:r>
      <w:r w:rsidR="00183A32">
        <w:rPr>
          <w:sz w:val="20"/>
          <w:szCs w:val="20"/>
        </w:rPr>
        <w:t>e</w:t>
      </w:r>
      <w:r w:rsidR="006E3583">
        <w:rPr>
          <w:sz w:val="20"/>
          <w:szCs w:val="20"/>
        </w:rPr>
        <w:t xml:space="preserve"> authorities and ask </w:t>
      </w:r>
      <w:r w:rsidR="00B94F42">
        <w:rPr>
          <w:sz w:val="20"/>
          <w:szCs w:val="20"/>
        </w:rPr>
        <w:t xml:space="preserve">support for </w:t>
      </w:r>
      <w:r w:rsidR="00183A32">
        <w:rPr>
          <w:sz w:val="20"/>
          <w:szCs w:val="20"/>
        </w:rPr>
        <w:t xml:space="preserve">the </w:t>
      </w:r>
      <w:r w:rsidR="006E3583">
        <w:rPr>
          <w:sz w:val="20"/>
          <w:szCs w:val="20"/>
        </w:rPr>
        <w:t xml:space="preserve">funding. </w:t>
      </w:r>
    </w:p>
    <w:p w:rsidR="00B94F42" w:rsidRDefault="00B94F42" w:rsidP="00005709">
      <w:pPr>
        <w:ind w:left="426" w:right="-141" w:hanging="426"/>
        <w:rPr>
          <w:sz w:val="20"/>
          <w:szCs w:val="20"/>
        </w:rPr>
      </w:pPr>
      <w:r>
        <w:rPr>
          <w:sz w:val="20"/>
          <w:szCs w:val="20"/>
        </w:rPr>
        <w:tab/>
      </w:r>
    </w:p>
    <w:p w:rsidR="005529F9" w:rsidRPr="009B7DE6" w:rsidRDefault="00CE3D8F" w:rsidP="00005709">
      <w:pPr>
        <w:ind w:left="426" w:right="-141" w:hanging="426"/>
        <w:rPr>
          <w:b/>
          <w:sz w:val="20"/>
          <w:szCs w:val="20"/>
        </w:rPr>
      </w:pPr>
      <w:r>
        <w:rPr>
          <w:sz w:val="20"/>
          <w:szCs w:val="20"/>
        </w:rPr>
        <w:tab/>
      </w:r>
      <w:r w:rsidR="00BA722E" w:rsidRPr="009B7DE6">
        <w:rPr>
          <w:b/>
          <w:sz w:val="20"/>
          <w:szCs w:val="20"/>
        </w:rPr>
        <w:t>The security of the system – DETA-37-06e</w:t>
      </w:r>
    </w:p>
    <w:p w:rsidR="00F2300F" w:rsidRPr="009732B8" w:rsidRDefault="005529F9" w:rsidP="00005709">
      <w:pPr>
        <w:ind w:left="426" w:right="-141" w:hanging="426"/>
        <w:rPr>
          <w:sz w:val="20"/>
          <w:szCs w:val="20"/>
        </w:rPr>
      </w:pPr>
      <w:r>
        <w:rPr>
          <w:sz w:val="20"/>
          <w:szCs w:val="20"/>
        </w:rPr>
        <w:tab/>
        <w:t xml:space="preserve">RDW suggested that certain authentication options are investigated to increase the security </w:t>
      </w:r>
      <w:r w:rsidR="00183A32">
        <w:rPr>
          <w:sz w:val="20"/>
          <w:szCs w:val="20"/>
        </w:rPr>
        <w:t xml:space="preserve">level </w:t>
      </w:r>
      <w:r>
        <w:rPr>
          <w:sz w:val="20"/>
          <w:szCs w:val="20"/>
        </w:rPr>
        <w:t>of DETA. Just accessing DETA by a user</w:t>
      </w:r>
      <w:r w:rsidR="00183A32">
        <w:rPr>
          <w:sz w:val="20"/>
          <w:szCs w:val="20"/>
        </w:rPr>
        <w:t xml:space="preserve"> </w:t>
      </w:r>
      <w:r>
        <w:rPr>
          <w:sz w:val="20"/>
          <w:szCs w:val="20"/>
        </w:rPr>
        <w:t xml:space="preserve">name and password is </w:t>
      </w:r>
      <w:r w:rsidR="00183A32">
        <w:rPr>
          <w:sz w:val="20"/>
          <w:szCs w:val="20"/>
        </w:rPr>
        <w:t>considered</w:t>
      </w:r>
      <w:r>
        <w:rPr>
          <w:sz w:val="20"/>
          <w:szCs w:val="20"/>
        </w:rPr>
        <w:t xml:space="preserve"> not to be secure enough. RDW use a multi factor authentication process to access systems.</w:t>
      </w:r>
      <w:r w:rsidR="00A0011E">
        <w:rPr>
          <w:sz w:val="20"/>
          <w:szCs w:val="20"/>
        </w:rPr>
        <w:t xml:space="preserve"> T-System stated that a technical solution can be done on a personal or user group specific authentication. The recommendation is </w:t>
      </w:r>
      <w:r w:rsidR="00183A32">
        <w:rPr>
          <w:sz w:val="20"/>
          <w:szCs w:val="20"/>
        </w:rPr>
        <w:t xml:space="preserve">to proceed with </w:t>
      </w:r>
      <w:r w:rsidR="00A0011E">
        <w:rPr>
          <w:sz w:val="20"/>
          <w:szCs w:val="20"/>
        </w:rPr>
        <w:t>a personal authentication. T-System offered to host a dr</w:t>
      </w:r>
      <w:r w:rsidR="00183A32">
        <w:rPr>
          <w:sz w:val="20"/>
          <w:szCs w:val="20"/>
        </w:rPr>
        <w:t>a</w:t>
      </w:r>
      <w:r w:rsidR="00A0011E">
        <w:rPr>
          <w:sz w:val="20"/>
          <w:szCs w:val="20"/>
        </w:rPr>
        <w:t xml:space="preserve">fting group for this issue. </w:t>
      </w:r>
      <w:r w:rsidR="00DB75EB">
        <w:rPr>
          <w:sz w:val="20"/>
          <w:szCs w:val="20"/>
        </w:rPr>
        <w:t xml:space="preserve">This group </w:t>
      </w:r>
      <w:r w:rsidR="00183A32">
        <w:rPr>
          <w:sz w:val="20"/>
          <w:szCs w:val="20"/>
        </w:rPr>
        <w:t>will</w:t>
      </w:r>
      <w:r w:rsidR="00DB75EB">
        <w:rPr>
          <w:sz w:val="20"/>
          <w:szCs w:val="20"/>
        </w:rPr>
        <w:t xml:space="preserve"> also check existing national requirements </w:t>
      </w:r>
      <w:r w:rsidR="00183A32">
        <w:rPr>
          <w:sz w:val="20"/>
          <w:szCs w:val="20"/>
        </w:rPr>
        <w:t>with</w:t>
      </w:r>
      <w:r w:rsidR="00DB75EB">
        <w:rPr>
          <w:sz w:val="20"/>
          <w:szCs w:val="20"/>
        </w:rPr>
        <w:t>in the</w:t>
      </w:r>
      <w:r w:rsidR="00183A32">
        <w:rPr>
          <w:sz w:val="20"/>
          <w:szCs w:val="20"/>
        </w:rPr>
        <w:t xml:space="preserve"> respective</w:t>
      </w:r>
      <w:r w:rsidR="00DB75EB">
        <w:rPr>
          <w:sz w:val="20"/>
          <w:szCs w:val="20"/>
        </w:rPr>
        <w:t xml:space="preserve"> authorities</w:t>
      </w:r>
      <w:r w:rsidR="0075083C">
        <w:rPr>
          <w:sz w:val="20"/>
          <w:szCs w:val="20"/>
        </w:rPr>
        <w:t xml:space="preserve"> and</w:t>
      </w:r>
      <w:r w:rsidR="00DB75EB">
        <w:rPr>
          <w:sz w:val="20"/>
          <w:szCs w:val="20"/>
        </w:rPr>
        <w:t xml:space="preserve"> </w:t>
      </w:r>
      <w:r w:rsidR="00183A32">
        <w:rPr>
          <w:sz w:val="20"/>
          <w:szCs w:val="20"/>
        </w:rPr>
        <w:t>within</w:t>
      </w:r>
      <w:r w:rsidR="00DB75EB">
        <w:rPr>
          <w:sz w:val="20"/>
          <w:szCs w:val="20"/>
        </w:rPr>
        <w:t xml:space="preserve"> UNECE. </w:t>
      </w:r>
      <w:r w:rsidR="009E2995" w:rsidRPr="009732B8">
        <w:rPr>
          <w:sz w:val="20"/>
          <w:szCs w:val="20"/>
        </w:rPr>
        <w:br/>
      </w:r>
    </w:p>
    <w:p w:rsidR="007907BD" w:rsidRDefault="009B7DE6" w:rsidP="00080376">
      <w:pPr>
        <w:ind w:left="426" w:hanging="426"/>
        <w:rPr>
          <w:b/>
          <w:sz w:val="20"/>
          <w:szCs w:val="20"/>
        </w:rPr>
      </w:pPr>
      <w:r>
        <w:rPr>
          <w:b/>
          <w:sz w:val="20"/>
          <w:szCs w:val="20"/>
        </w:rPr>
        <w:t xml:space="preserve">7. </w:t>
      </w:r>
      <w:r>
        <w:rPr>
          <w:b/>
          <w:sz w:val="20"/>
          <w:szCs w:val="20"/>
        </w:rPr>
        <w:tab/>
        <w:t>Contracting DoC and UI</w:t>
      </w:r>
    </w:p>
    <w:p w:rsidR="00292FD6" w:rsidRDefault="009B7DE6" w:rsidP="00292FD6">
      <w:pPr>
        <w:tabs>
          <w:tab w:val="left" w:pos="708"/>
          <w:tab w:val="left" w:pos="1416"/>
          <w:tab w:val="left" w:pos="2124"/>
          <w:tab w:val="left" w:pos="2832"/>
          <w:tab w:val="left" w:pos="3540"/>
          <w:tab w:val="left" w:pos="4248"/>
          <w:tab w:val="left" w:pos="5004"/>
        </w:tabs>
        <w:ind w:left="426" w:hanging="426"/>
        <w:rPr>
          <w:sz w:val="20"/>
          <w:szCs w:val="20"/>
        </w:rPr>
      </w:pPr>
      <w:r>
        <w:rPr>
          <w:b/>
          <w:sz w:val="20"/>
          <w:szCs w:val="20"/>
        </w:rPr>
        <w:tab/>
      </w:r>
      <w:r w:rsidR="00292FD6">
        <w:rPr>
          <w:sz w:val="20"/>
          <w:szCs w:val="20"/>
        </w:rPr>
        <w:t xml:space="preserve">The contracting for DoC and UI is </w:t>
      </w:r>
      <w:r w:rsidR="00183A32">
        <w:rPr>
          <w:sz w:val="20"/>
          <w:szCs w:val="20"/>
        </w:rPr>
        <w:t xml:space="preserve">found </w:t>
      </w:r>
      <w:proofErr w:type="gramStart"/>
      <w:r w:rsidR="00292FD6">
        <w:rPr>
          <w:sz w:val="20"/>
          <w:szCs w:val="20"/>
        </w:rPr>
        <w:t>really complex</w:t>
      </w:r>
      <w:proofErr w:type="gramEnd"/>
      <w:r w:rsidR="00292FD6">
        <w:rPr>
          <w:sz w:val="20"/>
          <w:szCs w:val="20"/>
        </w:rPr>
        <w:t xml:space="preserve">. OICA and CITA </w:t>
      </w:r>
      <w:r w:rsidR="0075083C">
        <w:rPr>
          <w:sz w:val="20"/>
          <w:szCs w:val="20"/>
        </w:rPr>
        <w:t xml:space="preserve">still </w:t>
      </w:r>
      <w:r w:rsidR="00183A32">
        <w:rPr>
          <w:sz w:val="20"/>
          <w:szCs w:val="20"/>
        </w:rPr>
        <w:t xml:space="preserve">not agree to </w:t>
      </w:r>
      <w:r w:rsidR="00292FD6">
        <w:rPr>
          <w:sz w:val="20"/>
          <w:szCs w:val="20"/>
        </w:rPr>
        <w:t xml:space="preserve">the </w:t>
      </w:r>
      <w:r w:rsidR="0075083C">
        <w:rPr>
          <w:sz w:val="20"/>
          <w:szCs w:val="20"/>
        </w:rPr>
        <w:t xml:space="preserve">draft </w:t>
      </w:r>
      <w:r w:rsidR="00183A32">
        <w:rPr>
          <w:sz w:val="20"/>
          <w:szCs w:val="20"/>
        </w:rPr>
        <w:t xml:space="preserve">contracts. </w:t>
      </w:r>
      <w:r w:rsidR="00292FD6">
        <w:rPr>
          <w:sz w:val="20"/>
          <w:szCs w:val="20"/>
        </w:rPr>
        <w:t xml:space="preserve">KBA is investigating the possibility to be the contractor </w:t>
      </w:r>
      <w:r w:rsidR="00183A32">
        <w:rPr>
          <w:sz w:val="20"/>
          <w:szCs w:val="20"/>
        </w:rPr>
        <w:t>for</w:t>
      </w:r>
      <w:r w:rsidR="00292FD6">
        <w:rPr>
          <w:sz w:val="20"/>
          <w:szCs w:val="20"/>
        </w:rPr>
        <w:t xml:space="preserve"> T-Systems </w:t>
      </w:r>
      <w:r w:rsidR="00E25A03">
        <w:rPr>
          <w:sz w:val="20"/>
          <w:szCs w:val="20"/>
        </w:rPr>
        <w:t xml:space="preserve">and to have additional contracts with OICA and CITA. An informal bilateral discussion between OICA, CITA, KBA and T-Systems is </w:t>
      </w:r>
      <w:r w:rsidR="001E65A7">
        <w:rPr>
          <w:sz w:val="20"/>
          <w:szCs w:val="20"/>
        </w:rPr>
        <w:t>foreseen</w:t>
      </w:r>
      <w:r w:rsidR="00E25A03">
        <w:rPr>
          <w:sz w:val="20"/>
          <w:szCs w:val="20"/>
        </w:rPr>
        <w:t>. A</w:t>
      </w:r>
      <w:r w:rsidR="00183A32">
        <w:rPr>
          <w:sz w:val="20"/>
          <w:szCs w:val="20"/>
        </w:rPr>
        <w:t>nd</w:t>
      </w:r>
      <w:r w:rsidR="00E25A03">
        <w:rPr>
          <w:sz w:val="20"/>
          <w:szCs w:val="20"/>
        </w:rPr>
        <w:t xml:space="preserve"> </w:t>
      </w:r>
      <w:r w:rsidR="00183A32">
        <w:rPr>
          <w:sz w:val="20"/>
          <w:szCs w:val="20"/>
        </w:rPr>
        <w:t>further</w:t>
      </w:r>
      <w:r w:rsidR="00E25A03">
        <w:rPr>
          <w:sz w:val="20"/>
          <w:szCs w:val="20"/>
        </w:rPr>
        <w:t xml:space="preserve"> discussion between the </w:t>
      </w:r>
      <w:r w:rsidR="00183A32">
        <w:rPr>
          <w:sz w:val="20"/>
          <w:szCs w:val="20"/>
        </w:rPr>
        <w:t xml:space="preserve">IWG </w:t>
      </w:r>
      <w:r w:rsidR="00E25A03">
        <w:rPr>
          <w:sz w:val="20"/>
          <w:szCs w:val="20"/>
        </w:rPr>
        <w:t xml:space="preserve">chair, secretary and UNECE </w:t>
      </w:r>
      <w:r w:rsidR="00183A32">
        <w:rPr>
          <w:sz w:val="20"/>
          <w:szCs w:val="20"/>
        </w:rPr>
        <w:t>Secretariat is needed.</w:t>
      </w:r>
    </w:p>
    <w:p w:rsidR="00E25A03" w:rsidRDefault="00292FD6" w:rsidP="001E65A7">
      <w:pPr>
        <w:ind w:left="426" w:hanging="426"/>
        <w:rPr>
          <w:sz w:val="20"/>
          <w:szCs w:val="20"/>
        </w:rPr>
      </w:pPr>
      <w:r>
        <w:rPr>
          <w:sz w:val="20"/>
          <w:szCs w:val="20"/>
        </w:rPr>
        <w:tab/>
      </w:r>
      <w:r w:rsidR="001E65A7">
        <w:rPr>
          <w:sz w:val="20"/>
          <w:szCs w:val="20"/>
        </w:rPr>
        <w:t>T</w:t>
      </w:r>
      <w:r w:rsidR="00E25A03">
        <w:rPr>
          <w:sz w:val="20"/>
          <w:szCs w:val="20"/>
        </w:rPr>
        <w:t>he guidelines for the application of the UI are extremely complex</w:t>
      </w:r>
      <w:r w:rsidR="001E65A7">
        <w:rPr>
          <w:sz w:val="20"/>
          <w:szCs w:val="20"/>
        </w:rPr>
        <w:t>. T</w:t>
      </w:r>
      <w:r w:rsidR="00E25A03">
        <w:rPr>
          <w:sz w:val="20"/>
          <w:szCs w:val="20"/>
        </w:rPr>
        <w:t xml:space="preserve">he GR’s </w:t>
      </w:r>
      <w:proofErr w:type="gramStart"/>
      <w:r w:rsidR="00E25A03">
        <w:rPr>
          <w:sz w:val="20"/>
          <w:szCs w:val="20"/>
        </w:rPr>
        <w:t>have to</w:t>
      </w:r>
      <w:proofErr w:type="gramEnd"/>
      <w:r w:rsidR="00E25A03">
        <w:rPr>
          <w:sz w:val="20"/>
          <w:szCs w:val="20"/>
        </w:rPr>
        <w:t xml:space="preserve"> review their needs. </w:t>
      </w:r>
    </w:p>
    <w:p w:rsidR="0084581C" w:rsidRDefault="00E25A03" w:rsidP="00E25A03">
      <w:pPr>
        <w:ind w:left="426" w:right="-141" w:hanging="426"/>
        <w:rPr>
          <w:sz w:val="20"/>
          <w:szCs w:val="20"/>
        </w:rPr>
      </w:pPr>
      <w:r>
        <w:rPr>
          <w:sz w:val="20"/>
          <w:szCs w:val="20"/>
        </w:rPr>
        <w:tab/>
        <w:t xml:space="preserve">At this stage the IWG can’t give any </w:t>
      </w:r>
      <w:r w:rsidR="00A4663B">
        <w:rPr>
          <w:sz w:val="20"/>
          <w:szCs w:val="20"/>
        </w:rPr>
        <w:t>estimation about a timeline for the contracting.</w:t>
      </w:r>
      <w:r>
        <w:rPr>
          <w:sz w:val="20"/>
          <w:szCs w:val="20"/>
        </w:rPr>
        <w:t xml:space="preserve"> </w:t>
      </w:r>
    </w:p>
    <w:p w:rsidR="005474D8" w:rsidRDefault="005474D8" w:rsidP="0034247B">
      <w:pPr>
        <w:ind w:left="426" w:right="-141" w:hanging="426"/>
        <w:rPr>
          <w:sz w:val="20"/>
          <w:szCs w:val="20"/>
        </w:rPr>
      </w:pPr>
    </w:p>
    <w:p w:rsidR="005474D8" w:rsidRDefault="00A4663B" w:rsidP="0034247B">
      <w:pPr>
        <w:ind w:left="426" w:right="-141" w:hanging="426"/>
        <w:rPr>
          <w:b/>
          <w:sz w:val="20"/>
          <w:szCs w:val="20"/>
        </w:rPr>
      </w:pPr>
      <w:r>
        <w:rPr>
          <w:b/>
          <w:sz w:val="20"/>
          <w:szCs w:val="20"/>
        </w:rPr>
        <w:t xml:space="preserve">8. </w:t>
      </w:r>
      <w:r>
        <w:rPr>
          <w:b/>
          <w:sz w:val="20"/>
          <w:szCs w:val="20"/>
        </w:rPr>
        <w:tab/>
        <w:t>Unique Identifier</w:t>
      </w:r>
    </w:p>
    <w:p w:rsidR="00A4663B" w:rsidRDefault="00A4663B" w:rsidP="0034247B">
      <w:pPr>
        <w:ind w:left="426" w:right="-141" w:hanging="426"/>
        <w:rPr>
          <w:sz w:val="20"/>
          <w:szCs w:val="20"/>
        </w:rPr>
      </w:pPr>
      <w:r>
        <w:rPr>
          <w:b/>
          <w:sz w:val="20"/>
          <w:szCs w:val="20"/>
        </w:rPr>
        <w:tab/>
      </w:r>
      <w:r w:rsidR="001E65A7">
        <w:rPr>
          <w:sz w:val="20"/>
          <w:szCs w:val="20"/>
        </w:rPr>
        <w:t>The representative from E</w:t>
      </w:r>
      <w:r w:rsidRPr="00A4663B">
        <w:rPr>
          <w:sz w:val="20"/>
          <w:szCs w:val="20"/>
        </w:rPr>
        <w:t xml:space="preserve">TRTO </w:t>
      </w:r>
      <w:r>
        <w:rPr>
          <w:sz w:val="20"/>
          <w:szCs w:val="20"/>
        </w:rPr>
        <w:t>ask</w:t>
      </w:r>
      <w:r w:rsidR="001E65A7">
        <w:rPr>
          <w:sz w:val="20"/>
          <w:szCs w:val="20"/>
        </w:rPr>
        <w:t>ed</w:t>
      </w:r>
      <w:r>
        <w:rPr>
          <w:sz w:val="20"/>
          <w:szCs w:val="20"/>
        </w:rPr>
        <w:t xml:space="preserve"> about the possibility to review the concept of the UI </w:t>
      </w:r>
      <w:r w:rsidR="001E65A7">
        <w:rPr>
          <w:sz w:val="20"/>
          <w:szCs w:val="20"/>
        </w:rPr>
        <w:t xml:space="preserve">again </w:t>
      </w:r>
      <w:r>
        <w:rPr>
          <w:sz w:val="20"/>
          <w:szCs w:val="20"/>
        </w:rPr>
        <w:t xml:space="preserve">to create better benefit </w:t>
      </w:r>
      <w:r w:rsidR="001E65A7">
        <w:rPr>
          <w:sz w:val="20"/>
          <w:szCs w:val="20"/>
        </w:rPr>
        <w:t>from</w:t>
      </w:r>
      <w:r>
        <w:rPr>
          <w:sz w:val="20"/>
          <w:szCs w:val="20"/>
        </w:rPr>
        <w:t xml:space="preserve"> it. The chair explained that the co</w:t>
      </w:r>
      <w:r w:rsidR="001E65A7">
        <w:rPr>
          <w:sz w:val="20"/>
          <w:szCs w:val="20"/>
        </w:rPr>
        <w:t>ncept was endorsed by the WP.29</w:t>
      </w:r>
      <w:r>
        <w:rPr>
          <w:sz w:val="20"/>
          <w:szCs w:val="20"/>
        </w:rPr>
        <w:t xml:space="preserve"> but that it cou</w:t>
      </w:r>
      <w:r w:rsidR="001E65A7">
        <w:rPr>
          <w:sz w:val="20"/>
          <w:szCs w:val="20"/>
        </w:rPr>
        <w:t>ld</w:t>
      </w:r>
      <w:r>
        <w:rPr>
          <w:sz w:val="20"/>
          <w:szCs w:val="20"/>
        </w:rPr>
        <w:t xml:space="preserve"> be review</w:t>
      </w:r>
      <w:r w:rsidR="001E65A7">
        <w:rPr>
          <w:sz w:val="20"/>
          <w:szCs w:val="20"/>
        </w:rPr>
        <w:t>ed again</w:t>
      </w:r>
      <w:r>
        <w:rPr>
          <w:sz w:val="20"/>
          <w:szCs w:val="20"/>
        </w:rPr>
        <w:t xml:space="preserve"> </w:t>
      </w:r>
      <w:proofErr w:type="gramStart"/>
      <w:r>
        <w:rPr>
          <w:sz w:val="20"/>
          <w:szCs w:val="20"/>
        </w:rPr>
        <w:t>as long as</w:t>
      </w:r>
      <w:proofErr w:type="gramEnd"/>
      <w:r>
        <w:rPr>
          <w:sz w:val="20"/>
          <w:szCs w:val="20"/>
        </w:rPr>
        <w:t xml:space="preserve"> the software development in DETA</w:t>
      </w:r>
      <w:r w:rsidR="001E65A7">
        <w:rPr>
          <w:sz w:val="20"/>
          <w:szCs w:val="20"/>
        </w:rPr>
        <w:t xml:space="preserve"> has not yet started</w:t>
      </w:r>
      <w:r>
        <w:rPr>
          <w:sz w:val="20"/>
          <w:szCs w:val="20"/>
        </w:rPr>
        <w:t>.</w:t>
      </w:r>
      <w:r w:rsidR="000B2EE4">
        <w:rPr>
          <w:sz w:val="20"/>
          <w:szCs w:val="20"/>
        </w:rPr>
        <w:t xml:space="preserve"> </w:t>
      </w:r>
      <w:proofErr w:type="gramStart"/>
      <w:r w:rsidR="000B2EE4">
        <w:rPr>
          <w:sz w:val="20"/>
          <w:szCs w:val="20"/>
        </w:rPr>
        <w:t>A</w:t>
      </w:r>
      <w:r w:rsidR="001E65A7">
        <w:rPr>
          <w:sz w:val="20"/>
          <w:szCs w:val="20"/>
        </w:rPr>
        <w:t>lso</w:t>
      </w:r>
      <w:proofErr w:type="gramEnd"/>
      <w:r w:rsidR="000B2EE4">
        <w:rPr>
          <w:sz w:val="20"/>
          <w:szCs w:val="20"/>
        </w:rPr>
        <w:t xml:space="preserve"> in the last WP.29</w:t>
      </w:r>
      <w:r w:rsidR="001E65A7">
        <w:rPr>
          <w:sz w:val="20"/>
          <w:szCs w:val="20"/>
        </w:rPr>
        <w:t xml:space="preserve"> session,</w:t>
      </w:r>
      <w:r w:rsidR="000B2EE4">
        <w:rPr>
          <w:sz w:val="20"/>
          <w:szCs w:val="20"/>
        </w:rPr>
        <w:t xml:space="preserve"> the GR’s </w:t>
      </w:r>
      <w:r w:rsidR="001E65A7">
        <w:rPr>
          <w:sz w:val="20"/>
          <w:szCs w:val="20"/>
        </w:rPr>
        <w:t xml:space="preserve">had been </w:t>
      </w:r>
      <w:r w:rsidR="000B2EE4">
        <w:rPr>
          <w:sz w:val="20"/>
          <w:szCs w:val="20"/>
        </w:rPr>
        <w:t>requested to discuss the concept of the UI</w:t>
      </w:r>
      <w:r w:rsidR="001E65A7">
        <w:rPr>
          <w:sz w:val="20"/>
          <w:szCs w:val="20"/>
        </w:rPr>
        <w:t>. This will be reiterated in the IWG on DETA report to</w:t>
      </w:r>
      <w:r w:rsidR="000B2EE4">
        <w:rPr>
          <w:sz w:val="20"/>
          <w:szCs w:val="20"/>
        </w:rPr>
        <w:t xml:space="preserve"> WP.29</w:t>
      </w:r>
      <w:r w:rsidR="001E65A7">
        <w:rPr>
          <w:sz w:val="20"/>
          <w:szCs w:val="20"/>
        </w:rPr>
        <w:t xml:space="preserve"> next week.</w:t>
      </w:r>
    </w:p>
    <w:p w:rsidR="00A4663B" w:rsidRDefault="00A4663B" w:rsidP="0034247B">
      <w:pPr>
        <w:ind w:left="426" w:right="-141" w:hanging="426"/>
        <w:rPr>
          <w:sz w:val="20"/>
          <w:szCs w:val="20"/>
        </w:rPr>
      </w:pPr>
      <w:r>
        <w:rPr>
          <w:sz w:val="20"/>
          <w:szCs w:val="20"/>
        </w:rPr>
        <w:tab/>
      </w:r>
      <w:r w:rsidR="00E05F74">
        <w:rPr>
          <w:sz w:val="20"/>
          <w:szCs w:val="20"/>
        </w:rPr>
        <w:t xml:space="preserve">The proposal from the Russian Federation to keep the “E” </w:t>
      </w:r>
      <w:r w:rsidR="001E65A7">
        <w:rPr>
          <w:sz w:val="20"/>
          <w:szCs w:val="20"/>
        </w:rPr>
        <w:t>in the marking was discussed. Justification for the proposal is that the “E” i</w:t>
      </w:r>
      <w:r w:rsidR="00E05F74">
        <w:rPr>
          <w:sz w:val="20"/>
          <w:szCs w:val="20"/>
        </w:rPr>
        <w:t>s well known and recognised for certified products. Industr</w:t>
      </w:r>
      <w:r w:rsidR="001E65A7">
        <w:rPr>
          <w:sz w:val="20"/>
          <w:szCs w:val="20"/>
        </w:rPr>
        <w:t>y</w:t>
      </w:r>
      <w:r w:rsidR="00E05F74">
        <w:rPr>
          <w:sz w:val="20"/>
          <w:szCs w:val="20"/>
        </w:rPr>
        <w:t xml:space="preserve"> understand</w:t>
      </w:r>
      <w:r w:rsidR="001E65A7">
        <w:rPr>
          <w:sz w:val="20"/>
          <w:szCs w:val="20"/>
        </w:rPr>
        <w:t>s</w:t>
      </w:r>
      <w:r w:rsidR="00E05F74">
        <w:rPr>
          <w:sz w:val="20"/>
          <w:szCs w:val="20"/>
        </w:rPr>
        <w:t xml:space="preserve"> th</w:t>
      </w:r>
      <w:r w:rsidR="001E65A7">
        <w:rPr>
          <w:sz w:val="20"/>
          <w:szCs w:val="20"/>
        </w:rPr>
        <w:t>is</w:t>
      </w:r>
      <w:r w:rsidR="00E05F74">
        <w:rPr>
          <w:sz w:val="20"/>
          <w:szCs w:val="20"/>
        </w:rPr>
        <w:t xml:space="preserve"> wish but is not in favour with the proposed solution and ha</w:t>
      </w:r>
      <w:r w:rsidR="001E65A7">
        <w:rPr>
          <w:sz w:val="20"/>
          <w:szCs w:val="20"/>
        </w:rPr>
        <w:t xml:space="preserve">d some </w:t>
      </w:r>
      <w:r w:rsidR="0076733C">
        <w:rPr>
          <w:sz w:val="20"/>
          <w:szCs w:val="20"/>
        </w:rPr>
        <w:t>ideas</w:t>
      </w:r>
      <w:r w:rsidR="001E65A7">
        <w:rPr>
          <w:sz w:val="20"/>
          <w:szCs w:val="20"/>
        </w:rPr>
        <w:t xml:space="preserve"> for improvement</w:t>
      </w:r>
      <w:r w:rsidR="00E05F74">
        <w:rPr>
          <w:sz w:val="20"/>
          <w:szCs w:val="20"/>
        </w:rPr>
        <w:t xml:space="preserve">. This </w:t>
      </w:r>
      <w:r w:rsidR="001E65A7">
        <w:rPr>
          <w:sz w:val="20"/>
          <w:szCs w:val="20"/>
        </w:rPr>
        <w:t xml:space="preserve">will be forwarded to the 6 March </w:t>
      </w:r>
      <w:r w:rsidR="00E05F74">
        <w:rPr>
          <w:sz w:val="20"/>
          <w:szCs w:val="20"/>
        </w:rPr>
        <w:t>IWVTA</w:t>
      </w:r>
      <w:r w:rsidR="001E65A7">
        <w:rPr>
          <w:sz w:val="20"/>
          <w:szCs w:val="20"/>
        </w:rPr>
        <w:t xml:space="preserve"> IWG</w:t>
      </w:r>
      <w:r w:rsidR="00E05F74">
        <w:rPr>
          <w:sz w:val="20"/>
          <w:szCs w:val="20"/>
        </w:rPr>
        <w:t xml:space="preserve">.    </w:t>
      </w:r>
    </w:p>
    <w:p w:rsidR="00A4663B" w:rsidRDefault="00A4663B" w:rsidP="0034247B">
      <w:pPr>
        <w:ind w:left="426" w:right="-141" w:hanging="426"/>
        <w:rPr>
          <w:sz w:val="20"/>
          <w:szCs w:val="20"/>
        </w:rPr>
      </w:pPr>
    </w:p>
    <w:p w:rsidR="00A4663B" w:rsidRPr="00834DC6" w:rsidRDefault="000B2EE4" w:rsidP="0034247B">
      <w:pPr>
        <w:ind w:left="426" w:right="-141" w:hanging="426"/>
        <w:rPr>
          <w:b/>
          <w:sz w:val="20"/>
          <w:szCs w:val="20"/>
        </w:rPr>
      </w:pPr>
      <w:r w:rsidRPr="00834DC6">
        <w:rPr>
          <w:b/>
          <w:sz w:val="20"/>
          <w:szCs w:val="20"/>
        </w:rPr>
        <w:t xml:space="preserve">9. </w:t>
      </w:r>
      <w:r w:rsidRPr="00834DC6">
        <w:rPr>
          <w:b/>
          <w:sz w:val="20"/>
          <w:szCs w:val="20"/>
        </w:rPr>
        <w:tab/>
        <w:t xml:space="preserve">Exchange </w:t>
      </w:r>
      <w:r w:rsidR="00834DC6" w:rsidRPr="00834DC6">
        <w:rPr>
          <w:b/>
          <w:sz w:val="20"/>
          <w:szCs w:val="20"/>
        </w:rPr>
        <w:t>of software ID’s and software integrity checks</w:t>
      </w:r>
    </w:p>
    <w:p w:rsidR="00A4663B" w:rsidRDefault="00834DC6" w:rsidP="0034247B">
      <w:pPr>
        <w:ind w:left="426" w:right="-141" w:hanging="426"/>
        <w:rPr>
          <w:b/>
          <w:sz w:val="20"/>
          <w:szCs w:val="20"/>
        </w:rPr>
      </w:pPr>
      <w:r>
        <w:rPr>
          <w:sz w:val="20"/>
          <w:szCs w:val="20"/>
        </w:rPr>
        <w:tab/>
      </w:r>
      <w:r>
        <w:rPr>
          <w:b/>
          <w:sz w:val="20"/>
          <w:szCs w:val="20"/>
        </w:rPr>
        <w:t>Document: DETA-36-05e.</w:t>
      </w:r>
    </w:p>
    <w:p w:rsidR="0065580D" w:rsidRDefault="00A15BA3" w:rsidP="00834DC6">
      <w:pPr>
        <w:ind w:left="426" w:right="-141"/>
        <w:rPr>
          <w:sz w:val="20"/>
          <w:szCs w:val="20"/>
        </w:rPr>
      </w:pPr>
      <w:r w:rsidRPr="00A15BA3">
        <w:rPr>
          <w:sz w:val="20"/>
          <w:szCs w:val="20"/>
        </w:rPr>
        <w:t xml:space="preserve">CITA </w:t>
      </w:r>
      <w:r w:rsidR="001E65A7">
        <w:rPr>
          <w:sz w:val="20"/>
          <w:szCs w:val="20"/>
        </w:rPr>
        <w:t>introduced</w:t>
      </w:r>
      <w:r w:rsidRPr="00A15BA3">
        <w:rPr>
          <w:sz w:val="20"/>
          <w:szCs w:val="20"/>
        </w:rPr>
        <w:t xml:space="preserve"> document DETA-36-05e on the exchange of software ID's by DETA</w:t>
      </w:r>
      <w:r w:rsidR="001E65A7">
        <w:rPr>
          <w:sz w:val="20"/>
          <w:szCs w:val="20"/>
        </w:rPr>
        <w:t xml:space="preserve">. </w:t>
      </w:r>
      <w:r w:rsidR="0065580D">
        <w:rPr>
          <w:sz w:val="20"/>
          <w:szCs w:val="20"/>
        </w:rPr>
        <w:t xml:space="preserve">CITA </w:t>
      </w:r>
      <w:r w:rsidR="001E65A7">
        <w:rPr>
          <w:sz w:val="20"/>
          <w:szCs w:val="20"/>
        </w:rPr>
        <w:t xml:space="preserve">needs </w:t>
      </w:r>
      <w:r w:rsidR="0065580D">
        <w:rPr>
          <w:sz w:val="20"/>
          <w:szCs w:val="20"/>
        </w:rPr>
        <w:t xml:space="preserve">access to the information for PTI purposes </w:t>
      </w:r>
      <w:r w:rsidR="001E65A7">
        <w:rPr>
          <w:sz w:val="20"/>
          <w:szCs w:val="20"/>
        </w:rPr>
        <w:t xml:space="preserve">in order </w:t>
      </w:r>
      <w:r w:rsidR="0065580D">
        <w:rPr>
          <w:sz w:val="20"/>
          <w:szCs w:val="20"/>
        </w:rPr>
        <w:t xml:space="preserve">to check if the approved software is </w:t>
      </w:r>
      <w:r w:rsidR="0076733C">
        <w:rPr>
          <w:sz w:val="20"/>
          <w:szCs w:val="20"/>
        </w:rPr>
        <w:t>on-board</w:t>
      </w:r>
      <w:r w:rsidR="0065580D">
        <w:rPr>
          <w:sz w:val="20"/>
          <w:szCs w:val="20"/>
        </w:rPr>
        <w:t xml:space="preserve"> the vehicle.</w:t>
      </w:r>
    </w:p>
    <w:p w:rsidR="0065580D" w:rsidRDefault="0065580D" w:rsidP="00834DC6">
      <w:pPr>
        <w:ind w:left="426" w:right="-141"/>
        <w:rPr>
          <w:sz w:val="20"/>
          <w:szCs w:val="20"/>
        </w:rPr>
      </w:pPr>
      <w:r>
        <w:rPr>
          <w:sz w:val="20"/>
          <w:szCs w:val="20"/>
        </w:rPr>
        <w:t>The IWG decided that CITA should get directly in touch with the competen</w:t>
      </w:r>
      <w:r w:rsidR="001E65A7">
        <w:rPr>
          <w:sz w:val="20"/>
          <w:szCs w:val="20"/>
        </w:rPr>
        <w:t>t</w:t>
      </w:r>
      <w:r>
        <w:rPr>
          <w:sz w:val="20"/>
          <w:szCs w:val="20"/>
        </w:rPr>
        <w:t xml:space="preserve"> sub-group of GRVA</w:t>
      </w:r>
      <w:r w:rsidR="001E65A7">
        <w:rPr>
          <w:sz w:val="20"/>
          <w:szCs w:val="20"/>
        </w:rPr>
        <w:t xml:space="preserve"> as this </w:t>
      </w:r>
      <w:r>
        <w:rPr>
          <w:sz w:val="20"/>
          <w:szCs w:val="20"/>
        </w:rPr>
        <w:t>CS</w:t>
      </w:r>
      <w:r w:rsidR="001E65A7">
        <w:rPr>
          <w:sz w:val="20"/>
          <w:szCs w:val="20"/>
        </w:rPr>
        <w:t>/</w:t>
      </w:r>
      <w:r>
        <w:rPr>
          <w:sz w:val="20"/>
          <w:szCs w:val="20"/>
        </w:rPr>
        <w:t xml:space="preserve">OTA group is discussing this issue. </w:t>
      </w:r>
      <w:r w:rsidR="00F06E81">
        <w:rPr>
          <w:sz w:val="20"/>
          <w:szCs w:val="20"/>
        </w:rPr>
        <w:t xml:space="preserve">CITA </w:t>
      </w:r>
      <w:r w:rsidR="001E65A7">
        <w:rPr>
          <w:sz w:val="20"/>
          <w:szCs w:val="20"/>
        </w:rPr>
        <w:t xml:space="preserve">was reminded </w:t>
      </w:r>
      <w:r w:rsidR="00F06E81">
        <w:rPr>
          <w:sz w:val="20"/>
          <w:szCs w:val="20"/>
        </w:rPr>
        <w:t xml:space="preserve">that DoC and VIN </w:t>
      </w:r>
      <w:r w:rsidR="001E65A7">
        <w:rPr>
          <w:sz w:val="20"/>
          <w:szCs w:val="20"/>
        </w:rPr>
        <w:t>number</w:t>
      </w:r>
      <w:r w:rsidR="00F06E81">
        <w:rPr>
          <w:sz w:val="20"/>
          <w:szCs w:val="20"/>
        </w:rPr>
        <w:t xml:space="preserve"> upload is only </w:t>
      </w:r>
      <w:r w:rsidR="001E65A7">
        <w:rPr>
          <w:sz w:val="20"/>
          <w:szCs w:val="20"/>
        </w:rPr>
        <w:t xml:space="preserve">foreseen </w:t>
      </w:r>
      <w:r w:rsidR="00F06E81">
        <w:rPr>
          <w:sz w:val="20"/>
          <w:szCs w:val="20"/>
        </w:rPr>
        <w:t>for vehicles with a</w:t>
      </w:r>
      <w:r w:rsidR="001E65A7">
        <w:rPr>
          <w:sz w:val="20"/>
          <w:szCs w:val="20"/>
        </w:rPr>
        <w:t>n</w:t>
      </w:r>
      <w:r w:rsidR="00F06E81">
        <w:rPr>
          <w:sz w:val="20"/>
          <w:szCs w:val="20"/>
        </w:rPr>
        <w:t xml:space="preserve"> R0 approval. </w:t>
      </w:r>
      <w:proofErr w:type="gramStart"/>
      <w:r w:rsidR="00F06E81">
        <w:rPr>
          <w:sz w:val="20"/>
          <w:szCs w:val="20"/>
        </w:rPr>
        <w:t>Therefore</w:t>
      </w:r>
      <w:proofErr w:type="gramEnd"/>
      <w:r w:rsidR="00F06E81">
        <w:rPr>
          <w:sz w:val="20"/>
          <w:szCs w:val="20"/>
        </w:rPr>
        <w:t xml:space="preserve"> it will not necessarily be a consistent approach for all vehicles approval types and vehicles without an R0 approval. CS</w:t>
      </w:r>
      <w:r w:rsidR="001C49DF">
        <w:rPr>
          <w:sz w:val="20"/>
          <w:szCs w:val="20"/>
        </w:rPr>
        <w:t>/</w:t>
      </w:r>
      <w:r w:rsidR="00F06E81">
        <w:rPr>
          <w:sz w:val="20"/>
          <w:szCs w:val="20"/>
        </w:rPr>
        <w:t xml:space="preserve">OTA </w:t>
      </w:r>
      <w:r w:rsidR="001C49DF">
        <w:rPr>
          <w:sz w:val="20"/>
          <w:szCs w:val="20"/>
        </w:rPr>
        <w:t xml:space="preserve">is </w:t>
      </w:r>
      <w:r w:rsidR="00F06E81">
        <w:rPr>
          <w:sz w:val="20"/>
          <w:szCs w:val="20"/>
        </w:rPr>
        <w:t xml:space="preserve">the right place for this </w:t>
      </w:r>
      <w:r w:rsidR="001C49DF">
        <w:rPr>
          <w:sz w:val="20"/>
          <w:szCs w:val="20"/>
        </w:rPr>
        <w:t>discussion</w:t>
      </w:r>
      <w:r w:rsidR="00F06E81">
        <w:rPr>
          <w:sz w:val="20"/>
          <w:szCs w:val="20"/>
        </w:rPr>
        <w:t xml:space="preserve">.    </w:t>
      </w:r>
    </w:p>
    <w:p w:rsidR="0065580D" w:rsidRDefault="0065580D" w:rsidP="00834DC6">
      <w:pPr>
        <w:ind w:left="426" w:right="-141"/>
        <w:rPr>
          <w:sz w:val="20"/>
          <w:szCs w:val="20"/>
        </w:rPr>
      </w:pPr>
    </w:p>
    <w:p w:rsidR="00DA5E53" w:rsidRDefault="001C49DF" w:rsidP="00A15BA3">
      <w:pPr>
        <w:ind w:left="426" w:right="-141" w:hanging="426"/>
        <w:rPr>
          <w:b/>
          <w:sz w:val="20"/>
          <w:szCs w:val="20"/>
        </w:rPr>
      </w:pPr>
      <w:r>
        <w:rPr>
          <w:b/>
          <w:sz w:val="20"/>
          <w:szCs w:val="20"/>
        </w:rPr>
        <w:br w:type="page"/>
      </w:r>
      <w:r w:rsidR="00DA5E53">
        <w:rPr>
          <w:b/>
          <w:sz w:val="20"/>
          <w:szCs w:val="20"/>
        </w:rPr>
        <w:lastRenderedPageBreak/>
        <w:t xml:space="preserve">10. </w:t>
      </w:r>
      <w:r w:rsidR="00DA5E53">
        <w:rPr>
          <w:b/>
          <w:sz w:val="20"/>
          <w:szCs w:val="20"/>
        </w:rPr>
        <w:tab/>
        <w:t>Uniform manufacturer list in DETA</w:t>
      </w:r>
    </w:p>
    <w:p w:rsidR="00DA5E53" w:rsidRPr="001C49DF" w:rsidRDefault="00DA5E53" w:rsidP="00A15BA3">
      <w:pPr>
        <w:ind w:left="426" w:right="-141" w:hanging="426"/>
        <w:rPr>
          <w:sz w:val="20"/>
          <w:szCs w:val="20"/>
        </w:rPr>
      </w:pPr>
      <w:r>
        <w:rPr>
          <w:b/>
          <w:sz w:val="20"/>
          <w:szCs w:val="20"/>
        </w:rPr>
        <w:tab/>
      </w:r>
      <w:r w:rsidR="00F06E81">
        <w:rPr>
          <w:sz w:val="20"/>
          <w:szCs w:val="20"/>
        </w:rPr>
        <w:t xml:space="preserve">The DETA </w:t>
      </w:r>
      <w:r w:rsidR="001C49DF">
        <w:rPr>
          <w:sz w:val="20"/>
          <w:szCs w:val="20"/>
        </w:rPr>
        <w:t>A</w:t>
      </w:r>
      <w:r w:rsidR="00F06E81">
        <w:rPr>
          <w:sz w:val="20"/>
          <w:szCs w:val="20"/>
        </w:rPr>
        <w:t>dministrator remind</w:t>
      </w:r>
      <w:r w:rsidR="001C49DF">
        <w:rPr>
          <w:sz w:val="20"/>
          <w:szCs w:val="20"/>
        </w:rPr>
        <w:t>ed</w:t>
      </w:r>
      <w:r w:rsidR="00F06E81">
        <w:rPr>
          <w:sz w:val="20"/>
          <w:szCs w:val="20"/>
        </w:rPr>
        <w:t xml:space="preserve"> the TAA</w:t>
      </w:r>
      <w:r w:rsidR="001C49DF">
        <w:rPr>
          <w:sz w:val="20"/>
          <w:szCs w:val="20"/>
        </w:rPr>
        <w:t>’s</w:t>
      </w:r>
      <w:r w:rsidR="00F06E81">
        <w:rPr>
          <w:sz w:val="20"/>
          <w:szCs w:val="20"/>
        </w:rPr>
        <w:t xml:space="preserve"> to send the </w:t>
      </w:r>
      <w:r w:rsidR="00F06E81" w:rsidRPr="001C49DF">
        <w:rPr>
          <w:sz w:val="20"/>
          <w:szCs w:val="20"/>
        </w:rPr>
        <w:t xml:space="preserve">list of approval holders to </w:t>
      </w:r>
      <w:hyperlink r:id="rId8" w:history="1">
        <w:r w:rsidR="00F06E81" w:rsidRPr="001C49DF">
          <w:rPr>
            <w:rStyle w:val="Hyperlink"/>
            <w:color w:val="auto"/>
            <w:sz w:val="20"/>
            <w:szCs w:val="20"/>
            <w:u w:val="none"/>
          </w:rPr>
          <w:t>DETA@KBA.de</w:t>
        </w:r>
      </w:hyperlink>
      <w:r w:rsidR="00F06E81" w:rsidRPr="001C49DF">
        <w:rPr>
          <w:sz w:val="20"/>
          <w:szCs w:val="20"/>
        </w:rPr>
        <w:t xml:space="preserve">. </w:t>
      </w:r>
    </w:p>
    <w:p w:rsidR="001C6959" w:rsidRDefault="00F06E81" w:rsidP="00A15BA3">
      <w:pPr>
        <w:ind w:left="426" w:right="-141" w:hanging="426"/>
        <w:rPr>
          <w:sz w:val="20"/>
          <w:szCs w:val="20"/>
        </w:rPr>
      </w:pPr>
      <w:r>
        <w:rPr>
          <w:sz w:val="20"/>
          <w:szCs w:val="20"/>
        </w:rPr>
        <w:tab/>
        <w:t xml:space="preserve">The list shall contain the name, </w:t>
      </w:r>
      <w:r w:rsidR="001C49DF">
        <w:rPr>
          <w:sz w:val="20"/>
          <w:szCs w:val="20"/>
        </w:rPr>
        <w:t>city</w:t>
      </w:r>
      <w:r>
        <w:rPr>
          <w:sz w:val="20"/>
          <w:szCs w:val="20"/>
        </w:rPr>
        <w:t xml:space="preserve"> and country of </w:t>
      </w:r>
      <w:r w:rsidR="001C49DF">
        <w:rPr>
          <w:sz w:val="20"/>
          <w:szCs w:val="20"/>
        </w:rPr>
        <w:t xml:space="preserve">establishment of </w:t>
      </w:r>
      <w:r>
        <w:rPr>
          <w:sz w:val="20"/>
          <w:szCs w:val="20"/>
        </w:rPr>
        <w:t>the manufacturer.</w:t>
      </w:r>
      <w:r w:rsidR="001C6959">
        <w:rPr>
          <w:sz w:val="20"/>
          <w:szCs w:val="20"/>
        </w:rPr>
        <w:t xml:space="preserve"> This information will be checked by the </w:t>
      </w:r>
      <w:r w:rsidR="00B81765">
        <w:rPr>
          <w:sz w:val="20"/>
          <w:szCs w:val="20"/>
        </w:rPr>
        <w:t>A</w:t>
      </w:r>
      <w:r w:rsidR="001C6959">
        <w:rPr>
          <w:sz w:val="20"/>
          <w:szCs w:val="20"/>
        </w:rPr>
        <w:t>dministrator and uploaded to the system.</w:t>
      </w:r>
    </w:p>
    <w:p w:rsidR="00F06E81" w:rsidRPr="00DA5E53" w:rsidRDefault="001C6959" w:rsidP="00A15BA3">
      <w:pPr>
        <w:ind w:left="426" w:right="-141" w:hanging="426"/>
        <w:rPr>
          <w:sz w:val="20"/>
          <w:szCs w:val="20"/>
        </w:rPr>
      </w:pPr>
      <w:r>
        <w:rPr>
          <w:sz w:val="20"/>
          <w:szCs w:val="20"/>
        </w:rPr>
        <w:tab/>
        <w:t xml:space="preserve">After the upload the manufacturer could get access to his own approvals on the system. The manufacturer </w:t>
      </w:r>
      <w:proofErr w:type="gramStart"/>
      <w:r>
        <w:rPr>
          <w:sz w:val="20"/>
          <w:szCs w:val="20"/>
        </w:rPr>
        <w:t>has to</w:t>
      </w:r>
      <w:proofErr w:type="gramEnd"/>
      <w:r>
        <w:rPr>
          <w:sz w:val="20"/>
          <w:szCs w:val="20"/>
        </w:rPr>
        <w:t xml:space="preserve"> ask for access at his approval authority. The authority </w:t>
      </w:r>
      <w:proofErr w:type="gramStart"/>
      <w:r>
        <w:rPr>
          <w:sz w:val="20"/>
          <w:szCs w:val="20"/>
        </w:rPr>
        <w:t>has to</w:t>
      </w:r>
      <w:proofErr w:type="gramEnd"/>
      <w:r>
        <w:rPr>
          <w:sz w:val="20"/>
          <w:szCs w:val="20"/>
        </w:rPr>
        <w:t xml:space="preserve"> check this request and </w:t>
      </w:r>
      <w:r w:rsidR="0076733C">
        <w:rPr>
          <w:sz w:val="20"/>
          <w:szCs w:val="20"/>
        </w:rPr>
        <w:t>forward</w:t>
      </w:r>
      <w:r>
        <w:rPr>
          <w:sz w:val="20"/>
          <w:szCs w:val="20"/>
        </w:rPr>
        <w:t xml:space="preserve"> </w:t>
      </w:r>
      <w:r w:rsidR="00B81765">
        <w:rPr>
          <w:sz w:val="20"/>
          <w:szCs w:val="20"/>
        </w:rPr>
        <w:t>it to the DETA administrator.</w:t>
      </w:r>
    </w:p>
    <w:p w:rsidR="00DA5E53" w:rsidRDefault="00DA5E53" w:rsidP="00A15BA3">
      <w:pPr>
        <w:ind w:left="426" w:right="-141" w:hanging="426"/>
        <w:rPr>
          <w:b/>
          <w:sz w:val="20"/>
          <w:szCs w:val="20"/>
        </w:rPr>
      </w:pPr>
    </w:p>
    <w:p w:rsidR="00B51454" w:rsidRDefault="00DA5E53" w:rsidP="00A15BA3">
      <w:pPr>
        <w:ind w:left="426" w:right="-141" w:hanging="426"/>
        <w:rPr>
          <w:sz w:val="20"/>
          <w:szCs w:val="20"/>
        </w:rPr>
      </w:pPr>
      <w:r>
        <w:rPr>
          <w:b/>
          <w:sz w:val="20"/>
          <w:szCs w:val="20"/>
        </w:rPr>
        <w:t>11</w:t>
      </w:r>
      <w:r w:rsidR="0071158E" w:rsidRPr="009732B8">
        <w:rPr>
          <w:b/>
          <w:sz w:val="20"/>
          <w:szCs w:val="20"/>
        </w:rPr>
        <w:t>.</w:t>
      </w:r>
      <w:r w:rsidR="0071158E" w:rsidRPr="009732B8">
        <w:rPr>
          <w:b/>
          <w:sz w:val="20"/>
          <w:szCs w:val="20"/>
        </w:rPr>
        <w:tab/>
      </w:r>
      <w:r w:rsidR="005474D8" w:rsidRPr="00191EEC">
        <w:rPr>
          <w:b/>
          <w:sz w:val="20"/>
          <w:szCs w:val="20"/>
        </w:rPr>
        <w:t>AOB</w:t>
      </w:r>
      <w:r w:rsidR="00ED5AB7" w:rsidRPr="00191EEC">
        <w:rPr>
          <w:b/>
          <w:sz w:val="20"/>
          <w:szCs w:val="20"/>
        </w:rPr>
        <w:t>.</w:t>
      </w:r>
      <w:r w:rsidR="00CD069A" w:rsidRPr="00191EEC">
        <w:rPr>
          <w:b/>
          <w:sz w:val="20"/>
          <w:szCs w:val="20"/>
        </w:rPr>
        <w:br/>
      </w:r>
      <w:r w:rsidR="006E1202" w:rsidRPr="00191EEC">
        <w:rPr>
          <w:b/>
          <w:sz w:val="20"/>
          <w:szCs w:val="20"/>
        </w:rPr>
        <w:t>a)</w:t>
      </w:r>
      <w:r w:rsidR="00992EA3" w:rsidRPr="00191EEC">
        <w:rPr>
          <w:b/>
          <w:sz w:val="20"/>
          <w:szCs w:val="20"/>
        </w:rPr>
        <w:t xml:space="preserve"> </w:t>
      </w:r>
      <w:r w:rsidR="00B51454" w:rsidRPr="00191EEC">
        <w:rPr>
          <w:b/>
          <w:sz w:val="20"/>
          <w:szCs w:val="20"/>
        </w:rPr>
        <w:t>Q&amp;A on DETA.</w:t>
      </w:r>
      <w:r w:rsidR="00B51454" w:rsidRPr="00191EEC">
        <w:rPr>
          <w:sz w:val="20"/>
          <w:szCs w:val="20"/>
        </w:rPr>
        <w:t xml:space="preserve"> </w:t>
      </w:r>
      <w:r w:rsidR="006E1202" w:rsidRPr="00191EEC">
        <w:rPr>
          <w:sz w:val="20"/>
          <w:szCs w:val="20"/>
        </w:rPr>
        <w:br/>
      </w:r>
      <w:r w:rsidR="008A6EE2" w:rsidRPr="00191EEC">
        <w:rPr>
          <w:sz w:val="20"/>
          <w:szCs w:val="20"/>
        </w:rPr>
        <w:t>Document DETA-3</w:t>
      </w:r>
      <w:r w:rsidR="00B51454" w:rsidRPr="00191EEC">
        <w:rPr>
          <w:sz w:val="20"/>
          <w:szCs w:val="20"/>
        </w:rPr>
        <w:t>1</w:t>
      </w:r>
      <w:r w:rsidR="008A6EE2" w:rsidRPr="00191EEC">
        <w:rPr>
          <w:sz w:val="20"/>
          <w:szCs w:val="20"/>
        </w:rPr>
        <w:t>-0</w:t>
      </w:r>
      <w:r w:rsidR="00B51454" w:rsidRPr="00191EEC">
        <w:rPr>
          <w:sz w:val="20"/>
          <w:szCs w:val="20"/>
        </w:rPr>
        <w:t>5</w:t>
      </w:r>
      <w:r w:rsidR="008A6EE2" w:rsidRPr="00191EEC">
        <w:rPr>
          <w:sz w:val="20"/>
          <w:szCs w:val="20"/>
        </w:rPr>
        <w:t>e</w:t>
      </w:r>
      <w:r w:rsidR="008C312F" w:rsidRPr="00191EEC">
        <w:rPr>
          <w:sz w:val="20"/>
          <w:szCs w:val="20"/>
        </w:rPr>
        <w:t>.</w:t>
      </w:r>
      <w:r w:rsidR="00191EEC" w:rsidRPr="00191EEC">
        <w:rPr>
          <w:sz w:val="20"/>
          <w:szCs w:val="20"/>
        </w:rPr>
        <w:t xml:space="preserve"> Postponed for reasons of time.</w:t>
      </w:r>
      <w:r w:rsidR="00992EA3" w:rsidRPr="00191EEC">
        <w:rPr>
          <w:sz w:val="20"/>
          <w:szCs w:val="20"/>
        </w:rPr>
        <w:br/>
      </w:r>
      <w:r w:rsidR="00C01E76" w:rsidRPr="00191EEC">
        <w:rPr>
          <w:b/>
          <w:sz w:val="20"/>
          <w:szCs w:val="20"/>
        </w:rPr>
        <w:t>b)</w:t>
      </w:r>
      <w:r w:rsidR="00992EA3" w:rsidRPr="00191EEC">
        <w:rPr>
          <w:b/>
          <w:sz w:val="20"/>
          <w:szCs w:val="20"/>
        </w:rPr>
        <w:t xml:space="preserve"> </w:t>
      </w:r>
      <w:r w:rsidR="00716992" w:rsidRPr="00191EEC">
        <w:rPr>
          <w:b/>
          <w:sz w:val="20"/>
          <w:szCs w:val="20"/>
        </w:rPr>
        <w:t>Manual</w:t>
      </w:r>
      <w:r w:rsidR="00B51454" w:rsidRPr="00191EEC">
        <w:rPr>
          <w:b/>
          <w:sz w:val="20"/>
          <w:szCs w:val="20"/>
        </w:rPr>
        <w:t>, online help functionality, protocols</w:t>
      </w:r>
      <w:r w:rsidR="00FD2955" w:rsidRPr="00191EEC">
        <w:rPr>
          <w:b/>
          <w:sz w:val="20"/>
          <w:szCs w:val="20"/>
        </w:rPr>
        <w:t>.</w:t>
      </w:r>
      <w:r w:rsidR="00CC2A24" w:rsidRPr="00191EEC">
        <w:rPr>
          <w:b/>
          <w:sz w:val="20"/>
          <w:szCs w:val="20"/>
        </w:rPr>
        <w:br/>
      </w:r>
      <w:r w:rsidR="00FD2955" w:rsidRPr="00E52FD2">
        <w:rPr>
          <w:sz w:val="20"/>
          <w:szCs w:val="20"/>
          <w:lang w:val="es-ES"/>
        </w:rPr>
        <w:t>Document</w:t>
      </w:r>
      <w:r w:rsidR="00B51454" w:rsidRPr="00E52FD2">
        <w:rPr>
          <w:sz w:val="20"/>
          <w:szCs w:val="20"/>
          <w:lang w:val="es-ES"/>
        </w:rPr>
        <w:t>s</w:t>
      </w:r>
      <w:r w:rsidR="009E2995" w:rsidRPr="00E52FD2">
        <w:rPr>
          <w:sz w:val="20"/>
          <w:szCs w:val="20"/>
          <w:lang w:val="es-ES"/>
        </w:rPr>
        <w:t xml:space="preserve"> </w:t>
      </w:r>
      <w:r w:rsidR="00B51454" w:rsidRPr="00E52FD2">
        <w:rPr>
          <w:sz w:val="20"/>
          <w:szCs w:val="20"/>
          <w:lang w:val="es-ES"/>
        </w:rPr>
        <w:t xml:space="preserve">DETA-34-15e, -16e rev.1, -17e and </w:t>
      </w:r>
      <w:r w:rsidR="00E52FD2">
        <w:fldChar w:fldCharType="begin"/>
      </w:r>
      <w:r w:rsidR="00E52FD2" w:rsidRPr="00E52FD2">
        <w:rPr>
          <w:lang w:val="es-ES"/>
        </w:rPr>
        <w:instrText xml:space="preserve"> HYPERLINK "http://www.unece.org/.../deta-information.html" </w:instrText>
      </w:r>
      <w:r w:rsidR="00E52FD2">
        <w:fldChar w:fldCharType="separate"/>
      </w:r>
      <w:r w:rsidR="00191EEC" w:rsidRPr="00E52FD2">
        <w:rPr>
          <w:rStyle w:val="Hyperlink"/>
          <w:color w:val="auto"/>
          <w:sz w:val="20"/>
          <w:szCs w:val="20"/>
          <w:u w:val="none"/>
          <w:lang w:val="es-ES"/>
        </w:rPr>
        <w:t>http://www.unece.org/.../deta-information.html</w:t>
      </w:r>
      <w:r w:rsidR="00E52FD2">
        <w:rPr>
          <w:rStyle w:val="Hyperlink"/>
          <w:color w:val="auto"/>
          <w:sz w:val="20"/>
          <w:szCs w:val="20"/>
          <w:u w:val="none"/>
        </w:rPr>
        <w:fldChar w:fldCharType="end"/>
      </w:r>
      <w:r w:rsidR="00CC2A24" w:rsidRPr="00E52FD2">
        <w:rPr>
          <w:sz w:val="20"/>
          <w:szCs w:val="20"/>
          <w:lang w:val="es-ES"/>
        </w:rPr>
        <w:t>.</w:t>
      </w:r>
      <w:r w:rsidR="00191EEC" w:rsidRPr="00E52FD2">
        <w:rPr>
          <w:sz w:val="20"/>
          <w:szCs w:val="20"/>
          <w:lang w:val="es-ES"/>
        </w:rPr>
        <w:t xml:space="preserve"> </w:t>
      </w:r>
      <w:r w:rsidR="00191EEC" w:rsidRPr="00B81765">
        <w:rPr>
          <w:sz w:val="20"/>
          <w:szCs w:val="20"/>
        </w:rPr>
        <w:t>P</w:t>
      </w:r>
      <w:r w:rsidR="008C312F" w:rsidRPr="00B81765">
        <w:rPr>
          <w:sz w:val="20"/>
          <w:szCs w:val="20"/>
        </w:rPr>
        <w:t>ostponed for reasons of time.</w:t>
      </w:r>
      <w:r w:rsidR="00C01E76" w:rsidRPr="00B81765">
        <w:rPr>
          <w:sz w:val="20"/>
          <w:szCs w:val="20"/>
        </w:rPr>
        <w:br/>
      </w:r>
      <w:r w:rsidR="00DB2887" w:rsidRPr="00191EEC">
        <w:rPr>
          <w:b/>
          <w:sz w:val="20"/>
          <w:szCs w:val="20"/>
        </w:rPr>
        <w:t xml:space="preserve">c) </w:t>
      </w:r>
      <w:r w:rsidR="00EF7F31">
        <w:rPr>
          <w:b/>
          <w:sz w:val="20"/>
          <w:szCs w:val="20"/>
        </w:rPr>
        <w:t xml:space="preserve">ETRTO introduced document </w:t>
      </w:r>
      <w:r w:rsidR="004135B8">
        <w:rPr>
          <w:b/>
          <w:sz w:val="20"/>
          <w:szCs w:val="20"/>
        </w:rPr>
        <w:t>DETA-</w:t>
      </w:r>
      <w:r w:rsidR="00580B1C">
        <w:rPr>
          <w:b/>
          <w:sz w:val="20"/>
          <w:szCs w:val="20"/>
        </w:rPr>
        <w:t>37-05e</w:t>
      </w:r>
      <w:r w:rsidR="000E1857">
        <w:rPr>
          <w:b/>
          <w:sz w:val="20"/>
          <w:szCs w:val="20"/>
        </w:rPr>
        <w:t xml:space="preserve"> </w:t>
      </w:r>
      <w:r w:rsidR="00EF7F31" w:rsidRPr="000E1857">
        <w:rPr>
          <w:sz w:val="20"/>
          <w:szCs w:val="20"/>
        </w:rPr>
        <w:t>highlight</w:t>
      </w:r>
      <w:r w:rsidR="004135B8">
        <w:rPr>
          <w:sz w:val="20"/>
          <w:szCs w:val="20"/>
        </w:rPr>
        <w:t>ing</w:t>
      </w:r>
      <w:r w:rsidR="00EF7F31" w:rsidRPr="000E1857">
        <w:rPr>
          <w:sz w:val="20"/>
          <w:szCs w:val="20"/>
        </w:rPr>
        <w:t xml:space="preserve"> some access issues with approvals uploaded to DETA.</w:t>
      </w:r>
      <w:r w:rsidR="000E1857" w:rsidRPr="000E1857">
        <w:rPr>
          <w:sz w:val="20"/>
          <w:szCs w:val="20"/>
        </w:rPr>
        <w:t xml:space="preserve"> </w:t>
      </w:r>
      <w:r w:rsidR="00B81765">
        <w:rPr>
          <w:sz w:val="20"/>
          <w:szCs w:val="20"/>
        </w:rPr>
        <w:t>ETRO</w:t>
      </w:r>
      <w:r w:rsidR="000E1857" w:rsidRPr="000E1857">
        <w:rPr>
          <w:sz w:val="20"/>
          <w:szCs w:val="20"/>
        </w:rPr>
        <w:t xml:space="preserve"> also </w:t>
      </w:r>
      <w:r w:rsidR="00B81765">
        <w:rPr>
          <w:sz w:val="20"/>
          <w:szCs w:val="20"/>
        </w:rPr>
        <w:t>informed about</w:t>
      </w:r>
      <w:r w:rsidR="000E1857" w:rsidRPr="000E1857">
        <w:rPr>
          <w:sz w:val="20"/>
          <w:szCs w:val="20"/>
        </w:rPr>
        <w:t xml:space="preserve"> some </w:t>
      </w:r>
      <w:r w:rsidR="0076733C" w:rsidRPr="000E1857">
        <w:rPr>
          <w:sz w:val="20"/>
          <w:szCs w:val="20"/>
        </w:rPr>
        <w:t>inconsistencies</w:t>
      </w:r>
      <w:r w:rsidR="000E1857" w:rsidRPr="000E1857">
        <w:rPr>
          <w:sz w:val="20"/>
          <w:szCs w:val="20"/>
        </w:rPr>
        <w:t xml:space="preserve"> with what information is contained</w:t>
      </w:r>
      <w:r w:rsidR="00B81765">
        <w:rPr>
          <w:sz w:val="20"/>
          <w:szCs w:val="20"/>
        </w:rPr>
        <w:t xml:space="preserve"> or a</w:t>
      </w:r>
      <w:r w:rsidR="000E1857" w:rsidRPr="000E1857">
        <w:rPr>
          <w:sz w:val="20"/>
          <w:szCs w:val="20"/>
        </w:rPr>
        <w:t>ttached with each document part (Cert</w:t>
      </w:r>
      <w:r w:rsidR="00B81765">
        <w:rPr>
          <w:sz w:val="20"/>
          <w:szCs w:val="20"/>
        </w:rPr>
        <w:t>ificate</w:t>
      </w:r>
      <w:r w:rsidR="000E1857" w:rsidRPr="000E1857">
        <w:rPr>
          <w:sz w:val="20"/>
          <w:szCs w:val="20"/>
        </w:rPr>
        <w:t>, Inf</w:t>
      </w:r>
      <w:r w:rsidR="00B81765">
        <w:rPr>
          <w:sz w:val="20"/>
          <w:szCs w:val="20"/>
        </w:rPr>
        <w:t>o</w:t>
      </w:r>
      <w:r w:rsidR="000E1857" w:rsidRPr="000E1857">
        <w:rPr>
          <w:sz w:val="20"/>
          <w:szCs w:val="20"/>
        </w:rPr>
        <w:t xml:space="preserve"> </w:t>
      </w:r>
      <w:r w:rsidR="00B81765">
        <w:rPr>
          <w:sz w:val="20"/>
          <w:szCs w:val="20"/>
        </w:rPr>
        <w:t>Folder</w:t>
      </w:r>
      <w:r w:rsidR="000E1857" w:rsidRPr="000E1857">
        <w:rPr>
          <w:sz w:val="20"/>
          <w:szCs w:val="20"/>
        </w:rPr>
        <w:t xml:space="preserve"> and </w:t>
      </w:r>
      <w:r w:rsidR="00B81765">
        <w:rPr>
          <w:sz w:val="20"/>
          <w:szCs w:val="20"/>
        </w:rPr>
        <w:t>T</w:t>
      </w:r>
      <w:r w:rsidR="000E1857" w:rsidRPr="000E1857">
        <w:rPr>
          <w:sz w:val="20"/>
          <w:szCs w:val="20"/>
        </w:rPr>
        <w:t xml:space="preserve">est </w:t>
      </w:r>
      <w:r w:rsidR="00B81765">
        <w:rPr>
          <w:sz w:val="20"/>
          <w:szCs w:val="20"/>
        </w:rPr>
        <w:t>R</w:t>
      </w:r>
      <w:r w:rsidR="000E1857" w:rsidRPr="000E1857">
        <w:rPr>
          <w:sz w:val="20"/>
          <w:szCs w:val="20"/>
        </w:rPr>
        <w:t>eport).</w:t>
      </w:r>
    </w:p>
    <w:p w:rsidR="00366AF1" w:rsidRDefault="00366AF1" w:rsidP="00F2300F">
      <w:pPr>
        <w:ind w:left="426" w:right="-141" w:hanging="426"/>
        <w:rPr>
          <w:sz w:val="20"/>
          <w:szCs w:val="20"/>
        </w:rPr>
      </w:pPr>
    </w:p>
    <w:p w:rsidR="00992EA3" w:rsidRDefault="00DA5E53" w:rsidP="00794E30">
      <w:pPr>
        <w:ind w:left="426" w:right="-141" w:hanging="426"/>
        <w:rPr>
          <w:sz w:val="20"/>
          <w:szCs w:val="20"/>
        </w:rPr>
      </w:pPr>
      <w:r>
        <w:rPr>
          <w:b/>
          <w:sz w:val="20"/>
          <w:szCs w:val="20"/>
        </w:rPr>
        <w:t>12</w:t>
      </w:r>
      <w:r w:rsidR="00366AF1" w:rsidRPr="009732B8">
        <w:rPr>
          <w:b/>
          <w:sz w:val="20"/>
          <w:szCs w:val="20"/>
        </w:rPr>
        <w:t>.</w:t>
      </w:r>
      <w:r w:rsidR="00366AF1" w:rsidRPr="009732B8">
        <w:rPr>
          <w:b/>
          <w:sz w:val="20"/>
          <w:szCs w:val="20"/>
        </w:rPr>
        <w:tab/>
      </w:r>
      <w:r w:rsidR="00366AF1">
        <w:rPr>
          <w:b/>
          <w:sz w:val="20"/>
          <w:szCs w:val="20"/>
        </w:rPr>
        <w:t>Report to WP.29</w:t>
      </w:r>
      <w:r w:rsidR="00366AF1" w:rsidRPr="009732B8">
        <w:rPr>
          <w:b/>
          <w:sz w:val="20"/>
          <w:szCs w:val="20"/>
        </w:rPr>
        <w:t>.</w:t>
      </w:r>
      <w:r w:rsidR="00366AF1" w:rsidRPr="009732B8">
        <w:rPr>
          <w:b/>
          <w:sz w:val="20"/>
          <w:szCs w:val="20"/>
        </w:rPr>
        <w:br/>
      </w:r>
      <w:r w:rsidR="0025686E">
        <w:rPr>
          <w:sz w:val="20"/>
          <w:szCs w:val="20"/>
        </w:rPr>
        <w:t>T</w:t>
      </w:r>
      <w:r w:rsidR="004C663A">
        <w:rPr>
          <w:sz w:val="20"/>
          <w:szCs w:val="20"/>
        </w:rPr>
        <w:t>he group draft</w:t>
      </w:r>
      <w:r w:rsidR="0025686E">
        <w:rPr>
          <w:sz w:val="20"/>
          <w:szCs w:val="20"/>
        </w:rPr>
        <w:t>ed</w:t>
      </w:r>
      <w:r w:rsidR="004C663A">
        <w:rPr>
          <w:sz w:val="20"/>
          <w:szCs w:val="20"/>
        </w:rPr>
        <w:t xml:space="preserve"> document </w:t>
      </w:r>
      <w:r w:rsidR="00093049">
        <w:rPr>
          <w:sz w:val="20"/>
          <w:szCs w:val="20"/>
        </w:rPr>
        <w:t>DETA-3</w:t>
      </w:r>
      <w:r>
        <w:rPr>
          <w:sz w:val="20"/>
          <w:szCs w:val="20"/>
        </w:rPr>
        <w:t>7</w:t>
      </w:r>
      <w:r w:rsidR="00093049">
        <w:rPr>
          <w:sz w:val="20"/>
          <w:szCs w:val="20"/>
        </w:rPr>
        <w:t>-</w:t>
      </w:r>
      <w:r w:rsidR="002A7014">
        <w:rPr>
          <w:sz w:val="20"/>
          <w:szCs w:val="20"/>
        </w:rPr>
        <w:t>04</w:t>
      </w:r>
      <w:r w:rsidR="00093049">
        <w:rPr>
          <w:sz w:val="20"/>
          <w:szCs w:val="20"/>
        </w:rPr>
        <w:t xml:space="preserve">e rev1 </w:t>
      </w:r>
      <w:r w:rsidR="004C663A">
        <w:rPr>
          <w:sz w:val="20"/>
          <w:szCs w:val="20"/>
        </w:rPr>
        <w:t xml:space="preserve">to aid the reporting to WP.29 on the </w:t>
      </w:r>
      <w:r w:rsidR="00093049">
        <w:rPr>
          <w:sz w:val="20"/>
          <w:szCs w:val="20"/>
        </w:rPr>
        <w:t>state of play</w:t>
      </w:r>
      <w:r w:rsidR="004C663A">
        <w:rPr>
          <w:sz w:val="20"/>
          <w:szCs w:val="20"/>
        </w:rPr>
        <w:t xml:space="preserve"> </w:t>
      </w:r>
      <w:r w:rsidR="00093049">
        <w:rPr>
          <w:sz w:val="20"/>
          <w:szCs w:val="20"/>
        </w:rPr>
        <w:t xml:space="preserve">and </w:t>
      </w:r>
      <w:r w:rsidR="000929AB">
        <w:rPr>
          <w:sz w:val="20"/>
          <w:szCs w:val="20"/>
        </w:rPr>
        <w:t xml:space="preserve">on </w:t>
      </w:r>
      <w:r w:rsidR="00093049">
        <w:rPr>
          <w:sz w:val="20"/>
          <w:szCs w:val="20"/>
        </w:rPr>
        <w:t xml:space="preserve">requests to WP.29 </w:t>
      </w:r>
      <w:proofErr w:type="gramStart"/>
      <w:r w:rsidR="00093049">
        <w:rPr>
          <w:sz w:val="20"/>
          <w:szCs w:val="20"/>
        </w:rPr>
        <w:t>with regard to</w:t>
      </w:r>
      <w:proofErr w:type="gramEnd"/>
      <w:r w:rsidR="00093049">
        <w:rPr>
          <w:sz w:val="20"/>
          <w:szCs w:val="20"/>
        </w:rPr>
        <w:t xml:space="preserve"> </w:t>
      </w:r>
      <w:r w:rsidR="000929AB">
        <w:rPr>
          <w:sz w:val="20"/>
          <w:szCs w:val="20"/>
        </w:rPr>
        <w:t xml:space="preserve">decision making for </w:t>
      </w:r>
      <w:r w:rsidR="00093049">
        <w:rPr>
          <w:sz w:val="20"/>
          <w:szCs w:val="20"/>
        </w:rPr>
        <w:t>DETA</w:t>
      </w:r>
      <w:r w:rsidR="000929AB">
        <w:rPr>
          <w:sz w:val="20"/>
          <w:szCs w:val="20"/>
        </w:rPr>
        <w:t>.</w:t>
      </w:r>
    </w:p>
    <w:p w:rsidR="00774BB1" w:rsidRPr="009732B8" w:rsidRDefault="00774BB1" w:rsidP="00774BB1">
      <w:pPr>
        <w:ind w:left="426" w:hanging="426"/>
        <w:rPr>
          <w:sz w:val="20"/>
          <w:szCs w:val="20"/>
        </w:rPr>
      </w:pPr>
    </w:p>
    <w:p w:rsidR="00D474E7" w:rsidRDefault="00DA5E53" w:rsidP="00853211">
      <w:pPr>
        <w:tabs>
          <w:tab w:val="left" w:pos="426"/>
          <w:tab w:val="left" w:pos="1560"/>
        </w:tabs>
        <w:rPr>
          <w:b/>
          <w:sz w:val="20"/>
          <w:szCs w:val="20"/>
          <w:lang w:val="en-US"/>
        </w:rPr>
      </w:pPr>
      <w:r>
        <w:rPr>
          <w:b/>
          <w:sz w:val="20"/>
          <w:szCs w:val="20"/>
          <w:lang w:val="en-US"/>
        </w:rPr>
        <w:t>13</w:t>
      </w:r>
      <w:r w:rsidR="0026359B" w:rsidRPr="009732B8">
        <w:rPr>
          <w:b/>
          <w:sz w:val="20"/>
          <w:szCs w:val="20"/>
          <w:lang w:val="en-US"/>
        </w:rPr>
        <w:t>.</w:t>
      </w:r>
      <w:r w:rsidR="0026359B" w:rsidRPr="009732B8">
        <w:rPr>
          <w:b/>
          <w:sz w:val="20"/>
          <w:szCs w:val="20"/>
          <w:lang w:val="en-US"/>
        </w:rPr>
        <w:tab/>
      </w:r>
      <w:r w:rsidR="00AD2235" w:rsidRPr="009732B8">
        <w:rPr>
          <w:b/>
          <w:sz w:val="20"/>
          <w:szCs w:val="20"/>
          <w:lang w:val="en-US"/>
        </w:rPr>
        <w:t>Next meetings</w:t>
      </w:r>
      <w:r w:rsidR="0062228E" w:rsidRPr="009732B8">
        <w:rPr>
          <w:b/>
          <w:sz w:val="20"/>
          <w:szCs w:val="20"/>
          <w:lang w:val="en-US"/>
        </w:rPr>
        <w:t>.</w:t>
      </w:r>
    </w:p>
    <w:p w:rsidR="003006DA" w:rsidRDefault="003006DA" w:rsidP="00FD2955">
      <w:pPr>
        <w:tabs>
          <w:tab w:val="left" w:pos="426"/>
          <w:tab w:val="left" w:pos="1560"/>
          <w:tab w:val="left" w:pos="2694"/>
          <w:tab w:val="left" w:pos="2977"/>
        </w:tabs>
        <w:rPr>
          <w:sz w:val="20"/>
          <w:szCs w:val="20"/>
        </w:rPr>
      </w:pPr>
      <w:r>
        <w:rPr>
          <w:sz w:val="20"/>
          <w:szCs w:val="20"/>
        </w:rPr>
        <w:tab/>
      </w:r>
      <w:r w:rsidR="00191EEC">
        <w:rPr>
          <w:sz w:val="20"/>
          <w:szCs w:val="20"/>
        </w:rPr>
        <w:t xml:space="preserve">- </w:t>
      </w:r>
      <w:r>
        <w:rPr>
          <w:sz w:val="20"/>
          <w:szCs w:val="20"/>
        </w:rPr>
        <w:t>IWG on DETA 3</w:t>
      </w:r>
      <w:r w:rsidR="00B85798">
        <w:rPr>
          <w:sz w:val="20"/>
          <w:szCs w:val="20"/>
        </w:rPr>
        <w:t>9</w:t>
      </w:r>
      <w:r w:rsidR="004042FB">
        <w:rPr>
          <w:sz w:val="20"/>
          <w:szCs w:val="20"/>
        </w:rPr>
        <w:t>th</w:t>
      </w:r>
      <w:r>
        <w:rPr>
          <w:sz w:val="20"/>
          <w:szCs w:val="20"/>
        </w:rPr>
        <w:t xml:space="preserve"> session:</w:t>
      </w:r>
      <w:r w:rsidR="00FD2955">
        <w:rPr>
          <w:sz w:val="20"/>
          <w:szCs w:val="20"/>
        </w:rPr>
        <w:t xml:space="preserve"> </w:t>
      </w:r>
      <w:r w:rsidR="00B85798">
        <w:rPr>
          <w:sz w:val="20"/>
          <w:szCs w:val="20"/>
        </w:rPr>
        <w:t>18 June</w:t>
      </w:r>
      <w:r w:rsidR="002A7014">
        <w:rPr>
          <w:sz w:val="20"/>
          <w:szCs w:val="20"/>
        </w:rPr>
        <w:t xml:space="preserve"> 2020, </w:t>
      </w:r>
      <w:r w:rsidR="00B85798">
        <w:rPr>
          <w:sz w:val="20"/>
          <w:szCs w:val="20"/>
        </w:rPr>
        <w:t>London, UK</w:t>
      </w:r>
      <w:r w:rsidRPr="001901AC">
        <w:rPr>
          <w:sz w:val="20"/>
          <w:szCs w:val="20"/>
        </w:rPr>
        <w:t>.</w:t>
      </w:r>
      <w:r w:rsidR="00B85798">
        <w:rPr>
          <w:sz w:val="20"/>
          <w:szCs w:val="20"/>
        </w:rPr>
        <w:br/>
      </w:r>
      <w:r w:rsidR="00B85798">
        <w:rPr>
          <w:sz w:val="20"/>
          <w:szCs w:val="20"/>
        </w:rPr>
        <w:tab/>
        <w:t>- IWG on DETA 40</w:t>
      </w:r>
      <w:r w:rsidR="00191EEC">
        <w:rPr>
          <w:sz w:val="20"/>
          <w:szCs w:val="20"/>
        </w:rPr>
        <w:t xml:space="preserve">th session: </w:t>
      </w:r>
      <w:r w:rsidR="00B85798">
        <w:rPr>
          <w:sz w:val="20"/>
          <w:szCs w:val="20"/>
        </w:rPr>
        <w:t>05</w:t>
      </w:r>
      <w:r w:rsidR="00E742BD">
        <w:rPr>
          <w:sz w:val="20"/>
          <w:szCs w:val="20"/>
        </w:rPr>
        <w:t xml:space="preserve"> </w:t>
      </w:r>
      <w:r w:rsidR="00B85798">
        <w:rPr>
          <w:sz w:val="20"/>
          <w:szCs w:val="20"/>
        </w:rPr>
        <w:t>November</w:t>
      </w:r>
      <w:r w:rsidR="00191EEC">
        <w:rPr>
          <w:sz w:val="20"/>
          <w:szCs w:val="20"/>
        </w:rPr>
        <w:t xml:space="preserve"> 2020</w:t>
      </w:r>
      <w:r w:rsidR="00B85798">
        <w:rPr>
          <w:sz w:val="20"/>
          <w:szCs w:val="20"/>
        </w:rPr>
        <w:t xml:space="preserve"> (t.b.c)</w:t>
      </w:r>
      <w:r w:rsidR="00191EEC">
        <w:rPr>
          <w:sz w:val="20"/>
          <w:szCs w:val="20"/>
        </w:rPr>
        <w:t xml:space="preserve">, </w:t>
      </w:r>
      <w:r w:rsidR="001D3498">
        <w:rPr>
          <w:sz w:val="20"/>
          <w:szCs w:val="20"/>
        </w:rPr>
        <w:t>venue t.b.d</w:t>
      </w:r>
      <w:r w:rsidR="00191EEC" w:rsidRPr="001901AC">
        <w:rPr>
          <w:sz w:val="20"/>
          <w:szCs w:val="20"/>
        </w:rPr>
        <w:t>.</w:t>
      </w:r>
    </w:p>
    <w:p w:rsidR="00794E30" w:rsidRPr="009732B8" w:rsidRDefault="00794E30" w:rsidP="003006DA">
      <w:pPr>
        <w:tabs>
          <w:tab w:val="left" w:pos="426"/>
          <w:tab w:val="left" w:pos="1560"/>
          <w:tab w:val="left" w:pos="2694"/>
          <w:tab w:val="left" w:pos="2977"/>
        </w:tabs>
        <w:rPr>
          <w:sz w:val="20"/>
          <w:szCs w:val="20"/>
        </w:rPr>
      </w:pPr>
    </w:p>
    <w:p w:rsidR="003F0038" w:rsidRPr="009732B8" w:rsidRDefault="003C3358" w:rsidP="002E754E">
      <w:pPr>
        <w:tabs>
          <w:tab w:val="left" w:pos="426"/>
          <w:tab w:val="left" w:pos="1560"/>
        </w:tabs>
        <w:jc w:val="center"/>
        <w:rPr>
          <w:sz w:val="20"/>
          <w:szCs w:val="20"/>
        </w:rPr>
      </w:pPr>
      <w:r w:rsidRPr="009732B8">
        <w:rPr>
          <w:sz w:val="20"/>
          <w:szCs w:val="20"/>
          <w:lang w:val="sv-SE"/>
        </w:rPr>
        <w:t>________________</w:t>
      </w:r>
    </w:p>
    <w:sectPr w:rsidR="003F0038" w:rsidRPr="009732B8" w:rsidSect="0005482C">
      <w:footerReference w:type="even" r:id="rId9"/>
      <w:footerReference w:type="default" r:id="rId10"/>
      <w:pgSz w:w="11906" w:h="16838"/>
      <w:pgMar w:top="1417" w:right="1416" w:bottom="107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D41" w:rsidRDefault="00282D41">
      <w:r>
        <w:separator/>
      </w:r>
    </w:p>
  </w:endnote>
  <w:endnote w:type="continuationSeparator" w:id="0">
    <w:p w:rsidR="00282D41" w:rsidRDefault="0028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81" w:rsidRDefault="008A3681" w:rsidP="00980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3681" w:rsidRDefault="008A3681" w:rsidP="00B05D7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681" w:rsidRDefault="008A3681" w:rsidP="009807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35B8">
      <w:rPr>
        <w:rStyle w:val="PageNumber"/>
        <w:noProof/>
      </w:rPr>
      <w:t>2</w:t>
    </w:r>
    <w:r>
      <w:rPr>
        <w:rStyle w:val="PageNumber"/>
      </w:rPr>
      <w:fldChar w:fldCharType="end"/>
    </w:r>
  </w:p>
  <w:p w:rsidR="008A3681" w:rsidRDefault="008A3681" w:rsidP="00B05D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D41" w:rsidRDefault="00282D41">
      <w:r>
        <w:separator/>
      </w:r>
    </w:p>
  </w:footnote>
  <w:footnote w:type="continuationSeparator" w:id="0">
    <w:p w:rsidR="00282D41" w:rsidRDefault="00282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2518E"/>
    <w:multiLevelType w:val="hybridMultilevel"/>
    <w:tmpl w:val="F5F2C786"/>
    <w:lvl w:ilvl="0" w:tplc="4582E6BE">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EF1440"/>
    <w:multiLevelType w:val="hybridMultilevel"/>
    <w:tmpl w:val="2DD48FCE"/>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 w15:restartNumberingAfterBreak="0">
    <w:nsid w:val="0E4529CC"/>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D17CE8"/>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DB5C6C"/>
    <w:multiLevelType w:val="hybridMultilevel"/>
    <w:tmpl w:val="B3FAF93A"/>
    <w:lvl w:ilvl="0" w:tplc="4582E6BE">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cs="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cs="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cs="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7EB458D"/>
    <w:multiLevelType w:val="hybridMultilevel"/>
    <w:tmpl w:val="EBD0420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96735EF"/>
    <w:multiLevelType w:val="hybridMultilevel"/>
    <w:tmpl w:val="C3BEEC7C"/>
    <w:lvl w:ilvl="0" w:tplc="CD06E626">
      <w:start w:val="5"/>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B14E71"/>
    <w:multiLevelType w:val="hybridMultilevel"/>
    <w:tmpl w:val="211449FA"/>
    <w:lvl w:ilvl="0" w:tplc="0413000F">
      <w:start w:val="5"/>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1DB43E22"/>
    <w:multiLevelType w:val="hybridMultilevel"/>
    <w:tmpl w:val="A80C7892"/>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9" w15:restartNumberingAfterBreak="0">
    <w:nsid w:val="225D7BDB"/>
    <w:multiLevelType w:val="hybridMultilevel"/>
    <w:tmpl w:val="31FCDC58"/>
    <w:lvl w:ilvl="0" w:tplc="AE98A6F2">
      <w:start w:val="1"/>
      <w:numFmt w:val="bullet"/>
      <w:lvlText w:val=""/>
      <w:lvlJc w:val="left"/>
      <w:pPr>
        <w:tabs>
          <w:tab w:val="num" w:pos="1068"/>
        </w:tabs>
        <w:ind w:left="1068" w:hanging="360"/>
      </w:pPr>
      <w:rPr>
        <w:rFonts w:ascii="Symbol" w:hAnsi="Symbol" w:hint="default"/>
        <w:color w:val="auto"/>
      </w:rPr>
    </w:lvl>
    <w:lvl w:ilvl="1" w:tplc="4582E6BE">
      <w:start w:val="1"/>
      <w:numFmt w:val="bullet"/>
      <w:lvlText w:val=""/>
      <w:lvlJc w:val="left"/>
      <w:pPr>
        <w:tabs>
          <w:tab w:val="num" w:pos="1428"/>
        </w:tabs>
        <w:ind w:left="1428" w:hanging="360"/>
      </w:pPr>
      <w:rPr>
        <w:rFonts w:ascii="Symbol" w:hAnsi="Symbol" w:hint="default"/>
        <w:color w:val="auto"/>
      </w:rPr>
    </w:lvl>
    <w:lvl w:ilvl="2" w:tplc="040E0005" w:tentative="1">
      <w:start w:val="1"/>
      <w:numFmt w:val="bullet"/>
      <w:lvlText w:val=""/>
      <w:lvlJc w:val="left"/>
      <w:pPr>
        <w:tabs>
          <w:tab w:val="num" w:pos="2148"/>
        </w:tabs>
        <w:ind w:left="2148" w:hanging="360"/>
      </w:pPr>
      <w:rPr>
        <w:rFonts w:ascii="Wingdings" w:hAnsi="Wingdings" w:hint="default"/>
      </w:rPr>
    </w:lvl>
    <w:lvl w:ilvl="3" w:tplc="040E0001" w:tentative="1">
      <w:start w:val="1"/>
      <w:numFmt w:val="bullet"/>
      <w:lvlText w:val=""/>
      <w:lvlJc w:val="left"/>
      <w:pPr>
        <w:tabs>
          <w:tab w:val="num" w:pos="2868"/>
        </w:tabs>
        <w:ind w:left="2868" w:hanging="360"/>
      </w:pPr>
      <w:rPr>
        <w:rFonts w:ascii="Symbol" w:hAnsi="Symbol" w:hint="default"/>
      </w:rPr>
    </w:lvl>
    <w:lvl w:ilvl="4" w:tplc="040E0003" w:tentative="1">
      <w:start w:val="1"/>
      <w:numFmt w:val="bullet"/>
      <w:lvlText w:val="o"/>
      <w:lvlJc w:val="left"/>
      <w:pPr>
        <w:tabs>
          <w:tab w:val="num" w:pos="3588"/>
        </w:tabs>
        <w:ind w:left="3588" w:hanging="360"/>
      </w:pPr>
      <w:rPr>
        <w:rFonts w:ascii="Courier New" w:hAnsi="Courier New" w:cs="Courier New" w:hint="default"/>
      </w:rPr>
    </w:lvl>
    <w:lvl w:ilvl="5" w:tplc="040E0005" w:tentative="1">
      <w:start w:val="1"/>
      <w:numFmt w:val="bullet"/>
      <w:lvlText w:val=""/>
      <w:lvlJc w:val="left"/>
      <w:pPr>
        <w:tabs>
          <w:tab w:val="num" w:pos="4308"/>
        </w:tabs>
        <w:ind w:left="4308" w:hanging="360"/>
      </w:pPr>
      <w:rPr>
        <w:rFonts w:ascii="Wingdings" w:hAnsi="Wingdings" w:hint="default"/>
      </w:rPr>
    </w:lvl>
    <w:lvl w:ilvl="6" w:tplc="040E0001" w:tentative="1">
      <w:start w:val="1"/>
      <w:numFmt w:val="bullet"/>
      <w:lvlText w:val=""/>
      <w:lvlJc w:val="left"/>
      <w:pPr>
        <w:tabs>
          <w:tab w:val="num" w:pos="5028"/>
        </w:tabs>
        <w:ind w:left="5028" w:hanging="360"/>
      </w:pPr>
      <w:rPr>
        <w:rFonts w:ascii="Symbol" w:hAnsi="Symbol" w:hint="default"/>
      </w:rPr>
    </w:lvl>
    <w:lvl w:ilvl="7" w:tplc="040E0003" w:tentative="1">
      <w:start w:val="1"/>
      <w:numFmt w:val="bullet"/>
      <w:lvlText w:val="o"/>
      <w:lvlJc w:val="left"/>
      <w:pPr>
        <w:tabs>
          <w:tab w:val="num" w:pos="5748"/>
        </w:tabs>
        <w:ind w:left="5748" w:hanging="360"/>
      </w:pPr>
      <w:rPr>
        <w:rFonts w:ascii="Courier New" w:hAnsi="Courier New" w:cs="Courier New" w:hint="default"/>
      </w:rPr>
    </w:lvl>
    <w:lvl w:ilvl="8" w:tplc="040E0005" w:tentative="1">
      <w:start w:val="1"/>
      <w:numFmt w:val="bullet"/>
      <w:lvlText w:val=""/>
      <w:lvlJc w:val="left"/>
      <w:pPr>
        <w:tabs>
          <w:tab w:val="num" w:pos="6468"/>
        </w:tabs>
        <w:ind w:left="6468" w:hanging="360"/>
      </w:pPr>
      <w:rPr>
        <w:rFonts w:ascii="Wingdings" w:hAnsi="Wingdings" w:hint="default"/>
      </w:rPr>
    </w:lvl>
  </w:abstractNum>
  <w:abstractNum w:abstractNumId="10" w15:restartNumberingAfterBreak="0">
    <w:nsid w:val="241A2EFD"/>
    <w:multiLevelType w:val="hybridMultilevel"/>
    <w:tmpl w:val="A80C7892"/>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1" w15:restartNumberingAfterBreak="0">
    <w:nsid w:val="2A2A5302"/>
    <w:multiLevelType w:val="hybridMultilevel"/>
    <w:tmpl w:val="A9C6AD86"/>
    <w:lvl w:ilvl="0" w:tplc="919ED69E">
      <w:start w:val="1"/>
      <w:numFmt w:val="lowerLetter"/>
      <w:lvlText w:val="%1)"/>
      <w:lvlJc w:val="left"/>
      <w:pPr>
        <w:tabs>
          <w:tab w:val="num" w:pos="1068"/>
        </w:tabs>
        <w:ind w:left="1068" w:hanging="360"/>
      </w:pPr>
      <w:rPr>
        <w:rFonts w:hint="default"/>
      </w:rPr>
    </w:lvl>
    <w:lvl w:ilvl="1" w:tplc="4582E6BE">
      <w:start w:val="1"/>
      <w:numFmt w:val="bullet"/>
      <w:lvlText w:val=""/>
      <w:lvlJc w:val="left"/>
      <w:pPr>
        <w:tabs>
          <w:tab w:val="num" w:pos="1788"/>
        </w:tabs>
        <w:ind w:left="1788" w:hanging="360"/>
      </w:pPr>
      <w:rPr>
        <w:rFonts w:ascii="Symbol" w:hAnsi="Symbol" w:hint="default"/>
      </w:rPr>
    </w:lvl>
    <w:lvl w:ilvl="2" w:tplc="6C5A16E6">
      <w:numFmt w:val="bullet"/>
      <w:lvlText w:val="-"/>
      <w:lvlJc w:val="left"/>
      <w:pPr>
        <w:tabs>
          <w:tab w:val="num" w:pos="2688"/>
        </w:tabs>
        <w:ind w:left="2688" w:hanging="360"/>
      </w:pPr>
      <w:rPr>
        <w:rFonts w:ascii="Times New Roman" w:eastAsia="Times New Roman" w:hAnsi="Times New Roman" w:cs="Times New Roman" w:hint="default"/>
      </w:r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2" w15:restartNumberingAfterBreak="0">
    <w:nsid w:val="3320058A"/>
    <w:multiLevelType w:val="multilevel"/>
    <w:tmpl w:val="9C7605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4224CBA"/>
    <w:multiLevelType w:val="hybridMultilevel"/>
    <w:tmpl w:val="948C2322"/>
    <w:lvl w:ilvl="0" w:tplc="92B6CEC8">
      <w:start w:val="1"/>
      <w:numFmt w:val="decimal"/>
      <w:lvlText w:val="%1."/>
      <w:lvlJc w:val="left"/>
      <w:pPr>
        <w:tabs>
          <w:tab w:val="num" w:pos="720"/>
        </w:tabs>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15:restartNumberingAfterBreak="0">
    <w:nsid w:val="35541316"/>
    <w:multiLevelType w:val="hybridMultilevel"/>
    <w:tmpl w:val="B8868770"/>
    <w:lvl w:ilvl="0" w:tplc="040E0001">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D7E3CBB"/>
    <w:multiLevelType w:val="hybridMultilevel"/>
    <w:tmpl w:val="23223D7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6" w15:restartNumberingAfterBreak="0">
    <w:nsid w:val="41CA2DE5"/>
    <w:multiLevelType w:val="multilevel"/>
    <w:tmpl w:val="040E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3E54897"/>
    <w:multiLevelType w:val="hybridMultilevel"/>
    <w:tmpl w:val="30D6C7BC"/>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A9855A1"/>
    <w:multiLevelType w:val="hybridMultilevel"/>
    <w:tmpl w:val="557871B8"/>
    <w:lvl w:ilvl="0" w:tplc="0B68D4CA">
      <w:start w:val="1"/>
      <w:numFmt w:val="decimal"/>
      <w:lvlText w:val="%1."/>
      <w:lvlJc w:val="left"/>
      <w:pPr>
        <w:tabs>
          <w:tab w:val="num" w:pos="360"/>
        </w:tabs>
        <w:ind w:left="360" w:hanging="360"/>
      </w:pPr>
      <w:rPr>
        <w:b/>
      </w:rPr>
    </w:lvl>
    <w:lvl w:ilvl="1" w:tplc="DA6C0852">
      <w:numFmt w:val="none"/>
      <w:lvlText w:val=""/>
      <w:lvlJc w:val="left"/>
      <w:pPr>
        <w:tabs>
          <w:tab w:val="num" w:pos="360"/>
        </w:tabs>
      </w:pPr>
    </w:lvl>
    <w:lvl w:ilvl="2" w:tplc="82B0F984">
      <w:numFmt w:val="none"/>
      <w:lvlText w:val=""/>
      <w:lvlJc w:val="left"/>
      <w:pPr>
        <w:tabs>
          <w:tab w:val="num" w:pos="360"/>
        </w:tabs>
      </w:pPr>
    </w:lvl>
    <w:lvl w:ilvl="3" w:tplc="E756690E">
      <w:numFmt w:val="none"/>
      <w:lvlText w:val=""/>
      <w:lvlJc w:val="left"/>
      <w:pPr>
        <w:tabs>
          <w:tab w:val="num" w:pos="360"/>
        </w:tabs>
      </w:pPr>
    </w:lvl>
    <w:lvl w:ilvl="4" w:tplc="DE4CBFDC">
      <w:numFmt w:val="none"/>
      <w:lvlText w:val=""/>
      <w:lvlJc w:val="left"/>
      <w:pPr>
        <w:tabs>
          <w:tab w:val="num" w:pos="360"/>
        </w:tabs>
      </w:pPr>
    </w:lvl>
    <w:lvl w:ilvl="5" w:tplc="DEA05BC8">
      <w:numFmt w:val="none"/>
      <w:lvlText w:val=""/>
      <w:lvlJc w:val="left"/>
      <w:pPr>
        <w:tabs>
          <w:tab w:val="num" w:pos="360"/>
        </w:tabs>
      </w:pPr>
    </w:lvl>
    <w:lvl w:ilvl="6" w:tplc="7AE423F4">
      <w:numFmt w:val="none"/>
      <w:lvlText w:val=""/>
      <w:lvlJc w:val="left"/>
      <w:pPr>
        <w:tabs>
          <w:tab w:val="num" w:pos="360"/>
        </w:tabs>
      </w:pPr>
    </w:lvl>
    <w:lvl w:ilvl="7" w:tplc="89C83FEA">
      <w:numFmt w:val="none"/>
      <w:lvlText w:val=""/>
      <w:lvlJc w:val="left"/>
      <w:pPr>
        <w:tabs>
          <w:tab w:val="num" w:pos="360"/>
        </w:tabs>
      </w:pPr>
    </w:lvl>
    <w:lvl w:ilvl="8" w:tplc="6E74B09C">
      <w:numFmt w:val="none"/>
      <w:lvlText w:val=""/>
      <w:lvlJc w:val="left"/>
      <w:pPr>
        <w:tabs>
          <w:tab w:val="num" w:pos="360"/>
        </w:tabs>
      </w:pPr>
    </w:lvl>
  </w:abstractNum>
  <w:abstractNum w:abstractNumId="19" w15:restartNumberingAfterBreak="0">
    <w:nsid w:val="5E0245DB"/>
    <w:multiLevelType w:val="hybridMultilevel"/>
    <w:tmpl w:val="9C76050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65B818AD"/>
    <w:multiLevelType w:val="hybridMultilevel"/>
    <w:tmpl w:val="A80C7892"/>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1" w15:restartNumberingAfterBreak="0">
    <w:nsid w:val="67C94B4A"/>
    <w:multiLevelType w:val="hybridMultilevel"/>
    <w:tmpl w:val="C2EEB830"/>
    <w:lvl w:ilvl="0" w:tplc="924E38A0">
      <w:start w:val="3"/>
      <w:numFmt w:val="bullet"/>
      <w:lvlText w:val="-"/>
      <w:lvlJc w:val="left"/>
      <w:pPr>
        <w:ind w:left="780" w:hanging="360"/>
      </w:pPr>
      <w:rPr>
        <w:rFonts w:ascii="Times New Roman" w:eastAsia="Times New Roman" w:hAnsi="Times New Roman" w:cs="Times New Roman"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2" w15:restartNumberingAfterBreak="0">
    <w:nsid w:val="70A409BC"/>
    <w:multiLevelType w:val="multilevel"/>
    <w:tmpl w:val="33AE0202"/>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0"/>
        </w:tabs>
        <w:ind w:left="0" w:hanging="54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3" w15:restartNumberingAfterBreak="0">
    <w:nsid w:val="71312EB4"/>
    <w:multiLevelType w:val="hybridMultilevel"/>
    <w:tmpl w:val="050E3B16"/>
    <w:lvl w:ilvl="0" w:tplc="4AA29B08">
      <w:start w:val="5"/>
      <w:numFmt w:val="bullet"/>
      <w:lvlText w:val="-"/>
      <w:lvlJc w:val="left"/>
      <w:pPr>
        <w:ind w:left="780" w:hanging="360"/>
      </w:pPr>
      <w:rPr>
        <w:rFonts w:ascii="Times New Roman" w:eastAsia="Times New Roman" w:hAnsi="Times New Roman" w:cs="Times New Roman"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4" w15:restartNumberingAfterBreak="0">
    <w:nsid w:val="73E01A0B"/>
    <w:multiLevelType w:val="hybridMultilevel"/>
    <w:tmpl w:val="C226C9AA"/>
    <w:lvl w:ilvl="0" w:tplc="0415000F">
      <w:start w:val="1"/>
      <w:numFmt w:val="decimal"/>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7717806"/>
    <w:multiLevelType w:val="hybridMultilevel"/>
    <w:tmpl w:val="5BAC2A44"/>
    <w:lvl w:ilvl="0" w:tplc="DEF4C104">
      <w:start w:val="1"/>
      <w:numFmt w:val="decimal"/>
      <w:lvlText w:val="%1."/>
      <w:lvlJc w:val="left"/>
      <w:pPr>
        <w:ind w:left="720" w:hanging="360"/>
      </w:pPr>
      <w:rPr>
        <w:rFonts w:ascii="Times New Roman" w:eastAsia="Times New Roman" w:hAnsi="Times New Roman" w:cs="Times New Roman"/>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8C56785"/>
    <w:multiLevelType w:val="hybridMultilevel"/>
    <w:tmpl w:val="F0D4ACEE"/>
    <w:lvl w:ilvl="0" w:tplc="31D4E56A">
      <w:start w:val="3"/>
      <w:numFmt w:val="decimal"/>
      <w:lvlText w:val="%1."/>
      <w:lvlJc w:val="left"/>
      <w:pPr>
        <w:tabs>
          <w:tab w:val="num" w:pos="-180"/>
        </w:tabs>
        <w:ind w:left="-180" w:hanging="360"/>
      </w:pPr>
      <w:rPr>
        <w:rFonts w:hint="default"/>
        <w:b/>
      </w:rPr>
    </w:lvl>
    <w:lvl w:ilvl="1" w:tplc="04130019" w:tentative="1">
      <w:start w:val="1"/>
      <w:numFmt w:val="lowerLetter"/>
      <w:lvlText w:val="%2."/>
      <w:lvlJc w:val="left"/>
      <w:pPr>
        <w:tabs>
          <w:tab w:val="num" w:pos="540"/>
        </w:tabs>
        <w:ind w:left="540" w:hanging="360"/>
      </w:pPr>
    </w:lvl>
    <w:lvl w:ilvl="2" w:tplc="0413001B" w:tentative="1">
      <w:start w:val="1"/>
      <w:numFmt w:val="lowerRoman"/>
      <w:lvlText w:val="%3."/>
      <w:lvlJc w:val="right"/>
      <w:pPr>
        <w:tabs>
          <w:tab w:val="num" w:pos="1260"/>
        </w:tabs>
        <w:ind w:left="1260" w:hanging="180"/>
      </w:pPr>
    </w:lvl>
    <w:lvl w:ilvl="3" w:tplc="0413000F" w:tentative="1">
      <w:start w:val="1"/>
      <w:numFmt w:val="decimal"/>
      <w:lvlText w:val="%4."/>
      <w:lvlJc w:val="left"/>
      <w:pPr>
        <w:tabs>
          <w:tab w:val="num" w:pos="1980"/>
        </w:tabs>
        <w:ind w:left="1980" w:hanging="360"/>
      </w:pPr>
    </w:lvl>
    <w:lvl w:ilvl="4" w:tplc="04130019" w:tentative="1">
      <w:start w:val="1"/>
      <w:numFmt w:val="lowerLetter"/>
      <w:lvlText w:val="%5."/>
      <w:lvlJc w:val="left"/>
      <w:pPr>
        <w:tabs>
          <w:tab w:val="num" w:pos="2700"/>
        </w:tabs>
        <w:ind w:left="2700" w:hanging="360"/>
      </w:pPr>
    </w:lvl>
    <w:lvl w:ilvl="5" w:tplc="0413001B" w:tentative="1">
      <w:start w:val="1"/>
      <w:numFmt w:val="lowerRoman"/>
      <w:lvlText w:val="%6."/>
      <w:lvlJc w:val="right"/>
      <w:pPr>
        <w:tabs>
          <w:tab w:val="num" w:pos="3420"/>
        </w:tabs>
        <w:ind w:left="3420" w:hanging="180"/>
      </w:pPr>
    </w:lvl>
    <w:lvl w:ilvl="6" w:tplc="0413000F" w:tentative="1">
      <w:start w:val="1"/>
      <w:numFmt w:val="decimal"/>
      <w:lvlText w:val="%7."/>
      <w:lvlJc w:val="left"/>
      <w:pPr>
        <w:tabs>
          <w:tab w:val="num" w:pos="4140"/>
        </w:tabs>
        <w:ind w:left="4140" w:hanging="360"/>
      </w:pPr>
    </w:lvl>
    <w:lvl w:ilvl="7" w:tplc="04130019" w:tentative="1">
      <w:start w:val="1"/>
      <w:numFmt w:val="lowerLetter"/>
      <w:lvlText w:val="%8."/>
      <w:lvlJc w:val="left"/>
      <w:pPr>
        <w:tabs>
          <w:tab w:val="num" w:pos="4860"/>
        </w:tabs>
        <w:ind w:left="4860" w:hanging="360"/>
      </w:pPr>
    </w:lvl>
    <w:lvl w:ilvl="8" w:tplc="0413001B" w:tentative="1">
      <w:start w:val="1"/>
      <w:numFmt w:val="lowerRoman"/>
      <w:lvlText w:val="%9."/>
      <w:lvlJc w:val="right"/>
      <w:pPr>
        <w:tabs>
          <w:tab w:val="num" w:pos="5580"/>
        </w:tabs>
        <w:ind w:left="5580" w:hanging="180"/>
      </w:pPr>
    </w:lvl>
  </w:abstractNum>
  <w:abstractNum w:abstractNumId="27" w15:restartNumberingAfterBreak="0">
    <w:nsid w:val="7CAF292E"/>
    <w:multiLevelType w:val="hybridMultilevel"/>
    <w:tmpl w:val="817E2186"/>
    <w:lvl w:ilvl="0" w:tplc="F9EA459A">
      <w:numFmt w:val="bullet"/>
      <w:lvlText w:val="-"/>
      <w:lvlJc w:val="left"/>
      <w:pPr>
        <w:tabs>
          <w:tab w:val="num" w:pos="1068"/>
        </w:tabs>
        <w:ind w:left="1068" w:hanging="360"/>
      </w:pPr>
      <w:rPr>
        <w:rFonts w:ascii="Times New Roman" w:eastAsia="Times New Roman" w:hAnsi="Times New Roman"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num w:numId="1">
    <w:abstractNumId w:val="18"/>
  </w:num>
  <w:num w:numId="2">
    <w:abstractNumId w:val="0"/>
  </w:num>
  <w:num w:numId="3">
    <w:abstractNumId w:val="4"/>
  </w:num>
  <w:num w:numId="4">
    <w:abstractNumId w:val="9"/>
  </w:num>
  <w:num w:numId="5">
    <w:abstractNumId w:val="11"/>
  </w:num>
  <w:num w:numId="6">
    <w:abstractNumId w:val="2"/>
  </w:num>
  <w:num w:numId="7">
    <w:abstractNumId w:val="3"/>
  </w:num>
  <w:num w:numId="8">
    <w:abstractNumId w:val="14"/>
  </w:num>
  <w:num w:numId="9">
    <w:abstractNumId w:val="27"/>
  </w:num>
  <w:num w:numId="10">
    <w:abstractNumId w:val="1"/>
  </w:num>
  <w:num w:numId="11">
    <w:abstractNumId w:val="16"/>
  </w:num>
  <w:num w:numId="12">
    <w:abstractNumId w:val="19"/>
  </w:num>
  <w:num w:numId="13">
    <w:abstractNumId w:val="17"/>
  </w:num>
  <w:num w:numId="14">
    <w:abstractNumId w:val="5"/>
  </w:num>
  <w:num w:numId="15">
    <w:abstractNumId w:val="2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2"/>
  </w:num>
  <w:num w:numId="19">
    <w:abstractNumId w:val="7"/>
  </w:num>
  <w:num w:numId="20">
    <w:abstractNumId w:val="15"/>
  </w:num>
  <w:num w:numId="21">
    <w:abstractNumId w:val="26"/>
  </w:num>
  <w:num w:numId="22">
    <w:abstractNumId w:val="8"/>
  </w:num>
  <w:num w:numId="23">
    <w:abstractNumId w:val="20"/>
  </w:num>
  <w:num w:numId="24">
    <w:abstractNumId w:val="10"/>
  </w:num>
  <w:num w:numId="25">
    <w:abstractNumId w:val="25"/>
  </w:num>
  <w:num w:numId="26">
    <w:abstractNumId w:val="21"/>
  </w:num>
  <w:num w:numId="27">
    <w:abstractNumId w:val="6"/>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337A"/>
    <w:rsid w:val="00000663"/>
    <w:rsid w:val="0000107C"/>
    <w:rsid w:val="00002EA1"/>
    <w:rsid w:val="00004437"/>
    <w:rsid w:val="00005709"/>
    <w:rsid w:val="000067B8"/>
    <w:rsid w:val="000111B5"/>
    <w:rsid w:val="00013663"/>
    <w:rsid w:val="000146C0"/>
    <w:rsid w:val="00014B0E"/>
    <w:rsid w:val="0001597E"/>
    <w:rsid w:val="00016903"/>
    <w:rsid w:val="00020FB7"/>
    <w:rsid w:val="000232A9"/>
    <w:rsid w:val="00023448"/>
    <w:rsid w:val="00024B53"/>
    <w:rsid w:val="00024F19"/>
    <w:rsid w:val="00027242"/>
    <w:rsid w:val="00027590"/>
    <w:rsid w:val="00027A62"/>
    <w:rsid w:val="000316BA"/>
    <w:rsid w:val="00031D85"/>
    <w:rsid w:val="000320DC"/>
    <w:rsid w:val="000340E7"/>
    <w:rsid w:val="00034B46"/>
    <w:rsid w:val="00034C2A"/>
    <w:rsid w:val="00036DE9"/>
    <w:rsid w:val="000375EE"/>
    <w:rsid w:val="00040167"/>
    <w:rsid w:val="00040877"/>
    <w:rsid w:val="00040C9C"/>
    <w:rsid w:val="0004168D"/>
    <w:rsid w:val="00041FE4"/>
    <w:rsid w:val="00043816"/>
    <w:rsid w:val="00043A5F"/>
    <w:rsid w:val="000449D0"/>
    <w:rsid w:val="000462A0"/>
    <w:rsid w:val="00046FF9"/>
    <w:rsid w:val="00047535"/>
    <w:rsid w:val="00047C3E"/>
    <w:rsid w:val="00052B65"/>
    <w:rsid w:val="00052B81"/>
    <w:rsid w:val="00053677"/>
    <w:rsid w:val="00053D26"/>
    <w:rsid w:val="00053DDE"/>
    <w:rsid w:val="0005482C"/>
    <w:rsid w:val="00054C65"/>
    <w:rsid w:val="00055014"/>
    <w:rsid w:val="00061544"/>
    <w:rsid w:val="000631D5"/>
    <w:rsid w:val="000635C6"/>
    <w:rsid w:val="000636A2"/>
    <w:rsid w:val="000644E9"/>
    <w:rsid w:val="00065132"/>
    <w:rsid w:val="00065459"/>
    <w:rsid w:val="00065E3B"/>
    <w:rsid w:val="00066759"/>
    <w:rsid w:val="00070AE2"/>
    <w:rsid w:val="00070C8C"/>
    <w:rsid w:val="00070D2E"/>
    <w:rsid w:val="00072397"/>
    <w:rsid w:val="00072AF6"/>
    <w:rsid w:val="00073DD8"/>
    <w:rsid w:val="00074A67"/>
    <w:rsid w:val="00074D08"/>
    <w:rsid w:val="00075655"/>
    <w:rsid w:val="00080376"/>
    <w:rsid w:val="000815FC"/>
    <w:rsid w:val="00083F0F"/>
    <w:rsid w:val="00084BB6"/>
    <w:rsid w:val="00085C89"/>
    <w:rsid w:val="00087A21"/>
    <w:rsid w:val="0009171B"/>
    <w:rsid w:val="000929AB"/>
    <w:rsid w:val="00093049"/>
    <w:rsid w:val="0009358F"/>
    <w:rsid w:val="00095485"/>
    <w:rsid w:val="00095CA4"/>
    <w:rsid w:val="00095F13"/>
    <w:rsid w:val="0009626A"/>
    <w:rsid w:val="0009686D"/>
    <w:rsid w:val="00096EB4"/>
    <w:rsid w:val="00097D05"/>
    <w:rsid w:val="000A1A7A"/>
    <w:rsid w:val="000A2B53"/>
    <w:rsid w:val="000A6096"/>
    <w:rsid w:val="000A6D3A"/>
    <w:rsid w:val="000B16E7"/>
    <w:rsid w:val="000B2809"/>
    <w:rsid w:val="000B2D51"/>
    <w:rsid w:val="000B2DE4"/>
    <w:rsid w:val="000B2EE4"/>
    <w:rsid w:val="000B3BA2"/>
    <w:rsid w:val="000B5504"/>
    <w:rsid w:val="000B5F5D"/>
    <w:rsid w:val="000B6501"/>
    <w:rsid w:val="000B6ABB"/>
    <w:rsid w:val="000B6EDB"/>
    <w:rsid w:val="000C0226"/>
    <w:rsid w:val="000C029D"/>
    <w:rsid w:val="000C1C39"/>
    <w:rsid w:val="000C3832"/>
    <w:rsid w:val="000C5718"/>
    <w:rsid w:val="000C6315"/>
    <w:rsid w:val="000C78BD"/>
    <w:rsid w:val="000D14A7"/>
    <w:rsid w:val="000D25B9"/>
    <w:rsid w:val="000D4884"/>
    <w:rsid w:val="000D4B62"/>
    <w:rsid w:val="000D663E"/>
    <w:rsid w:val="000D7844"/>
    <w:rsid w:val="000D7AEA"/>
    <w:rsid w:val="000E1857"/>
    <w:rsid w:val="000E2054"/>
    <w:rsid w:val="000E3966"/>
    <w:rsid w:val="000F1798"/>
    <w:rsid w:val="000F3A20"/>
    <w:rsid w:val="000F68B8"/>
    <w:rsid w:val="000F74F8"/>
    <w:rsid w:val="0010089E"/>
    <w:rsid w:val="00104737"/>
    <w:rsid w:val="00106439"/>
    <w:rsid w:val="001114D7"/>
    <w:rsid w:val="00111DDC"/>
    <w:rsid w:val="001145A8"/>
    <w:rsid w:val="00116BD8"/>
    <w:rsid w:val="0011721C"/>
    <w:rsid w:val="0011795F"/>
    <w:rsid w:val="001200F3"/>
    <w:rsid w:val="001210A0"/>
    <w:rsid w:val="001216CD"/>
    <w:rsid w:val="001216D2"/>
    <w:rsid w:val="00122F00"/>
    <w:rsid w:val="00123BDD"/>
    <w:rsid w:val="00124091"/>
    <w:rsid w:val="00124935"/>
    <w:rsid w:val="00124DEB"/>
    <w:rsid w:val="0012705B"/>
    <w:rsid w:val="0013188E"/>
    <w:rsid w:val="00131DDE"/>
    <w:rsid w:val="00132A99"/>
    <w:rsid w:val="0013763D"/>
    <w:rsid w:val="00142E52"/>
    <w:rsid w:val="00142F8E"/>
    <w:rsid w:val="00144AE0"/>
    <w:rsid w:val="00146488"/>
    <w:rsid w:val="001467B1"/>
    <w:rsid w:val="0015158A"/>
    <w:rsid w:val="00153EA3"/>
    <w:rsid w:val="00154FDB"/>
    <w:rsid w:val="00155E7B"/>
    <w:rsid w:val="0015655B"/>
    <w:rsid w:val="00157434"/>
    <w:rsid w:val="00161B49"/>
    <w:rsid w:val="00161E37"/>
    <w:rsid w:val="00162E23"/>
    <w:rsid w:val="00163A50"/>
    <w:rsid w:val="00163EB3"/>
    <w:rsid w:val="00164820"/>
    <w:rsid w:val="001671AA"/>
    <w:rsid w:val="0016721F"/>
    <w:rsid w:val="00170C6E"/>
    <w:rsid w:val="00170DFC"/>
    <w:rsid w:val="0017337A"/>
    <w:rsid w:val="001741AF"/>
    <w:rsid w:val="00176024"/>
    <w:rsid w:val="00176D18"/>
    <w:rsid w:val="00176D76"/>
    <w:rsid w:val="00176F67"/>
    <w:rsid w:val="00182264"/>
    <w:rsid w:val="001839EF"/>
    <w:rsid w:val="00183A32"/>
    <w:rsid w:val="001848AD"/>
    <w:rsid w:val="00185841"/>
    <w:rsid w:val="001901AC"/>
    <w:rsid w:val="0019067C"/>
    <w:rsid w:val="00190E92"/>
    <w:rsid w:val="001915AE"/>
    <w:rsid w:val="00191DF4"/>
    <w:rsid w:val="00191EEC"/>
    <w:rsid w:val="001929AA"/>
    <w:rsid w:val="00193695"/>
    <w:rsid w:val="00193E81"/>
    <w:rsid w:val="0019525C"/>
    <w:rsid w:val="0019626A"/>
    <w:rsid w:val="0019703D"/>
    <w:rsid w:val="001A1108"/>
    <w:rsid w:val="001A27B8"/>
    <w:rsid w:val="001A3491"/>
    <w:rsid w:val="001A754E"/>
    <w:rsid w:val="001A7924"/>
    <w:rsid w:val="001B11E8"/>
    <w:rsid w:val="001B3974"/>
    <w:rsid w:val="001B457B"/>
    <w:rsid w:val="001B52EE"/>
    <w:rsid w:val="001B7337"/>
    <w:rsid w:val="001B75C6"/>
    <w:rsid w:val="001B783A"/>
    <w:rsid w:val="001C1046"/>
    <w:rsid w:val="001C23E4"/>
    <w:rsid w:val="001C3058"/>
    <w:rsid w:val="001C49DF"/>
    <w:rsid w:val="001C5A68"/>
    <w:rsid w:val="001C5BBF"/>
    <w:rsid w:val="001C6959"/>
    <w:rsid w:val="001D1AA8"/>
    <w:rsid w:val="001D240B"/>
    <w:rsid w:val="001D3498"/>
    <w:rsid w:val="001D3A1C"/>
    <w:rsid w:val="001D462D"/>
    <w:rsid w:val="001D7829"/>
    <w:rsid w:val="001E104C"/>
    <w:rsid w:val="001E2360"/>
    <w:rsid w:val="001E30DB"/>
    <w:rsid w:val="001E33C0"/>
    <w:rsid w:val="001E3F12"/>
    <w:rsid w:val="001E65A7"/>
    <w:rsid w:val="001E764B"/>
    <w:rsid w:val="001F09BF"/>
    <w:rsid w:val="001F3526"/>
    <w:rsid w:val="001F4CDC"/>
    <w:rsid w:val="001F5D35"/>
    <w:rsid w:val="001F610D"/>
    <w:rsid w:val="001F7484"/>
    <w:rsid w:val="0020037F"/>
    <w:rsid w:val="00200A08"/>
    <w:rsid w:val="00201963"/>
    <w:rsid w:val="00202F5F"/>
    <w:rsid w:val="0020477A"/>
    <w:rsid w:val="002047BF"/>
    <w:rsid w:val="00205195"/>
    <w:rsid w:val="002056CD"/>
    <w:rsid w:val="00210AAE"/>
    <w:rsid w:val="002117D6"/>
    <w:rsid w:val="0021576B"/>
    <w:rsid w:val="0022098C"/>
    <w:rsid w:val="002227A0"/>
    <w:rsid w:val="00223A7A"/>
    <w:rsid w:val="00225D75"/>
    <w:rsid w:val="00226383"/>
    <w:rsid w:val="0022737F"/>
    <w:rsid w:val="0023378B"/>
    <w:rsid w:val="0024040C"/>
    <w:rsid w:val="002407FD"/>
    <w:rsid w:val="00243E31"/>
    <w:rsid w:val="002447FF"/>
    <w:rsid w:val="002468A2"/>
    <w:rsid w:val="00247E71"/>
    <w:rsid w:val="00250049"/>
    <w:rsid w:val="00250826"/>
    <w:rsid w:val="00250C50"/>
    <w:rsid w:val="00251410"/>
    <w:rsid w:val="00251E6D"/>
    <w:rsid w:val="0025413E"/>
    <w:rsid w:val="002552E4"/>
    <w:rsid w:val="0025686E"/>
    <w:rsid w:val="00261252"/>
    <w:rsid w:val="0026359B"/>
    <w:rsid w:val="00263DE1"/>
    <w:rsid w:val="00263DFE"/>
    <w:rsid w:val="0026491D"/>
    <w:rsid w:val="002653FE"/>
    <w:rsid w:val="00271455"/>
    <w:rsid w:val="00271DFD"/>
    <w:rsid w:val="0027263A"/>
    <w:rsid w:val="002727AC"/>
    <w:rsid w:val="002740F8"/>
    <w:rsid w:val="002755A7"/>
    <w:rsid w:val="00280342"/>
    <w:rsid w:val="00281056"/>
    <w:rsid w:val="002812D2"/>
    <w:rsid w:val="00281EB0"/>
    <w:rsid w:val="00282D41"/>
    <w:rsid w:val="00283FFA"/>
    <w:rsid w:val="00284256"/>
    <w:rsid w:val="00286269"/>
    <w:rsid w:val="00287169"/>
    <w:rsid w:val="00290DE7"/>
    <w:rsid w:val="00292F44"/>
    <w:rsid w:val="00292FD6"/>
    <w:rsid w:val="0029486E"/>
    <w:rsid w:val="00294CCD"/>
    <w:rsid w:val="00295B61"/>
    <w:rsid w:val="00296270"/>
    <w:rsid w:val="0029654C"/>
    <w:rsid w:val="00296A8A"/>
    <w:rsid w:val="00296C0D"/>
    <w:rsid w:val="00296EAF"/>
    <w:rsid w:val="00297DBF"/>
    <w:rsid w:val="002A37A2"/>
    <w:rsid w:val="002A3CCB"/>
    <w:rsid w:val="002A5AD6"/>
    <w:rsid w:val="002A6BA0"/>
    <w:rsid w:val="002A6BFD"/>
    <w:rsid w:val="002A7014"/>
    <w:rsid w:val="002B01AB"/>
    <w:rsid w:val="002B0FBB"/>
    <w:rsid w:val="002B301D"/>
    <w:rsid w:val="002B3130"/>
    <w:rsid w:val="002B3A58"/>
    <w:rsid w:val="002B3E3F"/>
    <w:rsid w:val="002B71F3"/>
    <w:rsid w:val="002B7C89"/>
    <w:rsid w:val="002C1B75"/>
    <w:rsid w:val="002C446B"/>
    <w:rsid w:val="002C489E"/>
    <w:rsid w:val="002C4DF1"/>
    <w:rsid w:val="002C526B"/>
    <w:rsid w:val="002C5C6A"/>
    <w:rsid w:val="002C69E0"/>
    <w:rsid w:val="002C70AB"/>
    <w:rsid w:val="002C79B9"/>
    <w:rsid w:val="002D04A5"/>
    <w:rsid w:val="002D3C0F"/>
    <w:rsid w:val="002D53FF"/>
    <w:rsid w:val="002D57B2"/>
    <w:rsid w:val="002D5BAF"/>
    <w:rsid w:val="002D5DC7"/>
    <w:rsid w:val="002E2904"/>
    <w:rsid w:val="002E2E81"/>
    <w:rsid w:val="002E4421"/>
    <w:rsid w:val="002E5F08"/>
    <w:rsid w:val="002E699F"/>
    <w:rsid w:val="002E6EE4"/>
    <w:rsid w:val="002E754E"/>
    <w:rsid w:val="002F0406"/>
    <w:rsid w:val="002F35AB"/>
    <w:rsid w:val="002F410A"/>
    <w:rsid w:val="002F781C"/>
    <w:rsid w:val="003006DA"/>
    <w:rsid w:val="00302D9F"/>
    <w:rsid w:val="00303006"/>
    <w:rsid w:val="00303DC7"/>
    <w:rsid w:val="0030598F"/>
    <w:rsid w:val="00305FD8"/>
    <w:rsid w:val="00307D84"/>
    <w:rsid w:val="00310192"/>
    <w:rsid w:val="003111EC"/>
    <w:rsid w:val="003117E7"/>
    <w:rsid w:val="003118B8"/>
    <w:rsid w:val="00312406"/>
    <w:rsid w:val="0031273F"/>
    <w:rsid w:val="00313006"/>
    <w:rsid w:val="00313EBC"/>
    <w:rsid w:val="003150EA"/>
    <w:rsid w:val="00316C26"/>
    <w:rsid w:val="00316CDB"/>
    <w:rsid w:val="0032068C"/>
    <w:rsid w:val="00322700"/>
    <w:rsid w:val="00324E6B"/>
    <w:rsid w:val="003275C1"/>
    <w:rsid w:val="003310BE"/>
    <w:rsid w:val="00334F0F"/>
    <w:rsid w:val="00335783"/>
    <w:rsid w:val="00335ECA"/>
    <w:rsid w:val="003367C0"/>
    <w:rsid w:val="003369D0"/>
    <w:rsid w:val="00337FCB"/>
    <w:rsid w:val="00342184"/>
    <w:rsid w:val="0034247B"/>
    <w:rsid w:val="00343276"/>
    <w:rsid w:val="00343F5C"/>
    <w:rsid w:val="003509B9"/>
    <w:rsid w:val="003509E6"/>
    <w:rsid w:val="00351E15"/>
    <w:rsid w:val="003520ED"/>
    <w:rsid w:val="00352972"/>
    <w:rsid w:val="003534C9"/>
    <w:rsid w:val="00355186"/>
    <w:rsid w:val="00360EE2"/>
    <w:rsid w:val="00361639"/>
    <w:rsid w:val="0036237B"/>
    <w:rsid w:val="00364BFB"/>
    <w:rsid w:val="003662FA"/>
    <w:rsid w:val="00366AF1"/>
    <w:rsid w:val="00370D37"/>
    <w:rsid w:val="00373074"/>
    <w:rsid w:val="00377509"/>
    <w:rsid w:val="00377E16"/>
    <w:rsid w:val="00383395"/>
    <w:rsid w:val="003833EB"/>
    <w:rsid w:val="00383777"/>
    <w:rsid w:val="0038466D"/>
    <w:rsid w:val="00384ACF"/>
    <w:rsid w:val="00384F07"/>
    <w:rsid w:val="003856FD"/>
    <w:rsid w:val="00392B53"/>
    <w:rsid w:val="00394BCE"/>
    <w:rsid w:val="00397685"/>
    <w:rsid w:val="003A0148"/>
    <w:rsid w:val="003A1BFF"/>
    <w:rsid w:val="003A2404"/>
    <w:rsid w:val="003A2954"/>
    <w:rsid w:val="003A393D"/>
    <w:rsid w:val="003A3AD7"/>
    <w:rsid w:val="003A4C12"/>
    <w:rsid w:val="003A577A"/>
    <w:rsid w:val="003B0314"/>
    <w:rsid w:val="003B0432"/>
    <w:rsid w:val="003B1BB1"/>
    <w:rsid w:val="003B1E61"/>
    <w:rsid w:val="003B20C3"/>
    <w:rsid w:val="003B71BD"/>
    <w:rsid w:val="003B7B40"/>
    <w:rsid w:val="003C0A03"/>
    <w:rsid w:val="003C13D7"/>
    <w:rsid w:val="003C1FF2"/>
    <w:rsid w:val="003C2F06"/>
    <w:rsid w:val="003C3358"/>
    <w:rsid w:val="003C3B6E"/>
    <w:rsid w:val="003C3DF2"/>
    <w:rsid w:val="003C44A7"/>
    <w:rsid w:val="003C581B"/>
    <w:rsid w:val="003D2166"/>
    <w:rsid w:val="003D37C8"/>
    <w:rsid w:val="003D3A64"/>
    <w:rsid w:val="003D678D"/>
    <w:rsid w:val="003D708F"/>
    <w:rsid w:val="003E03AF"/>
    <w:rsid w:val="003E098C"/>
    <w:rsid w:val="003E2741"/>
    <w:rsid w:val="003E2DB7"/>
    <w:rsid w:val="003E2E2F"/>
    <w:rsid w:val="003E32A4"/>
    <w:rsid w:val="003E3AB0"/>
    <w:rsid w:val="003E5C5B"/>
    <w:rsid w:val="003E6A0C"/>
    <w:rsid w:val="003E7142"/>
    <w:rsid w:val="003F0038"/>
    <w:rsid w:val="003F1B26"/>
    <w:rsid w:val="003F22D3"/>
    <w:rsid w:val="003F2468"/>
    <w:rsid w:val="003F288B"/>
    <w:rsid w:val="003F5075"/>
    <w:rsid w:val="003F6D74"/>
    <w:rsid w:val="004042FB"/>
    <w:rsid w:val="004078DC"/>
    <w:rsid w:val="0041124E"/>
    <w:rsid w:val="00411FF3"/>
    <w:rsid w:val="00411FF6"/>
    <w:rsid w:val="00412F36"/>
    <w:rsid w:val="004135B8"/>
    <w:rsid w:val="00416413"/>
    <w:rsid w:val="00416467"/>
    <w:rsid w:val="004179C5"/>
    <w:rsid w:val="004204C8"/>
    <w:rsid w:val="00421D84"/>
    <w:rsid w:val="00423B37"/>
    <w:rsid w:val="00423C93"/>
    <w:rsid w:val="004244D2"/>
    <w:rsid w:val="00424B23"/>
    <w:rsid w:val="0042579B"/>
    <w:rsid w:val="00426852"/>
    <w:rsid w:val="00431921"/>
    <w:rsid w:val="0043216E"/>
    <w:rsid w:val="00432AAC"/>
    <w:rsid w:val="00440536"/>
    <w:rsid w:val="004425C2"/>
    <w:rsid w:val="0044427E"/>
    <w:rsid w:val="004450F5"/>
    <w:rsid w:val="00445662"/>
    <w:rsid w:val="00445F49"/>
    <w:rsid w:val="004466F4"/>
    <w:rsid w:val="0045215C"/>
    <w:rsid w:val="00452826"/>
    <w:rsid w:val="004546DC"/>
    <w:rsid w:val="004574D9"/>
    <w:rsid w:val="00462FF6"/>
    <w:rsid w:val="004650DF"/>
    <w:rsid w:val="0046637D"/>
    <w:rsid w:val="004666DE"/>
    <w:rsid w:val="00467100"/>
    <w:rsid w:val="004700F4"/>
    <w:rsid w:val="00470C33"/>
    <w:rsid w:val="004729F4"/>
    <w:rsid w:val="00475073"/>
    <w:rsid w:val="0047562E"/>
    <w:rsid w:val="0048114A"/>
    <w:rsid w:val="00483367"/>
    <w:rsid w:val="00484484"/>
    <w:rsid w:val="00490FEA"/>
    <w:rsid w:val="004947B9"/>
    <w:rsid w:val="004960E4"/>
    <w:rsid w:val="00496330"/>
    <w:rsid w:val="004A0319"/>
    <w:rsid w:val="004A0700"/>
    <w:rsid w:val="004A0B74"/>
    <w:rsid w:val="004A271C"/>
    <w:rsid w:val="004A5ED3"/>
    <w:rsid w:val="004B18A7"/>
    <w:rsid w:val="004B1FFF"/>
    <w:rsid w:val="004B2998"/>
    <w:rsid w:val="004B33A6"/>
    <w:rsid w:val="004B356B"/>
    <w:rsid w:val="004B4400"/>
    <w:rsid w:val="004B599D"/>
    <w:rsid w:val="004B6ABD"/>
    <w:rsid w:val="004B6BDD"/>
    <w:rsid w:val="004B7001"/>
    <w:rsid w:val="004B766B"/>
    <w:rsid w:val="004C2190"/>
    <w:rsid w:val="004C3307"/>
    <w:rsid w:val="004C35C9"/>
    <w:rsid w:val="004C5837"/>
    <w:rsid w:val="004C663A"/>
    <w:rsid w:val="004C6775"/>
    <w:rsid w:val="004C7699"/>
    <w:rsid w:val="004D11F9"/>
    <w:rsid w:val="004D155A"/>
    <w:rsid w:val="004D1606"/>
    <w:rsid w:val="004D59F5"/>
    <w:rsid w:val="004E02AE"/>
    <w:rsid w:val="004E0596"/>
    <w:rsid w:val="004E0F43"/>
    <w:rsid w:val="004E19F8"/>
    <w:rsid w:val="004E383C"/>
    <w:rsid w:val="004E3C84"/>
    <w:rsid w:val="004E4E81"/>
    <w:rsid w:val="004E621E"/>
    <w:rsid w:val="004E6D83"/>
    <w:rsid w:val="004E7A05"/>
    <w:rsid w:val="004E7A22"/>
    <w:rsid w:val="004F41B6"/>
    <w:rsid w:val="004F53A0"/>
    <w:rsid w:val="004F7086"/>
    <w:rsid w:val="004F7CD8"/>
    <w:rsid w:val="005002D8"/>
    <w:rsid w:val="00500ABC"/>
    <w:rsid w:val="00500BE4"/>
    <w:rsid w:val="00501A98"/>
    <w:rsid w:val="0050452F"/>
    <w:rsid w:val="00506481"/>
    <w:rsid w:val="0051090B"/>
    <w:rsid w:val="005112CC"/>
    <w:rsid w:val="005113B3"/>
    <w:rsid w:val="00512275"/>
    <w:rsid w:val="0051231C"/>
    <w:rsid w:val="00512C30"/>
    <w:rsid w:val="0052073E"/>
    <w:rsid w:val="0052154F"/>
    <w:rsid w:val="00522CAE"/>
    <w:rsid w:val="00525389"/>
    <w:rsid w:val="0052764D"/>
    <w:rsid w:val="0052782A"/>
    <w:rsid w:val="005325C8"/>
    <w:rsid w:val="0053440A"/>
    <w:rsid w:val="0053665A"/>
    <w:rsid w:val="005401A9"/>
    <w:rsid w:val="005406D3"/>
    <w:rsid w:val="005407BB"/>
    <w:rsid w:val="00541B78"/>
    <w:rsid w:val="00541E0A"/>
    <w:rsid w:val="00545296"/>
    <w:rsid w:val="0054544D"/>
    <w:rsid w:val="005462C1"/>
    <w:rsid w:val="005474D8"/>
    <w:rsid w:val="0055064A"/>
    <w:rsid w:val="00550C55"/>
    <w:rsid w:val="005512BA"/>
    <w:rsid w:val="005529F9"/>
    <w:rsid w:val="00552B69"/>
    <w:rsid w:val="00557A99"/>
    <w:rsid w:val="00560173"/>
    <w:rsid w:val="00560794"/>
    <w:rsid w:val="00560F00"/>
    <w:rsid w:val="0056173E"/>
    <w:rsid w:val="00563094"/>
    <w:rsid w:val="00564F4E"/>
    <w:rsid w:val="0056522C"/>
    <w:rsid w:val="00567970"/>
    <w:rsid w:val="00567ECE"/>
    <w:rsid w:val="00570827"/>
    <w:rsid w:val="00572704"/>
    <w:rsid w:val="005746EF"/>
    <w:rsid w:val="00577044"/>
    <w:rsid w:val="00577FC2"/>
    <w:rsid w:val="00580B1C"/>
    <w:rsid w:val="00580D6C"/>
    <w:rsid w:val="005810E1"/>
    <w:rsid w:val="00582CE8"/>
    <w:rsid w:val="00584EB6"/>
    <w:rsid w:val="00593754"/>
    <w:rsid w:val="005978D5"/>
    <w:rsid w:val="005A08C1"/>
    <w:rsid w:val="005A22F5"/>
    <w:rsid w:val="005A448C"/>
    <w:rsid w:val="005A45C2"/>
    <w:rsid w:val="005A4693"/>
    <w:rsid w:val="005A5425"/>
    <w:rsid w:val="005A6428"/>
    <w:rsid w:val="005B03DB"/>
    <w:rsid w:val="005B0AC1"/>
    <w:rsid w:val="005B2663"/>
    <w:rsid w:val="005B29D8"/>
    <w:rsid w:val="005B3D56"/>
    <w:rsid w:val="005B5865"/>
    <w:rsid w:val="005B58CF"/>
    <w:rsid w:val="005B5DC7"/>
    <w:rsid w:val="005B669F"/>
    <w:rsid w:val="005C1033"/>
    <w:rsid w:val="005C17B4"/>
    <w:rsid w:val="005C3606"/>
    <w:rsid w:val="005C3EC8"/>
    <w:rsid w:val="005C6A39"/>
    <w:rsid w:val="005D1B0F"/>
    <w:rsid w:val="005D3901"/>
    <w:rsid w:val="005D56B6"/>
    <w:rsid w:val="005D59C3"/>
    <w:rsid w:val="005D7C6E"/>
    <w:rsid w:val="005E12C8"/>
    <w:rsid w:val="005E1457"/>
    <w:rsid w:val="005E1C44"/>
    <w:rsid w:val="005E1C8E"/>
    <w:rsid w:val="005E2C7C"/>
    <w:rsid w:val="005F2736"/>
    <w:rsid w:val="005F3935"/>
    <w:rsid w:val="005F3C4E"/>
    <w:rsid w:val="005F4F3F"/>
    <w:rsid w:val="005F71C9"/>
    <w:rsid w:val="005F7B30"/>
    <w:rsid w:val="00600625"/>
    <w:rsid w:val="006045A2"/>
    <w:rsid w:val="006050F8"/>
    <w:rsid w:val="00612149"/>
    <w:rsid w:val="0061597A"/>
    <w:rsid w:val="00616694"/>
    <w:rsid w:val="006208B7"/>
    <w:rsid w:val="006219C8"/>
    <w:rsid w:val="0062228E"/>
    <w:rsid w:val="0062405D"/>
    <w:rsid w:val="0062564A"/>
    <w:rsid w:val="00625A08"/>
    <w:rsid w:val="006269BC"/>
    <w:rsid w:val="0062784B"/>
    <w:rsid w:val="00627F7C"/>
    <w:rsid w:val="00632BCF"/>
    <w:rsid w:val="00633A6C"/>
    <w:rsid w:val="0064059B"/>
    <w:rsid w:val="00642923"/>
    <w:rsid w:val="00645548"/>
    <w:rsid w:val="006455DF"/>
    <w:rsid w:val="006456E9"/>
    <w:rsid w:val="00645ADF"/>
    <w:rsid w:val="00650143"/>
    <w:rsid w:val="00650B68"/>
    <w:rsid w:val="00650ED3"/>
    <w:rsid w:val="00651BBC"/>
    <w:rsid w:val="006524B2"/>
    <w:rsid w:val="00654631"/>
    <w:rsid w:val="006548F1"/>
    <w:rsid w:val="00654F40"/>
    <w:rsid w:val="0065580D"/>
    <w:rsid w:val="00656EC5"/>
    <w:rsid w:val="00657883"/>
    <w:rsid w:val="0066136F"/>
    <w:rsid w:val="00661CB7"/>
    <w:rsid w:val="00661EB6"/>
    <w:rsid w:val="00661F71"/>
    <w:rsid w:val="00663789"/>
    <w:rsid w:val="00663A50"/>
    <w:rsid w:val="00664436"/>
    <w:rsid w:val="00665A3F"/>
    <w:rsid w:val="006676AF"/>
    <w:rsid w:val="00667F08"/>
    <w:rsid w:val="0067187B"/>
    <w:rsid w:val="00672B8D"/>
    <w:rsid w:val="00673E7D"/>
    <w:rsid w:val="006753E3"/>
    <w:rsid w:val="00675A2D"/>
    <w:rsid w:val="00676414"/>
    <w:rsid w:val="00676CCA"/>
    <w:rsid w:val="00681EFC"/>
    <w:rsid w:val="006843A7"/>
    <w:rsid w:val="00685EDA"/>
    <w:rsid w:val="0069142B"/>
    <w:rsid w:val="00691881"/>
    <w:rsid w:val="00691FA9"/>
    <w:rsid w:val="00692DB3"/>
    <w:rsid w:val="00693859"/>
    <w:rsid w:val="0069617D"/>
    <w:rsid w:val="0069668D"/>
    <w:rsid w:val="0069693C"/>
    <w:rsid w:val="006A0C76"/>
    <w:rsid w:val="006A1707"/>
    <w:rsid w:val="006A18E2"/>
    <w:rsid w:val="006A196C"/>
    <w:rsid w:val="006A1B81"/>
    <w:rsid w:val="006A2286"/>
    <w:rsid w:val="006A272C"/>
    <w:rsid w:val="006A2855"/>
    <w:rsid w:val="006A3B64"/>
    <w:rsid w:val="006A5DC4"/>
    <w:rsid w:val="006A6E42"/>
    <w:rsid w:val="006B2C3E"/>
    <w:rsid w:val="006B2D1F"/>
    <w:rsid w:val="006B314C"/>
    <w:rsid w:val="006B4DFE"/>
    <w:rsid w:val="006B5834"/>
    <w:rsid w:val="006B799D"/>
    <w:rsid w:val="006C135A"/>
    <w:rsid w:val="006C1A12"/>
    <w:rsid w:val="006C1CCF"/>
    <w:rsid w:val="006C2F1A"/>
    <w:rsid w:val="006C3576"/>
    <w:rsid w:val="006C48C0"/>
    <w:rsid w:val="006C48E5"/>
    <w:rsid w:val="006C539B"/>
    <w:rsid w:val="006C785E"/>
    <w:rsid w:val="006C7929"/>
    <w:rsid w:val="006C7D8A"/>
    <w:rsid w:val="006D0E13"/>
    <w:rsid w:val="006D0E39"/>
    <w:rsid w:val="006D31CD"/>
    <w:rsid w:val="006D6B52"/>
    <w:rsid w:val="006E1202"/>
    <w:rsid w:val="006E2115"/>
    <w:rsid w:val="006E3583"/>
    <w:rsid w:val="006E3605"/>
    <w:rsid w:val="006F0AF6"/>
    <w:rsid w:val="006F0E07"/>
    <w:rsid w:val="006F2059"/>
    <w:rsid w:val="006F3618"/>
    <w:rsid w:val="006F4176"/>
    <w:rsid w:val="006F452F"/>
    <w:rsid w:val="006F50C7"/>
    <w:rsid w:val="006F586A"/>
    <w:rsid w:val="006F623E"/>
    <w:rsid w:val="006F69CF"/>
    <w:rsid w:val="006F69E2"/>
    <w:rsid w:val="00701435"/>
    <w:rsid w:val="0070192F"/>
    <w:rsid w:val="00705280"/>
    <w:rsid w:val="00705C02"/>
    <w:rsid w:val="00707414"/>
    <w:rsid w:val="007076A9"/>
    <w:rsid w:val="0071158E"/>
    <w:rsid w:val="007130D3"/>
    <w:rsid w:val="0071359F"/>
    <w:rsid w:val="007138BD"/>
    <w:rsid w:val="0071422C"/>
    <w:rsid w:val="007155B4"/>
    <w:rsid w:val="0071606E"/>
    <w:rsid w:val="007165FC"/>
    <w:rsid w:val="00716992"/>
    <w:rsid w:val="00717D53"/>
    <w:rsid w:val="007206B7"/>
    <w:rsid w:val="00725135"/>
    <w:rsid w:val="0072715F"/>
    <w:rsid w:val="0072781A"/>
    <w:rsid w:val="00727B65"/>
    <w:rsid w:val="00735333"/>
    <w:rsid w:val="007363AC"/>
    <w:rsid w:val="0074037A"/>
    <w:rsid w:val="00740D77"/>
    <w:rsid w:val="00741239"/>
    <w:rsid w:val="0074163D"/>
    <w:rsid w:val="00741A64"/>
    <w:rsid w:val="00741BC6"/>
    <w:rsid w:val="00741EF1"/>
    <w:rsid w:val="00741F0D"/>
    <w:rsid w:val="007444E3"/>
    <w:rsid w:val="00745FF3"/>
    <w:rsid w:val="00747EFF"/>
    <w:rsid w:val="0075083C"/>
    <w:rsid w:val="00752277"/>
    <w:rsid w:val="00752D3A"/>
    <w:rsid w:val="00756313"/>
    <w:rsid w:val="00756975"/>
    <w:rsid w:val="00757249"/>
    <w:rsid w:val="0075756B"/>
    <w:rsid w:val="00757D85"/>
    <w:rsid w:val="00760499"/>
    <w:rsid w:val="00761234"/>
    <w:rsid w:val="007633C4"/>
    <w:rsid w:val="00765B15"/>
    <w:rsid w:val="00765C48"/>
    <w:rsid w:val="007671A6"/>
    <w:rsid w:val="0076733C"/>
    <w:rsid w:val="00767DF5"/>
    <w:rsid w:val="00772855"/>
    <w:rsid w:val="0077332C"/>
    <w:rsid w:val="0077349A"/>
    <w:rsid w:val="00774BB1"/>
    <w:rsid w:val="00774D29"/>
    <w:rsid w:val="00775CE4"/>
    <w:rsid w:val="00776284"/>
    <w:rsid w:val="007766E9"/>
    <w:rsid w:val="007767E9"/>
    <w:rsid w:val="007769A6"/>
    <w:rsid w:val="00777543"/>
    <w:rsid w:val="00780062"/>
    <w:rsid w:val="00780C82"/>
    <w:rsid w:val="00782D2D"/>
    <w:rsid w:val="00787F20"/>
    <w:rsid w:val="007907BD"/>
    <w:rsid w:val="00794B62"/>
    <w:rsid w:val="00794E30"/>
    <w:rsid w:val="007958D3"/>
    <w:rsid w:val="007A152A"/>
    <w:rsid w:val="007A4B84"/>
    <w:rsid w:val="007A4D54"/>
    <w:rsid w:val="007A712A"/>
    <w:rsid w:val="007A7C6A"/>
    <w:rsid w:val="007B09D3"/>
    <w:rsid w:val="007B5E87"/>
    <w:rsid w:val="007B5F11"/>
    <w:rsid w:val="007C02F2"/>
    <w:rsid w:val="007C044B"/>
    <w:rsid w:val="007C0B50"/>
    <w:rsid w:val="007C16B8"/>
    <w:rsid w:val="007C2B8B"/>
    <w:rsid w:val="007C7001"/>
    <w:rsid w:val="007D2A92"/>
    <w:rsid w:val="007D4F4F"/>
    <w:rsid w:val="007D5B07"/>
    <w:rsid w:val="007D6A49"/>
    <w:rsid w:val="007D6B1A"/>
    <w:rsid w:val="007D7904"/>
    <w:rsid w:val="007D7FBF"/>
    <w:rsid w:val="007E15FD"/>
    <w:rsid w:val="007E2918"/>
    <w:rsid w:val="007E3770"/>
    <w:rsid w:val="007E4487"/>
    <w:rsid w:val="007E4B3E"/>
    <w:rsid w:val="007E517E"/>
    <w:rsid w:val="007E5863"/>
    <w:rsid w:val="007E5A76"/>
    <w:rsid w:val="007F064B"/>
    <w:rsid w:val="007F1608"/>
    <w:rsid w:val="007F3457"/>
    <w:rsid w:val="007F3E44"/>
    <w:rsid w:val="007F6794"/>
    <w:rsid w:val="007F67DE"/>
    <w:rsid w:val="00800D83"/>
    <w:rsid w:val="0080120D"/>
    <w:rsid w:val="008015BB"/>
    <w:rsid w:val="0080171C"/>
    <w:rsid w:val="00802E1C"/>
    <w:rsid w:val="008034AA"/>
    <w:rsid w:val="00804B64"/>
    <w:rsid w:val="00806663"/>
    <w:rsid w:val="00806C02"/>
    <w:rsid w:val="0081169F"/>
    <w:rsid w:val="00814717"/>
    <w:rsid w:val="008160A1"/>
    <w:rsid w:val="008173CC"/>
    <w:rsid w:val="00821A0E"/>
    <w:rsid w:val="00822876"/>
    <w:rsid w:val="00824221"/>
    <w:rsid w:val="00825053"/>
    <w:rsid w:val="00825F1E"/>
    <w:rsid w:val="008268BD"/>
    <w:rsid w:val="00826ABC"/>
    <w:rsid w:val="00826F4D"/>
    <w:rsid w:val="008305F2"/>
    <w:rsid w:val="0083235A"/>
    <w:rsid w:val="00833A84"/>
    <w:rsid w:val="00834DC6"/>
    <w:rsid w:val="00834E46"/>
    <w:rsid w:val="00835CE6"/>
    <w:rsid w:val="00836EA6"/>
    <w:rsid w:val="00837A4C"/>
    <w:rsid w:val="00837ABC"/>
    <w:rsid w:val="00837AC7"/>
    <w:rsid w:val="00840346"/>
    <w:rsid w:val="00844469"/>
    <w:rsid w:val="0084515C"/>
    <w:rsid w:val="0084581C"/>
    <w:rsid w:val="0084653F"/>
    <w:rsid w:val="00847198"/>
    <w:rsid w:val="00850EC3"/>
    <w:rsid w:val="008518E9"/>
    <w:rsid w:val="00853118"/>
    <w:rsid w:val="00853211"/>
    <w:rsid w:val="00854196"/>
    <w:rsid w:val="0085475A"/>
    <w:rsid w:val="008565C5"/>
    <w:rsid w:val="00860798"/>
    <w:rsid w:val="00860BD5"/>
    <w:rsid w:val="0086266B"/>
    <w:rsid w:val="008642D0"/>
    <w:rsid w:val="008658C5"/>
    <w:rsid w:val="008665BC"/>
    <w:rsid w:val="00866EFC"/>
    <w:rsid w:val="00870708"/>
    <w:rsid w:val="00874AE1"/>
    <w:rsid w:val="00874CC4"/>
    <w:rsid w:val="00876486"/>
    <w:rsid w:val="00876D6F"/>
    <w:rsid w:val="00877FCD"/>
    <w:rsid w:val="0088159E"/>
    <w:rsid w:val="008841FA"/>
    <w:rsid w:val="008848C2"/>
    <w:rsid w:val="0088517E"/>
    <w:rsid w:val="00885244"/>
    <w:rsid w:val="00885C0C"/>
    <w:rsid w:val="008865F2"/>
    <w:rsid w:val="0089057F"/>
    <w:rsid w:val="00893BC5"/>
    <w:rsid w:val="008948DA"/>
    <w:rsid w:val="008A0B4E"/>
    <w:rsid w:val="008A16D7"/>
    <w:rsid w:val="008A1AF0"/>
    <w:rsid w:val="008A2E99"/>
    <w:rsid w:val="008A3681"/>
    <w:rsid w:val="008A5967"/>
    <w:rsid w:val="008A6EE2"/>
    <w:rsid w:val="008A7246"/>
    <w:rsid w:val="008A77CF"/>
    <w:rsid w:val="008B045A"/>
    <w:rsid w:val="008B0A38"/>
    <w:rsid w:val="008B122C"/>
    <w:rsid w:val="008B16B9"/>
    <w:rsid w:val="008B206E"/>
    <w:rsid w:val="008B30B1"/>
    <w:rsid w:val="008B34BC"/>
    <w:rsid w:val="008B38FB"/>
    <w:rsid w:val="008B47AD"/>
    <w:rsid w:val="008B5218"/>
    <w:rsid w:val="008B6B04"/>
    <w:rsid w:val="008B7D36"/>
    <w:rsid w:val="008C02DA"/>
    <w:rsid w:val="008C312F"/>
    <w:rsid w:val="008C3E40"/>
    <w:rsid w:val="008C68A4"/>
    <w:rsid w:val="008C7C8E"/>
    <w:rsid w:val="008D15E7"/>
    <w:rsid w:val="008D1B9E"/>
    <w:rsid w:val="008D298C"/>
    <w:rsid w:val="008D4CAA"/>
    <w:rsid w:val="008D7A54"/>
    <w:rsid w:val="008E5BEB"/>
    <w:rsid w:val="008E5FB0"/>
    <w:rsid w:val="008E6EC5"/>
    <w:rsid w:val="008E750E"/>
    <w:rsid w:val="008F00A8"/>
    <w:rsid w:val="008F08E2"/>
    <w:rsid w:val="008F0A4D"/>
    <w:rsid w:val="008F2087"/>
    <w:rsid w:val="008F3B02"/>
    <w:rsid w:val="008F3D2D"/>
    <w:rsid w:val="008F453C"/>
    <w:rsid w:val="008F466E"/>
    <w:rsid w:val="008F4BBE"/>
    <w:rsid w:val="00900104"/>
    <w:rsid w:val="0090015D"/>
    <w:rsid w:val="00900C8C"/>
    <w:rsid w:val="00901769"/>
    <w:rsid w:val="009022D1"/>
    <w:rsid w:val="009043E8"/>
    <w:rsid w:val="0090494B"/>
    <w:rsid w:val="00906053"/>
    <w:rsid w:val="0091018F"/>
    <w:rsid w:val="00911F81"/>
    <w:rsid w:val="009149D9"/>
    <w:rsid w:val="00915F16"/>
    <w:rsid w:val="009211C1"/>
    <w:rsid w:val="0092396C"/>
    <w:rsid w:val="009244CF"/>
    <w:rsid w:val="009245AF"/>
    <w:rsid w:val="009251FE"/>
    <w:rsid w:val="009253D7"/>
    <w:rsid w:val="0092782A"/>
    <w:rsid w:val="00927976"/>
    <w:rsid w:val="00931A48"/>
    <w:rsid w:val="00931FCA"/>
    <w:rsid w:val="00932826"/>
    <w:rsid w:val="009332C9"/>
    <w:rsid w:val="00933DCE"/>
    <w:rsid w:val="00935720"/>
    <w:rsid w:val="00935BBD"/>
    <w:rsid w:val="00936CF2"/>
    <w:rsid w:val="009406AD"/>
    <w:rsid w:val="00940878"/>
    <w:rsid w:val="00944A4E"/>
    <w:rsid w:val="00946B8D"/>
    <w:rsid w:val="0095278A"/>
    <w:rsid w:val="0095306F"/>
    <w:rsid w:val="00953A19"/>
    <w:rsid w:val="00953C93"/>
    <w:rsid w:val="009545EA"/>
    <w:rsid w:val="0095728F"/>
    <w:rsid w:val="009573DA"/>
    <w:rsid w:val="00960188"/>
    <w:rsid w:val="00961749"/>
    <w:rsid w:val="00964844"/>
    <w:rsid w:val="0096686C"/>
    <w:rsid w:val="009732B8"/>
    <w:rsid w:val="009807E6"/>
    <w:rsid w:val="00980886"/>
    <w:rsid w:val="00980E8C"/>
    <w:rsid w:val="00981D5A"/>
    <w:rsid w:val="00982E7C"/>
    <w:rsid w:val="0098497D"/>
    <w:rsid w:val="009860F2"/>
    <w:rsid w:val="00986695"/>
    <w:rsid w:val="00987CDB"/>
    <w:rsid w:val="0099003C"/>
    <w:rsid w:val="00990784"/>
    <w:rsid w:val="00991B07"/>
    <w:rsid w:val="00992A65"/>
    <w:rsid w:val="00992EA3"/>
    <w:rsid w:val="00993BB1"/>
    <w:rsid w:val="0099717A"/>
    <w:rsid w:val="00997E80"/>
    <w:rsid w:val="009A0641"/>
    <w:rsid w:val="009A0818"/>
    <w:rsid w:val="009A14D6"/>
    <w:rsid w:val="009A285F"/>
    <w:rsid w:val="009A4F79"/>
    <w:rsid w:val="009A5467"/>
    <w:rsid w:val="009A56E4"/>
    <w:rsid w:val="009A767E"/>
    <w:rsid w:val="009B0678"/>
    <w:rsid w:val="009B1174"/>
    <w:rsid w:val="009B3538"/>
    <w:rsid w:val="009B35AE"/>
    <w:rsid w:val="009B5944"/>
    <w:rsid w:val="009B7DE6"/>
    <w:rsid w:val="009B7FE9"/>
    <w:rsid w:val="009C0C13"/>
    <w:rsid w:val="009C157C"/>
    <w:rsid w:val="009C4D15"/>
    <w:rsid w:val="009C58AA"/>
    <w:rsid w:val="009C6EC6"/>
    <w:rsid w:val="009D03D7"/>
    <w:rsid w:val="009D1481"/>
    <w:rsid w:val="009D1C34"/>
    <w:rsid w:val="009D217A"/>
    <w:rsid w:val="009D26E3"/>
    <w:rsid w:val="009D386A"/>
    <w:rsid w:val="009D3BC0"/>
    <w:rsid w:val="009D4980"/>
    <w:rsid w:val="009D5BEE"/>
    <w:rsid w:val="009D6C67"/>
    <w:rsid w:val="009D6FAE"/>
    <w:rsid w:val="009D7044"/>
    <w:rsid w:val="009D7938"/>
    <w:rsid w:val="009E0436"/>
    <w:rsid w:val="009E2995"/>
    <w:rsid w:val="009E44D8"/>
    <w:rsid w:val="009E491F"/>
    <w:rsid w:val="009E4C44"/>
    <w:rsid w:val="009E6211"/>
    <w:rsid w:val="009E7537"/>
    <w:rsid w:val="009E7C13"/>
    <w:rsid w:val="009F082D"/>
    <w:rsid w:val="009F4F5B"/>
    <w:rsid w:val="009F6BC6"/>
    <w:rsid w:val="009F72DB"/>
    <w:rsid w:val="00A0011E"/>
    <w:rsid w:val="00A0206B"/>
    <w:rsid w:val="00A03094"/>
    <w:rsid w:val="00A039BF"/>
    <w:rsid w:val="00A04883"/>
    <w:rsid w:val="00A110E1"/>
    <w:rsid w:val="00A1293E"/>
    <w:rsid w:val="00A13882"/>
    <w:rsid w:val="00A13A65"/>
    <w:rsid w:val="00A15BA3"/>
    <w:rsid w:val="00A15E81"/>
    <w:rsid w:val="00A17222"/>
    <w:rsid w:val="00A179B0"/>
    <w:rsid w:val="00A21986"/>
    <w:rsid w:val="00A21ADE"/>
    <w:rsid w:val="00A220D2"/>
    <w:rsid w:val="00A23749"/>
    <w:rsid w:val="00A23DA7"/>
    <w:rsid w:val="00A26BB2"/>
    <w:rsid w:val="00A26D61"/>
    <w:rsid w:val="00A30748"/>
    <w:rsid w:val="00A30E72"/>
    <w:rsid w:val="00A32B9F"/>
    <w:rsid w:val="00A337FA"/>
    <w:rsid w:val="00A33C5F"/>
    <w:rsid w:val="00A33DED"/>
    <w:rsid w:val="00A35B42"/>
    <w:rsid w:val="00A362D2"/>
    <w:rsid w:val="00A364E6"/>
    <w:rsid w:val="00A41500"/>
    <w:rsid w:val="00A44B0B"/>
    <w:rsid w:val="00A4663B"/>
    <w:rsid w:val="00A47094"/>
    <w:rsid w:val="00A50E60"/>
    <w:rsid w:val="00A5246F"/>
    <w:rsid w:val="00A528E8"/>
    <w:rsid w:val="00A55136"/>
    <w:rsid w:val="00A56F81"/>
    <w:rsid w:val="00A63F6C"/>
    <w:rsid w:val="00A6564F"/>
    <w:rsid w:val="00A67761"/>
    <w:rsid w:val="00A70604"/>
    <w:rsid w:val="00A7215F"/>
    <w:rsid w:val="00A73F89"/>
    <w:rsid w:val="00A74794"/>
    <w:rsid w:val="00A750D7"/>
    <w:rsid w:val="00A76810"/>
    <w:rsid w:val="00A800BF"/>
    <w:rsid w:val="00A801E4"/>
    <w:rsid w:val="00A81581"/>
    <w:rsid w:val="00A82340"/>
    <w:rsid w:val="00A8635F"/>
    <w:rsid w:val="00A90466"/>
    <w:rsid w:val="00A907EC"/>
    <w:rsid w:val="00A90E9A"/>
    <w:rsid w:val="00A91212"/>
    <w:rsid w:val="00A9217F"/>
    <w:rsid w:val="00A929FD"/>
    <w:rsid w:val="00A9357A"/>
    <w:rsid w:val="00A945FD"/>
    <w:rsid w:val="00A94D47"/>
    <w:rsid w:val="00A96C8C"/>
    <w:rsid w:val="00A9708B"/>
    <w:rsid w:val="00A97EEF"/>
    <w:rsid w:val="00AA0607"/>
    <w:rsid w:val="00AA2813"/>
    <w:rsid w:val="00AA2C29"/>
    <w:rsid w:val="00AA766D"/>
    <w:rsid w:val="00AB08C0"/>
    <w:rsid w:val="00AB2638"/>
    <w:rsid w:val="00AB52DE"/>
    <w:rsid w:val="00AB57E5"/>
    <w:rsid w:val="00AB60A7"/>
    <w:rsid w:val="00AB6955"/>
    <w:rsid w:val="00AC1577"/>
    <w:rsid w:val="00AC160C"/>
    <w:rsid w:val="00AC7F2A"/>
    <w:rsid w:val="00AD0E64"/>
    <w:rsid w:val="00AD2235"/>
    <w:rsid w:val="00AD3733"/>
    <w:rsid w:val="00AD4159"/>
    <w:rsid w:val="00AD53EF"/>
    <w:rsid w:val="00AD5FA9"/>
    <w:rsid w:val="00AD6ACB"/>
    <w:rsid w:val="00AE4EFF"/>
    <w:rsid w:val="00AE7E2F"/>
    <w:rsid w:val="00AF3B05"/>
    <w:rsid w:val="00AF5CAE"/>
    <w:rsid w:val="00AF5EB6"/>
    <w:rsid w:val="00AF7CFE"/>
    <w:rsid w:val="00B00000"/>
    <w:rsid w:val="00B01673"/>
    <w:rsid w:val="00B0301D"/>
    <w:rsid w:val="00B04792"/>
    <w:rsid w:val="00B05D72"/>
    <w:rsid w:val="00B0608B"/>
    <w:rsid w:val="00B07C20"/>
    <w:rsid w:val="00B12261"/>
    <w:rsid w:val="00B123CB"/>
    <w:rsid w:val="00B1292D"/>
    <w:rsid w:val="00B13C6E"/>
    <w:rsid w:val="00B14965"/>
    <w:rsid w:val="00B14A7C"/>
    <w:rsid w:val="00B20557"/>
    <w:rsid w:val="00B211A7"/>
    <w:rsid w:val="00B216D7"/>
    <w:rsid w:val="00B22BE1"/>
    <w:rsid w:val="00B24FB9"/>
    <w:rsid w:val="00B25483"/>
    <w:rsid w:val="00B25C0A"/>
    <w:rsid w:val="00B30EC8"/>
    <w:rsid w:val="00B31446"/>
    <w:rsid w:val="00B32462"/>
    <w:rsid w:val="00B33F17"/>
    <w:rsid w:val="00B3420E"/>
    <w:rsid w:val="00B36B48"/>
    <w:rsid w:val="00B373ED"/>
    <w:rsid w:val="00B37CE0"/>
    <w:rsid w:val="00B40C7F"/>
    <w:rsid w:val="00B4115B"/>
    <w:rsid w:val="00B4211E"/>
    <w:rsid w:val="00B426DD"/>
    <w:rsid w:val="00B4421A"/>
    <w:rsid w:val="00B445A1"/>
    <w:rsid w:val="00B445D3"/>
    <w:rsid w:val="00B46F26"/>
    <w:rsid w:val="00B47F7D"/>
    <w:rsid w:val="00B51454"/>
    <w:rsid w:val="00B523DB"/>
    <w:rsid w:val="00B53BE2"/>
    <w:rsid w:val="00B56726"/>
    <w:rsid w:val="00B57051"/>
    <w:rsid w:val="00B5719B"/>
    <w:rsid w:val="00B61B0E"/>
    <w:rsid w:val="00B623BE"/>
    <w:rsid w:val="00B632C6"/>
    <w:rsid w:val="00B63749"/>
    <w:rsid w:val="00B63FDC"/>
    <w:rsid w:val="00B65A1B"/>
    <w:rsid w:val="00B67AEF"/>
    <w:rsid w:val="00B67D92"/>
    <w:rsid w:val="00B72C3C"/>
    <w:rsid w:val="00B7300C"/>
    <w:rsid w:val="00B7401C"/>
    <w:rsid w:val="00B74528"/>
    <w:rsid w:val="00B74FB1"/>
    <w:rsid w:val="00B76268"/>
    <w:rsid w:val="00B77E3A"/>
    <w:rsid w:val="00B81765"/>
    <w:rsid w:val="00B8354B"/>
    <w:rsid w:val="00B85798"/>
    <w:rsid w:val="00B861C4"/>
    <w:rsid w:val="00B86701"/>
    <w:rsid w:val="00B907EC"/>
    <w:rsid w:val="00B91320"/>
    <w:rsid w:val="00B91450"/>
    <w:rsid w:val="00B942F9"/>
    <w:rsid w:val="00B94F42"/>
    <w:rsid w:val="00BA095B"/>
    <w:rsid w:val="00BA3AFC"/>
    <w:rsid w:val="00BA52EE"/>
    <w:rsid w:val="00BA5F5F"/>
    <w:rsid w:val="00BA6845"/>
    <w:rsid w:val="00BA722E"/>
    <w:rsid w:val="00BA7C9C"/>
    <w:rsid w:val="00BB1126"/>
    <w:rsid w:val="00BB23E1"/>
    <w:rsid w:val="00BB27D8"/>
    <w:rsid w:val="00BB33AD"/>
    <w:rsid w:val="00BB4530"/>
    <w:rsid w:val="00BB6545"/>
    <w:rsid w:val="00BB72A1"/>
    <w:rsid w:val="00BB7BAE"/>
    <w:rsid w:val="00BC10B7"/>
    <w:rsid w:val="00BC150E"/>
    <w:rsid w:val="00BC1ACE"/>
    <w:rsid w:val="00BC1FEC"/>
    <w:rsid w:val="00BC2B3B"/>
    <w:rsid w:val="00BC2FF6"/>
    <w:rsid w:val="00BC358D"/>
    <w:rsid w:val="00BC3D3D"/>
    <w:rsid w:val="00BC5196"/>
    <w:rsid w:val="00BC6A9E"/>
    <w:rsid w:val="00BC7039"/>
    <w:rsid w:val="00BD1F3F"/>
    <w:rsid w:val="00BD612D"/>
    <w:rsid w:val="00BD7172"/>
    <w:rsid w:val="00BD7A17"/>
    <w:rsid w:val="00BE111E"/>
    <w:rsid w:val="00BE1BF5"/>
    <w:rsid w:val="00BE25DD"/>
    <w:rsid w:val="00BE2B56"/>
    <w:rsid w:val="00BE2CBB"/>
    <w:rsid w:val="00BE380E"/>
    <w:rsid w:val="00BE441F"/>
    <w:rsid w:val="00BE4B67"/>
    <w:rsid w:val="00BE5628"/>
    <w:rsid w:val="00BF0BBB"/>
    <w:rsid w:val="00BF17CF"/>
    <w:rsid w:val="00BF1D3C"/>
    <w:rsid w:val="00BF2F05"/>
    <w:rsid w:val="00BF5911"/>
    <w:rsid w:val="00BF6A10"/>
    <w:rsid w:val="00BF6A57"/>
    <w:rsid w:val="00C010FE"/>
    <w:rsid w:val="00C0126D"/>
    <w:rsid w:val="00C0148B"/>
    <w:rsid w:val="00C01615"/>
    <w:rsid w:val="00C01E76"/>
    <w:rsid w:val="00C01E7F"/>
    <w:rsid w:val="00C0313B"/>
    <w:rsid w:val="00C03E40"/>
    <w:rsid w:val="00C04C6F"/>
    <w:rsid w:val="00C04D9B"/>
    <w:rsid w:val="00C059C7"/>
    <w:rsid w:val="00C05EE3"/>
    <w:rsid w:val="00C0687A"/>
    <w:rsid w:val="00C1071F"/>
    <w:rsid w:val="00C13D20"/>
    <w:rsid w:val="00C167B2"/>
    <w:rsid w:val="00C21350"/>
    <w:rsid w:val="00C2137D"/>
    <w:rsid w:val="00C21754"/>
    <w:rsid w:val="00C217C7"/>
    <w:rsid w:val="00C22A9A"/>
    <w:rsid w:val="00C23A0E"/>
    <w:rsid w:val="00C24108"/>
    <w:rsid w:val="00C252A2"/>
    <w:rsid w:val="00C254CB"/>
    <w:rsid w:val="00C2552A"/>
    <w:rsid w:val="00C26702"/>
    <w:rsid w:val="00C271D8"/>
    <w:rsid w:val="00C278FD"/>
    <w:rsid w:val="00C27F5C"/>
    <w:rsid w:val="00C309D3"/>
    <w:rsid w:val="00C313B6"/>
    <w:rsid w:val="00C3194C"/>
    <w:rsid w:val="00C31F13"/>
    <w:rsid w:val="00C321C6"/>
    <w:rsid w:val="00C334FC"/>
    <w:rsid w:val="00C33D7C"/>
    <w:rsid w:val="00C35C2B"/>
    <w:rsid w:val="00C37227"/>
    <w:rsid w:val="00C37EBE"/>
    <w:rsid w:val="00C44741"/>
    <w:rsid w:val="00C46CD7"/>
    <w:rsid w:val="00C47F6F"/>
    <w:rsid w:val="00C522F0"/>
    <w:rsid w:val="00C53B33"/>
    <w:rsid w:val="00C54424"/>
    <w:rsid w:val="00C546D4"/>
    <w:rsid w:val="00C54B92"/>
    <w:rsid w:val="00C54D77"/>
    <w:rsid w:val="00C56E51"/>
    <w:rsid w:val="00C57690"/>
    <w:rsid w:val="00C6018C"/>
    <w:rsid w:val="00C63AD7"/>
    <w:rsid w:val="00C64953"/>
    <w:rsid w:val="00C65A5B"/>
    <w:rsid w:val="00C66F98"/>
    <w:rsid w:val="00C67D7D"/>
    <w:rsid w:val="00C702CC"/>
    <w:rsid w:val="00C70CB7"/>
    <w:rsid w:val="00C7194B"/>
    <w:rsid w:val="00C71A03"/>
    <w:rsid w:val="00C72A61"/>
    <w:rsid w:val="00C74C50"/>
    <w:rsid w:val="00C773E3"/>
    <w:rsid w:val="00C80020"/>
    <w:rsid w:val="00C80E65"/>
    <w:rsid w:val="00C84727"/>
    <w:rsid w:val="00C854D0"/>
    <w:rsid w:val="00C857BB"/>
    <w:rsid w:val="00C8708E"/>
    <w:rsid w:val="00C905A3"/>
    <w:rsid w:val="00C91FF1"/>
    <w:rsid w:val="00C941DA"/>
    <w:rsid w:val="00C94A8E"/>
    <w:rsid w:val="00C96177"/>
    <w:rsid w:val="00CA16EA"/>
    <w:rsid w:val="00CA24BF"/>
    <w:rsid w:val="00CA3FFD"/>
    <w:rsid w:val="00CA498B"/>
    <w:rsid w:val="00CA67E7"/>
    <w:rsid w:val="00CA760A"/>
    <w:rsid w:val="00CB0C1F"/>
    <w:rsid w:val="00CB6278"/>
    <w:rsid w:val="00CB709E"/>
    <w:rsid w:val="00CC0103"/>
    <w:rsid w:val="00CC1CFA"/>
    <w:rsid w:val="00CC2317"/>
    <w:rsid w:val="00CC2788"/>
    <w:rsid w:val="00CC2A24"/>
    <w:rsid w:val="00CC3B91"/>
    <w:rsid w:val="00CC4345"/>
    <w:rsid w:val="00CC684E"/>
    <w:rsid w:val="00CC6969"/>
    <w:rsid w:val="00CC7D2A"/>
    <w:rsid w:val="00CC7DE8"/>
    <w:rsid w:val="00CD069A"/>
    <w:rsid w:val="00CD22CD"/>
    <w:rsid w:val="00CD24F4"/>
    <w:rsid w:val="00CD312D"/>
    <w:rsid w:val="00CD6737"/>
    <w:rsid w:val="00CD6EFD"/>
    <w:rsid w:val="00CD73E3"/>
    <w:rsid w:val="00CE28D5"/>
    <w:rsid w:val="00CE34D8"/>
    <w:rsid w:val="00CE397E"/>
    <w:rsid w:val="00CE3D8F"/>
    <w:rsid w:val="00CE5933"/>
    <w:rsid w:val="00CE5CA5"/>
    <w:rsid w:val="00CE62A7"/>
    <w:rsid w:val="00CF14D4"/>
    <w:rsid w:val="00CF1B45"/>
    <w:rsid w:val="00CF2AC7"/>
    <w:rsid w:val="00CF2AF5"/>
    <w:rsid w:val="00CF4E5A"/>
    <w:rsid w:val="00CF5D7E"/>
    <w:rsid w:val="00CF5DF0"/>
    <w:rsid w:val="00CF6DC7"/>
    <w:rsid w:val="00CF7E5F"/>
    <w:rsid w:val="00CF7E79"/>
    <w:rsid w:val="00D00241"/>
    <w:rsid w:val="00D015C1"/>
    <w:rsid w:val="00D04A52"/>
    <w:rsid w:val="00D05C36"/>
    <w:rsid w:val="00D06CD7"/>
    <w:rsid w:val="00D073B9"/>
    <w:rsid w:val="00D10B05"/>
    <w:rsid w:val="00D110CF"/>
    <w:rsid w:val="00D11192"/>
    <w:rsid w:val="00D13A75"/>
    <w:rsid w:val="00D13A77"/>
    <w:rsid w:val="00D15D4D"/>
    <w:rsid w:val="00D22781"/>
    <w:rsid w:val="00D22B2E"/>
    <w:rsid w:val="00D239A7"/>
    <w:rsid w:val="00D2424B"/>
    <w:rsid w:val="00D24C8D"/>
    <w:rsid w:val="00D25043"/>
    <w:rsid w:val="00D2564E"/>
    <w:rsid w:val="00D2729E"/>
    <w:rsid w:val="00D33B9D"/>
    <w:rsid w:val="00D36788"/>
    <w:rsid w:val="00D37046"/>
    <w:rsid w:val="00D3786C"/>
    <w:rsid w:val="00D40B34"/>
    <w:rsid w:val="00D41EAF"/>
    <w:rsid w:val="00D41F4F"/>
    <w:rsid w:val="00D43BED"/>
    <w:rsid w:val="00D43D0C"/>
    <w:rsid w:val="00D4499B"/>
    <w:rsid w:val="00D474E7"/>
    <w:rsid w:val="00D5192B"/>
    <w:rsid w:val="00D533A9"/>
    <w:rsid w:val="00D54246"/>
    <w:rsid w:val="00D54944"/>
    <w:rsid w:val="00D6051E"/>
    <w:rsid w:val="00D63D13"/>
    <w:rsid w:val="00D65135"/>
    <w:rsid w:val="00D658E5"/>
    <w:rsid w:val="00D66C61"/>
    <w:rsid w:val="00D67735"/>
    <w:rsid w:val="00D710C6"/>
    <w:rsid w:val="00D710F2"/>
    <w:rsid w:val="00D7256B"/>
    <w:rsid w:val="00D76B3F"/>
    <w:rsid w:val="00D77027"/>
    <w:rsid w:val="00D81ED4"/>
    <w:rsid w:val="00D8220C"/>
    <w:rsid w:val="00D82E2C"/>
    <w:rsid w:val="00D83832"/>
    <w:rsid w:val="00D8566E"/>
    <w:rsid w:val="00D85D74"/>
    <w:rsid w:val="00D861CB"/>
    <w:rsid w:val="00D86B99"/>
    <w:rsid w:val="00D87C95"/>
    <w:rsid w:val="00D907D4"/>
    <w:rsid w:val="00D90FB5"/>
    <w:rsid w:val="00D91FDA"/>
    <w:rsid w:val="00D934BF"/>
    <w:rsid w:val="00D9364A"/>
    <w:rsid w:val="00D952AE"/>
    <w:rsid w:val="00DA1D49"/>
    <w:rsid w:val="00DA3DF7"/>
    <w:rsid w:val="00DA52B2"/>
    <w:rsid w:val="00DA59F8"/>
    <w:rsid w:val="00DA5E53"/>
    <w:rsid w:val="00DA6A08"/>
    <w:rsid w:val="00DA6BB0"/>
    <w:rsid w:val="00DB14F8"/>
    <w:rsid w:val="00DB2887"/>
    <w:rsid w:val="00DB33A7"/>
    <w:rsid w:val="00DB3E33"/>
    <w:rsid w:val="00DB4ACE"/>
    <w:rsid w:val="00DB5B14"/>
    <w:rsid w:val="00DB5E88"/>
    <w:rsid w:val="00DB75EB"/>
    <w:rsid w:val="00DB76B4"/>
    <w:rsid w:val="00DC00FE"/>
    <w:rsid w:val="00DC02B3"/>
    <w:rsid w:val="00DC0C76"/>
    <w:rsid w:val="00DC122C"/>
    <w:rsid w:val="00DC2428"/>
    <w:rsid w:val="00DC5AE6"/>
    <w:rsid w:val="00DD02D9"/>
    <w:rsid w:val="00DD257F"/>
    <w:rsid w:val="00DD396C"/>
    <w:rsid w:val="00DE065A"/>
    <w:rsid w:val="00DE18B3"/>
    <w:rsid w:val="00DE1D26"/>
    <w:rsid w:val="00DE22C5"/>
    <w:rsid w:val="00DE2FC5"/>
    <w:rsid w:val="00DE40E1"/>
    <w:rsid w:val="00DF197D"/>
    <w:rsid w:val="00DF2BBD"/>
    <w:rsid w:val="00DF54AC"/>
    <w:rsid w:val="00DF5D92"/>
    <w:rsid w:val="00E00ACE"/>
    <w:rsid w:val="00E0368F"/>
    <w:rsid w:val="00E03F81"/>
    <w:rsid w:val="00E05F74"/>
    <w:rsid w:val="00E0673A"/>
    <w:rsid w:val="00E067C9"/>
    <w:rsid w:val="00E067CC"/>
    <w:rsid w:val="00E0730D"/>
    <w:rsid w:val="00E07CD4"/>
    <w:rsid w:val="00E1284F"/>
    <w:rsid w:val="00E161C1"/>
    <w:rsid w:val="00E21F34"/>
    <w:rsid w:val="00E22DF0"/>
    <w:rsid w:val="00E22F03"/>
    <w:rsid w:val="00E23E09"/>
    <w:rsid w:val="00E25A03"/>
    <w:rsid w:val="00E2793F"/>
    <w:rsid w:val="00E27DE6"/>
    <w:rsid w:val="00E313D4"/>
    <w:rsid w:val="00E347BF"/>
    <w:rsid w:val="00E352CB"/>
    <w:rsid w:val="00E35402"/>
    <w:rsid w:val="00E35CF9"/>
    <w:rsid w:val="00E36704"/>
    <w:rsid w:val="00E3755D"/>
    <w:rsid w:val="00E40FF2"/>
    <w:rsid w:val="00E41386"/>
    <w:rsid w:val="00E418E8"/>
    <w:rsid w:val="00E45378"/>
    <w:rsid w:val="00E46531"/>
    <w:rsid w:val="00E50091"/>
    <w:rsid w:val="00E5229C"/>
    <w:rsid w:val="00E52FD2"/>
    <w:rsid w:val="00E53392"/>
    <w:rsid w:val="00E5411F"/>
    <w:rsid w:val="00E57BC6"/>
    <w:rsid w:val="00E6193D"/>
    <w:rsid w:val="00E655D4"/>
    <w:rsid w:val="00E675CF"/>
    <w:rsid w:val="00E67858"/>
    <w:rsid w:val="00E7075D"/>
    <w:rsid w:val="00E70AF7"/>
    <w:rsid w:val="00E71C26"/>
    <w:rsid w:val="00E724FE"/>
    <w:rsid w:val="00E72932"/>
    <w:rsid w:val="00E729A8"/>
    <w:rsid w:val="00E7325B"/>
    <w:rsid w:val="00E737E1"/>
    <w:rsid w:val="00E742BD"/>
    <w:rsid w:val="00E772ED"/>
    <w:rsid w:val="00E80E57"/>
    <w:rsid w:val="00E80E9B"/>
    <w:rsid w:val="00E80F04"/>
    <w:rsid w:val="00E811E7"/>
    <w:rsid w:val="00E8179F"/>
    <w:rsid w:val="00E81967"/>
    <w:rsid w:val="00E81F18"/>
    <w:rsid w:val="00E85584"/>
    <w:rsid w:val="00E8662E"/>
    <w:rsid w:val="00E87578"/>
    <w:rsid w:val="00E90011"/>
    <w:rsid w:val="00E91614"/>
    <w:rsid w:val="00E91771"/>
    <w:rsid w:val="00E91C46"/>
    <w:rsid w:val="00E95073"/>
    <w:rsid w:val="00E950B4"/>
    <w:rsid w:val="00E95B41"/>
    <w:rsid w:val="00E9679D"/>
    <w:rsid w:val="00E968B5"/>
    <w:rsid w:val="00E97E73"/>
    <w:rsid w:val="00E97F4C"/>
    <w:rsid w:val="00EA09A5"/>
    <w:rsid w:val="00EA1E2C"/>
    <w:rsid w:val="00EB10BA"/>
    <w:rsid w:val="00EB245A"/>
    <w:rsid w:val="00EB2545"/>
    <w:rsid w:val="00EB3973"/>
    <w:rsid w:val="00EB43BD"/>
    <w:rsid w:val="00EB55BA"/>
    <w:rsid w:val="00EB6005"/>
    <w:rsid w:val="00EB6051"/>
    <w:rsid w:val="00EB6886"/>
    <w:rsid w:val="00EB6952"/>
    <w:rsid w:val="00EC2DD4"/>
    <w:rsid w:val="00EC3290"/>
    <w:rsid w:val="00EC426C"/>
    <w:rsid w:val="00EC75FA"/>
    <w:rsid w:val="00ED0967"/>
    <w:rsid w:val="00ED16C1"/>
    <w:rsid w:val="00ED1B9C"/>
    <w:rsid w:val="00ED1BFA"/>
    <w:rsid w:val="00ED3D62"/>
    <w:rsid w:val="00ED3EBE"/>
    <w:rsid w:val="00ED57F3"/>
    <w:rsid w:val="00ED5AB7"/>
    <w:rsid w:val="00ED61C2"/>
    <w:rsid w:val="00ED6D21"/>
    <w:rsid w:val="00ED7492"/>
    <w:rsid w:val="00EE1A5C"/>
    <w:rsid w:val="00EE3539"/>
    <w:rsid w:val="00EE3B0E"/>
    <w:rsid w:val="00EE451B"/>
    <w:rsid w:val="00EE5E0F"/>
    <w:rsid w:val="00EE7A00"/>
    <w:rsid w:val="00EF14C9"/>
    <w:rsid w:val="00EF20E2"/>
    <w:rsid w:val="00EF22D4"/>
    <w:rsid w:val="00EF5434"/>
    <w:rsid w:val="00EF7EC5"/>
    <w:rsid w:val="00EF7F31"/>
    <w:rsid w:val="00F05461"/>
    <w:rsid w:val="00F06E81"/>
    <w:rsid w:val="00F07D51"/>
    <w:rsid w:val="00F10F2B"/>
    <w:rsid w:val="00F1100E"/>
    <w:rsid w:val="00F13804"/>
    <w:rsid w:val="00F1511A"/>
    <w:rsid w:val="00F15A0D"/>
    <w:rsid w:val="00F15E85"/>
    <w:rsid w:val="00F17E6B"/>
    <w:rsid w:val="00F21E36"/>
    <w:rsid w:val="00F225FE"/>
    <w:rsid w:val="00F2300F"/>
    <w:rsid w:val="00F24166"/>
    <w:rsid w:val="00F25681"/>
    <w:rsid w:val="00F30C82"/>
    <w:rsid w:val="00F34E4C"/>
    <w:rsid w:val="00F3595E"/>
    <w:rsid w:val="00F35CB0"/>
    <w:rsid w:val="00F37E64"/>
    <w:rsid w:val="00F464AE"/>
    <w:rsid w:val="00F47AB3"/>
    <w:rsid w:val="00F50371"/>
    <w:rsid w:val="00F503FE"/>
    <w:rsid w:val="00F51BFE"/>
    <w:rsid w:val="00F525F5"/>
    <w:rsid w:val="00F52ABC"/>
    <w:rsid w:val="00F5648E"/>
    <w:rsid w:val="00F571D8"/>
    <w:rsid w:val="00F57FDD"/>
    <w:rsid w:val="00F61A71"/>
    <w:rsid w:val="00F62DB7"/>
    <w:rsid w:val="00F630C3"/>
    <w:rsid w:val="00F63904"/>
    <w:rsid w:val="00F63EF9"/>
    <w:rsid w:val="00F641D2"/>
    <w:rsid w:val="00F666FC"/>
    <w:rsid w:val="00F6679C"/>
    <w:rsid w:val="00F672E1"/>
    <w:rsid w:val="00F6768D"/>
    <w:rsid w:val="00F67DA8"/>
    <w:rsid w:val="00F70980"/>
    <w:rsid w:val="00F70CC9"/>
    <w:rsid w:val="00F71C46"/>
    <w:rsid w:val="00F725DF"/>
    <w:rsid w:val="00F73138"/>
    <w:rsid w:val="00F745AE"/>
    <w:rsid w:val="00F75028"/>
    <w:rsid w:val="00F769D1"/>
    <w:rsid w:val="00F8188E"/>
    <w:rsid w:val="00F842FE"/>
    <w:rsid w:val="00F851EA"/>
    <w:rsid w:val="00F901DC"/>
    <w:rsid w:val="00F903B4"/>
    <w:rsid w:val="00F91FCC"/>
    <w:rsid w:val="00F92648"/>
    <w:rsid w:val="00F935D0"/>
    <w:rsid w:val="00F93940"/>
    <w:rsid w:val="00F94555"/>
    <w:rsid w:val="00F94DF8"/>
    <w:rsid w:val="00F95446"/>
    <w:rsid w:val="00F95A9A"/>
    <w:rsid w:val="00F95C9E"/>
    <w:rsid w:val="00F9651C"/>
    <w:rsid w:val="00F97DE4"/>
    <w:rsid w:val="00FA1296"/>
    <w:rsid w:val="00FA1438"/>
    <w:rsid w:val="00FA40B2"/>
    <w:rsid w:val="00FA4339"/>
    <w:rsid w:val="00FA5FC2"/>
    <w:rsid w:val="00FA73B8"/>
    <w:rsid w:val="00FA754E"/>
    <w:rsid w:val="00FA762E"/>
    <w:rsid w:val="00FB12D3"/>
    <w:rsid w:val="00FB246B"/>
    <w:rsid w:val="00FB2770"/>
    <w:rsid w:val="00FB568D"/>
    <w:rsid w:val="00FB61B2"/>
    <w:rsid w:val="00FB6D70"/>
    <w:rsid w:val="00FB71F0"/>
    <w:rsid w:val="00FB7A2C"/>
    <w:rsid w:val="00FC12B9"/>
    <w:rsid w:val="00FC15A1"/>
    <w:rsid w:val="00FC795A"/>
    <w:rsid w:val="00FD1F62"/>
    <w:rsid w:val="00FD22CB"/>
    <w:rsid w:val="00FD2955"/>
    <w:rsid w:val="00FD322D"/>
    <w:rsid w:val="00FD3453"/>
    <w:rsid w:val="00FD354C"/>
    <w:rsid w:val="00FD3D89"/>
    <w:rsid w:val="00FE0254"/>
    <w:rsid w:val="00FE03A4"/>
    <w:rsid w:val="00FE1066"/>
    <w:rsid w:val="00FE27E5"/>
    <w:rsid w:val="00FE2AD5"/>
    <w:rsid w:val="00FE4F49"/>
    <w:rsid w:val="00FE5EC6"/>
    <w:rsid w:val="00FE60CD"/>
    <w:rsid w:val="00FF1A44"/>
    <w:rsid w:val="00FF51BC"/>
    <w:rsid w:val="00FF570A"/>
    <w:rsid w:val="00FF74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55D9C1EC-1460-4B68-B76A-D6125253E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5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05D72"/>
    <w:pPr>
      <w:tabs>
        <w:tab w:val="center" w:pos="4536"/>
        <w:tab w:val="right" w:pos="9072"/>
      </w:tabs>
    </w:pPr>
  </w:style>
  <w:style w:type="character" w:styleId="PageNumber">
    <w:name w:val="page number"/>
    <w:basedOn w:val="DefaultParagraphFont"/>
    <w:rsid w:val="00B05D72"/>
  </w:style>
  <w:style w:type="paragraph" w:styleId="BalloonText">
    <w:name w:val="Balloon Text"/>
    <w:basedOn w:val="Normal"/>
    <w:semiHidden/>
    <w:rsid w:val="009E7C13"/>
    <w:rPr>
      <w:rFonts w:ascii="Tahoma" w:hAnsi="Tahoma" w:cs="Tahoma"/>
      <w:sz w:val="16"/>
      <w:szCs w:val="16"/>
    </w:rPr>
  </w:style>
  <w:style w:type="paragraph" w:styleId="FootnoteText">
    <w:name w:val="footnote text"/>
    <w:basedOn w:val="Normal"/>
    <w:semiHidden/>
    <w:rsid w:val="008F00A8"/>
    <w:rPr>
      <w:sz w:val="20"/>
      <w:szCs w:val="20"/>
    </w:rPr>
  </w:style>
  <w:style w:type="character" w:styleId="FootnoteReference">
    <w:name w:val="footnote reference"/>
    <w:semiHidden/>
    <w:rsid w:val="008F00A8"/>
    <w:rPr>
      <w:vertAlign w:val="superscript"/>
    </w:rPr>
  </w:style>
  <w:style w:type="character" w:styleId="Hyperlink">
    <w:name w:val="Hyperlink"/>
    <w:rsid w:val="00DA1D49"/>
    <w:rPr>
      <w:color w:val="0000FF"/>
      <w:u w:val="single"/>
    </w:rPr>
  </w:style>
  <w:style w:type="character" w:styleId="FollowedHyperlink">
    <w:name w:val="FollowedHyperlink"/>
    <w:rsid w:val="00DA1D49"/>
    <w:rPr>
      <w:color w:val="FF0000"/>
      <w:u w:val="single"/>
    </w:rPr>
  </w:style>
  <w:style w:type="paragraph" w:styleId="Header">
    <w:name w:val="header"/>
    <w:aliases w:val="6_G"/>
    <w:basedOn w:val="Normal"/>
    <w:link w:val="HeaderChar"/>
    <w:rsid w:val="004E383C"/>
    <w:pPr>
      <w:tabs>
        <w:tab w:val="center" w:pos="4536"/>
        <w:tab w:val="right" w:pos="9072"/>
      </w:tabs>
    </w:pPr>
  </w:style>
  <w:style w:type="character" w:customStyle="1" w:styleId="HeaderChar">
    <w:name w:val="Header Char"/>
    <w:aliases w:val="6_G Char"/>
    <w:link w:val="Header"/>
    <w:rsid w:val="004E383C"/>
    <w:rPr>
      <w:sz w:val="24"/>
      <w:szCs w:val="24"/>
      <w:lang w:val="en-GB"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9539">
      <w:bodyDiv w:val="1"/>
      <w:marLeft w:val="0"/>
      <w:marRight w:val="0"/>
      <w:marTop w:val="0"/>
      <w:marBottom w:val="0"/>
      <w:divBdr>
        <w:top w:val="none" w:sz="0" w:space="0" w:color="auto"/>
        <w:left w:val="none" w:sz="0" w:space="0" w:color="auto"/>
        <w:bottom w:val="none" w:sz="0" w:space="0" w:color="auto"/>
        <w:right w:val="none" w:sz="0" w:space="0" w:color="auto"/>
      </w:divBdr>
    </w:div>
    <w:div w:id="286589734">
      <w:bodyDiv w:val="1"/>
      <w:marLeft w:val="0"/>
      <w:marRight w:val="0"/>
      <w:marTop w:val="0"/>
      <w:marBottom w:val="0"/>
      <w:divBdr>
        <w:top w:val="none" w:sz="0" w:space="0" w:color="auto"/>
        <w:left w:val="none" w:sz="0" w:space="0" w:color="auto"/>
        <w:bottom w:val="none" w:sz="0" w:space="0" w:color="auto"/>
        <w:right w:val="none" w:sz="0" w:space="0" w:color="auto"/>
      </w:divBdr>
    </w:div>
    <w:div w:id="469594455">
      <w:bodyDiv w:val="1"/>
      <w:marLeft w:val="0"/>
      <w:marRight w:val="0"/>
      <w:marTop w:val="0"/>
      <w:marBottom w:val="0"/>
      <w:divBdr>
        <w:top w:val="none" w:sz="0" w:space="0" w:color="auto"/>
        <w:left w:val="none" w:sz="0" w:space="0" w:color="auto"/>
        <w:bottom w:val="none" w:sz="0" w:space="0" w:color="auto"/>
        <w:right w:val="none" w:sz="0" w:space="0" w:color="auto"/>
      </w:divBdr>
    </w:div>
    <w:div w:id="948467204">
      <w:bodyDiv w:val="1"/>
      <w:marLeft w:val="0"/>
      <w:marRight w:val="0"/>
      <w:marTop w:val="0"/>
      <w:marBottom w:val="0"/>
      <w:divBdr>
        <w:top w:val="none" w:sz="0" w:space="0" w:color="auto"/>
        <w:left w:val="none" w:sz="0" w:space="0" w:color="auto"/>
        <w:bottom w:val="none" w:sz="0" w:space="0" w:color="auto"/>
        <w:right w:val="none" w:sz="0" w:space="0" w:color="auto"/>
      </w:divBdr>
    </w:div>
    <w:div w:id="1172405221">
      <w:bodyDiv w:val="1"/>
      <w:marLeft w:val="0"/>
      <w:marRight w:val="0"/>
      <w:marTop w:val="0"/>
      <w:marBottom w:val="0"/>
      <w:divBdr>
        <w:top w:val="none" w:sz="0" w:space="0" w:color="auto"/>
        <w:left w:val="none" w:sz="0" w:space="0" w:color="auto"/>
        <w:bottom w:val="none" w:sz="0" w:space="0" w:color="auto"/>
        <w:right w:val="none" w:sz="0" w:space="0" w:color="auto"/>
      </w:divBdr>
    </w:div>
    <w:div w:id="1203447541">
      <w:bodyDiv w:val="1"/>
      <w:marLeft w:val="0"/>
      <w:marRight w:val="0"/>
      <w:marTop w:val="0"/>
      <w:marBottom w:val="0"/>
      <w:divBdr>
        <w:top w:val="none" w:sz="0" w:space="0" w:color="auto"/>
        <w:left w:val="none" w:sz="0" w:space="0" w:color="auto"/>
        <w:bottom w:val="none" w:sz="0" w:space="0" w:color="auto"/>
        <w:right w:val="none" w:sz="0" w:space="0" w:color="auto"/>
      </w:divBdr>
    </w:div>
    <w:div w:id="1333606277">
      <w:bodyDiv w:val="1"/>
      <w:marLeft w:val="0"/>
      <w:marRight w:val="0"/>
      <w:marTop w:val="0"/>
      <w:marBottom w:val="0"/>
      <w:divBdr>
        <w:top w:val="none" w:sz="0" w:space="0" w:color="auto"/>
        <w:left w:val="none" w:sz="0" w:space="0" w:color="auto"/>
        <w:bottom w:val="none" w:sz="0" w:space="0" w:color="auto"/>
        <w:right w:val="none" w:sz="0" w:space="0" w:color="auto"/>
      </w:divBdr>
    </w:div>
    <w:div w:id="153853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TA@KB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0AE81-43CC-4D8B-8DAF-68D056368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1372</Words>
  <Characters>7836</Characters>
  <Application>Microsoft Office Word</Application>
  <DocSecurity>0</DocSecurity>
  <Lines>113</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Chairman of the group</vt:lpstr>
      <vt:lpstr>Chairman of the group</vt:lpstr>
    </vt:vector>
  </TitlesOfParts>
  <Company>Lambda-med kft</Company>
  <LinksUpToDate>false</LinksUpToDate>
  <CharactersWithSpaces>9164</CharactersWithSpaces>
  <SharedDoc>false</SharedDoc>
  <HLinks>
    <vt:vector size="12" baseType="variant">
      <vt:variant>
        <vt:i4>2752565</vt:i4>
      </vt:variant>
      <vt:variant>
        <vt:i4>3</vt:i4>
      </vt:variant>
      <vt:variant>
        <vt:i4>0</vt:i4>
      </vt:variant>
      <vt:variant>
        <vt:i4>5</vt:i4>
      </vt:variant>
      <vt:variant>
        <vt:lpwstr>http://www.unece.org/.../deta-information.html</vt:lpwstr>
      </vt:variant>
      <vt:variant>
        <vt:lpwstr/>
      </vt:variant>
      <vt:variant>
        <vt:i4>1769504</vt:i4>
      </vt:variant>
      <vt:variant>
        <vt:i4>0</vt:i4>
      </vt:variant>
      <vt:variant>
        <vt:i4>0</vt:i4>
      </vt:variant>
      <vt:variant>
        <vt:i4>5</vt:i4>
      </vt:variant>
      <vt:variant>
        <vt:lpwstr>mailto:DETA@KBA.de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Chairman of the group</dc:title>
  <dc:subject/>
  <dc:creator>Eri</dc:creator>
  <cp:keywords/>
  <cp:lastModifiedBy>Secretariat</cp:lastModifiedBy>
  <cp:revision>3</cp:revision>
  <cp:lastPrinted>2016-03-07T13:16:00Z</cp:lastPrinted>
  <dcterms:created xsi:type="dcterms:W3CDTF">2020-03-09T09:05:00Z</dcterms:created>
  <dcterms:modified xsi:type="dcterms:W3CDTF">2020-03-09T10:23:00Z</dcterms:modified>
</cp:coreProperties>
</file>