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CD6260E" w14:textId="77777777" w:rsidTr="00B20551">
        <w:trPr>
          <w:cantSplit/>
          <w:trHeight w:hRule="exact" w:val="851"/>
        </w:trPr>
        <w:tc>
          <w:tcPr>
            <w:tcW w:w="1276" w:type="dxa"/>
            <w:tcBorders>
              <w:bottom w:val="single" w:sz="4" w:space="0" w:color="auto"/>
            </w:tcBorders>
            <w:vAlign w:val="bottom"/>
          </w:tcPr>
          <w:p w14:paraId="038A3634" w14:textId="77777777" w:rsidR="009E6CB7" w:rsidRDefault="009E6CB7" w:rsidP="00B20551">
            <w:pPr>
              <w:spacing w:after="80"/>
            </w:pPr>
          </w:p>
        </w:tc>
        <w:tc>
          <w:tcPr>
            <w:tcW w:w="2268" w:type="dxa"/>
            <w:tcBorders>
              <w:bottom w:val="single" w:sz="4" w:space="0" w:color="auto"/>
            </w:tcBorders>
            <w:vAlign w:val="bottom"/>
          </w:tcPr>
          <w:p w14:paraId="684E1E2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7E810B8" w14:textId="78DFDD27" w:rsidR="009E6CB7" w:rsidRPr="00D47EEA" w:rsidRDefault="00772D17" w:rsidP="00772D17">
            <w:pPr>
              <w:jc w:val="right"/>
            </w:pPr>
            <w:r w:rsidRPr="00772D17">
              <w:rPr>
                <w:sz w:val="40"/>
              </w:rPr>
              <w:t>ECE</w:t>
            </w:r>
            <w:r>
              <w:t>/TRANS/WP.29/2020/</w:t>
            </w:r>
            <w:r w:rsidR="00947F38">
              <w:t>119</w:t>
            </w:r>
          </w:p>
        </w:tc>
      </w:tr>
      <w:tr w:rsidR="009E6CB7" w14:paraId="4CE00CD1" w14:textId="77777777" w:rsidTr="00B20551">
        <w:trPr>
          <w:cantSplit/>
          <w:trHeight w:hRule="exact" w:val="2835"/>
        </w:trPr>
        <w:tc>
          <w:tcPr>
            <w:tcW w:w="1276" w:type="dxa"/>
            <w:tcBorders>
              <w:top w:val="single" w:sz="4" w:space="0" w:color="auto"/>
              <w:bottom w:val="single" w:sz="12" w:space="0" w:color="auto"/>
            </w:tcBorders>
          </w:tcPr>
          <w:p w14:paraId="7E7EBE4D" w14:textId="77777777" w:rsidR="009E6CB7" w:rsidRDefault="00686A48" w:rsidP="00B20551">
            <w:pPr>
              <w:spacing w:before="120"/>
            </w:pPr>
            <w:r>
              <w:rPr>
                <w:noProof/>
                <w:lang w:val="fr-CH" w:eastAsia="fr-CH"/>
              </w:rPr>
              <w:drawing>
                <wp:inline distT="0" distB="0" distL="0" distR="0" wp14:anchorId="35EC1B6C" wp14:editId="3DE4D66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577A4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9FB85DC" w14:textId="77777777" w:rsidR="009E6CB7" w:rsidRDefault="00772D17" w:rsidP="00772D17">
            <w:pPr>
              <w:spacing w:before="240" w:line="240" w:lineRule="exact"/>
            </w:pPr>
            <w:r>
              <w:t>Distr.: General</w:t>
            </w:r>
          </w:p>
          <w:p w14:paraId="014B1102" w14:textId="75964910" w:rsidR="00772D17" w:rsidRDefault="00E237AC" w:rsidP="00772D17">
            <w:pPr>
              <w:spacing w:line="240" w:lineRule="exact"/>
            </w:pPr>
            <w:r>
              <w:t>2</w:t>
            </w:r>
            <w:r>
              <w:t>4</w:t>
            </w:r>
            <w:r>
              <w:t xml:space="preserve"> </w:t>
            </w:r>
            <w:r w:rsidR="006851B2">
              <w:t>A</w:t>
            </w:r>
            <w:r w:rsidR="002E5BFE">
              <w:t>ugust</w:t>
            </w:r>
            <w:r w:rsidR="00772D17">
              <w:t xml:space="preserve"> 2020</w:t>
            </w:r>
          </w:p>
          <w:p w14:paraId="37D8232A" w14:textId="77777777" w:rsidR="00772D17" w:rsidRDefault="00772D17" w:rsidP="00772D17">
            <w:pPr>
              <w:spacing w:line="240" w:lineRule="exact"/>
            </w:pPr>
          </w:p>
          <w:p w14:paraId="79C9C6E4" w14:textId="77777777" w:rsidR="00772D17" w:rsidRDefault="00772D17" w:rsidP="00772D17">
            <w:pPr>
              <w:spacing w:line="240" w:lineRule="exact"/>
            </w:pPr>
            <w:r>
              <w:t>Original: English</w:t>
            </w:r>
          </w:p>
        </w:tc>
      </w:tr>
    </w:tbl>
    <w:p w14:paraId="4A588EA8" w14:textId="77777777" w:rsidR="00772D17" w:rsidRPr="00525E6C" w:rsidRDefault="00772D17" w:rsidP="00772D17">
      <w:pPr>
        <w:spacing w:before="120"/>
        <w:rPr>
          <w:b/>
          <w:sz w:val="28"/>
          <w:szCs w:val="28"/>
        </w:rPr>
      </w:pPr>
      <w:r w:rsidRPr="00525E6C">
        <w:rPr>
          <w:b/>
          <w:sz w:val="28"/>
          <w:szCs w:val="28"/>
        </w:rPr>
        <w:t>Economic Commission for Europe</w:t>
      </w:r>
    </w:p>
    <w:p w14:paraId="4265AFFA" w14:textId="77777777" w:rsidR="00772D17" w:rsidRPr="00525E6C" w:rsidRDefault="00772D17" w:rsidP="00772D17">
      <w:pPr>
        <w:spacing w:before="120"/>
        <w:rPr>
          <w:sz w:val="28"/>
          <w:szCs w:val="28"/>
        </w:rPr>
      </w:pPr>
      <w:r w:rsidRPr="00525E6C">
        <w:rPr>
          <w:sz w:val="28"/>
          <w:szCs w:val="28"/>
        </w:rPr>
        <w:t>Inland Transport Committee</w:t>
      </w:r>
    </w:p>
    <w:p w14:paraId="521CE7B4"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39F1D515" w14:textId="296EFD75" w:rsidR="00772D17" w:rsidRDefault="00772D17" w:rsidP="00772D17">
      <w:pPr>
        <w:tabs>
          <w:tab w:val="center" w:pos="4819"/>
        </w:tabs>
        <w:spacing w:before="120"/>
        <w:rPr>
          <w:b/>
          <w:lang w:val="en-US"/>
        </w:rPr>
      </w:pPr>
      <w:r>
        <w:rPr>
          <w:b/>
          <w:lang w:val="en-US"/>
        </w:rPr>
        <w:t>18</w:t>
      </w:r>
      <w:r w:rsidR="002E5BFE">
        <w:rPr>
          <w:b/>
          <w:lang w:val="en-US"/>
        </w:rPr>
        <w:t>2nd</w:t>
      </w:r>
      <w:r>
        <w:rPr>
          <w:b/>
          <w:lang w:val="en-US"/>
        </w:rPr>
        <w:t xml:space="preserve"> session</w:t>
      </w:r>
    </w:p>
    <w:p w14:paraId="0D8867AA" w14:textId="2229E5DE" w:rsidR="00772D17" w:rsidRDefault="00772D17" w:rsidP="00772D17">
      <w:pPr>
        <w:rPr>
          <w:lang w:val="en-US"/>
        </w:rPr>
      </w:pPr>
      <w:r>
        <w:rPr>
          <w:lang w:val="en-US"/>
        </w:rPr>
        <w:t xml:space="preserve">Geneva, </w:t>
      </w:r>
      <w:r w:rsidR="002E5BFE">
        <w:rPr>
          <w:lang w:val="en-US"/>
        </w:rPr>
        <w:t>10-12</w:t>
      </w:r>
      <w:r>
        <w:rPr>
          <w:lang w:val="en-US"/>
        </w:rPr>
        <w:t xml:space="preserve"> </w:t>
      </w:r>
      <w:r w:rsidR="002E5BFE">
        <w:rPr>
          <w:lang w:val="en-US"/>
        </w:rPr>
        <w:t>November</w:t>
      </w:r>
      <w:r>
        <w:rPr>
          <w:lang w:val="en-US"/>
        </w:rPr>
        <w:t xml:space="preserve"> 2020</w:t>
      </w:r>
    </w:p>
    <w:p w14:paraId="44FDA0DA" w14:textId="20E66094" w:rsidR="00772D17" w:rsidRDefault="00772D17" w:rsidP="00772D17">
      <w:r>
        <w:t>Item 4.</w:t>
      </w:r>
      <w:r w:rsidR="002E5BFE">
        <w:t>10</w:t>
      </w:r>
      <w:r w:rsidRPr="00B30984">
        <w:t>.</w:t>
      </w:r>
      <w:r w:rsidR="00947F38">
        <w:t>1</w:t>
      </w:r>
      <w:r>
        <w:t xml:space="preserve"> of the provisional agenda</w:t>
      </w:r>
    </w:p>
    <w:p w14:paraId="51109898" w14:textId="77777777"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8963A7">
        <w:rPr>
          <w:b/>
        </w:rPr>
        <w:t>GRVA</w:t>
      </w:r>
    </w:p>
    <w:p w14:paraId="04BAF16A" w14:textId="0DC999CB" w:rsidR="00772D17" w:rsidRDefault="00772D17" w:rsidP="00772D17">
      <w:pPr>
        <w:pStyle w:val="HChG"/>
      </w:pPr>
      <w:r>
        <w:tab/>
      </w:r>
      <w:r>
        <w:tab/>
      </w:r>
      <w:r w:rsidR="00947F38" w:rsidRPr="00721C82">
        <w:t xml:space="preserve">Proposal for </w:t>
      </w:r>
      <w:r w:rsidR="00947F38">
        <w:t>Supplement 17 the 11</w:t>
      </w:r>
      <w:r w:rsidR="00947F38" w:rsidRPr="00721C82">
        <w:t xml:space="preserve"> series of amendments to UN Regulation No. </w:t>
      </w:r>
      <w:r w:rsidR="00947F38">
        <w:t>13</w:t>
      </w:r>
      <w:r w:rsidR="00947F38" w:rsidRPr="00721C82">
        <w:t xml:space="preserve"> (</w:t>
      </w:r>
      <w:r w:rsidR="00947F38">
        <w:t>Heavy vehicle braking</w:t>
      </w:r>
      <w:r w:rsidR="00947F38" w:rsidRPr="00721C82">
        <w:t>)</w:t>
      </w:r>
    </w:p>
    <w:p w14:paraId="12CC1C18" w14:textId="33E45E8A"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8963A7">
        <w:rPr>
          <w:szCs w:val="24"/>
        </w:rPr>
        <w:t>Working Party on Automated/autonomous and Connected Vehicles</w:t>
      </w:r>
      <w:r w:rsidR="00DB276D">
        <w:rPr>
          <w:szCs w:val="24"/>
        </w:rPr>
        <w:t xml:space="preserve"> </w:t>
      </w:r>
      <w:r w:rsidR="00DB276D" w:rsidRPr="00853421">
        <w:rPr>
          <w:rStyle w:val="FootnoteReference"/>
          <w:sz w:val="20"/>
          <w:vertAlign w:val="baseline"/>
        </w:rPr>
        <w:footnoteReference w:customMarkFollows="1" w:id="2"/>
        <w:t>*</w:t>
      </w:r>
      <w:r w:rsidR="00853421" w:rsidRPr="00853421">
        <w:rPr>
          <w:sz w:val="20"/>
        </w:rPr>
        <w:t xml:space="preserve">, </w:t>
      </w:r>
      <w:r w:rsidR="00853421" w:rsidRPr="00853421">
        <w:rPr>
          <w:rStyle w:val="FootnoteReference"/>
          <w:sz w:val="20"/>
          <w:vertAlign w:val="baseline"/>
        </w:rPr>
        <w:footnoteReference w:customMarkFollows="1" w:id="3"/>
        <w:t>**</w:t>
      </w:r>
    </w:p>
    <w:p w14:paraId="3B5E7B1E" w14:textId="590371C9" w:rsidR="00772D17" w:rsidRDefault="008963A7" w:rsidP="00772D17">
      <w:pPr>
        <w:pStyle w:val="SingleTxtG"/>
        <w:ind w:firstLine="567"/>
        <w:rPr>
          <w:lang w:val="en-US"/>
        </w:rPr>
      </w:pPr>
      <w:r>
        <w:rPr>
          <w:lang w:val="en-US"/>
        </w:rPr>
        <w:t xml:space="preserve">The text reproduced below was adopted by the Working Party on </w:t>
      </w:r>
      <w:r>
        <w:rPr>
          <w:szCs w:val="24"/>
        </w:rPr>
        <w:t xml:space="preserve">Automated/autonomous and Connected Vehicles (GRVA) at its fifth session, in </w:t>
      </w:r>
      <w:r>
        <w:rPr>
          <w:szCs w:val="24"/>
        </w:rPr>
        <w:br/>
        <w:t xml:space="preserve">February 2020 (see </w:t>
      </w:r>
      <w:r w:rsidRPr="004D043B">
        <w:rPr>
          <w:bCs/>
        </w:rPr>
        <w:t xml:space="preserve">ECE/TRANS/WP.29/GRVA/5, para </w:t>
      </w:r>
      <w:r w:rsidR="00947F38">
        <w:rPr>
          <w:bCs/>
        </w:rPr>
        <w:t>67</w:t>
      </w:r>
      <w:r>
        <w:rPr>
          <w:szCs w:val="24"/>
        </w:rPr>
        <w:t xml:space="preserve">). It is based on </w:t>
      </w:r>
      <w:r w:rsidRPr="004D043B">
        <w:rPr>
          <w:bCs/>
        </w:rPr>
        <w:t>ECE/TRANS/WP.29/GRVA/2020/</w:t>
      </w:r>
      <w:r w:rsidR="00947F38">
        <w:rPr>
          <w:bCs/>
        </w:rPr>
        <w:t>13</w:t>
      </w:r>
      <w:r>
        <w:rPr>
          <w:szCs w:val="24"/>
        </w:rPr>
        <w:t xml:space="preserve">. It is submitted to World Forum for Harmonization of Vehicle Regulations (WP.29) and the Administrative Committee of the 1958 Agreement (AC.1) for consideration and vote at their </w:t>
      </w:r>
      <w:r w:rsidR="002E5BFE">
        <w:rPr>
          <w:szCs w:val="24"/>
        </w:rPr>
        <w:t>November</w:t>
      </w:r>
      <w:r>
        <w:rPr>
          <w:szCs w:val="24"/>
        </w:rPr>
        <w:t xml:space="preserve"> 2020 sessions.</w:t>
      </w:r>
      <w:r w:rsidR="00A32555">
        <w:rPr>
          <w:lang w:val="en-US"/>
        </w:rPr>
        <w:t xml:space="preserve">  </w:t>
      </w:r>
    </w:p>
    <w:p w14:paraId="32A602CB" w14:textId="77777777" w:rsidR="00DB276D" w:rsidRDefault="00DB276D" w:rsidP="00772D17">
      <w:pPr>
        <w:pStyle w:val="SingleTxtG"/>
        <w:ind w:firstLine="567"/>
        <w:rPr>
          <w:lang w:val="en-US"/>
        </w:rPr>
      </w:pPr>
    </w:p>
    <w:p w14:paraId="25C5F7DF" w14:textId="77777777" w:rsidR="00DB276D" w:rsidRDefault="00DB276D" w:rsidP="00772D17">
      <w:pPr>
        <w:pStyle w:val="SingleTxtG"/>
        <w:ind w:firstLine="567"/>
      </w:pPr>
      <w:r>
        <w:br w:type="page"/>
      </w:r>
    </w:p>
    <w:p w14:paraId="598E7C1D" w14:textId="77777777" w:rsidR="00947F38" w:rsidRDefault="00947F38" w:rsidP="00E274A2">
      <w:pPr>
        <w:spacing w:after="120" w:line="240" w:lineRule="exact"/>
        <w:ind w:left="1134" w:right="1134"/>
        <w:jc w:val="both"/>
        <w:rPr>
          <w:i/>
          <w:iCs/>
          <w:lang w:val="en-US"/>
        </w:rPr>
      </w:pPr>
      <w:r w:rsidRPr="0053188C">
        <w:rPr>
          <w:i/>
          <w:iCs/>
          <w:lang w:val="en-US"/>
        </w:rPr>
        <w:lastRenderedPageBreak/>
        <w:t>Annex 7 (</w:t>
      </w:r>
      <w:bookmarkStart w:id="1" w:name="_Toc381019041"/>
      <w:bookmarkStart w:id="2" w:name="_Toc381088850"/>
      <w:r w:rsidRPr="0053188C">
        <w:rPr>
          <w:i/>
          <w:iCs/>
          <w:lang w:val="en-US"/>
        </w:rPr>
        <w:t>Provisions relating to energy sources and energy storage devices (energy accumulators)</w:t>
      </w:r>
      <w:bookmarkEnd w:id="1"/>
      <w:bookmarkEnd w:id="2"/>
      <w:r w:rsidRPr="0053188C">
        <w:rPr>
          <w:i/>
          <w:iCs/>
          <w:lang w:val="en-US"/>
        </w:rPr>
        <w:t xml:space="preserve">, Part </w:t>
      </w:r>
      <w:r w:rsidRPr="0053188C">
        <w:rPr>
          <w:i/>
          <w:iCs/>
        </w:rPr>
        <w:t>А</w:t>
      </w:r>
      <w:r w:rsidRPr="0053188C">
        <w:rPr>
          <w:i/>
          <w:iCs/>
          <w:lang w:val="en-US"/>
        </w:rPr>
        <w:t xml:space="preserve"> (Compressed-Air braking systems)</w:t>
      </w:r>
      <w:r>
        <w:rPr>
          <w:i/>
          <w:iCs/>
          <w:lang w:val="en-US"/>
        </w:rPr>
        <w:t>:</w:t>
      </w:r>
      <w:r w:rsidRPr="0053188C">
        <w:rPr>
          <w:i/>
          <w:iCs/>
          <w:lang w:val="en-US"/>
        </w:rPr>
        <w:t xml:space="preserve"> </w:t>
      </w:r>
    </w:p>
    <w:p w14:paraId="253DD385" w14:textId="77777777" w:rsidR="007B2FD4" w:rsidRPr="0053188C" w:rsidRDefault="007B2FD4" w:rsidP="00E274A2">
      <w:pPr>
        <w:spacing w:after="120" w:line="240" w:lineRule="auto"/>
        <w:ind w:left="1134" w:right="1134"/>
        <w:jc w:val="both"/>
        <w:rPr>
          <w:iCs/>
          <w:lang w:val="en-US"/>
        </w:rPr>
      </w:pPr>
      <w:r>
        <w:rPr>
          <w:i/>
          <w:iCs/>
          <w:lang w:val="en-US"/>
        </w:rPr>
        <w:t>P</w:t>
      </w:r>
      <w:r w:rsidRPr="0053188C">
        <w:rPr>
          <w:i/>
          <w:iCs/>
          <w:lang w:val="en-US"/>
        </w:rPr>
        <w:t>aragraph 1.2.</w:t>
      </w:r>
      <w:r>
        <w:rPr>
          <w:i/>
          <w:iCs/>
          <w:lang w:val="en-US"/>
        </w:rPr>
        <w:t>1.,</w:t>
      </w:r>
      <w:r w:rsidRPr="0053188C">
        <w:rPr>
          <w:iCs/>
          <w:lang w:val="en-US"/>
        </w:rPr>
        <w:t xml:space="preserve"> </w:t>
      </w:r>
      <w:r>
        <w:rPr>
          <w:iCs/>
          <w:lang w:val="en-US"/>
        </w:rPr>
        <w:t>amend to read:</w:t>
      </w:r>
    </w:p>
    <w:p w14:paraId="02CE6641" w14:textId="61306D07" w:rsidR="00947F38" w:rsidRPr="009B02E6" w:rsidRDefault="00947F38" w:rsidP="00E274A2">
      <w:pPr>
        <w:pStyle w:val="SingleTxtG"/>
        <w:spacing w:line="240" w:lineRule="auto"/>
        <w:ind w:left="2268" w:hanging="1134"/>
      </w:pPr>
      <w:r>
        <w:rPr>
          <w:rFonts w:eastAsiaTheme="minorHAnsi"/>
          <w:bCs/>
        </w:rPr>
        <w:t>"</w:t>
      </w:r>
      <w:r w:rsidRPr="009B02E6">
        <w:t>1.2.1.</w:t>
      </w:r>
      <w:r w:rsidRPr="009B02E6">
        <w:tab/>
        <w:t>The energy storage devices (energy reservoirs) of power-driven vehicles shall be such that after eight full-stroke actuations of the service braking system control the pressure remaining in the energy storage device(s) shall be not less than the pressure required to obtain the specified secondary braking performance.</w:t>
      </w:r>
      <w:r>
        <w:rPr>
          <w:rFonts w:eastAsiaTheme="minorHAnsi"/>
          <w:bCs/>
        </w:rPr>
        <w:t>"</w:t>
      </w:r>
    </w:p>
    <w:p w14:paraId="4335737A" w14:textId="77777777" w:rsidR="00947F38" w:rsidRPr="0053188C" w:rsidRDefault="00947F38" w:rsidP="00E274A2">
      <w:pPr>
        <w:spacing w:after="120" w:line="240" w:lineRule="auto"/>
        <w:ind w:left="1134" w:right="1133"/>
        <w:jc w:val="both"/>
        <w:rPr>
          <w:iCs/>
          <w:lang w:val="en-US"/>
        </w:rPr>
      </w:pPr>
      <w:r>
        <w:rPr>
          <w:i/>
          <w:iCs/>
          <w:lang w:val="en-US"/>
        </w:rPr>
        <w:t>P</w:t>
      </w:r>
      <w:r w:rsidRPr="0053188C">
        <w:rPr>
          <w:i/>
          <w:iCs/>
          <w:lang w:val="en-US"/>
        </w:rPr>
        <w:t>aragraph 1.2.2.3</w:t>
      </w:r>
      <w:r>
        <w:rPr>
          <w:i/>
          <w:iCs/>
          <w:lang w:val="en-US"/>
        </w:rPr>
        <w:t>.,</w:t>
      </w:r>
      <w:r w:rsidRPr="0053188C">
        <w:rPr>
          <w:iCs/>
          <w:lang w:val="en-US"/>
        </w:rPr>
        <w:t xml:space="preserve"> </w:t>
      </w:r>
      <w:r>
        <w:rPr>
          <w:iCs/>
          <w:lang w:val="en-US"/>
        </w:rPr>
        <w:t>amend to read:</w:t>
      </w:r>
    </w:p>
    <w:p w14:paraId="749BDB13" w14:textId="77777777" w:rsidR="00947F38" w:rsidRPr="009B02E6" w:rsidRDefault="00947F38" w:rsidP="00E274A2">
      <w:pPr>
        <w:pStyle w:val="SingleTxtG"/>
        <w:spacing w:line="240" w:lineRule="auto"/>
        <w:ind w:left="2268" w:hanging="1134"/>
      </w:pPr>
      <w:r>
        <w:rPr>
          <w:rFonts w:eastAsiaTheme="minorHAnsi"/>
          <w:bCs/>
        </w:rPr>
        <w:t>"</w:t>
      </w:r>
      <w:r w:rsidRPr="009B02E6">
        <w:t>1.2.2.3.</w:t>
      </w:r>
      <w:r w:rsidRPr="009B02E6">
        <w:tab/>
        <w:t>In the case of power-driven vehicle to which the coupling of a trailer is authorized and with a pneumatic control line, the supply line shall be stopped and a compressed-air reservoir of 0.5 litre capacity shall be connected directly to the coupling head of the pneumatic control line.</w:t>
      </w:r>
      <w:r>
        <w:t xml:space="preserve"> </w:t>
      </w:r>
      <w:r w:rsidRPr="009B02E6">
        <w:t xml:space="preserve">Before each braking operation, the pressure in this compressed-air reservoir shall be </w:t>
      </w:r>
      <w:proofErr w:type="gramStart"/>
      <w:r w:rsidRPr="009B02E6">
        <w:t>completely eliminated</w:t>
      </w:r>
      <w:proofErr w:type="gramEnd"/>
      <w:r w:rsidRPr="009B02E6">
        <w:t>.</w:t>
      </w:r>
      <w:r>
        <w:t xml:space="preserve"> </w:t>
      </w:r>
      <w:r w:rsidRPr="009B02E6">
        <w:t xml:space="preserve">After the test referred to in paragraph 1.2.1. above, </w:t>
      </w:r>
      <w:r w:rsidRPr="00947F38">
        <w:rPr>
          <w:bCs/>
          <w:lang w:val="en-US"/>
        </w:rPr>
        <w:t xml:space="preserve">at the additional (ninth) actuation </w:t>
      </w:r>
      <w:r w:rsidRPr="00947F38">
        <w:rPr>
          <w:bCs/>
        </w:rPr>
        <w:t>of the service braking system control,</w:t>
      </w:r>
      <w:r w:rsidRPr="00C61339">
        <w:rPr>
          <w:b/>
          <w:lang w:val="en-US"/>
        </w:rPr>
        <w:t xml:space="preserve"> </w:t>
      </w:r>
      <w:r w:rsidRPr="009B02E6">
        <w:t>the energy level supplied to the pneumatic control line shall not fall below a level equivalent to one-half the figure obtained at the first brake application.</w:t>
      </w:r>
      <w:r w:rsidRPr="00007DCB">
        <w:rPr>
          <w:rFonts w:eastAsiaTheme="minorHAnsi"/>
          <w:bCs/>
        </w:rPr>
        <w:t xml:space="preserve"> </w:t>
      </w:r>
      <w:r>
        <w:rPr>
          <w:rFonts w:eastAsiaTheme="minorHAnsi"/>
          <w:bCs/>
        </w:rPr>
        <w:t>"</w:t>
      </w:r>
    </w:p>
    <w:p w14:paraId="1A304AE3" w14:textId="77777777" w:rsidR="00947F38" w:rsidRPr="0053188C" w:rsidRDefault="00947F38" w:rsidP="00E274A2">
      <w:pPr>
        <w:spacing w:after="120" w:line="240" w:lineRule="auto"/>
        <w:ind w:left="1134" w:right="1133"/>
        <w:jc w:val="both"/>
        <w:rPr>
          <w:iCs/>
          <w:lang w:val="en-US"/>
        </w:rPr>
      </w:pPr>
      <w:r>
        <w:rPr>
          <w:i/>
          <w:iCs/>
          <w:lang w:val="en-US"/>
        </w:rPr>
        <w:t>P</w:t>
      </w:r>
      <w:r w:rsidRPr="0053188C">
        <w:rPr>
          <w:i/>
          <w:iCs/>
          <w:lang w:val="en-US"/>
        </w:rPr>
        <w:t>aragraph 1.3</w:t>
      </w:r>
      <w:r>
        <w:rPr>
          <w:i/>
          <w:iCs/>
          <w:lang w:val="en-US"/>
        </w:rPr>
        <w:t>.1.,</w:t>
      </w:r>
      <w:r w:rsidRPr="0053188C">
        <w:rPr>
          <w:iCs/>
          <w:lang w:val="en-US"/>
        </w:rPr>
        <w:t xml:space="preserve"> </w:t>
      </w:r>
      <w:r>
        <w:rPr>
          <w:iCs/>
          <w:lang w:val="en-US"/>
        </w:rPr>
        <w:t>amend to read:</w:t>
      </w:r>
    </w:p>
    <w:p w14:paraId="49B597FE" w14:textId="1D7D7F69" w:rsidR="00947F38" w:rsidRPr="009B02E6" w:rsidRDefault="00947F38" w:rsidP="00E274A2">
      <w:pPr>
        <w:pStyle w:val="SingleTxtG"/>
        <w:keepNext/>
        <w:keepLines/>
        <w:spacing w:line="240" w:lineRule="auto"/>
        <w:ind w:left="2268" w:hanging="1134"/>
      </w:pPr>
      <w:r>
        <w:rPr>
          <w:rFonts w:eastAsiaTheme="minorHAnsi"/>
          <w:bCs/>
        </w:rPr>
        <w:t>"</w:t>
      </w:r>
      <w:r w:rsidRPr="009B02E6">
        <w:t>1.3.1.</w:t>
      </w:r>
      <w:r w:rsidRPr="009B02E6">
        <w:tab/>
        <w:t>The energy storage devices (energy reservoirs) with which trailers are equipped shall be such that, after eight full-stroke actuations of the towing vehicle's service braking system, the energy level supplied to the operating members using the energy</w:t>
      </w:r>
      <w:r>
        <w:t xml:space="preserve"> </w:t>
      </w:r>
      <w:r w:rsidRPr="00947F38">
        <w:t xml:space="preserve">obtained at the </w:t>
      </w:r>
      <w:r w:rsidRPr="00947F38">
        <w:rPr>
          <w:lang w:val="en-US"/>
        </w:rPr>
        <w:t xml:space="preserve">additional (ninth) actuation </w:t>
      </w:r>
      <w:r w:rsidRPr="00947F38">
        <w:t>of the towing vehicle's service braking system,</w:t>
      </w:r>
      <w:r w:rsidRPr="009B02E6">
        <w:t xml:space="preserve"> does not fall below a level equivalent to one-half of the figure obtained at the first brake application and without actuating either the automatic or the parking braking system of the trailer.</w:t>
      </w:r>
      <w:r>
        <w:rPr>
          <w:rFonts w:eastAsiaTheme="minorHAnsi"/>
          <w:bCs/>
        </w:rPr>
        <w:t>"</w:t>
      </w:r>
    </w:p>
    <w:p w14:paraId="5694C796" w14:textId="77777777" w:rsidR="00947F38" w:rsidRDefault="00947F38" w:rsidP="00E274A2">
      <w:pPr>
        <w:spacing w:after="120" w:line="240" w:lineRule="auto"/>
        <w:ind w:left="1134" w:right="1134"/>
        <w:jc w:val="both"/>
        <w:rPr>
          <w:i/>
          <w:iCs/>
          <w:lang w:val="en-US"/>
        </w:rPr>
      </w:pPr>
      <w:r w:rsidRPr="0053188C">
        <w:rPr>
          <w:i/>
          <w:iCs/>
          <w:lang w:val="en-US"/>
        </w:rPr>
        <w:t xml:space="preserve">Annex 7, Part </w:t>
      </w:r>
      <w:r>
        <w:rPr>
          <w:i/>
          <w:iCs/>
          <w:lang w:val="en-US"/>
        </w:rPr>
        <w:t>B</w:t>
      </w:r>
      <w:r w:rsidRPr="0053188C">
        <w:rPr>
          <w:i/>
          <w:iCs/>
          <w:lang w:val="en-US"/>
        </w:rPr>
        <w:t xml:space="preserve"> (</w:t>
      </w:r>
      <w:r>
        <w:rPr>
          <w:i/>
          <w:iCs/>
          <w:lang w:val="en-US"/>
        </w:rPr>
        <w:t>Vacuum</w:t>
      </w:r>
      <w:r w:rsidRPr="0053188C">
        <w:rPr>
          <w:i/>
          <w:iCs/>
          <w:lang w:val="en-US"/>
        </w:rPr>
        <w:t xml:space="preserve"> braking systems)</w:t>
      </w:r>
      <w:r>
        <w:rPr>
          <w:i/>
          <w:iCs/>
          <w:lang w:val="en-US"/>
        </w:rPr>
        <w:t>:</w:t>
      </w:r>
    </w:p>
    <w:p w14:paraId="792292CA" w14:textId="7524E961" w:rsidR="007B2FD4" w:rsidRPr="0053188C" w:rsidRDefault="007B2FD4" w:rsidP="00E274A2">
      <w:pPr>
        <w:spacing w:after="120" w:line="240" w:lineRule="auto"/>
        <w:ind w:left="1134" w:right="1134"/>
        <w:jc w:val="both"/>
        <w:rPr>
          <w:iCs/>
          <w:lang w:val="en-US"/>
        </w:rPr>
      </w:pPr>
      <w:r>
        <w:rPr>
          <w:i/>
          <w:iCs/>
          <w:lang w:val="en-US"/>
        </w:rPr>
        <w:t>P</w:t>
      </w:r>
      <w:r w:rsidRPr="0053188C">
        <w:rPr>
          <w:i/>
          <w:iCs/>
          <w:lang w:val="en-US"/>
        </w:rPr>
        <w:t>aragraph 1.2.</w:t>
      </w:r>
      <w:r>
        <w:rPr>
          <w:i/>
          <w:iCs/>
          <w:lang w:val="en-US"/>
        </w:rPr>
        <w:t>1.,</w:t>
      </w:r>
      <w:r w:rsidRPr="0053188C">
        <w:rPr>
          <w:iCs/>
          <w:lang w:val="en-US"/>
        </w:rPr>
        <w:t xml:space="preserve"> </w:t>
      </w:r>
      <w:r>
        <w:rPr>
          <w:iCs/>
          <w:lang w:val="en-US"/>
        </w:rPr>
        <w:t>amend to read:</w:t>
      </w:r>
    </w:p>
    <w:p w14:paraId="7EE06008" w14:textId="3C315A1C" w:rsidR="00947F38" w:rsidRPr="009B02E6" w:rsidRDefault="00947F38" w:rsidP="00E274A2">
      <w:pPr>
        <w:pStyle w:val="SingleTxtG"/>
        <w:spacing w:line="240" w:lineRule="auto"/>
        <w:ind w:left="2268" w:hanging="1134"/>
      </w:pPr>
      <w:r>
        <w:rPr>
          <w:rFonts w:eastAsiaTheme="minorHAnsi"/>
          <w:bCs/>
        </w:rPr>
        <w:t>"</w:t>
      </w:r>
      <w:r w:rsidRPr="009B02E6">
        <w:t>1.2.1.</w:t>
      </w:r>
      <w:r w:rsidRPr="009B02E6">
        <w:tab/>
        <w:t>The energy storage devices (energy reservoirs) of power-driven vehicles shall be such that it is still possible to achieve the performance prescribed for the secondary braking system:</w:t>
      </w:r>
    </w:p>
    <w:p w14:paraId="00D113DD" w14:textId="77777777" w:rsidR="00947F38" w:rsidRPr="009B02E6" w:rsidRDefault="00947F38" w:rsidP="00E274A2">
      <w:pPr>
        <w:pStyle w:val="SingleTxtG"/>
        <w:spacing w:line="240" w:lineRule="auto"/>
        <w:ind w:left="2268" w:hanging="1134"/>
      </w:pPr>
      <w:r w:rsidRPr="009B02E6">
        <w:t>1.2.1.1.</w:t>
      </w:r>
      <w:r w:rsidRPr="009B02E6">
        <w:tab/>
      </w:r>
      <w:r>
        <w:t>A</w:t>
      </w:r>
      <w:r w:rsidRPr="009B02E6">
        <w:t>fter eight full-stroke actuations of the service braking system control where the energy source is a vacuum pump; and</w:t>
      </w:r>
    </w:p>
    <w:p w14:paraId="71BF3CA2" w14:textId="05956B56" w:rsidR="00947F38" w:rsidRPr="009B02E6" w:rsidRDefault="00947F38" w:rsidP="00154FC9">
      <w:pPr>
        <w:pStyle w:val="SingleTxtG"/>
        <w:spacing w:line="240" w:lineRule="auto"/>
        <w:ind w:left="2268" w:hanging="1134"/>
      </w:pPr>
      <w:r w:rsidRPr="009B02E6">
        <w:t>1.2.1.2.</w:t>
      </w:r>
      <w:r w:rsidRPr="009B02E6">
        <w:tab/>
      </w:r>
      <w:r>
        <w:t>A</w:t>
      </w:r>
      <w:r w:rsidRPr="009B02E6">
        <w:t>fter four full-stroke actuations of the service brake control where the energy source is the engine.</w:t>
      </w:r>
      <w:r>
        <w:rPr>
          <w:rFonts w:eastAsiaTheme="minorHAnsi"/>
          <w:bCs/>
        </w:rPr>
        <w:t>"</w:t>
      </w:r>
    </w:p>
    <w:p w14:paraId="5086129B" w14:textId="77777777" w:rsidR="00947F38" w:rsidRPr="0053188C" w:rsidRDefault="00947F38" w:rsidP="00E274A2">
      <w:pPr>
        <w:spacing w:after="120" w:line="240" w:lineRule="auto"/>
        <w:ind w:left="1134" w:right="1134"/>
        <w:jc w:val="both"/>
        <w:rPr>
          <w:iCs/>
          <w:lang w:val="en-US"/>
        </w:rPr>
      </w:pPr>
      <w:r>
        <w:rPr>
          <w:i/>
          <w:iCs/>
          <w:lang w:val="en-US"/>
        </w:rPr>
        <w:t>P</w:t>
      </w:r>
      <w:r w:rsidRPr="0053188C">
        <w:rPr>
          <w:i/>
          <w:iCs/>
          <w:lang w:val="en-US"/>
        </w:rPr>
        <w:t>aragraph 1.2.2.3</w:t>
      </w:r>
      <w:r>
        <w:rPr>
          <w:i/>
          <w:iCs/>
          <w:lang w:val="en-US"/>
        </w:rPr>
        <w:t>.,</w:t>
      </w:r>
      <w:r w:rsidRPr="0053188C">
        <w:rPr>
          <w:iCs/>
          <w:lang w:val="en-US"/>
        </w:rPr>
        <w:t xml:space="preserve"> </w:t>
      </w:r>
      <w:r>
        <w:rPr>
          <w:iCs/>
          <w:lang w:val="en-US"/>
        </w:rPr>
        <w:t>amend to read:</w:t>
      </w:r>
    </w:p>
    <w:p w14:paraId="4284929C" w14:textId="77777777" w:rsidR="00947F38" w:rsidRDefault="00947F38" w:rsidP="00E274A2">
      <w:pPr>
        <w:pStyle w:val="SingleTxtG"/>
        <w:spacing w:line="240" w:lineRule="auto"/>
        <w:ind w:left="2268" w:hanging="1134"/>
        <w:rPr>
          <w:rFonts w:eastAsiaTheme="minorHAnsi"/>
          <w:bCs/>
        </w:rPr>
      </w:pPr>
      <w:r>
        <w:rPr>
          <w:rFonts w:eastAsiaTheme="minorHAnsi"/>
          <w:bCs/>
        </w:rPr>
        <w:t>"</w:t>
      </w:r>
      <w:r w:rsidRPr="009B02E6">
        <w:t>1.2.2.3.</w:t>
      </w:r>
      <w:r w:rsidRPr="009B02E6">
        <w:tab/>
      </w:r>
      <w:r>
        <w:t>I</w:t>
      </w:r>
      <w:r w:rsidRPr="009B02E6">
        <w:t>n the case of a power-driven vehicle authorized to tow a trailer, the supply line shall be stopped and an energy storage device of 0.5 litre capacity shall be connected to the control line.</w:t>
      </w:r>
      <w:r>
        <w:t xml:space="preserve"> </w:t>
      </w:r>
      <w:r w:rsidRPr="009B02E6">
        <w:t>After the test referred to in paragraph</w:t>
      </w:r>
      <w:r>
        <w:t> </w:t>
      </w:r>
      <w:r w:rsidRPr="009B02E6">
        <w:t xml:space="preserve">1.2.1. above, </w:t>
      </w:r>
      <w:r w:rsidRPr="00947F38">
        <w:rPr>
          <w:bCs/>
          <w:lang w:val="en-US"/>
        </w:rPr>
        <w:t xml:space="preserve">at the additional actuation </w:t>
      </w:r>
      <w:r w:rsidRPr="00947F38">
        <w:rPr>
          <w:bCs/>
        </w:rPr>
        <w:t>of the service braking system control,</w:t>
      </w:r>
      <w:r w:rsidRPr="00C61339">
        <w:rPr>
          <w:b/>
          <w:lang w:val="en-US"/>
        </w:rPr>
        <w:t xml:space="preserve"> </w:t>
      </w:r>
      <w:r w:rsidRPr="009B02E6">
        <w:t>the vacuum level provided at the control line shall not have fallen below a level equivalent to one-half of the figure obtained at the first brake application.</w:t>
      </w:r>
      <w:r w:rsidRPr="00007DCB">
        <w:rPr>
          <w:rFonts w:eastAsiaTheme="minorHAnsi"/>
          <w:bCs/>
        </w:rPr>
        <w:t xml:space="preserve"> </w:t>
      </w:r>
      <w:r>
        <w:rPr>
          <w:rFonts w:eastAsiaTheme="minorHAnsi"/>
          <w:bCs/>
        </w:rPr>
        <w:t>"</w:t>
      </w:r>
    </w:p>
    <w:p w14:paraId="72F93D64" w14:textId="77777777" w:rsidR="00947F38" w:rsidRPr="0053188C" w:rsidRDefault="00947F38" w:rsidP="00E274A2">
      <w:pPr>
        <w:keepNext/>
        <w:spacing w:after="120" w:line="240" w:lineRule="auto"/>
        <w:ind w:left="1134" w:right="1134"/>
        <w:jc w:val="both"/>
        <w:rPr>
          <w:iCs/>
          <w:lang w:val="en-US"/>
        </w:rPr>
      </w:pPr>
      <w:r>
        <w:rPr>
          <w:i/>
          <w:iCs/>
          <w:lang w:val="en-US"/>
        </w:rPr>
        <w:t>P</w:t>
      </w:r>
      <w:r w:rsidRPr="0053188C">
        <w:rPr>
          <w:i/>
          <w:iCs/>
          <w:lang w:val="en-US"/>
        </w:rPr>
        <w:t>aragraph 1.3</w:t>
      </w:r>
      <w:r>
        <w:rPr>
          <w:i/>
          <w:iCs/>
          <w:lang w:val="en-US"/>
        </w:rPr>
        <w:t>.1.,</w:t>
      </w:r>
      <w:r w:rsidRPr="0053188C">
        <w:rPr>
          <w:iCs/>
          <w:lang w:val="en-US"/>
        </w:rPr>
        <w:t xml:space="preserve"> </w:t>
      </w:r>
      <w:r>
        <w:rPr>
          <w:iCs/>
          <w:lang w:val="en-US"/>
        </w:rPr>
        <w:t>amend to read:</w:t>
      </w:r>
    </w:p>
    <w:p w14:paraId="7F58299B" w14:textId="728D91B8" w:rsidR="00947F38" w:rsidRPr="00721C82" w:rsidRDefault="00947F38" w:rsidP="00E274A2">
      <w:pPr>
        <w:pStyle w:val="SingleTxtG"/>
        <w:spacing w:line="240" w:lineRule="auto"/>
        <w:ind w:left="2268" w:hanging="1134"/>
      </w:pPr>
      <w:r>
        <w:rPr>
          <w:rFonts w:eastAsiaTheme="minorHAnsi"/>
          <w:bCs/>
        </w:rPr>
        <w:t>"</w:t>
      </w:r>
      <w:r w:rsidRPr="009B02E6">
        <w:t>1.3.1.</w:t>
      </w:r>
      <w:r w:rsidRPr="009B02E6">
        <w:tab/>
        <w:t xml:space="preserve">The energy storage devices (energy reservoirs) with which trailers are equipped shall be such that </w:t>
      </w:r>
      <w:r w:rsidRPr="00947F38">
        <w:t xml:space="preserve">after a test comprising four full-stroke actuations of the trailer's service braking system, at its </w:t>
      </w:r>
      <w:r w:rsidRPr="00947F38">
        <w:rPr>
          <w:lang w:val="en-US"/>
        </w:rPr>
        <w:t>additional (fifth) actuation</w:t>
      </w:r>
      <w:r w:rsidRPr="00947F38">
        <w:t xml:space="preserve"> </w:t>
      </w:r>
      <w:r w:rsidRPr="009B02E6">
        <w:t>the vacuum level provided at the user points shall not have fallen below a level equivalent to one-half of the value obtained at the first brake application.</w:t>
      </w:r>
      <w:r>
        <w:rPr>
          <w:rFonts w:eastAsiaTheme="minorHAnsi"/>
          <w:bCs/>
        </w:rPr>
        <w:t>"</w:t>
      </w:r>
    </w:p>
    <w:p w14:paraId="597D45D0" w14:textId="7ABDD6EC" w:rsidR="008963A7" w:rsidRPr="006851B2" w:rsidRDefault="008963A7" w:rsidP="006851B2">
      <w:pPr>
        <w:spacing w:before="240"/>
        <w:jc w:val="center"/>
        <w:rPr>
          <w:u w:val="single"/>
        </w:rPr>
      </w:pPr>
      <w:r>
        <w:rPr>
          <w:u w:val="single"/>
        </w:rPr>
        <w:tab/>
      </w:r>
      <w:r>
        <w:rPr>
          <w:u w:val="single"/>
        </w:rPr>
        <w:tab/>
      </w:r>
      <w:r>
        <w:rPr>
          <w:u w:val="single"/>
        </w:rPr>
        <w:tab/>
      </w:r>
    </w:p>
    <w:sectPr w:rsidR="008963A7" w:rsidRPr="006851B2" w:rsidSect="00772D1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37C8A" w14:textId="77777777" w:rsidR="00772D17" w:rsidRDefault="00772D17"/>
  </w:endnote>
  <w:endnote w:type="continuationSeparator" w:id="0">
    <w:p w14:paraId="41D703A5" w14:textId="77777777" w:rsidR="00772D17" w:rsidRDefault="00772D17"/>
  </w:endnote>
  <w:endnote w:type="continuationNotice" w:id="1">
    <w:p w14:paraId="3832A640" w14:textId="77777777" w:rsidR="00772D17" w:rsidRDefault="0077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EA1C"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AF9A"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5D93D" w14:textId="77777777" w:rsidR="00772D17" w:rsidRPr="000B175B" w:rsidRDefault="00772D17" w:rsidP="000B175B">
      <w:pPr>
        <w:tabs>
          <w:tab w:val="right" w:pos="2155"/>
        </w:tabs>
        <w:spacing w:after="80"/>
        <w:ind w:left="680"/>
        <w:rPr>
          <w:u w:val="single"/>
        </w:rPr>
      </w:pPr>
      <w:r>
        <w:rPr>
          <w:u w:val="single"/>
        </w:rPr>
        <w:tab/>
      </w:r>
    </w:p>
  </w:footnote>
  <w:footnote w:type="continuationSeparator" w:id="0">
    <w:p w14:paraId="555EE2A2" w14:textId="77777777" w:rsidR="00772D17" w:rsidRPr="00FC68B7" w:rsidRDefault="00772D17" w:rsidP="00FC68B7">
      <w:pPr>
        <w:tabs>
          <w:tab w:val="left" w:pos="2155"/>
        </w:tabs>
        <w:spacing w:after="80"/>
        <w:ind w:left="680"/>
        <w:rPr>
          <w:u w:val="single"/>
        </w:rPr>
      </w:pPr>
      <w:r>
        <w:rPr>
          <w:u w:val="single"/>
        </w:rPr>
        <w:tab/>
      </w:r>
    </w:p>
  </w:footnote>
  <w:footnote w:type="continuationNotice" w:id="1">
    <w:p w14:paraId="2EB47358" w14:textId="77777777" w:rsidR="00772D17" w:rsidRDefault="00772D17"/>
  </w:footnote>
  <w:footnote w:id="2">
    <w:p w14:paraId="44A4E5DE" w14:textId="77777777" w:rsidR="00DB276D" w:rsidRPr="00DC2C16" w:rsidRDefault="00DB276D" w:rsidP="00DB276D">
      <w:pPr>
        <w:pStyle w:val="FootnoteText"/>
      </w:pPr>
      <w:r>
        <w:rPr>
          <w:sz w:val="20"/>
        </w:rPr>
        <w:tab/>
      </w:r>
      <w:r w:rsidRPr="006851B2">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5B0B9CE3" w14:textId="314AC0C4" w:rsidR="00853421" w:rsidRPr="00853421" w:rsidRDefault="00853421" w:rsidP="00A66297">
      <w:pPr>
        <w:pStyle w:val="FootnoteText"/>
        <w:rPr>
          <w:lang w:val="fr-CH"/>
        </w:rPr>
      </w:pPr>
      <w:r>
        <w:rPr>
          <w:rStyle w:val="FootnoteReference"/>
        </w:rPr>
        <w:tab/>
      </w:r>
      <w:r w:rsidRPr="00853421">
        <w:rPr>
          <w:rStyle w:val="FootnoteReference"/>
          <w:sz w:val="20"/>
          <w:vertAlign w:val="baseline"/>
        </w:rPr>
        <w:t>**</w:t>
      </w:r>
      <w:r>
        <w:rPr>
          <w:rStyle w:val="FootnoteReference"/>
          <w:sz w:val="20"/>
          <w:vertAlign w:val="baseline"/>
        </w:rPr>
        <w:tab/>
      </w:r>
      <w:r w:rsidRPr="00853421">
        <w:rPr>
          <w:lang w:val="en-US"/>
        </w:rPr>
        <w:t>This document was</w:t>
      </w:r>
      <w:bookmarkStart w:id="0" w:name="_GoBack"/>
      <w:bookmarkEnd w:id="0"/>
      <w:r w:rsidRPr="00853421">
        <w:rPr>
          <w:lang w:val="en-US"/>
        </w:rPr>
        <w:t xml:space="preserve">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6AE9" w14:textId="4F2C63F5" w:rsidR="00772D17" w:rsidRPr="00772D17" w:rsidRDefault="00772D17">
    <w:pPr>
      <w:pStyle w:val="Header"/>
    </w:pPr>
    <w:r>
      <w:t>ECE/TRANS/WP.29/2020/</w:t>
    </w:r>
    <w:r w:rsidR="00947F38">
      <w:t>119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88F7" w14:textId="77777777" w:rsidR="00772D17" w:rsidRPr="00772D17" w:rsidRDefault="00A66297" w:rsidP="00772D17">
    <w:pPr>
      <w:pStyle w:val="Header"/>
      <w:jc w:val="right"/>
    </w:pPr>
    <w:r>
      <w:fldChar w:fldCharType="begin"/>
    </w:r>
    <w:r>
      <w:instrText xml:space="preserve"> TITLE  \* MERGEFORMAT </w:instrText>
    </w:r>
    <w:r>
      <w:fldChar w:fldCharType="separate"/>
    </w:r>
    <w:r w:rsidR="00772D17">
      <w:t>ECE/TRANS/WP.29/2020/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81A7C"/>
    <w:rsid w:val="00081CE0"/>
    <w:rsid w:val="00084D30"/>
    <w:rsid w:val="00090320"/>
    <w:rsid w:val="00090D97"/>
    <w:rsid w:val="000931C0"/>
    <w:rsid w:val="00097003"/>
    <w:rsid w:val="000A2E09"/>
    <w:rsid w:val="000B175B"/>
    <w:rsid w:val="000B3A0F"/>
    <w:rsid w:val="000E0415"/>
    <w:rsid w:val="000F7715"/>
    <w:rsid w:val="00120C17"/>
    <w:rsid w:val="00154FC9"/>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E5BFE"/>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353B"/>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D57FE"/>
    <w:rsid w:val="005F08DF"/>
    <w:rsid w:val="005F3066"/>
    <w:rsid w:val="005F3E61"/>
    <w:rsid w:val="00604DDD"/>
    <w:rsid w:val="006115CC"/>
    <w:rsid w:val="00611FC4"/>
    <w:rsid w:val="006176FB"/>
    <w:rsid w:val="00630FCB"/>
    <w:rsid w:val="00640B26"/>
    <w:rsid w:val="0065766B"/>
    <w:rsid w:val="006770B2"/>
    <w:rsid w:val="006851B2"/>
    <w:rsid w:val="00686A48"/>
    <w:rsid w:val="0068763C"/>
    <w:rsid w:val="006940E1"/>
    <w:rsid w:val="006A3C72"/>
    <w:rsid w:val="006A7392"/>
    <w:rsid w:val="006B03A1"/>
    <w:rsid w:val="006B67D9"/>
    <w:rsid w:val="006C37DB"/>
    <w:rsid w:val="006C5535"/>
    <w:rsid w:val="006D0589"/>
    <w:rsid w:val="006E564B"/>
    <w:rsid w:val="006E7154"/>
    <w:rsid w:val="007003CD"/>
    <w:rsid w:val="0070701E"/>
    <w:rsid w:val="0072632A"/>
    <w:rsid w:val="007358E8"/>
    <w:rsid w:val="00736ECE"/>
    <w:rsid w:val="0074533B"/>
    <w:rsid w:val="007643BC"/>
    <w:rsid w:val="00772D17"/>
    <w:rsid w:val="00780C68"/>
    <w:rsid w:val="007959FE"/>
    <w:rsid w:val="007A0CF1"/>
    <w:rsid w:val="007B2FD4"/>
    <w:rsid w:val="007B33A4"/>
    <w:rsid w:val="007B6BA5"/>
    <w:rsid w:val="007C3390"/>
    <w:rsid w:val="007C36F8"/>
    <w:rsid w:val="007C42D8"/>
    <w:rsid w:val="007C4F4B"/>
    <w:rsid w:val="007D6F65"/>
    <w:rsid w:val="007D7362"/>
    <w:rsid w:val="007F2E61"/>
    <w:rsid w:val="007F5CE2"/>
    <w:rsid w:val="007F6611"/>
    <w:rsid w:val="00810BAC"/>
    <w:rsid w:val="008175E9"/>
    <w:rsid w:val="008242D7"/>
    <w:rsid w:val="0082577B"/>
    <w:rsid w:val="00825CB5"/>
    <w:rsid w:val="00853421"/>
    <w:rsid w:val="00864110"/>
    <w:rsid w:val="00866893"/>
    <w:rsid w:val="00866F02"/>
    <w:rsid w:val="00867D18"/>
    <w:rsid w:val="00871F9A"/>
    <w:rsid w:val="00871FD5"/>
    <w:rsid w:val="0088172E"/>
    <w:rsid w:val="00881EFA"/>
    <w:rsid w:val="008879CB"/>
    <w:rsid w:val="008963A7"/>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47F38"/>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54C1A"/>
    <w:rsid w:val="00A66297"/>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0984"/>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05F2"/>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499D"/>
    <w:rsid w:val="00DF7CAE"/>
    <w:rsid w:val="00E237AC"/>
    <w:rsid w:val="00E274A2"/>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B3A4D"/>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36A8E9"/>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rsid w:val="008963A7"/>
    <w:rPr>
      <w:lang w:val="en-GB"/>
    </w:rPr>
  </w:style>
  <w:style w:type="paragraph" w:customStyle="1" w:styleId="Default">
    <w:name w:val="Default"/>
    <w:rsid w:val="008963A7"/>
    <w:pPr>
      <w:widowControl w:val="0"/>
      <w:autoSpaceDE w:val="0"/>
      <w:autoSpaceDN w:val="0"/>
      <w:adjustRightInd w:val="0"/>
    </w:pPr>
    <w:rPr>
      <w:rFonts w:eastAsiaTheme="minorEastAsia"/>
      <w:color w:val="000000"/>
      <w:sz w:val="24"/>
      <w:szCs w:val="24"/>
      <w:lang w:val="en-US" w:eastAsia="ja-JP"/>
    </w:rPr>
  </w:style>
  <w:style w:type="character" w:styleId="CommentReference">
    <w:name w:val="annotation reference"/>
    <w:basedOn w:val="DefaultParagraphFont"/>
    <w:semiHidden/>
    <w:unhideWhenUsed/>
    <w:rsid w:val="005D57FE"/>
    <w:rPr>
      <w:sz w:val="16"/>
      <w:szCs w:val="16"/>
    </w:rPr>
  </w:style>
  <w:style w:type="paragraph" w:styleId="CommentText">
    <w:name w:val="annotation text"/>
    <w:basedOn w:val="Normal"/>
    <w:link w:val="CommentTextChar"/>
    <w:semiHidden/>
    <w:unhideWhenUsed/>
    <w:rsid w:val="005D57FE"/>
    <w:pPr>
      <w:spacing w:line="240" w:lineRule="auto"/>
    </w:pPr>
  </w:style>
  <w:style w:type="character" w:customStyle="1" w:styleId="CommentTextChar">
    <w:name w:val="Comment Text Char"/>
    <w:basedOn w:val="DefaultParagraphFont"/>
    <w:link w:val="CommentText"/>
    <w:semiHidden/>
    <w:rsid w:val="005D57FE"/>
    <w:rPr>
      <w:lang w:val="en-GB"/>
    </w:rPr>
  </w:style>
  <w:style w:type="paragraph" w:styleId="CommentSubject">
    <w:name w:val="annotation subject"/>
    <w:basedOn w:val="CommentText"/>
    <w:next w:val="CommentText"/>
    <w:link w:val="CommentSubjectChar"/>
    <w:semiHidden/>
    <w:unhideWhenUsed/>
    <w:rsid w:val="005D57FE"/>
    <w:rPr>
      <w:b/>
      <w:bCs/>
    </w:rPr>
  </w:style>
  <w:style w:type="character" w:customStyle="1" w:styleId="CommentSubjectChar">
    <w:name w:val="Comment Subject Char"/>
    <w:basedOn w:val="CommentTextChar"/>
    <w:link w:val="CommentSubject"/>
    <w:semiHidden/>
    <w:rsid w:val="005D57F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1B0E-103D-46B3-A01D-9AF53C2B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646</Words>
  <Characters>3685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Based on ECE/TRANS/WP.29/2020/98</vt:lpstr>
      <vt:lpstr/>
    </vt:vector>
  </TitlesOfParts>
  <Company>CSD</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ECE/TRANS/WP.29/2020/98</dc:title>
  <dc:subject>2004950</dc:subject>
  <dc:creator>Lucille</dc:creator>
  <cp:keywords/>
  <dc:description/>
  <cp:lastModifiedBy>Secretariat</cp:lastModifiedBy>
  <cp:revision>5</cp:revision>
  <cp:lastPrinted>2009-02-18T09:36:00Z</cp:lastPrinted>
  <dcterms:created xsi:type="dcterms:W3CDTF">2020-08-21T13:55:00Z</dcterms:created>
  <dcterms:modified xsi:type="dcterms:W3CDTF">2020-08-21T14:04:00Z</dcterms:modified>
</cp:coreProperties>
</file>