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75DDD8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544B10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47A03A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DA8645" w14:textId="6B36C972" w:rsidR="009E6CB7" w:rsidRPr="00D47EEA" w:rsidRDefault="00307329" w:rsidP="00CF207C">
            <w:pPr>
              <w:jc w:val="right"/>
            </w:pPr>
            <w:r w:rsidRPr="00307329">
              <w:rPr>
                <w:sz w:val="40"/>
              </w:rPr>
              <w:t>ECE</w:t>
            </w:r>
            <w:r>
              <w:t>/TRANS/WP.29/2020/118</w:t>
            </w:r>
          </w:p>
        </w:tc>
      </w:tr>
      <w:tr w:rsidR="009E6CB7" w14:paraId="22577D77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097E4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02CCA1F" wp14:editId="6152E5D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3E670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460749" w14:textId="77777777" w:rsidR="009E6CB7" w:rsidRDefault="00CF207C" w:rsidP="00CF207C">
            <w:pPr>
              <w:spacing w:before="240" w:line="240" w:lineRule="exact"/>
            </w:pPr>
            <w:r>
              <w:t>Distr.: General</w:t>
            </w:r>
          </w:p>
          <w:p w14:paraId="1DA8E948" w14:textId="055CD30F" w:rsidR="00CF207C" w:rsidRDefault="0046468B" w:rsidP="00CF207C">
            <w:pPr>
              <w:spacing w:line="240" w:lineRule="exact"/>
            </w:pPr>
            <w:r>
              <w:t>24</w:t>
            </w:r>
            <w:r w:rsidR="00CF207C">
              <w:t xml:space="preserve"> August 2020</w:t>
            </w:r>
          </w:p>
          <w:p w14:paraId="449A559E" w14:textId="77777777" w:rsidR="00CF207C" w:rsidRDefault="00CF207C" w:rsidP="00CF207C">
            <w:pPr>
              <w:spacing w:line="240" w:lineRule="exact"/>
            </w:pPr>
          </w:p>
          <w:p w14:paraId="4F02327B" w14:textId="6FD37738" w:rsidR="00CF207C" w:rsidRDefault="00CF207C" w:rsidP="00CF207C">
            <w:pPr>
              <w:spacing w:line="240" w:lineRule="exact"/>
            </w:pPr>
            <w:r>
              <w:t>Original: English</w:t>
            </w:r>
          </w:p>
        </w:tc>
      </w:tr>
    </w:tbl>
    <w:p w14:paraId="49F4E632" w14:textId="77777777" w:rsidR="00CF207C" w:rsidRPr="0057572B" w:rsidRDefault="00CF207C" w:rsidP="00CF207C">
      <w:pPr>
        <w:spacing w:before="120"/>
        <w:rPr>
          <w:b/>
          <w:sz w:val="28"/>
          <w:szCs w:val="28"/>
        </w:rPr>
      </w:pPr>
      <w:r w:rsidRPr="0057572B">
        <w:rPr>
          <w:b/>
          <w:sz w:val="28"/>
          <w:szCs w:val="28"/>
        </w:rPr>
        <w:t>Economic Commission for Europe</w:t>
      </w:r>
    </w:p>
    <w:p w14:paraId="532FE241" w14:textId="77777777" w:rsidR="00CF207C" w:rsidRPr="0057572B" w:rsidRDefault="00CF207C" w:rsidP="00CF207C">
      <w:pPr>
        <w:spacing w:before="120"/>
        <w:rPr>
          <w:sz w:val="28"/>
          <w:szCs w:val="28"/>
        </w:rPr>
      </w:pPr>
      <w:r w:rsidRPr="0057572B">
        <w:rPr>
          <w:sz w:val="28"/>
          <w:szCs w:val="28"/>
        </w:rPr>
        <w:t>Inland Transport Committee</w:t>
      </w:r>
    </w:p>
    <w:p w14:paraId="6F07CC80" w14:textId="77777777" w:rsidR="00CF207C" w:rsidRPr="0057572B" w:rsidRDefault="00CF207C" w:rsidP="00CF207C">
      <w:pPr>
        <w:spacing w:before="120"/>
        <w:rPr>
          <w:b/>
          <w:sz w:val="24"/>
          <w:szCs w:val="24"/>
        </w:rPr>
      </w:pPr>
      <w:r w:rsidRPr="0057572B">
        <w:rPr>
          <w:b/>
          <w:sz w:val="24"/>
          <w:szCs w:val="24"/>
        </w:rPr>
        <w:t>World Forum for Harmonization of Vehicle Regulations</w:t>
      </w:r>
    </w:p>
    <w:p w14:paraId="193D3221" w14:textId="0DC19015" w:rsidR="00CF207C" w:rsidRDefault="00CF207C" w:rsidP="00CF207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182nd session</w:t>
      </w:r>
    </w:p>
    <w:p w14:paraId="5BB8D78E" w14:textId="4E7EF45D" w:rsidR="00CF207C" w:rsidRPr="00307329" w:rsidRDefault="00CF207C" w:rsidP="00CF207C">
      <w:pPr>
        <w:rPr>
          <w:lang w:val="en-US"/>
        </w:rPr>
      </w:pPr>
      <w:r w:rsidRPr="00307329">
        <w:rPr>
          <w:lang w:val="en-US"/>
        </w:rPr>
        <w:t xml:space="preserve">Geneva, </w:t>
      </w:r>
      <w:r w:rsidR="00307329" w:rsidRPr="00307329">
        <w:rPr>
          <w:lang w:val="en-US"/>
        </w:rPr>
        <w:t xml:space="preserve">10-12 November </w:t>
      </w:r>
      <w:r w:rsidRPr="00307329">
        <w:rPr>
          <w:lang w:val="en-US"/>
        </w:rPr>
        <w:t>2020</w:t>
      </w:r>
    </w:p>
    <w:p w14:paraId="5D324BEF" w14:textId="6210273D" w:rsidR="00CF207C" w:rsidRDefault="00CF207C" w:rsidP="00CF207C">
      <w:r w:rsidRPr="00307329">
        <w:t>Item 4.</w:t>
      </w:r>
      <w:r w:rsidR="00307329" w:rsidRPr="00307329">
        <w:t>9</w:t>
      </w:r>
      <w:r w:rsidRPr="00307329">
        <w:t>.</w:t>
      </w:r>
      <w:r w:rsidR="00307329" w:rsidRPr="00307329">
        <w:t>4.</w:t>
      </w:r>
      <w:r w:rsidRPr="00307329">
        <w:t xml:space="preserve"> of the provisional agenda</w:t>
      </w:r>
    </w:p>
    <w:p w14:paraId="6D97F87F" w14:textId="77777777" w:rsidR="00CF207C" w:rsidRPr="0057572B" w:rsidRDefault="00CF207C" w:rsidP="00CF207C">
      <w:r>
        <w:rPr>
          <w:b/>
        </w:rPr>
        <w:t>1958 Agreement:</w:t>
      </w:r>
    </w:p>
    <w:p w14:paraId="7A2516D2" w14:textId="77777777" w:rsidR="00CF207C" w:rsidRPr="0057572B" w:rsidRDefault="00CF207C" w:rsidP="00CF207C">
      <w:r w:rsidRPr="00345F6F">
        <w:rPr>
          <w:b/>
        </w:rPr>
        <w:t xml:space="preserve">Consideration of draft amendments to existing </w:t>
      </w:r>
      <w:r>
        <w:rPr>
          <w:b/>
        </w:rPr>
        <w:br/>
      </w:r>
      <w:r w:rsidRPr="00345F6F">
        <w:rPr>
          <w:b/>
        </w:rPr>
        <w:t>UN Regulations submitted by GRPE</w:t>
      </w:r>
    </w:p>
    <w:p w14:paraId="7BE96BB3" w14:textId="2384E685" w:rsidR="00CF207C" w:rsidRPr="0067721C" w:rsidRDefault="00CF207C" w:rsidP="00CF2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MS Mincho"/>
          <w:b/>
          <w:bCs/>
          <w:sz w:val="28"/>
        </w:rPr>
      </w:pPr>
      <w:r w:rsidRPr="0057572B">
        <w:rPr>
          <w:rFonts w:eastAsia="MS Mincho"/>
          <w:b/>
          <w:bCs/>
          <w:sz w:val="28"/>
        </w:rPr>
        <w:tab/>
      </w:r>
      <w:r w:rsidRPr="0057572B">
        <w:rPr>
          <w:rFonts w:eastAsia="MS Mincho"/>
          <w:b/>
          <w:bCs/>
          <w:sz w:val="28"/>
        </w:rPr>
        <w:tab/>
      </w:r>
      <w:r w:rsidRPr="00345F6F">
        <w:rPr>
          <w:rFonts w:eastAsia="MS Mincho"/>
          <w:b/>
          <w:bCs/>
          <w:sz w:val="28"/>
        </w:rPr>
        <w:t xml:space="preserve">Proposal for </w:t>
      </w:r>
      <w:r w:rsidRPr="004033E0">
        <w:rPr>
          <w:rFonts w:eastAsia="MS Mincho"/>
          <w:b/>
          <w:bCs/>
          <w:sz w:val="28"/>
        </w:rPr>
        <w:t xml:space="preserve">Supplement </w:t>
      </w:r>
      <w:r w:rsidR="00DE7CB8">
        <w:rPr>
          <w:rFonts w:eastAsia="MS Mincho"/>
          <w:b/>
          <w:bCs/>
          <w:sz w:val="28"/>
        </w:rPr>
        <w:t>9</w:t>
      </w:r>
      <w:r w:rsidRPr="004033E0">
        <w:rPr>
          <w:rFonts w:eastAsia="MS Mincho"/>
          <w:b/>
          <w:bCs/>
          <w:sz w:val="28"/>
        </w:rPr>
        <w:t xml:space="preserve"> to UN Regulation No. </w:t>
      </w:r>
      <w:r w:rsidR="00DE7CB8">
        <w:rPr>
          <w:rFonts w:eastAsia="MS Mincho"/>
          <w:b/>
          <w:bCs/>
          <w:sz w:val="28"/>
        </w:rPr>
        <w:t>115</w:t>
      </w:r>
      <w:r w:rsidRPr="004033E0">
        <w:rPr>
          <w:rFonts w:eastAsia="MS Mincho"/>
          <w:b/>
          <w:bCs/>
          <w:sz w:val="28"/>
        </w:rPr>
        <w:t xml:space="preserve"> (</w:t>
      </w:r>
      <w:r w:rsidR="00DE7CB8" w:rsidRPr="00DE7CB8">
        <w:rPr>
          <w:rFonts w:eastAsia="MS Mincho"/>
          <w:b/>
          <w:bCs/>
          <w:sz w:val="28"/>
        </w:rPr>
        <w:t>LPG and CNG retrofit systems</w:t>
      </w:r>
      <w:r w:rsidRPr="004033E0">
        <w:rPr>
          <w:rFonts w:eastAsia="MS Mincho"/>
          <w:b/>
          <w:bCs/>
          <w:sz w:val="28"/>
        </w:rPr>
        <w:t>)</w:t>
      </w:r>
    </w:p>
    <w:p w14:paraId="44D5A425" w14:textId="08A99C58" w:rsidR="00CF207C" w:rsidRPr="0067721C" w:rsidRDefault="00CF207C" w:rsidP="00CF207C">
      <w:pPr>
        <w:pStyle w:val="H1G"/>
      </w:pPr>
      <w:r w:rsidRPr="0067721C">
        <w:rPr>
          <w:rFonts w:eastAsia="MS Mincho"/>
        </w:rPr>
        <w:tab/>
      </w:r>
      <w:r w:rsidRPr="0067721C">
        <w:rPr>
          <w:rFonts w:eastAsia="MS Mincho"/>
        </w:rPr>
        <w:tab/>
      </w:r>
      <w:r w:rsidRPr="00667CBC">
        <w:t xml:space="preserve">Submitted by </w:t>
      </w:r>
      <w:r>
        <w:t>t</w:t>
      </w:r>
      <w:r w:rsidRPr="00221B7C">
        <w:t>he Working Party on Pollution and Energy</w:t>
      </w:r>
      <w:r w:rsidRPr="00B11748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  <w:r w:rsidR="0046468B">
        <w:rPr>
          <w:rStyle w:val="FootnoteReference"/>
          <w:b w:val="0"/>
          <w:sz w:val="20"/>
          <w:lang w:val="en-US"/>
        </w:rPr>
        <w:t>,</w:t>
      </w:r>
      <w:r w:rsidR="0046468B">
        <w:rPr>
          <w:b w:val="0"/>
          <w:sz w:val="20"/>
          <w:lang w:val="en-US"/>
        </w:rPr>
        <w:t xml:space="preserve"> </w:t>
      </w:r>
      <w:r w:rsidR="0046468B" w:rsidRPr="0046468B">
        <w:rPr>
          <w:rStyle w:val="FootnoteReference"/>
          <w:b w:val="0"/>
          <w:sz w:val="20"/>
          <w:vertAlign w:val="baseline"/>
          <w:lang w:val="en-US"/>
        </w:rPr>
        <w:footnoteReference w:customMarkFollows="1" w:id="3"/>
        <w:t>**</w:t>
      </w:r>
      <w:r>
        <w:t xml:space="preserve"> </w:t>
      </w:r>
    </w:p>
    <w:p w14:paraId="11C2A2A2" w14:textId="4145A605" w:rsidR="001C6663" w:rsidRDefault="00F508E9" w:rsidP="000F37DD">
      <w:pPr>
        <w:ind w:left="1134" w:right="1134"/>
        <w:jc w:val="both"/>
        <w:rPr>
          <w:lang w:val="en-US"/>
        </w:rPr>
      </w:pPr>
      <w:r>
        <w:rPr>
          <w:spacing w:val="3"/>
        </w:rPr>
        <w:tab/>
      </w:r>
      <w:r w:rsidR="00CF207C" w:rsidRPr="0067721C">
        <w:rPr>
          <w:spacing w:val="3"/>
        </w:rPr>
        <w:tab/>
      </w:r>
      <w:r w:rsidRPr="00F508E9">
        <w:rPr>
          <w:lang w:val="en-US"/>
        </w:rPr>
        <w:t>The text reproduced below was adopted by the Working Party on Pollution and Energy (GRPE) at its eighty-first session (ECE/TRANS/WP.29/GRPE/81) and is based on ECE/TRANS/WP.29/</w:t>
      </w:r>
      <w:r w:rsidR="002A5EBB" w:rsidRPr="002A5EBB">
        <w:rPr>
          <w:lang w:val="en-US"/>
        </w:rPr>
        <w:t xml:space="preserve">GRPE/2020/11 and GRPE-81-37 </w:t>
      </w:r>
      <w:r w:rsidRPr="00F508E9">
        <w:rPr>
          <w:lang w:val="en-US"/>
        </w:rPr>
        <w:t>as amended by Annex V</w:t>
      </w:r>
      <w:r w:rsidR="002A5EBB">
        <w:rPr>
          <w:lang w:val="en-US"/>
        </w:rPr>
        <w:t>I</w:t>
      </w:r>
      <w:r w:rsidRPr="00F508E9">
        <w:rPr>
          <w:lang w:val="en-US"/>
        </w:rPr>
        <w:t xml:space="preserve"> of the session report. It is a proposal for </w:t>
      </w:r>
      <w:r w:rsidR="002A5EBB" w:rsidRPr="002A5EBB">
        <w:rPr>
          <w:lang w:val="en-US"/>
        </w:rPr>
        <w:t>Supplement 9 to UN Regulation No. 115 (LPG and CNG retrofit systems)</w:t>
      </w:r>
      <w:r w:rsidR="00CF207C" w:rsidRPr="004033E0">
        <w:rPr>
          <w:lang w:val="en-US"/>
        </w:rPr>
        <w:t xml:space="preserve">. It proposes to </w:t>
      </w:r>
      <w:r w:rsidR="002A5EBB">
        <w:rPr>
          <w:lang w:val="en-US"/>
        </w:rPr>
        <w:t>a</w:t>
      </w:r>
      <w:r w:rsidR="002A5EBB" w:rsidRPr="002A5EBB">
        <w:rPr>
          <w:lang w:val="en-US"/>
        </w:rPr>
        <w:t xml:space="preserve">llow for WLTP road load determination as an alternative to </w:t>
      </w:r>
      <w:r w:rsidR="002A5EBB">
        <w:rPr>
          <w:lang w:val="en-US"/>
        </w:rPr>
        <w:t xml:space="preserve">the one included for </w:t>
      </w:r>
      <w:r w:rsidR="002A5EBB" w:rsidRPr="002A5EBB">
        <w:rPr>
          <w:lang w:val="en-US"/>
        </w:rPr>
        <w:t>NEDC</w:t>
      </w:r>
      <w:r w:rsidR="002A5EBB">
        <w:rPr>
          <w:lang w:val="en-US"/>
        </w:rPr>
        <w:t xml:space="preserve"> test cycle</w:t>
      </w:r>
      <w:r w:rsidR="00CF207C" w:rsidRPr="004033E0">
        <w:rPr>
          <w:lang w:val="en-US"/>
        </w:rPr>
        <w:t xml:space="preserve">. It is submitted to the World Forum for Harmonization of Vehicle Regulations (WP.29) and Administrative Committee 1 (A.C.1) for consideration at its </w:t>
      </w:r>
      <w:r w:rsidR="000F37DD">
        <w:rPr>
          <w:lang w:val="en-US"/>
        </w:rPr>
        <w:t>November</w:t>
      </w:r>
      <w:r w:rsidR="00CF207C" w:rsidRPr="004033E0">
        <w:rPr>
          <w:lang w:val="en-US"/>
        </w:rPr>
        <w:t xml:space="preserve"> 2020 sessions</w:t>
      </w:r>
      <w:r w:rsidR="00CF207C">
        <w:rPr>
          <w:lang w:val="en-US"/>
        </w:rPr>
        <w:t>.</w:t>
      </w:r>
    </w:p>
    <w:p w14:paraId="11E56544" w14:textId="286AAFB5" w:rsidR="000F37DD" w:rsidRDefault="000F37DD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17FB790E" w14:textId="7E3BD454" w:rsidR="002A5EBB" w:rsidRPr="002A5EBB" w:rsidRDefault="002A5EBB" w:rsidP="002A5EBB">
      <w:pPr>
        <w:spacing w:after="120"/>
        <w:ind w:left="1134" w:right="1134"/>
        <w:jc w:val="both"/>
        <w:rPr>
          <w:lang w:val="en-US" w:eastAsia="en-US"/>
        </w:rPr>
      </w:pPr>
      <w:r w:rsidRPr="002A5EBB">
        <w:rPr>
          <w:i/>
          <w:lang w:val="en-US" w:eastAsia="en-US"/>
        </w:rPr>
        <w:lastRenderedPageBreak/>
        <w:t xml:space="preserve">Add </w:t>
      </w:r>
      <w:r w:rsidR="002238A1">
        <w:rPr>
          <w:i/>
          <w:lang w:val="en-US" w:eastAsia="en-US"/>
        </w:rPr>
        <w:t xml:space="preserve">a </w:t>
      </w:r>
      <w:r w:rsidRPr="002A5EBB">
        <w:rPr>
          <w:i/>
          <w:lang w:val="en-US" w:eastAsia="en-US"/>
        </w:rPr>
        <w:t>new paragraph 2.5.1.6.</w:t>
      </w:r>
      <w:r w:rsidR="002238A1">
        <w:rPr>
          <w:i/>
          <w:lang w:val="en-US" w:eastAsia="en-US"/>
        </w:rPr>
        <w:t xml:space="preserve">, </w:t>
      </w:r>
      <w:r w:rsidR="002238A1" w:rsidRPr="002238A1">
        <w:rPr>
          <w:iCs/>
          <w:lang w:val="en-US" w:eastAsia="en-US"/>
        </w:rPr>
        <w:t>to read</w:t>
      </w:r>
      <w:r w:rsidRPr="002A5EBB">
        <w:rPr>
          <w:i/>
          <w:lang w:val="en-US" w:eastAsia="en-US"/>
        </w:rPr>
        <w:t>:</w:t>
      </w:r>
    </w:p>
    <w:p w14:paraId="255FCED3" w14:textId="1310012F" w:rsidR="002A5EBB" w:rsidRPr="00307329" w:rsidRDefault="002238A1" w:rsidP="002A5EBB">
      <w:pPr>
        <w:spacing w:after="120"/>
        <w:ind w:left="2268" w:right="1134" w:hanging="1134"/>
        <w:jc w:val="both"/>
        <w:rPr>
          <w:lang w:val="en-US" w:eastAsia="nl-NL"/>
        </w:rPr>
      </w:pPr>
      <w:r>
        <w:rPr>
          <w:lang w:val="en-US" w:eastAsia="nl-NL"/>
        </w:rPr>
        <w:t>"</w:t>
      </w:r>
      <w:r w:rsidR="002A5EBB" w:rsidRPr="00307329">
        <w:rPr>
          <w:lang w:val="en-US" w:eastAsia="nl-NL"/>
        </w:rPr>
        <w:t>2.5.1.6.</w:t>
      </w:r>
      <w:r w:rsidR="002A5EBB" w:rsidRPr="00307329">
        <w:rPr>
          <w:lang w:val="en-US" w:eastAsia="nl-NL"/>
        </w:rPr>
        <w:tab/>
      </w:r>
      <w:r w:rsidR="002A5EBB" w:rsidRPr="00307329">
        <w:rPr>
          <w:lang w:val="en-US" w:eastAsia="nl-NL"/>
        </w:rPr>
        <w:tab/>
        <w:t>The family relation shall be considered valid for Hybrid Electric Vehicles (HEVs), as defined in paragraph 2.21.2. of UN Regulation No. 83, with the following conditions:</w:t>
      </w:r>
    </w:p>
    <w:p w14:paraId="678E4C17" w14:textId="77777777" w:rsidR="002A5EBB" w:rsidRPr="00307329" w:rsidRDefault="002A5EBB" w:rsidP="002238A1">
      <w:pPr>
        <w:numPr>
          <w:ilvl w:val="0"/>
          <w:numId w:val="20"/>
        </w:numPr>
        <w:spacing w:after="120"/>
        <w:ind w:left="2835" w:right="1134" w:hanging="567"/>
        <w:jc w:val="both"/>
        <w:rPr>
          <w:rFonts w:eastAsia="MS Mincho"/>
          <w:lang w:val="en-US" w:eastAsia="nl-NL"/>
        </w:rPr>
      </w:pPr>
      <w:r w:rsidRPr="00307329">
        <w:rPr>
          <w:rFonts w:eastAsia="MS Mincho"/>
          <w:lang w:val="en-US" w:eastAsia="nl-NL"/>
        </w:rPr>
        <w:t>If at least one Off-vehicle charging (OVC) vehicles is tested as parent vehicle</w:t>
      </w:r>
      <w:r w:rsidRPr="00D954EA">
        <w:rPr>
          <w:rFonts w:eastAsia="MS Mincho"/>
          <w:lang w:eastAsia="ja-JP"/>
        </w:rPr>
        <w:t xml:space="preserve"> </w:t>
      </w:r>
      <w:r w:rsidRPr="00307329">
        <w:rPr>
          <w:rFonts w:eastAsia="MS Mincho"/>
          <w:lang w:val="en-US" w:eastAsia="nl-NL"/>
        </w:rPr>
        <w:t>according to this regulation, the family relation can be considered valid for all OVC-HEV vehicles complying with para. 2.5.1.1. to para. 2.5.1.5. above.</w:t>
      </w:r>
    </w:p>
    <w:p w14:paraId="590A0D95" w14:textId="680A316D" w:rsidR="002A5EBB" w:rsidRPr="00307329" w:rsidRDefault="002A5EBB" w:rsidP="002238A1">
      <w:pPr>
        <w:numPr>
          <w:ilvl w:val="0"/>
          <w:numId w:val="20"/>
        </w:numPr>
        <w:spacing w:before="120" w:after="120"/>
        <w:ind w:left="2835" w:right="1134" w:hanging="567"/>
        <w:jc w:val="both"/>
        <w:rPr>
          <w:lang w:val="en-US" w:eastAsia="nl-NL"/>
        </w:rPr>
      </w:pPr>
      <w:r w:rsidRPr="00307329">
        <w:rPr>
          <w:lang w:val="en-US" w:eastAsia="nl-NL"/>
        </w:rPr>
        <w:t>If at least one Not-off-vehicle charging (NOVC) vehicles is tested as parent vehicle according to this Regulation, the family relation can be considered valid for all NOVC-HEV vehicles complying with para. 2.5.1.1. to para. 2.5.1.5. above</w:t>
      </w:r>
      <w:r w:rsidR="002238A1" w:rsidRPr="00307329">
        <w:rPr>
          <w:lang w:val="en-US" w:eastAsia="nl-NL"/>
        </w:rPr>
        <w:t>.</w:t>
      </w:r>
      <w:r w:rsidR="002238A1">
        <w:rPr>
          <w:lang w:val="en-US" w:eastAsia="nl-NL"/>
        </w:rPr>
        <w:t>"</w:t>
      </w:r>
    </w:p>
    <w:p w14:paraId="71B7F74D" w14:textId="5F999A25" w:rsidR="002A5EBB" w:rsidRPr="00307329" w:rsidRDefault="002A5EBB" w:rsidP="002A5EBB">
      <w:pPr>
        <w:spacing w:after="120"/>
        <w:ind w:left="1134" w:right="1134"/>
        <w:jc w:val="both"/>
        <w:rPr>
          <w:lang w:val="en-US" w:eastAsia="en-US"/>
        </w:rPr>
      </w:pPr>
      <w:r w:rsidRPr="00307329">
        <w:rPr>
          <w:i/>
          <w:lang w:val="en-US" w:eastAsia="en-US"/>
        </w:rPr>
        <w:t xml:space="preserve">Add </w:t>
      </w:r>
      <w:r w:rsidR="002238A1">
        <w:rPr>
          <w:i/>
          <w:lang w:val="en-US" w:eastAsia="en-US"/>
        </w:rPr>
        <w:t xml:space="preserve">a </w:t>
      </w:r>
      <w:r w:rsidRPr="00307329">
        <w:rPr>
          <w:i/>
          <w:lang w:val="en-US" w:eastAsia="en-US"/>
        </w:rPr>
        <w:t>new paragraph 6.1.2.4.1.6.</w:t>
      </w:r>
      <w:r w:rsidR="00E12B40">
        <w:rPr>
          <w:i/>
          <w:lang w:val="en-US" w:eastAsia="en-US"/>
        </w:rPr>
        <w:t>4</w:t>
      </w:r>
      <w:r w:rsidRPr="002238A1">
        <w:rPr>
          <w:iCs/>
          <w:lang w:val="en-US" w:eastAsia="en-US"/>
        </w:rPr>
        <w:t>.</w:t>
      </w:r>
      <w:r w:rsidR="002238A1" w:rsidRPr="002238A1">
        <w:rPr>
          <w:iCs/>
          <w:lang w:val="en-US" w:eastAsia="en-US"/>
        </w:rPr>
        <w:t>, to read</w:t>
      </w:r>
      <w:r w:rsidRPr="00307329">
        <w:rPr>
          <w:i/>
          <w:lang w:val="en-US" w:eastAsia="en-US"/>
        </w:rPr>
        <w:t>:</w:t>
      </w:r>
    </w:p>
    <w:p w14:paraId="39972D93" w14:textId="6A171C21" w:rsidR="002A5EBB" w:rsidRPr="00307329" w:rsidRDefault="002238A1" w:rsidP="002A5EBB">
      <w:pPr>
        <w:spacing w:after="120"/>
        <w:ind w:left="2268" w:right="1134" w:hanging="1134"/>
        <w:jc w:val="both"/>
        <w:rPr>
          <w:lang w:val="en-US" w:eastAsia="nl-NL"/>
        </w:rPr>
      </w:pPr>
      <w:r>
        <w:rPr>
          <w:lang w:val="en-US" w:eastAsia="nl-NL"/>
        </w:rPr>
        <w:t>"</w:t>
      </w:r>
      <w:r w:rsidR="002A5EBB" w:rsidRPr="00307329">
        <w:rPr>
          <w:lang w:val="en-US" w:eastAsia="nl-NL"/>
        </w:rPr>
        <w:t>6.1.2.4.1.6.4.</w:t>
      </w:r>
      <w:r>
        <w:rPr>
          <w:lang w:val="en-US" w:eastAsia="nl-NL"/>
        </w:rPr>
        <w:tab/>
      </w:r>
      <w:r w:rsidR="002A5EBB" w:rsidRPr="00307329">
        <w:rPr>
          <w:lang w:val="en-US" w:eastAsia="nl-NL"/>
        </w:rPr>
        <w:t>Special provisions for Hybrid Electric Vehicles (HEVs)</w:t>
      </w:r>
    </w:p>
    <w:p w14:paraId="77BC29C1" w14:textId="139F0FA8" w:rsidR="002A5EBB" w:rsidRPr="00307329" w:rsidRDefault="002A5EBB" w:rsidP="002A5EBB">
      <w:pPr>
        <w:spacing w:after="120"/>
        <w:ind w:left="2268" w:right="1134"/>
        <w:jc w:val="both"/>
        <w:rPr>
          <w:lang w:val="en-US" w:eastAsia="nl-NL"/>
        </w:rPr>
      </w:pPr>
      <w:r w:rsidRPr="00307329">
        <w:rPr>
          <w:lang w:val="en-US" w:eastAsia="nl-NL"/>
        </w:rPr>
        <w:t>In case of Hybrid Electric Vehicles, as defined in paragraph 2.21.2. of UN Regulation No. 83, the procedure described in UN Regulation No. 83 Annex 14 shall be applied during type I test</w:t>
      </w:r>
      <w:r w:rsidR="002238A1" w:rsidRPr="00307329">
        <w:rPr>
          <w:lang w:val="en-US" w:eastAsia="nl-NL"/>
        </w:rPr>
        <w:t>.</w:t>
      </w:r>
      <w:r w:rsidR="002238A1">
        <w:rPr>
          <w:lang w:val="en-US" w:eastAsia="nl-NL"/>
        </w:rPr>
        <w:t>"</w:t>
      </w:r>
    </w:p>
    <w:p w14:paraId="089ACAA7" w14:textId="77777777" w:rsidR="002A5EBB" w:rsidRPr="00307329" w:rsidRDefault="002A5EBB" w:rsidP="002A5EBB">
      <w:pPr>
        <w:spacing w:after="120"/>
        <w:ind w:left="1134" w:right="1134"/>
        <w:jc w:val="both"/>
        <w:rPr>
          <w:i/>
          <w:lang w:val="en-US" w:eastAsia="en-US"/>
        </w:rPr>
      </w:pPr>
      <w:r w:rsidRPr="00307329">
        <w:rPr>
          <w:i/>
          <w:lang w:val="en-US" w:eastAsia="en-US"/>
        </w:rPr>
        <w:t>Paragraph 6.1.2.4.3.1.</w:t>
      </w:r>
      <w:r w:rsidRPr="00307329">
        <w:rPr>
          <w:iCs/>
          <w:lang w:val="en-US" w:eastAsia="en-US"/>
        </w:rPr>
        <w:t>, amend to read:</w:t>
      </w:r>
    </w:p>
    <w:p w14:paraId="355D0DC2" w14:textId="58286890" w:rsidR="002A5EBB" w:rsidRPr="00307329" w:rsidRDefault="002238A1" w:rsidP="002A5EBB">
      <w:pPr>
        <w:spacing w:after="120"/>
        <w:ind w:left="2268" w:right="1134" w:hanging="1134"/>
        <w:jc w:val="both"/>
        <w:rPr>
          <w:lang w:val="en-US" w:eastAsia="nl-NL"/>
        </w:rPr>
      </w:pPr>
      <w:r>
        <w:rPr>
          <w:lang w:val="en-US" w:eastAsia="nl-NL"/>
        </w:rPr>
        <w:t>"</w:t>
      </w:r>
      <w:r w:rsidR="002A5EBB" w:rsidRPr="00307329">
        <w:rPr>
          <w:lang w:val="en-US" w:eastAsia="nl-NL"/>
        </w:rPr>
        <w:t>6.1.2.4.3.1.</w:t>
      </w:r>
      <w:r w:rsidR="002A5EBB" w:rsidRPr="00307329">
        <w:rPr>
          <w:lang w:val="en-US" w:eastAsia="nl-NL"/>
        </w:rPr>
        <w:tab/>
        <w:t>The emissions of CO</w:t>
      </w:r>
      <w:r w:rsidR="002A5EBB" w:rsidRPr="002238A1">
        <w:rPr>
          <w:vertAlign w:val="subscript"/>
          <w:lang w:val="en-US" w:eastAsia="nl-NL"/>
        </w:rPr>
        <w:t>2</w:t>
      </w:r>
      <w:r w:rsidR="002A5EBB" w:rsidRPr="00307329">
        <w:rPr>
          <w:lang w:val="en-US" w:eastAsia="nl-NL"/>
        </w:rPr>
        <w:t xml:space="preserve"> are calculated according to UN Regulation No. 101 or to UN GTR No. 15 as applicable, for each parent vehicle, if applicable.</w:t>
      </w:r>
    </w:p>
    <w:p w14:paraId="4DE5A1F1" w14:textId="77777777" w:rsidR="002A5EBB" w:rsidRPr="00307329" w:rsidRDefault="002A5EBB" w:rsidP="002A5EBB">
      <w:pPr>
        <w:spacing w:after="120"/>
        <w:ind w:left="2268" w:right="1134" w:hanging="1134"/>
        <w:jc w:val="both"/>
        <w:rPr>
          <w:lang w:val="en-US" w:eastAsia="nl-NL"/>
        </w:rPr>
      </w:pPr>
      <w:r w:rsidRPr="00307329">
        <w:rPr>
          <w:lang w:val="en-US" w:eastAsia="nl-NL"/>
        </w:rPr>
        <w:tab/>
      </w:r>
      <w:r w:rsidRPr="00307329">
        <w:rPr>
          <w:lang w:val="en-US" w:eastAsia="nl-NL"/>
        </w:rPr>
        <w:tab/>
        <w:t>In case of HEVs, special provisions of Annex 8 to UN Regulation No. 101 or calculation of Annex 8 to UN GTR No. 15, as applicable, shall be applied.</w:t>
      </w:r>
    </w:p>
    <w:p w14:paraId="7D828BEA" w14:textId="77777777" w:rsidR="002A5EBB" w:rsidRPr="00307329" w:rsidRDefault="002A5EBB" w:rsidP="002A5EBB">
      <w:pPr>
        <w:spacing w:after="120"/>
        <w:ind w:left="2268" w:right="1134"/>
        <w:jc w:val="both"/>
        <w:rPr>
          <w:lang w:val="en-US" w:eastAsia="nl-NL"/>
        </w:rPr>
      </w:pPr>
      <w:r w:rsidRPr="00307329">
        <w:rPr>
          <w:lang w:val="en-US" w:eastAsia="nl-NL"/>
        </w:rPr>
        <w:t>The mean of CO</w:t>
      </w:r>
      <w:r w:rsidRPr="002238A1">
        <w:rPr>
          <w:vertAlign w:val="subscript"/>
          <w:lang w:val="en-US" w:eastAsia="nl-NL"/>
        </w:rPr>
        <w:t>2</w:t>
      </w:r>
      <w:r w:rsidRPr="00307329">
        <w:rPr>
          <w:lang w:val="en-US" w:eastAsia="nl-NL"/>
        </w:rPr>
        <w:t xml:space="preserve"> emissions shall be calculated as follows:</w:t>
      </w:r>
    </w:p>
    <w:p w14:paraId="143E8965" w14:textId="21402F8F" w:rsidR="002A5EBB" w:rsidRPr="00307329" w:rsidRDefault="002238A1" w:rsidP="002A5EBB">
      <w:pPr>
        <w:spacing w:after="120"/>
        <w:ind w:left="2268" w:right="1134"/>
        <w:jc w:val="both"/>
        <w:rPr>
          <w:lang w:val="en-US" w:eastAsia="nl-NL"/>
        </w:rPr>
      </w:pPr>
      <w:r w:rsidRPr="00307329">
        <w:rPr>
          <w:lang w:val="en-US" w:eastAsia="nl-NL"/>
        </w:rPr>
        <w:t>….</w:t>
      </w:r>
      <w:r>
        <w:rPr>
          <w:lang w:val="en-US" w:eastAsia="nl-NL"/>
        </w:rPr>
        <w:t>"</w:t>
      </w:r>
    </w:p>
    <w:p w14:paraId="5295D32D" w14:textId="584DA043" w:rsidR="00C041CC" w:rsidRPr="00307329" w:rsidRDefault="00C041CC" w:rsidP="00C041CC">
      <w:pPr>
        <w:spacing w:after="120"/>
        <w:ind w:left="1134" w:right="1134"/>
        <w:jc w:val="both"/>
        <w:rPr>
          <w:lang w:val="en-US" w:eastAsia="en-US"/>
        </w:rPr>
      </w:pPr>
      <w:r w:rsidRPr="00307329">
        <w:rPr>
          <w:i/>
          <w:lang w:val="en-US" w:eastAsia="en-US"/>
        </w:rPr>
        <w:t xml:space="preserve">Add </w:t>
      </w:r>
      <w:r w:rsidR="002238A1">
        <w:rPr>
          <w:i/>
          <w:lang w:val="en-US" w:eastAsia="en-US"/>
        </w:rPr>
        <w:t xml:space="preserve">a </w:t>
      </w:r>
      <w:r w:rsidRPr="00307329">
        <w:rPr>
          <w:i/>
          <w:lang w:val="en-US" w:eastAsia="en-US"/>
        </w:rPr>
        <w:t>new paragraph 6.2.2.4.1.6.4.</w:t>
      </w:r>
      <w:r w:rsidR="002238A1">
        <w:rPr>
          <w:i/>
          <w:lang w:val="en-US" w:eastAsia="en-US"/>
        </w:rPr>
        <w:t xml:space="preserve">, </w:t>
      </w:r>
      <w:bookmarkStart w:id="0" w:name="_GoBack"/>
      <w:bookmarkEnd w:id="0"/>
      <w:r w:rsidR="002238A1" w:rsidRPr="002238A1">
        <w:rPr>
          <w:iCs/>
          <w:lang w:val="en-US" w:eastAsia="en-US"/>
        </w:rPr>
        <w:t>to read</w:t>
      </w:r>
      <w:r w:rsidRPr="00307329">
        <w:rPr>
          <w:i/>
          <w:lang w:val="en-US" w:eastAsia="en-US"/>
        </w:rPr>
        <w:t>:</w:t>
      </w:r>
    </w:p>
    <w:p w14:paraId="58D34CE6" w14:textId="366D5339" w:rsidR="00C041CC" w:rsidRPr="00307329" w:rsidRDefault="002238A1" w:rsidP="00C041CC">
      <w:pPr>
        <w:spacing w:after="120"/>
        <w:ind w:left="2268" w:right="1134" w:hanging="1134"/>
        <w:jc w:val="both"/>
        <w:rPr>
          <w:lang w:val="en-US" w:eastAsia="nl-NL"/>
        </w:rPr>
      </w:pPr>
      <w:r>
        <w:rPr>
          <w:lang w:val="en-US" w:eastAsia="nl-NL"/>
        </w:rPr>
        <w:t>"</w:t>
      </w:r>
      <w:r w:rsidR="00C041CC" w:rsidRPr="00307329">
        <w:rPr>
          <w:lang w:val="en-US" w:eastAsia="nl-NL"/>
        </w:rPr>
        <w:t>6.2.2.4.1.6.4.</w:t>
      </w:r>
      <w:r w:rsidR="00C041CC" w:rsidRPr="00307329">
        <w:rPr>
          <w:lang w:val="en-US" w:eastAsia="nl-NL"/>
        </w:rPr>
        <w:tab/>
        <w:t>Special provisions for Hybrid Electric Vehicles (HEVs)</w:t>
      </w:r>
    </w:p>
    <w:p w14:paraId="3D39EE71" w14:textId="1B1E761F" w:rsidR="00C041CC" w:rsidRPr="00307329" w:rsidRDefault="00C041CC" w:rsidP="00C041CC">
      <w:pPr>
        <w:spacing w:after="120"/>
        <w:ind w:left="2268" w:right="1134"/>
        <w:jc w:val="both"/>
        <w:rPr>
          <w:lang w:val="en-US" w:eastAsia="nl-NL"/>
        </w:rPr>
      </w:pPr>
      <w:r w:rsidRPr="00307329">
        <w:rPr>
          <w:lang w:val="en-US" w:eastAsia="nl-NL"/>
        </w:rPr>
        <w:t>In case of Hybrid Electric Vehicles, as defined in paragraph 2.21.2 of UN Regulation No. 83, the procedure described in UN Regulation No. 83 Annex 14 or in Annex 8 to UN GTR No. 15, as applicable, shall be applied during type I test.</w:t>
      </w:r>
      <w:r w:rsidR="002238A1">
        <w:rPr>
          <w:lang w:val="en-US" w:eastAsia="nl-NL"/>
        </w:rPr>
        <w:t>"</w:t>
      </w:r>
    </w:p>
    <w:p w14:paraId="50A4952C" w14:textId="77777777" w:rsidR="00C041CC" w:rsidRPr="00307329" w:rsidRDefault="00C041CC" w:rsidP="00C041CC">
      <w:pPr>
        <w:spacing w:after="120"/>
        <w:ind w:left="1134" w:right="1134"/>
        <w:jc w:val="both"/>
        <w:rPr>
          <w:i/>
          <w:lang w:val="en-US" w:eastAsia="en-US"/>
        </w:rPr>
      </w:pPr>
      <w:r w:rsidRPr="00307329">
        <w:rPr>
          <w:i/>
          <w:lang w:val="en-US" w:eastAsia="en-US"/>
        </w:rPr>
        <w:t>Paragraph 6.2.2.4.3.1.,</w:t>
      </w:r>
      <w:r w:rsidRPr="00307329">
        <w:rPr>
          <w:iCs/>
          <w:lang w:val="en-US" w:eastAsia="en-US"/>
        </w:rPr>
        <w:t xml:space="preserve"> amend to read:</w:t>
      </w:r>
    </w:p>
    <w:p w14:paraId="54FB9273" w14:textId="7AA63084" w:rsidR="00C041CC" w:rsidRPr="00307329" w:rsidRDefault="002238A1" w:rsidP="00C041CC">
      <w:pPr>
        <w:spacing w:after="120"/>
        <w:ind w:left="2268" w:right="1134" w:hanging="1134"/>
        <w:jc w:val="both"/>
        <w:rPr>
          <w:lang w:val="en-US" w:eastAsia="nl-NL"/>
        </w:rPr>
      </w:pPr>
      <w:r>
        <w:rPr>
          <w:lang w:val="en-US" w:eastAsia="nl-NL"/>
        </w:rPr>
        <w:t>"</w:t>
      </w:r>
      <w:r w:rsidR="00C041CC" w:rsidRPr="00307329">
        <w:rPr>
          <w:lang w:val="en-US" w:eastAsia="nl-NL"/>
        </w:rPr>
        <w:t>6.2.2.4.3.1.</w:t>
      </w:r>
      <w:r w:rsidR="00C041CC" w:rsidRPr="00307329">
        <w:rPr>
          <w:lang w:val="en-US" w:eastAsia="nl-NL"/>
        </w:rPr>
        <w:tab/>
        <w:t>The emissions of CO</w:t>
      </w:r>
      <w:r w:rsidR="00C041CC" w:rsidRPr="003254AA">
        <w:rPr>
          <w:vertAlign w:val="subscript"/>
          <w:lang w:val="en-US" w:eastAsia="nl-NL"/>
        </w:rPr>
        <w:t>2</w:t>
      </w:r>
      <w:r w:rsidR="00C041CC" w:rsidRPr="00307329">
        <w:rPr>
          <w:lang w:val="en-US" w:eastAsia="nl-NL"/>
        </w:rPr>
        <w:t xml:space="preserve"> are calculated according to UN Regulation No. 101 or to UN GTR No. 15 as applicable, for each parent vehicle, if applicable.</w:t>
      </w:r>
    </w:p>
    <w:p w14:paraId="522E1AF8" w14:textId="77777777" w:rsidR="00C041CC" w:rsidRPr="00307329" w:rsidRDefault="00C041CC" w:rsidP="00C041CC">
      <w:pPr>
        <w:spacing w:after="120"/>
        <w:ind w:left="2268" w:right="1134" w:hanging="1134"/>
        <w:jc w:val="both"/>
        <w:rPr>
          <w:lang w:val="en-US" w:eastAsia="nl-NL"/>
        </w:rPr>
      </w:pPr>
      <w:r w:rsidRPr="00307329">
        <w:rPr>
          <w:lang w:val="en-US" w:eastAsia="nl-NL"/>
        </w:rPr>
        <w:tab/>
      </w:r>
      <w:r w:rsidRPr="00307329">
        <w:rPr>
          <w:lang w:val="en-US" w:eastAsia="nl-NL"/>
        </w:rPr>
        <w:tab/>
        <w:t>In case of HEVs, special provisions of Annex 8 to UN Regulation No. 101 or calculation of Annex 8 to UN GTR No. 15, as applicable, shall be applied.</w:t>
      </w:r>
    </w:p>
    <w:p w14:paraId="4DCD8A17" w14:textId="77777777" w:rsidR="00C041CC" w:rsidRPr="00307329" w:rsidRDefault="00C041CC" w:rsidP="00C041CC">
      <w:pPr>
        <w:spacing w:after="120"/>
        <w:ind w:left="2268" w:right="1134"/>
        <w:jc w:val="both"/>
        <w:rPr>
          <w:lang w:val="en-US" w:eastAsia="nl-NL"/>
        </w:rPr>
      </w:pPr>
      <w:r w:rsidRPr="00307329">
        <w:rPr>
          <w:lang w:val="en-US" w:eastAsia="nl-NL"/>
        </w:rPr>
        <w:t>The mean of CO</w:t>
      </w:r>
      <w:r w:rsidRPr="003254AA">
        <w:rPr>
          <w:vertAlign w:val="subscript"/>
          <w:lang w:val="en-US" w:eastAsia="nl-NL"/>
        </w:rPr>
        <w:t>2</w:t>
      </w:r>
      <w:r w:rsidRPr="00307329">
        <w:rPr>
          <w:lang w:val="en-US" w:eastAsia="nl-NL"/>
        </w:rPr>
        <w:t xml:space="preserve"> emissions shall be calculated as follows:</w:t>
      </w:r>
    </w:p>
    <w:p w14:paraId="613760B5" w14:textId="54A02D11" w:rsidR="00C041CC" w:rsidRPr="00307329" w:rsidRDefault="00C041CC" w:rsidP="00C041CC">
      <w:pPr>
        <w:spacing w:after="120"/>
        <w:ind w:left="2268" w:right="1134"/>
        <w:jc w:val="both"/>
        <w:rPr>
          <w:lang w:val="en-US" w:eastAsia="nl-NL"/>
        </w:rPr>
      </w:pPr>
      <w:r w:rsidRPr="00307329">
        <w:rPr>
          <w:lang w:val="en-US" w:eastAsia="nl-NL"/>
        </w:rPr>
        <w:t>….</w:t>
      </w:r>
      <w:r w:rsidR="002238A1">
        <w:rPr>
          <w:lang w:val="en-US" w:eastAsia="nl-NL"/>
        </w:rPr>
        <w:t>"</w:t>
      </w:r>
    </w:p>
    <w:p w14:paraId="483D6518" w14:textId="551EAD3A" w:rsidR="000F37DD" w:rsidRPr="000F37DD" w:rsidRDefault="000F37DD" w:rsidP="000F37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37DD" w:rsidRPr="000F37DD" w:rsidSect="00CF207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38B2" w14:textId="77777777" w:rsidR="00CF207C" w:rsidRDefault="00CF207C"/>
  </w:endnote>
  <w:endnote w:type="continuationSeparator" w:id="0">
    <w:p w14:paraId="05F5E032" w14:textId="77777777" w:rsidR="00CF207C" w:rsidRDefault="00CF207C"/>
  </w:endnote>
  <w:endnote w:type="continuationNotice" w:id="1">
    <w:p w14:paraId="47057D0A" w14:textId="77777777" w:rsidR="00CF207C" w:rsidRDefault="00CF2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B38E" w14:textId="273D6CDF" w:rsidR="00CF207C" w:rsidRPr="00CF207C" w:rsidRDefault="00CF207C" w:rsidP="00CF207C">
    <w:pPr>
      <w:pStyle w:val="Footer"/>
      <w:tabs>
        <w:tab w:val="right" w:pos="9638"/>
      </w:tabs>
      <w:rPr>
        <w:sz w:val="18"/>
      </w:rPr>
    </w:pPr>
    <w:r w:rsidRPr="00CF207C">
      <w:rPr>
        <w:b/>
        <w:sz w:val="18"/>
      </w:rPr>
      <w:fldChar w:fldCharType="begin"/>
    </w:r>
    <w:r w:rsidRPr="00CF207C">
      <w:rPr>
        <w:b/>
        <w:sz w:val="18"/>
      </w:rPr>
      <w:instrText xml:space="preserve"> PAGE  \* MERGEFORMAT </w:instrText>
    </w:r>
    <w:r w:rsidRPr="00CF207C">
      <w:rPr>
        <w:b/>
        <w:sz w:val="18"/>
      </w:rPr>
      <w:fldChar w:fldCharType="separate"/>
    </w:r>
    <w:r w:rsidRPr="00CF207C">
      <w:rPr>
        <w:b/>
        <w:noProof/>
        <w:sz w:val="18"/>
      </w:rPr>
      <w:t>2</w:t>
    </w:r>
    <w:r w:rsidRPr="00CF207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B37A" w14:textId="4A2AED73" w:rsidR="00CF207C" w:rsidRPr="00CF207C" w:rsidRDefault="00CF207C" w:rsidP="00CF207C">
    <w:pPr>
      <w:pStyle w:val="Footer"/>
      <w:tabs>
        <w:tab w:val="right" w:pos="9638"/>
      </w:tabs>
      <w:rPr>
        <w:b/>
        <w:sz w:val="18"/>
      </w:rPr>
    </w:pPr>
    <w:r>
      <w:tab/>
    </w:r>
    <w:r w:rsidRPr="00CF207C">
      <w:rPr>
        <w:b/>
        <w:sz w:val="18"/>
      </w:rPr>
      <w:fldChar w:fldCharType="begin"/>
    </w:r>
    <w:r w:rsidRPr="00CF207C">
      <w:rPr>
        <w:b/>
        <w:sz w:val="18"/>
      </w:rPr>
      <w:instrText xml:space="preserve"> PAGE  \* MERGEFORMAT </w:instrText>
    </w:r>
    <w:r w:rsidRPr="00CF207C">
      <w:rPr>
        <w:b/>
        <w:sz w:val="18"/>
      </w:rPr>
      <w:fldChar w:fldCharType="separate"/>
    </w:r>
    <w:r w:rsidRPr="00CF207C">
      <w:rPr>
        <w:b/>
        <w:noProof/>
        <w:sz w:val="18"/>
      </w:rPr>
      <w:t>3</w:t>
    </w:r>
    <w:r w:rsidRPr="00CF207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8BF8" w14:textId="77777777" w:rsidR="00CF207C" w:rsidRPr="000B175B" w:rsidRDefault="00CF207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DDADE3" w14:textId="77777777" w:rsidR="00CF207C" w:rsidRPr="00FC68B7" w:rsidRDefault="00CF207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3BE92E" w14:textId="77777777" w:rsidR="00CF207C" w:rsidRDefault="00CF207C"/>
  </w:footnote>
  <w:footnote w:id="2">
    <w:p w14:paraId="4B8528A0" w14:textId="77777777" w:rsidR="00CF207C" w:rsidRPr="00EC4B12" w:rsidRDefault="00CF207C" w:rsidP="00CF207C">
      <w:pPr>
        <w:pStyle w:val="FootnoteText"/>
        <w:rPr>
          <w:lang w:val="en-US"/>
        </w:rPr>
      </w:pPr>
      <w:r>
        <w:tab/>
      </w:r>
      <w:r w:rsidRPr="00E14B6F">
        <w:rPr>
          <w:rStyle w:val="FootnoteReference"/>
          <w:sz w:val="20"/>
          <w:vertAlign w:val="baseline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6DDF94FD" w14:textId="73DA5261" w:rsidR="0046468B" w:rsidRPr="0046468B" w:rsidRDefault="0046468B" w:rsidP="0046468B">
      <w:pPr>
        <w:pStyle w:val="FootnoteText"/>
      </w:pPr>
      <w:r>
        <w:rPr>
          <w:rStyle w:val="FootnoteReference"/>
        </w:rPr>
        <w:tab/>
      </w:r>
      <w:r w:rsidRPr="0046468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46468B">
        <w:rPr>
          <w:lang w:val="en-US"/>
        </w:rPr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3EDE4" w14:textId="63FA53ED" w:rsidR="00CF207C" w:rsidRPr="00CF207C" w:rsidRDefault="00307329">
    <w:pPr>
      <w:pStyle w:val="Header"/>
    </w:pPr>
    <w:r>
      <w:t>ECE/TRANS/WP.29/2020/118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5463" w14:textId="266261D8" w:rsidR="00CF207C" w:rsidRPr="00CF207C" w:rsidRDefault="00EE3FAC" w:rsidP="00CF207C">
    <w:pPr>
      <w:pStyle w:val="Header"/>
      <w:jc w:val="right"/>
    </w:pPr>
    <w:fldSimple w:instr=" TITLE  \* MERGEFORMAT ">
      <w:r w:rsidR="00307329">
        <w:t>ECE/TRANS/WP.29/2020/118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91C96"/>
    <w:multiLevelType w:val="hybridMultilevel"/>
    <w:tmpl w:val="99667940"/>
    <w:lvl w:ilvl="0" w:tplc="0B3AF6F8">
      <w:start w:val="1"/>
      <w:numFmt w:val="lowerLetter"/>
      <w:lvlText w:val="(%1)"/>
      <w:lvlJc w:val="left"/>
      <w:pPr>
        <w:ind w:left="2628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9"/>
  </w:num>
  <w:num w:numId="19">
    <w:abstractNumId w:val="11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7C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37DD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38A1"/>
    <w:rsid w:val="00232575"/>
    <w:rsid w:val="00247258"/>
    <w:rsid w:val="00257CAC"/>
    <w:rsid w:val="0027237A"/>
    <w:rsid w:val="002974E9"/>
    <w:rsid w:val="002A306B"/>
    <w:rsid w:val="002A5EBB"/>
    <w:rsid w:val="002A7F94"/>
    <w:rsid w:val="002B109A"/>
    <w:rsid w:val="002C6D45"/>
    <w:rsid w:val="002D6E53"/>
    <w:rsid w:val="002F046D"/>
    <w:rsid w:val="002F3023"/>
    <w:rsid w:val="00301764"/>
    <w:rsid w:val="00307329"/>
    <w:rsid w:val="003229D8"/>
    <w:rsid w:val="003254AA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6468B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0743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73D87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51B9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A2F49"/>
    <w:rsid w:val="00AC0F2C"/>
    <w:rsid w:val="00AC502A"/>
    <w:rsid w:val="00AE1E26"/>
    <w:rsid w:val="00AF58C1"/>
    <w:rsid w:val="00B04A3F"/>
    <w:rsid w:val="00B06643"/>
    <w:rsid w:val="00B11748"/>
    <w:rsid w:val="00B15055"/>
    <w:rsid w:val="00B204D6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1CC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CF207C"/>
    <w:rsid w:val="00D0123D"/>
    <w:rsid w:val="00D14A3F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54EA"/>
    <w:rsid w:val="00D978C6"/>
    <w:rsid w:val="00DA0956"/>
    <w:rsid w:val="00DA357F"/>
    <w:rsid w:val="00DA3E12"/>
    <w:rsid w:val="00DC18AD"/>
    <w:rsid w:val="00DE7CB8"/>
    <w:rsid w:val="00DF7CAE"/>
    <w:rsid w:val="00E12B40"/>
    <w:rsid w:val="00E423C0"/>
    <w:rsid w:val="00E6414C"/>
    <w:rsid w:val="00E67D40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3FAC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08E9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C7CFB9"/>
  <w15:docId w15:val="{4CEDE940-2B9C-4166-A78C-08D39E87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1GChar">
    <w:name w:val="_ H_1_G Char"/>
    <w:link w:val="H1G"/>
    <w:rsid w:val="00CF207C"/>
    <w:rPr>
      <w:b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AA2F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2F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A2F4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F4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0C9B-8649-4E4F-A170-5D9EA0B8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ECE/TRANS/WP.29/2020/118</vt:lpstr>
      <vt:lpstr/>
    </vt:vector>
  </TitlesOfParts>
  <Company>CSD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ECE/TRANS/WP.29/2020/118</dc:title>
  <dc:creator>Suppl.10</dc:creator>
  <cp:lastModifiedBy>Secretariat</cp:lastModifiedBy>
  <cp:revision>2</cp:revision>
  <cp:lastPrinted>2009-02-18T09:36:00Z</cp:lastPrinted>
  <dcterms:created xsi:type="dcterms:W3CDTF">2020-08-24T08:02:00Z</dcterms:created>
  <dcterms:modified xsi:type="dcterms:W3CDTF">2020-08-24T08:02:00Z</dcterms:modified>
</cp:coreProperties>
</file>