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C83219A" w14:textId="77777777" w:rsidTr="00B20551">
        <w:trPr>
          <w:cantSplit/>
          <w:trHeight w:hRule="exact" w:val="851"/>
        </w:trPr>
        <w:tc>
          <w:tcPr>
            <w:tcW w:w="1276" w:type="dxa"/>
            <w:tcBorders>
              <w:bottom w:val="single" w:sz="4" w:space="0" w:color="auto"/>
            </w:tcBorders>
            <w:vAlign w:val="bottom"/>
          </w:tcPr>
          <w:p w14:paraId="6CEF3C45" w14:textId="77777777" w:rsidR="009E6CB7" w:rsidRDefault="009E6CB7" w:rsidP="00B20551">
            <w:pPr>
              <w:spacing w:after="80"/>
            </w:pPr>
          </w:p>
        </w:tc>
        <w:tc>
          <w:tcPr>
            <w:tcW w:w="2268" w:type="dxa"/>
            <w:tcBorders>
              <w:bottom w:val="single" w:sz="4" w:space="0" w:color="auto"/>
            </w:tcBorders>
            <w:vAlign w:val="bottom"/>
          </w:tcPr>
          <w:p w14:paraId="30E810FD"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1E07F5E" w14:textId="77777777" w:rsidR="009E6CB7" w:rsidRPr="00D47EEA" w:rsidRDefault="00772D17" w:rsidP="00772D17">
            <w:pPr>
              <w:jc w:val="right"/>
            </w:pPr>
            <w:r w:rsidRPr="00772D17">
              <w:rPr>
                <w:sz w:val="40"/>
              </w:rPr>
              <w:t>ECE</w:t>
            </w:r>
            <w:r>
              <w:t>/TRANS/WP.29/2020/</w:t>
            </w:r>
            <w:r w:rsidR="00105640">
              <w:t>82</w:t>
            </w:r>
          </w:p>
        </w:tc>
      </w:tr>
      <w:tr w:rsidR="009E6CB7" w14:paraId="23FD872B" w14:textId="77777777" w:rsidTr="00B20551">
        <w:trPr>
          <w:cantSplit/>
          <w:trHeight w:hRule="exact" w:val="2835"/>
        </w:trPr>
        <w:tc>
          <w:tcPr>
            <w:tcW w:w="1276" w:type="dxa"/>
            <w:tcBorders>
              <w:top w:val="single" w:sz="4" w:space="0" w:color="auto"/>
              <w:bottom w:val="single" w:sz="12" w:space="0" w:color="auto"/>
            </w:tcBorders>
          </w:tcPr>
          <w:p w14:paraId="3DACCC5D" w14:textId="77777777" w:rsidR="009E6CB7" w:rsidRDefault="00686A48" w:rsidP="00B20551">
            <w:pPr>
              <w:spacing w:before="120"/>
            </w:pPr>
            <w:r>
              <w:rPr>
                <w:noProof/>
                <w:lang w:val="fr-CH" w:eastAsia="fr-CH"/>
              </w:rPr>
              <w:drawing>
                <wp:inline distT="0" distB="0" distL="0" distR="0" wp14:anchorId="025B0091" wp14:editId="783178B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928E73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13A5A15" w14:textId="77777777" w:rsidR="009E6CB7" w:rsidRDefault="00772D17" w:rsidP="00772D17">
            <w:pPr>
              <w:spacing w:before="240" w:line="240" w:lineRule="exact"/>
            </w:pPr>
            <w:r>
              <w:t>Distr.: General</w:t>
            </w:r>
          </w:p>
          <w:p w14:paraId="569EA734" w14:textId="0E5DF84F" w:rsidR="00772D17" w:rsidRDefault="0030091F" w:rsidP="00772D17">
            <w:pPr>
              <w:spacing w:line="240" w:lineRule="exact"/>
            </w:pPr>
            <w:r>
              <w:t>7 April</w:t>
            </w:r>
            <w:r w:rsidR="00772D17">
              <w:t xml:space="preserve"> 2020</w:t>
            </w:r>
          </w:p>
          <w:p w14:paraId="1F814BFC" w14:textId="77777777" w:rsidR="00772D17" w:rsidRDefault="00772D17" w:rsidP="00772D17">
            <w:pPr>
              <w:spacing w:line="240" w:lineRule="exact"/>
            </w:pPr>
          </w:p>
          <w:p w14:paraId="3E4CD112" w14:textId="77777777" w:rsidR="00772D17" w:rsidRDefault="00772D17" w:rsidP="00772D17">
            <w:pPr>
              <w:spacing w:line="240" w:lineRule="exact"/>
            </w:pPr>
            <w:r>
              <w:t>Original: English</w:t>
            </w:r>
          </w:p>
        </w:tc>
      </w:tr>
    </w:tbl>
    <w:p w14:paraId="5037381D" w14:textId="77777777" w:rsidR="00772D17" w:rsidRPr="00525E6C" w:rsidRDefault="00772D17" w:rsidP="00772D17">
      <w:pPr>
        <w:spacing w:before="120"/>
        <w:rPr>
          <w:b/>
          <w:sz w:val="28"/>
          <w:szCs w:val="28"/>
        </w:rPr>
      </w:pPr>
      <w:r w:rsidRPr="00525E6C">
        <w:rPr>
          <w:b/>
          <w:sz w:val="28"/>
          <w:szCs w:val="28"/>
        </w:rPr>
        <w:t>Economic Commission for Europe</w:t>
      </w:r>
    </w:p>
    <w:p w14:paraId="717092EA" w14:textId="77777777" w:rsidR="00772D17" w:rsidRPr="00525E6C" w:rsidRDefault="00772D17" w:rsidP="00772D17">
      <w:pPr>
        <w:spacing w:before="120"/>
        <w:rPr>
          <w:sz w:val="28"/>
          <w:szCs w:val="28"/>
        </w:rPr>
      </w:pPr>
      <w:r w:rsidRPr="00525E6C">
        <w:rPr>
          <w:sz w:val="28"/>
          <w:szCs w:val="28"/>
        </w:rPr>
        <w:t>Inland Transport Committee</w:t>
      </w:r>
    </w:p>
    <w:p w14:paraId="06C107CF"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365539C9" w14:textId="77777777" w:rsidR="00772D17" w:rsidRDefault="00772D17" w:rsidP="00772D17">
      <w:pPr>
        <w:tabs>
          <w:tab w:val="center" w:pos="4819"/>
        </w:tabs>
        <w:spacing w:before="120"/>
        <w:rPr>
          <w:b/>
          <w:lang w:val="en-US"/>
        </w:rPr>
      </w:pPr>
      <w:r>
        <w:rPr>
          <w:b/>
          <w:lang w:val="en-US"/>
        </w:rPr>
        <w:t>181st session</w:t>
      </w:r>
    </w:p>
    <w:p w14:paraId="7E96A696" w14:textId="77777777" w:rsidR="00772D17" w:rsidRDefault="00772D17" w:rsidP="00772D17">
      <w:pPr>
        <w:rPr>
          <w:lang w:val="en-US"/>
        </w:rPr>
      </w:pPr>
      <w:r>
        <w:rPr>
          <w:lang w:val="en-US"/>
        </w:rPr>
        <w:t xml:space="preserve">Geneva, </w:t>
      </w:r>
      <w:r w:rsidR="00E46734">
        <w:rPr>
          <w:lang w:val="en-US"/>
        </w:rPr>
        <w:t>2</w:t>
      </w:r>
      <w:r>
        <w:rPr>
          <w:lang w:val="en-US"/>
        </w:rPr>
        <w:t>3-</w:t>
      </w:r>
      <w:r w:rsidR="00E46734">
        <w:rPr>
          <w:lang w:val="en-US"/>
        </w:rPr>
        <w:t>25</w:t>
      </w:r>
      <w:r>
        <w:rPr>
          <w:lang w:val="en-US"/>
        </w:rPr>
        <w:t xml:space="preserve"> </w:t>
      </w:r>
      <w:r w:rsidR="00E46734">
        <w:rPr>
          <w:lang w:val="en-US"/>
        </w:rPr>
        <w:t>June</w:t>
      </w:r>
      <w:r>
        <w:rPr>
          <w:lang w:val="en-US"/>
        </w:rPr>
        <w:t xml:space="preserve"> 2020</w:t>
      </w:r>
    </w:p>
    <w:p w14:paraId="7481CF23" w14:textId="6DD24473" w:rsidR="00772D17" w:rsidRDefault="00772D17" w:rsidP="00772D17">
      <w:r>
        <w:t>Item 4.</w:t>
      </w:r>
      <w:r w:rsidR="00105640">
        <w:t>13</w:t>
      </w:r>
      <w:r>
        <w:t xml:space="preserve"> of the provisional agenda</w:t>
      </w:r>
    </w:p>
    <w:p w14:paraId="32F45B4A" w14:textId="6D5AB97E" w:rsidR="001C6663" w:rsidRDefault="00772D17" w:rsidP="00772D17">
      <w:pPr>
        <w:rPr>
          <w:b/>
        </w:rPr>
      </w:pPr>
      <w:r>
        <w:rPr>
          <w:b/>
        </w:rPr>
        <w:t>1958 Agreement:</w:t>
      </w:r>
      <w:r>
        <w:rPr>
          <w:b/>
        </w:rPr>
        <w:br/>
      </w:r>
      <w:r w:rsidR="00105640" w:rsidRPr="00105640">
        <w:rPr>
          <w:b/>
        </w:rPr>
        <w:t>Proposal for amendments to the Consolidated Resolution on</w:t>
      </w:r>
      <w:r w:rsidR="00105640">
        <w:rPr>
          <w:b/>
        </w:rPr>
        <w:br/>
      </w:r>
      <w:bookmarkStart w:id="0" w:name="_GoBack"/>
      <w:bookmarkEnd w:id="0"/>
      <w:r w:rsidR="00105640" w:rsidRPr="00105640">
        <w:rPr>
          <w:b/>
        </w:rPr>
        <w:t xml:space="preserve">the Construction of Vehicles (R.E.3) submitted by the </w:t>
      </w:r>
      <w:r w:rsidR="00105640">
        <w:rPr>
          <w:b/>
        </w:rPr>
        <w:br/>
      </w:r>
      <w:r w:rsidR="00105640" w:rsidRPr="00105640">
        <w:rPr>
          <w:b/>
        </w:rPr>
        <w:t>Working Parties to the World Forum for consideration</w:t>
      </w:r>
    </w:p>
    <w:p w14:paraId="635EFD2C" w14:textId="77777777" w:rsidR="00772D17" w:rsidRDefault="00772D17" w:rsidP="00772D17">
      <w:pPr>
        <w:pStyle w:val="HChG"/>
      </w:pPr>
      <w:r>
        <w:tab/>
      </w:r>
      <w:r>
        <w:tab/>
      </w:r>
      <w:r w:rsidRPr="00FE2BBC">
        <w:t>Proposal for</w:t>
      </w:r>
      <w:r w:rsidR="00A32555">
        <w:t xml:space="preserve"> </w:t>
      </w:r>
      <w:r w:rsidR="00105640">
        <w:t xml:space="preserve">an amendment to </w:t>
      </w:r>
      <w:r w:rsidR="00105640" w:rsidRPr="00105640">
        <w:t>the Consolidated Resolution on</w:t>
      </w:r>
      <w:r w:rsidR="00105640">
        <w:rPr>
          <w:b w:val="0"/>
        </w:rPr>
        <w:t xml:space="preserve"> </w:t>
      </w:r>
      <w:r w:rsidR="00105640" w:rsidRPr="00105640">
        <w:t>the Construction of Vehicles (R.E.3)</w:t>
      </w:r>
      <w:r w:rsidR="00A32555">
        <w:t xml:space="preserve"> </w:t>
      </w:r>
    </w:p>
    <w:p w14:paraId="4E237247" w14:textId="4A72C653" w:rsidR="00772D17" w:rsidRDefault="00772D17" w:rsidP="00772D17">
      <w:pPr>
        <w:pStyle w:val="H1G"/>
        <w:rPr>
          <w:szCs w:val="24"/>
        </w:rPr>
      </w:pPr>
      <w:r>
        <w:tab/>
      </w:r>
      <w:r>
        <w:tab/>
      </w:r>
      <w:r w:rsidRPr="00A96F13">
        <w:rPr>
          <w:szCs w:val="24"/>
        </w:rPr>
        <w:t>Submitted</w:t>
      </w:r>
      <w:r w:rsidRPr="0036339F">
        <w:rPr>
          <w:szCs w:val="24"/>
        </w:rPr>
        <w:t xml:space="preserve"> by the </w:t>
      </w:r>
      <w:r>
        <w:rPr>
          <w:szCs w:val="24"/>
        </w:rPr>
        <w:t>Working Party on</w:t>
      </w:r>
      <w:r w:rsidR="00DB276D">
        <w:rPr>
          <w:szCs w:val="24"/>
        </w:rPr>
        <w:t xml:space="preserve"> </w:t>
      </w:r>
      <w:r w:rsidR="00105640">
        <w:rPr>
          <w:szCs w:val="24"/>
        </w:rPr>
        <w:t>Automated/</w:t>
      </w:r>
      <w:r w:rsidR="0030091F">
        <w:rPr>
          <w:szCs w:val="24"/>
        </w:rPr>
        <w:t>A</w:t>
      </w:r>
      <w:r w:rsidR="00105640">
        <w:rPr>
          <w:szCs w:val="24"/>
        </w:rPr>
        <w:t>utonomous and Connected Vehicles</w:t>
      </w:r>
      <w:r w:rsidR="00DB276D">
        <w:rPr>
          <w:szCs w:val="24"/>
        </w:rPr>
        <w:t xml:space="preserve"> </w:t>
      </w:r>
      <w:r w:rsidR="00DB276D" w:rsidRPr="005F3E9A">
        <w:rPr>
          <w:rStyle w:val="FootnoteReference"/>
          <w:sz w:val="20"/>
        </w:rPr>
        <w:footnoteReference w:customMarkFollows="1" w:id="2"/>
        <w:t>*</w:t>
      </w:r>
    </w:p>
    <w:p w14:paraId="40E3D9D8" w14:textId="302F4508" w:rsidR="00DB276D" w:rsidRPr="00105640" w:rsidRDefault="00772D17" w:rsidP="00105640">
      <w:pPr>
        <w:pStyle w:val="SingleTxtG"/>
        <w:ind w:firstLine="567"/>
        <w:rPr>
          <w:szCs w:val="24"/>
        </w:rPr>
      </w:pPr>
      <w:r w:rsidRPr="008405E4">
        <w:rPr>
          <w:lang w:val="en-US"/>
        </w:rPr>
        <w:t xml:space="preserve">The text reproduced below </w:t>
      </w:r>
      <w:r w:rsidR="00105640">
        <w:rPr>
          <w:lang w:val="en-US"/>
        </w:rPr>
        <w:t xml:space="preserve">with provisions on software identification number </w:t>
      </w:r>
      <w:r w:rsidRPr="008405E4">
        <w:rPr>
          <w:lang w:val="en-US"/>
        </w:rPr>
        <w:t>was adopted by the Working Party on</w:t>
      </w:r>
      <w:r w:rsidR="00A32555">
        <w:rPr>
          <w:lang w:val="en-US"/>
        </w:rPr>
        <w:t xml:space="preserve"> </w:t>
      </w:r>
      <w:r w:rsidR="00105640">
        <w:rPr>
          <w:szCs w:val="24"/>
        </w:rPr>
        <w:t>Automated/</w:t>
      </w:r>
      <w:r w:rsidR="0030091F">
        <w:rPr>
          <w:szCs w:val="24"/>
        </w:rPr>
        <w:t>A</w:t>
      </w:r>
      <w:r w:rsidR="00105640">
        <w:rPr>
          <w:szCs w:val="24"/>
        </w:rPr>
        <w:t>utonomous and Connected Vehicles (GRVA) at its fifth session (</w:t>
      </w:r>
      <w:r w:rsidR="00105640" w:rsidRPr="00105640">
        <w:rPr>
          <w:szCs w:val="24"/>
        </w:rPr>
        <w:t>ECE/TRANS/WP.29/GRVA/5, para. 38</w:t>
      </w:r>
      <w:r w:rsidR="00105640">
        <w:rPr>
          <w:szCs w:val="24"/>
        </w:rPr>
        <w:t>). It is based on</w:t>
      </w:r>
      <w:r w:rsidR="00105640" w:rsidRPr="00105640">
        <w:rPr>
          <w:szCs w:val="24"/>
        </w:rPr>
        <w:t xml:space="preserve"> ECE/TRANS/WP.29/GRVA/2020/5</w:t>
      </w:r>
      <w:r w:rsidR="00105640">
        <w:rPr>
          <w:szCs w:val="24"/>
        </w:rPr>
        <w:t>. GRVA requested the secretariat to clarify the follow-up of this document (</w:t>
      </w:r>
      <w:r w:rsidR="00105640" w:rsidRPr="00105640">
        <w:rPr>
          <w:szCs w:val="24"/>
        </w:rPr>
        <w:t>ECE/TRANS/WP.29/GRVA/2020/5</w:t>
      </w:r>
      <w:r w:rsidR="00105640">
        <w:rPr>
          <w:szCs w:val="24"/>
        </w:rPr>
        <w:t xml:space="preserve">) with the </w:t>
      </w:r>
      <w:r w:rsidR="00105640" w:rsidRPr="00105640">
        <w:rPr>
          <w:szCs w:val="24"/>
        </w:rPr>
        <w:t>World Forum for Harmonization of Vehicle Regulations</w:t>
      </w:r>
      <w:r w:rsidR="00105640">
        <w:rPr>
          <w:szCs w:val="24"/>
        </w:rPr>
        <w:t xml:space="preserve"> (WP.29) at its March 2020 session. Following consultation, the secretariat is submitting this document as an amendment to the Consolidated Resolution R.E.3. (see </w:t>
      </w:r>
      <w:r w:rsidR="00105640" w:rsidRPr="00105640">
        <w:rPr>
          <w:szCs w:val="24"/>
        </w:rPr>
        <w:t>ECE/TRANS/WP.29/1151, para. 69</w:t>
      </w:r>
      <w:r w:rsidR="00105640">
        <w:rPr>
          <w:szCs w:val="24"/>
        </w:rPr>
        <w:t>) for consideration and vote by WP.29 at its June 2020 session.</w:t>
      </w:r>
    </w:p>
    <w:p w14:paraId="00291B53" w14:textId="77777777" w:rsidR="00DB276D" w:rsidRDefault="00DB276D" w:rsidP="00772D17">
      <w:pPr>
        <w:pStyle w:val="SingleTxtG"/>
        <w:ind w:firstLine="567"/>
      </w:pPr>
      <w:r>
        <w:br w:type="page"/>
      </w:r>
    </w:p>
    <w:p w14:paraId="4B43AC75" w14:textId="77777777" w:rsidR="00105640" w:rsidRDefault="00105640" w:rsidP="00DB276D">
      <w:pPr>
        <w:pStyle w:val="SingleTxtG"/>
      </w:pPr>
      <w:r w:rsidRPr="00105640">
        <w:rPr>
          <w:i/>
          <w:iCs/>
        </w:rPr>
        <w:lastRenderedPageBreak/>
        <w:t>Introduction,</w:t>
      </w:r>
      <w:r>
        <w:t xml:space="preserve"> amend to read:</w:t>
      </w:r>
    </w:p>
    <w:p w14:paraId="7E3BDA71" w14:textId="377E8C97" w:rsidR="00105640" w:rsidRDefault="006375C5" w:rsidP="00DB276D">
      <w:pPr>
        <w:pStyle w:val="SingleTxtG"/>
      </w:pPr>
      <w:r>
        <w:t>"</w:t>
      </w:r>
      <w:r w:rsidR="00105640">
        <w:t xml:space="preserve">The text hereafter updates the recommendations of the Consolidated Resolution on the Construction of Vehicles and provides information on the legal texts under the framework of the 1958 Agreement (UN Regulations, Rules and specific requirements) applicable in the vehicle design, aiming the improvement of safety and the protection of the environment. Paragraphs 1. and 2. contain general definitions and the classification used in the documents referred. Paragraph 3. indicates the scope of the UN Regulation(s) and Rule(s). Tables of paragraphs 4. to 7. contain the main requirements for the construction of vehicles so far established and already included into UN Regulation(s) and Rule(s) by the World Forum. Similar requirements are grouped. For any requirement or group of requirements, references are made to the relevant UN Regulations, identified by the number allocated to them by the 1958 Agreement, to the still valid recommendations reproduced in paragraph 8. and to the standard annexes to UN Regulations reproduced in annexes to this Resolution. Annex 3 includes, as complementary information, an updated list of the distinguishing numbers allocated to Contracting Parties by the 1958 Agreement. Annex 4 includes the recommendation on market fuel quality, Annex 5 contains the design principles for control systems of Advanced Driver Assistance Systems (ADAS), Annex 6 contains the guideline on cybersecurity and data protection and Annex 7 contains provisions on </w:t>
      </w:r>
      <w:r w:rsidR="00CC56C4">
        <w:t>software identification numbers.</w:t>
      </w:r>
      <w:r>
        <w:t>"</w:t>
      </w:r>
      <w:r w:rsidR="00CC56C4">
        <w:t xml:space="preserve"> </w:t>
      </w:r>
    </w:p>
    <w:p w14:paraId="59382E5D" w14:textId="77777777" w:rsidR="00CC56C4" w:rsidRDefault="00CC56C4" w:rsidP="00DB276D">
      <w:pPr>
        <w:pStyle w:val="SingleTxtG"/>
      </w:pPr>
      <w:r w:rsidRPr="00CC56C4">
        <w:rPr>
          <w:i/>
          <w:iCs/>
        </w:rPr>
        <w:t>Insert a new Annex 7</w:t>
      </w:r>
      <w:r>
        <w:t>, to read:</w:t>
      </w:r>
    </w:p>
    <w:p w14:paraId="5B5795CD" w14:textId="0C8A1808" w:rsidR="00CC56C4" w:rsidRDefault="00F4278B" w:rsidP="00CC56C4">
      <w:pPr>
        <w:pStyle w:val="HChG"/>
      </w:pPr>
      <w:r w:rsidRPr="00F4278B">
        <w:t>"</w:t>
      </w:r>
      <w:r w:rsidR="00CC56C4">
        <w:t>Annex 7</w:t>
      </w:r>
    </w:p>
    <w:p w14:paraId="4A1AC884" w14:textId="77777777" w:rsidR="00CC56C4" w:rsidRDefault="00CC56C4" w:rsidP="00CC5B89">
      <w:pPr>
        <w:pStyle w:val="HChG"/>
      </w:pPr>
      <w:r>
        <w:tab/>
      </w:r>
      <w:r>
        <w:tab/>
        <w:t>Provisions on Software Identification Numbers</w:t>
      </w:r>
    </w:p>
    <w:p w14:paraId="008B5124" w14:textId="7A3DEB54" w:rsidR="00CC56C4" w:rsidRPr="00CC56C4" w:rsidRDefault="00CC56C4" w:rsidP="00CC5B89">
      <w:pPr>
        <w:pStyle w:val="HChG"/>
        <w:ind w:left="2268"/>
      </w:pPr>
      <w:r>
        <w:t>I.</w:t>
      </w:r>
      <w:r>
        <w:tab/>
      </w:r>
      <w:r w:rsidR="00CC5B89">
        <w:tab/>
      </w:r>
      <w:r w:rsidRPr="00CC56C4">
        <w:t>Introduction</w:t>
      </w:r>
    </w:p>
    <w:p w14:paraId="7BB475BE" w14:textId="77332C8E" w:rsidR="00CC56C4" w:rsidRPr="00DB3DA5" w:rsidRDefault="00CC56C4" w:rsidP="00CC5B89">
      <w:pPr>
        <w:pStyle w:val="SingleTxtG"/>
        <w:ind w:left="2268"/>
        <w:rPr>
          <w:color w:val="000000" w:themeColor="text1"/>
        </w:rPr>
      </w:pPr>
      <w:r>
        <w:t xml:space="preserve">UN Regulation No. [15…] on uniform provisions concerning the approval of vehicles with regards to software update and software updates management system is defining </w:t>
      </w:r>
      <w:r>
        <w:rPr>
          <w:color w:val="000000" w:themeColor="text1"/>
        </w:rPr>
        <w:t>"</w:t>
      </w:r>
      <w:r w:rsidRPr="00DB3DA5">
        <w:rPr>
          <w:i/>
          <w:iCs/>
          <w:color w:val="000000" w:themeColor="text1"/>
        </w:rPr>
        <w:t>RX Software Identification Number (RXSWIN)</w:t>
      </w:r>
      <w:r>
        <w:rPr>
          <w:color w:val="000000" w:themeColor="text1"/>
        </w:rPr>
        <w:t>"</w:t>
      </w:r>
      <w:r w:rsidRPr="00DB3DA5">
        <w:rPr>
          <w:color w:val="000000" w:themeColor="text1"/>
        </w:rPr>
        <w:t xml:space="preserve"> </w:t>
      </w:r>
      <w:r>
        <w:rPr>
          <w:color w:val="000000" w:themeColor="text1"/>
        </w:rPr>
        <w:t xml:space="preserve">that </w:t>
      </w:r>
      <w:r w:rsidRPr="00DB3DA5">
        <w:rPr>
          <w:color w:val="000000" w:themeColor="text1"/>
        </w:rPr>
        <w:t>means a dedicated identifier, defined by the vehicle manufacturer, representing information about the type approval relevant software of the Electronic Control System contributing to the Regulation N</w:t>
      </w:r>
      <w:r w:rsidR="00C062B8">
        <w:rPr>
          <w:color w:val="000000" w:themeColor="text1"/>
        </w:rPr>
        <w:t>o</w:t>
      </w:r>
      <w:r w:rsidR="006363BA">
        <w:rPr>
          <w:color w:val="000000" w:themeColor="text1"/>
        </w:rPr>
        <w:t>.</w:t>
      </w:r>
      <w:r w:rsidRPr="00DB3DA5">
        <w:rPr>
          <w:color w:val="000000" w:themeColor="text1"/>
        </w:rPr>
        <w:t xml:space="preserve"> X type approval relevant characteristics of the vehicle.</w:t>
      </w:r>
    </w:p>
    <w:p w14:paraId="5515E58C" w14:textId="379C0248" w:rsidR="00CC56C4" w:rsidRDefault="00CC56C4" w:rsidP="00CC5B89">
      <w:pPr>
        <w:pStyle w:val="SingleTxtG"/>
        <w:ind w:left="2268"/>
      </w:pPr>
      <w:r>
        <w:t>In order to make use</w:t>
      </w:r>
      <w:r w:rsidR="00C062B8">
        <w:t xml:space="preserve"> of</w:t>
      </w:r>
      <w:r>
        <w:t xml:space="preserve"> RXWIN, relevant UN Regulation</w:t>
      </w:r>
      <w:r w:rsidR="00D944EF">
        <w:t>s</w:t>
      </w:r>
      <w:r>
        <w:t xml:space="preserve"> can refer</w:t>
      </w:r>
      <w:r w:rsidR="00C062B8">
        <w:t>,</w:t>
      </w:r>
      <w:r>
        <w:t xml:space="preserve"> by incorporation</w:t>
      </w:r>
      <w:r w:rsidR="00C062B8">
        <w:t>,</w:t>
      </w:r>
      <w:r>
        <w:t xml:space="preserve"> to this </w:t>
      </w:r>
      <w:r w:rsidR="006A47A3">
        <w:t>a</w:t>
      </w:r>
      <w:r>
        <w:t>nnex to introduce relevant definitions and provisions as follow:</w:t>
      </w:r>
    </w:p>
    <w:p w14:paraId="4414040D" w14:textId="43A99EA0" w:rsidR="00CC56C4" w:rsidRDefault="00CC56C4" w:rsidP="00CC5B89">
      <w:pPr>
        <w:pStyle w:val="HChG"/>
      </w:pPr>
      <w:r>
        <w:tab/>
      </w:r>
      <w:r w:rsidR="00CC5B89">
        <w:tab/>
      </w:r>
      <w:r>
        <w:t>II.</w:t>
      </w:r>
      <w:r>
        <w:tab/>
      </w:r>
      <w:r w:rsidR="00CC5B89">
        <w:tab/>
      </w:r>
      <w:r>
        <w:t>Definitions</w:t>
      </w:r>
    </w:p>
    <w:p w14:paraId="4EEC388B" w14:textId="77777777" w:rsidR="00CC56C4" w:rsidRDefault="00CC56C4" w:rsidP="00783119">
      <w:pPr>
        <w:pStyle w:val="SingleTxtG"/>
        <w:ind w:left="2268"/>
      </w:pPr>
      <w:r>
        <w:t>For the purpose of this Consolidated Resolution and the UN Regulations referring to this annex:</w:t>
      </w:r>
    </w:p>
    <w:p w14:paraId="574213D2" w14:textId="3F2E9594" w:rsidR="00CC56C4" w:rsidRDefault="00CC56C4" w:rsidP="00783119">
      <w:pPr>
        <w:pStyle w:val="SingleTxtG"/>
        <w:ind w:left="2268" w:hanging="1134"/>
      </w:pPr>
      <w:r>
        <w:t>2.</w:t>
      </w:r>
      <w:r w:rsidR="00783119">
        <w:t>1</w:t>
      </w:r>
      <w:r>
        <w:t>.</w:t>
      </w:r>
      <w:r>
        <w:tab/>
        <w:t>"</w:t>
      </w:r>
      <w:r w:rsidRPr="00ED7EA1">
        <w:rPr>
          <w:i/>
          <w:iCs/>
        </w:rPr>
        <w:t>R</w:t>
      </w:r>
      <w:r>
        <w:rPr>
          <w:i/>
          <w:iCs/>
        </w:rPr>
        <w:t>x</w:t>
      </w:r>
      <w:r w:rsidRPr="00ED7EA1">
        <w:rPr>
          <w:i/>
          <w:iCs/>
        </w:rPr>
        <w:t xml:space="preserve"> Software Identification Number (RXSWIN)</w:t>
      </w:r>
      <w:r>
        <w:t>"</w:t>
      </w:r>
      <w:r w:rsidRPr="00DD09AE">
        <w:t xml:space="preserve"> means a dedicated identifier, defined by the vehicle manufacturer, representing information about the type approval relevant software of the Electronic Control System contributing to the </w:t>
      </w:r>
      <w:r>
        <w:t xml:space="preserve">UN </w:t>
      </w:r>
      <w:r w:rsidRPr="00DD09AE">
        <w:t>Regulation N</w:t>
      </w:r>
      <w:r>
        <w:t>o.</w:t>
      </w:r>
      <w:r w:rsidRPr="00DD09AE">
        <w:t xml:space="preserve"> </w:t>
      </w:r>
      <w:r w:rsidR="00C062B8">
        <w:t>X</w:t>
      </w:r>
      <w:r w:rsidR="00C062B8" w:rsidRPr="00DD09AE">
        <w:t xml:space="preserve"> </w:t>
      </w:r>
      <w:r w:rsidRPr="00DD09AE">
        <w:t>type approval relevant characteristics of the vehicle.</w:t>
      </w:r>
    </w:p>
    <w:p w14:paraId="1CFF4BA3" w14:textId="77777777" w:rsidR="00CC56C4" w:rsidRPr="00DD09AE" w:rsidRDefault="00CC56C4" w:rsidP="00783119">
      <w:pPr>
        <w:pStyle w:val="SingleTxtG"/>
        <w:ind w:left="2268" w:hanging="1134"/>
      </w:pPr>
      <w:r w:rsidRPr="00DD09AE">
        <w:t>2.</w:t>
      </w:r>
      <w:r w:rsidR="00783119">
        <w:t>2</w:t>
      </w:r>
      <w:r w:rsidRPr="00DD09AE">
        <w:t xml:space="preserve">. </w:t>
      </w:r>
      <w:r>
        <w:tab/>
        <w:t>"</w:t>
      </w:r>
      <w:r w:rsidRPr="00ED7EA1">
        <w:rPr>
          <w:i/>
          <w:iCs/>
        </w:rPr>
        <w:t>Electronic Control System</w:t>
      </w:r>
      <w:r>
        <w:t>"</w:t>
      </w:r>
      <w:r w:rsidRPr="00DD09AE">
        <w:t xml:space="preserve">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 </w:t>
      </w:r>
      <w:r>
        <w:t>"</w:t>
      </w:r>
      <w:r w:rsidRPr="00DD09AE">
        <w:t>The System</w:t>
      </w:r>
      <w:r>
        <w:t>"</w:t>
      </w:r>
      <w:r w:rsidRPr="00DD09AE">
        <w:t>, referred to herein, is the one for which type approval is being sought.</w:t>
      </w:r>
    </w:p>
    <w:p w14:paraId="090578B8" w14:textId="771046D7" w:rsidR="00CC56C4" w:rsidRPr="000B5B1A" w:rsidRDefault="00CC56C4" w:rsidP="00783119">
      <w:pPr>
        <w:pStyle w:val="SingleTxtG"/>
        <w:ind w:left="2268" w:hanging="1134"/>
      </w:pPr>
      <w:r>
        <w:lastRenderedPageBreak/>
        <w:t>2.</w:t>
      </w:r>
      <w:r w:rsidR="00783119">
        <w:t>3</w:t>
      </w:r>
      <w:r>
        <w:t>.</w:t>
      </w:r>
      <w:r>
        <w:tab/>
        <w:t>"</w:t>
      </w:r>
      <w:r w:rsidRPr="00ED7EA1">
        <w:rPr>
          <w:i/>
          <w:iCs/>
        </w:rPr>
        <w:t>Software</w:t>
      </w:r>
      <w:r>
        <w:t>"</w:t>
      </w:r>
      <w:r w:rsidRPr="00DD09AE">
        <w:t xml:space="preserve"> </w:t>
      </w:r>
      <w:r>
        <w:t>means</w:t>
      </w:r>
      <w:r w:rsidRPr="00DD09AE">
        <w:t xml:space="preserve"> the part of an Electronic Control System that consists of digital data and instructions.</w:t>
      </w:r>
    </w:p>
    <w:p w14:paraId="31F4EFC7" w14:textId="2B3324D8" w:rsidR="00783119" w:rsidRDefault="00783119" w:rsidP="00CC5B89">
      <w:pPr>
        <w:pStyle w:val="HChG"/>
      </w:pPr>
      <w:r>
        <w:tab/>
      </w:r>
      <w:r w:rsidR="00CC5B89">
        <w:tab/>
      </w:r>
      <w:r>
        <w:t>III.</w:t>
      </w:r>
      <w:r>
        <w:tab/>
      </w:r>
      <w:r w:rsidR="00CC5B89">
        <w:tab/>
      </w:r>
      <w:r>
        <w:t>Requirements for software identification</w:t>
      </w:r>
    </w:p>
    <w:p w14:paraId="1C9F8355" w14:textId="77777777" w:rsidR="00783119" w:rsidRDefault="00783119" w:rsidP="00783119">
      <w:pPr>
        <w:pStyle w:val="SingleTxtG"/>
        <w:ind w:left="2268"/>
      </w:pPr>
      <w:r>
        <w:t xml:space="preserve">For the purpose of this Consolidated Resolution and the UN Regulations referring to this annex: </w:t>
      </w:r>
    </w:p>
    <w:p w14:paraId="2E7E05C8" w14:textId="77777777" w:rsidR="00783119" w:rsidRDefault="00783119" w:rsidP="00783119">
      <w:pPr>
        <w:pStyle w:val="SingleTxtG"/>
        <w:ind w:left="2268" w:hanging="1134"/>
      </w:pPr>
      <w:r>
        <w:t>3.1.</w:t>
      </w:r>
      <w:r>
        <w:tab/>
        <w:t>For the purpose of ensuring the software of the System can be identified, an RXSWIN may be implemented by the vehicle manufacturer.</w:t>
      </w:r>
    </w:p>
    <w:p w14:paraId="33B0A273" w14:textId="77777777" w:rsidR="00783119" w:rsidRDefault="00783119" w:rsidP="00783119">
      <w:pPr>
        <w:pStyle w:val="SingleTxtG"/>
        <w:ind w:left="2268" w:hanging="1134"/>
      </w:pPr>
      <w:r>
        <w:t>3.2.</w:t>
      </w:r>
      <w:r>
        <w:tab/>
        <w:t>If the manufacturer implements an RXSWIN</w:t>
      </w:r>
      <w:r w:rsidR="00C062B8">
        <w:t>,</w:t>
      </w:r>
      <w:r>
        <w:t xml:space="preserve"> the following shall apply:</w:t>
      </w:r>
    </w:p>
    <w:p w14:paraId="1A54D29F" w14:textId="467A9945" w:rsidR="00783119" w:rsidRPr="00DD09AE" w:rsidRDefault="00783119" w:rsidP="00783119">
      <w:pPr>
        <w:pStyle w:val="SingleTxtG"/>
        <w:ind w:left="2268" w:hanging="1134"/>
      </w:pPr>
      <w:r>
        <w:t>3.2.1.</w:t>
      </w:r>
      <w:r>
        <w:tab/>
        <w:t xml:space="preserve">The vehicle manufacturer shall have a valid approval according to UN Regulation No. </w:t>
      </w:r>
      <w:r w:rsidR="00860B7C">
        <w:t>XXX</w:t>
      </w:r>
      <w:r>
        <w:t xml:space="preserve"> [Software Update Process Regulation]. </w:t>
      </w:r>
    </w:p>
    <w:p w14:paraId="4320E41F" w14:textId="6856CCF2" w:rsidR="00783119" w:rsidRDefault="00783119" w:rsidP="00783119">
      <w:pPr>
        <w:pStyle w:val="SingleTxtG"/>
        <w:ind w:left="2268" w:hanging="1134"/>
      </w:pPr>
      <w:r>
        <w:t>3.2.2.</w:t>
      </w:r>
      <w:r>
        <w:tab/>
      </w:r>
      <w:r w:rsidRPr="00DD09AE">
        <w:t xml:space="preserve">The </w:t>
      </w:r>
      <w:r>
        <w:t xml:space="preserve">vehicle </w:t>
      </w:r>
      <w:r w:rsidRPr="00DD09AE">
        <w:t xml:space="preserve">manufacturer shall provide the following information in the communication </w:t>
      </w:r>
      <w:r>
        <w:t>form</w:t>
      </w:r>
      <w:r w:rsidRPr="00DD09AE">
        <w:t xml:space="preserve"> of th</w:t>
      </w:r>
      <w:r w:rsidR="00D944EF">
        <w:t>is</w:t>
      </w:r>
      <w:r w:rsidRPr="00DD09AE">
        <w:t xml:space="preserve"> </w:t>
      </w:r>
      <w:r>
        <w:t>R</w:t>
      </w:r>
      <w:r w:rsidRPr="00DD09AE">
        <w:t>egulation</w:t>
      </w:r>
      <w:r w:rsidR="00D944EF">
        <w:t xml:space="preserve"> (the Regulation referring to this </w:t>
      </w:r>
      <w:r w:rsidR="006A47A3">
        <w:t>a</w:t>
      </w:r>
      <w:r w:rsidR="00D944EF">
        <w:t>nnex)</w:t>
      </w:r>
      <w:r w:rsidRPr="00DD09AE">
        <w:t>:</w:t>
      </w:r>
    </w:p>
    <w:p w14:paraId="5FDC423E" w14:textId="65015ACB" w:rsidR="00783119" w:rsidRDefault="00783119" w:rsidP="00783119">
      <w:pPr>
        <w:pStyle w:val="SingleTxtG"/>
        <w:ind w:left="2268"/>
      </w:pPr>
      <w:r>
        <w:t>(a)</w:t>
      </w:r>
      <w:r>
        <w:tab/>
      </w:r>
      <w:r w:rsidR="00CC5B89">
        <w:t>T</w:t>
      </w:r>
      <w:r w:rsidR="00CC5B89" w:rsidRPr="00DD09AE">
        <w:t xml:space="preserve">he </w:t>
      </w:r>
      <w:r w:rsidRPr="00DD09AE">
        <w:t>RXSWIN</w:t>
      </w:r>
      <w:r w:rsidR="008275B9">
        <w:t>;</w:t>
      </w:r>
    </w:p>
    <w:p w14:paraId="1FE61B38" w14:textId="000519C2" w:rsidR="00783119" w:rsidRPr="000F5C4D" w:rsidRDefault="00783119" w:rsidP="00CC5B89">
      <w:pPr>
        <w:pStyle w:val="SingleTxtG"/>
        <w:ind w:left="2835" w:hanging="567"/>
      </w:pPr>
      <w:r>
        <w:t>(b)</w:t>
      </w:r>
      <w:r w:rsidRPr="000F5C4D">
        <w:tab/>
      </w:r>
      <w:r w:rsidR="00CC5B89">
        <w:t>H</w:t>
      </w:r>
      <w:r w:rsidR="00CC5B89" w:rsidRPr="000F5C4D">
        <w:t xml:space="preserve">ow </w:t>
      </w:r>
      <w:r w:rsidRPr="000F5C4D">
        <w:t>to read the RXSWIN or software version(s) in case the RXSWIN is not held on the vehicle</w:t>
      </w:r>
      <w:r w:rsidR="008275B9">
        <w:t>.</w:t>
      </w:r>
    </w:p>
    <w:p w14:paraId="59AEECE3" w14:textId="3914BB5D" w:rsidR="00783119" w:rsidRPr="00693A3A" w:rsidRDefault="00783119" w:rsidP="00783119">
      <w:pPr>
        <w:pStyle w:val="SingleTxtG"/>
        <w:ind w:left="2268" w:hanging="1134"/>
      </w:pPr>
      <w:r>
        <w:t>3.2.3.</w:t>
      </w:r>
      <w:r>
        <w:tab/>
      </w:r>
      <w:r w:rsidRPr="00DD09AE">
        <w:t>The</w:t>
      </w:r>
      <w:r>
        <w:t xml:space="preserve"> vehicle</w:t>
      </w:r>
      <w:r w:rsidRPr="00DD09AE">
        <w:t xml:space="preserve"> manufacturer may provide in the communication </w:t>
      </w:r>
      <w:r>
        <w:t>form</w:t>
      </w:r>
      <w:r w:rsidRPr="00DD09AE">
        <w:t xml:space="preserve"> of th</w:t>
      </w:r>
      <w:r w:rsidR="006363BA">
        <w:t>e related</w:t>
      </w:r>
      <w:r w:rsidRPr="00DD09AE">
        <w:t xml:space="preserve"> </w:t>
      </w:r>
      <w:r>
        <w:t>R</w:t>
      </w:r>
      <w:r w:rsidRPr="00DD09AE">
        <w:t xml:space="preserve">egulation a list of the relevant parameters that will allow the identification of those vehicles that can be </w:t>
      </w:r>
      <w:r>
        <w:t>updated</w:t>
      </w:r>
      <w:r w:rsidRPr="00DD09AE">
        <w:t xml:space="preserve"> with the software represented by the RXSWIN. The information provided shall be </w:t>
      </w:r>
      <w:r>
        <w:t>declared</w:t>
      </w:r>
      <w:r w:rsidRPr="00DD09AE">
        <w:t xml:space="preserve"> by the </w:t>
      </w:r>
      <w:r>
        <w:t xml:space="preserve">vehicle </w:t>
      </w:r>
      <w:r w:rsidRPr="00DD09AE">
        <w:t xml:space="preserve">manufacturer and </w:t>
      </w:r>
      <w:r w:rsidRPr="00693A3A">
        <w:t>may not be verified by an Approval Authority.</w:t>
      </w:r>
    </w:p>
    <w:p w14:paraId="26C2AD7D" w14:textId="31E76EE9" w:rsidR="00783119" w:rsidRDefault="00783119" w:rsidP="006363BA">
      <w:pPr>
        <w:ind w:left="2268" w:right="1134" w:hanging="1134"/>
        <w:jc w:val="both"/>
        <w:rPr>
          <w:iCs/>
        </w:rPr>
      </w:pPr>
      <w:r>
        <w:rPr>
          <w:iCs/>
        </w:rPr>
        <w:t>3.2</w:t>
      </w:r>
      <w:r w:rsidRPr="00693A3A">
        <w:rPr>
          <w:iCs/>
        </w:rPr>
        <w:t>.</w:t>
      </w:r>
      <w:r w:rsidR="00D402B5">
        <w:rPr>
          <w:iCs/>
        </w:rPr>
        <w:t>4</w:t>
      </w:r>
      <w:r w:rsidRPr="00693A3A">
        <w:rPr>
          <w:iCs/>
        </w:rPr>
        <w:t>.</w:t>
      </w:r>
      <w:r w:rsidRPr="00693A3A">
        <w:rPr>
          <w:iCs/>
        </w:rPr>
        <w:tab/>
      </w:r>
      <w:r w:rsidRPr="006363BA">
        <w:t xml:space="preserve">The vehicle manufacturer may obtain a new vehicle approval for the purpose of differentiating software versions intended to be used on vehicles already registered in the market from the software versions that are used on new vehicles. This may cover the situations where type approval regulations are </w:t>
      </w:r>
      <w:proofErr w:type="gramStart"/>
      <w:r w:rsidRPr="006363BA">
        <w:t>updated</w:t>
      </w:r>
      <w:proofErr w:type="gramEnd"/>
      <w:r w:rsidRPr="006363BA">
        <w:t xml:space="preserve"> or hardware changes are made to vehicles in series production. In agreement with the testing agency duplication of tests shall be avoided where possible.</w:t>
      </w:r>
    </w:p>
    <w:p w14:paraId="158652E7" w14:textId="7E1D3FA5" w:rsidR="00783119" w:rsidRDefault="00783119" w:rsidP="00CC5B89">
      <w:pPr>
        <w:pStyle w:val="HChG"/>
      </w:pPr>
      <w:r>
        <w:tab/>
      </w:r>
      <w:r w:rsidR="00CC5B89">
        <w:tab/>
      </w:r>
      <w:r>
        <w:t>IV.</w:t>
      </w:r>
      <w:r>
        <w:tab/>
      </w:r>
      <w:r w:rsidR="00CC5B89">
        <w:tab/>
      </w:r>
      <w:r>
        <w:t xml:space="preserve">Production </w:t>
      </w:r>
      <w:proofErr w:type="gramStart"/>
      <w:r>
        <w:t>definitely discontinued</w:t>
      </w:r>
      <w:proofErr w:type="gramEnd"/>
      <w:r>
        <w:t xml:space="preserve"> and </w:t>
      </w:r>
      <w:proofErr w:type="spellStart"/>
      <w:r>
        <w:t>RxSWIN</w:t>
      </w:r>
      <w:proofErr w:type="spellEnd"/>
    </w:p>
    <w:p w14:paraId="5D272E20" w14:textId="18DB4DCB" w:rsidR="00783119" w:rsidRPr="00DD09AE" w:rsidRDefault="00783119" w:rsidP="005E27B2">
      <w:pPr>
        <w:pStyle w:val="SingleTxtG"/>
        <w:ind w:left="2268" w:hanging="1134"/>
      </w:pPr>
      <w:r>
        <w:t>4.1.</w:t>
      </w:r>
      <w:r>
        <w:tab/>
      </w:r>
      <w:r w:rsidRPr="00DD09AE">
        <w:t>If the holder of the approval completely ceases to manufacture a type of vehicle approved in accordance with this Regulation</w:t>
      </w:r>
      <w:r w:rsidR="00D944EF">
        <w:t xml:space="preserve"> (the related Regulation referring to this </w:t>
      </w:r>
      <w:r w:rsidR="006A47A3">
        <w:t>a</w:t>
      </w:r>
      <w:r w:rsidR="00D944EF">
        <w:t>nnex)</w:t>
      </w:r>
      <w:r w:rsidRPr="00DD09AE">
        <w:t xml:space="preserve">, he shall so inform the authority which granted the approval. Upon receiving the relevant communication that authority shall inform thereof the other Contracting Parties to the 1958 Agreement applying this Regulation </w:t>
      </w:r>
      <w:r w:rsidR="00D944EF">
        <w:t xml:space="preserve">(the related Regulation referring to this </w:t>
      </w:r>
      <w:r w:rsidR="006A47A3">
        <w:t>a</w:t>
      </w:r>
      <w:r w:rsidR="00D944EF">
        <w:t xml:space="preserve">nnex) </w:t>
      </w:r>
      <w:r w:rsidRPr="00DD09AE">
        <w:t xml:space="preserve">by means of a communication form conforming to the model in Annex </w:t>
      </w:r>
      <w:r>
        <w:t>[Communication form]</w:t>
      </w:r>
      <w:r w:rsidRPr="00DD09AE">
        <w:t xml:space="preserve"> to this </w:t>
      </w:r>
      <w:r w:rsidR="006363BA">
        <w:t xml:space="preserve">the related </w:t>
      </w:r>
      <w:r w:rsidRPr="00DD09AE">
        <w:t xml:space="preserve">Regulation. </w:t>
      </w:r>
    </w:p>
    <w:p w14:paraId="43216308" w14:textId="4253327F" w:rsidR="00783119" w:rsidRDefault="00783119" w:rsidP="005E27B2">
      <w:pPr>
        <w:pStyle w:val="SingleTxtG"/>
        <w:ind w:left="2268" w:hanging="1134"/>
      </w:pPr>
      <w:r>
        <w:t>4.2.</w:t>
      </w:r>
      <w:r>
        <w:tab/>
      </w:r>
      <w:r w:rsidRPr="00DD09AE">
        <w:t xml:space="preserve">The production is not considered </w:t>
      </w:r>
      <w:proofErr w:type="gramStart"/>
      <w:r w:rsidRPr="00DD09AE">
        <w:t>definitely discontinued</w:t>
      </w:r>
      <w:proofErr w:type="gramEnd"/>
      <w:r w:rsidRPr="00DD09AE">
        <w:t xml:space="preserve"> if the vehicle manufacturer intends to obtain further approvals for software updates for vehicles already registered in the market.</w:t>
      </w:r>
    </w:p>
    <w:p w14:paraId="72E108D6" w14:textId="417B525F" w:rsidR="00783119" w:rsidRDefault="00783119" w:rsidP="00CC5B89">
      <w:pPr>
        <w:pStyle w:val="HChG"/>
        <w:ind w:left="2268"/>
      </w:pPr>
      <w:r>
        <w:t>V.</w:t>
      </w:r>
      <w:r>
        <w:tab/>
      </w:r>
      <w:r w:rsidR="005E27B2">
        <w:t xml:space="preserve">Necessary insertion in </w:t>
      </w:r>
      <w:r>
        <w:t>the Communication Form</w:t>
      </w:r>
      <w:r w:rsidR="005E27B2">
        <w:t xml:space="preserve"> relevant to </w:t>
      </w:r>
      <w:proofErr w:type="spellStart"/>
      <w:r w:rsidR="005E27B2">
        <w:t>RxSWIN</w:t>
      </w:r>
      <w:proofErr w:type="spellEnd"/>
    </w:p>
    <w:p w14:paraId="3E1CFF44" w14:textId="0CC505FC" w:rsidR="005E27B2" w:rsidRPr="005E27B2" w:rsidRDefault="005E27B2" w:rsidP="00CC5B89">
      <w:pPr>
        <w:pStyle w:val="SingleTxtG"/>
        <w:ind w:left="2268"/>
      </w:pPr>
      <w:r w:rsidRPr="00CC5B89">
        <w:rPr>
          <w:i/>
          <w:iCs/>
        </w:rPr>
        <w:t>Note</w:t>
      </w:r>
      <w:r>
        <w:t xml:space="preserve">: The communication form </w:t>
      </w:r>
      <w:r w:rsidR="00D944EF">
        <w:t xml:space="preserve">of the related Regulation referring to this </w:t>
      </w:r>
      <w:r w:rsidR="006A47A3">
        <w:t>a</w:t>
      </w:r>
      <w:r w:rsidR="00D944EF">
        <w:t xml:space="preserve">nnex </w:t>
      </w:r>
      <w:r>
        <w:t xml:space="preserve">shall include the mention </w:t>
      </w:r>
      <w:r w:rsidRPr="005E27B2">
        <w:t>Production definitively discontinued</w:t>
      </w:r>
      <w:r>
        <w:t xml:space="preserve"> for such a case and shall include a</w:t>
      </w:r>
      <w:r w:rsidRPr="005E27B2">
        <w:t>dditional information regarding RXSWIN</w:t>
      </w:r>
      <w:r>
        <w:t xml:space="preserve"> as follow</w:t>
      </w:r>
      <w:r w:rsidR="00B24925">
        <w:t xml:space="preserve"> (and marked in bold)</w:t>
      </w:r>
      <w:r>
        <w:t xml:space="preserve">: </w:t>
      </w:r>
    </w:p>
    <w:p w14:paraId="7979A18D" w14:textId="1696B757" w:rsidR="00783119" w:rsidRPr="008104DE" w:rsidRDefault="00CC5B89" w:rsidP="005E27B2">
      <w:pPr>
        <w:pStyle w:val="HChG"/>
        <w:pageBreakBefore/>
      </w:pPr>
      <w:r>
        <w:lastRenderedPageBreak/>
        <w:t>"</w:t>
      </w:r>
      <w:r w:rsidR="00783119" w:rsidRPr="008104DE">
        <w:tab/>
        <w:t>Communication form</w:t>
      </w:r>
    </w:p>
    <w:p w14:paraId="4A3793DC" w14:textId="45A8A122" w:rsidR="00783119" w:rsidRPr="00ED7EA1" w:rsidRDefault="0039158E" w:rsidP="0039158E">
      <w:pPr>
        <w:pStyle w:val="HChG"/>
        <w:rPr>
          <w:rFonts w:eastAsia="MS Mincho"/>
        </w:rPr>
      </w:pPr>
      <w:r>
        <w:rPr>
          <w:rFonts w:eastAsia="MS Mincho"/>
        </w:rPr>
        <w:tab/>
      </w:r>
      <w:r>
        <w:rPr>
          <w:rFonts w:eastAsia="MS Mincho"/>
        </w:rPr>
        <w:tab/>
      </w:r>
      <w:r w:rsidRPr="00ED7EA1">
        <w:rPr>
          <w:rFonts w:eastAsia="MS Mincho"/>
        </w:rPr>
        <w:t>Communication</w:t>
      </w:r>
    </w:p>
    <w:p w14:paraId="51303FA7" w14:textId="77777777" w:rsidR="00783119" w:rsidRPr="00ED7EA1" w:rsidRDefault="00783119" w:rsidP="0039158E">
      <w:pPr>
        <w:spacing w:after="120"/>
        <w:ind w:left="1134" w:right="1134"/>
        <w:rPr>
          <w:rFonts w:asciiTheme="majorBidi" w:eastAsia="MS Mincho" w:hAnsiTheme="majorBidi" w:cstheme="majorBidi"/>
        </w:rPr>
      </w:pPr>
      <w:r w:rsidRPr="00ED7EA1">
        <w:rPr>
          <w:rFonts w:asciiTheme="majorBidi" w:eastAsia="MS Mincho" w:hAnsiTheme="majorBidi" w:cstheme="majorBidi"/>
        </w:rPr>
        <w:t>(Maximum format: A4 (210 x 297 mm))</w:t>
      </w:r>
    </w:p>
    <w:p w14:paraId="4306D69D" w14:textId="77777777" w:rsidR="00783119" w:rsidRPr="00ED7EA1" w:rsidRDefault="00783119" w:rsidP="00783119">
      <w:pPr>
        <w:spacing w:after="120"/>
        <w:ind w:left="1134" w:right="1134"/>
        <w:jc w:val="both"/>
        <w:rPr>
          <w:rFonts w:asciiTheme="majorBidi" w:eastAsia="MS Mincho" w:hAnsiTheme="majorBidi" w:cstheme="majorBidi"/>
        </w:rPr>
      </w:pPr>
      <w:r w:rsidRPr="00ED7EA1">
        <w:rPr>
          <w:rFonts w:asciiTheme="majorBidi" w:eastAsia="MS Mincho" w:hAnsiTheme="majorBidi" w:cstheme="majorBidi"/>
          <w:noProof/>
          <w:lang w:val="en-US" w:eastAsia="zh-CN"/>
        </w:rPr>
        <mc:AlternateContent>
          <mc:Choice Requires="wps">
            <w:drawing>
              <wp:anchor distT="0" distB="0" distL="114300" distR="114300" simplePos="0" relativeHeight="251659264" behindDoc="0" locked="0" layoutInCell="1" allowOverlap="1" wp14:anchorId="1CF0ED9C" wp14:editId="61D83E14">
                <wp:simplePos x="0" y="0"/>
                <wp:positionH relativeFrom="column">
                  <wp:posOffset>2801620</wp:posOffset>
                </wp:positionH>
                <wp:positionV relativeFrom="paragraph">
                  <wp:posOffset>12700</wp:posOffset>
                </wp:positionV>
                <wp:extent cx="3429000" cy="662305"/>
                <wp:effectExtent l="1270" t="3175" r="0" b="1270"/>
                <wp:wrapNone/>
                <wp:docPr id="9"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27C1D" w14:textId="77777777" w:rsidR="00783119" w:rsidRPr="00ED7EA1" w:rsidRDefault="00783119" w:rsidP="0078311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2126"/>
                              <w:rPr>
                                <w:rFonts w:asciiTheme="majorBidi" w:hAnsiTheme="majorBidi" w:cstheme="majorBidi"/>
                                <w:lang w:val="en-US"/>
                              </w:rPr>
                            </w:pPr>
                            <w:r w:rsidRPr="00ED7EA1">
                              <w:rPr>
                                <w:rFonts w:asciiTheme="majorBidi" w:hAnsiTheme="majorBidi" w:cstheme="majorBidi"/>
                              </w:rPr>
                              <w:t>issued by</w:t>
                            </w:r>
                            <w:r w:rsidRPr="00ED7EA1">
                              <w:rPr>
                                <w:rFonts w:asciiTheme="majorBidi" w:hAnsiTheme="majorBidi" w:cstheme="majorBidi"/>
                                <w:lang w:val="en-US"/>
                              </w:rPr>
                              <w:t>:</w:t>
                            </w:r>
                            <w:r w:rsidRPr="00ED7EA1">
                              <w:rPr>
                                <w:rFonts w:asciiTheme="majorBidi" w:hAnsiTheme="majorBidi" w:cstheme="majorBidi"/>
                                <w:lang w:val="en-US"/>
                              </w:rPr>
                              <w:tab/>
                            </w:r>
                            <w:r w:rsidRPr="00ED7EA1">
                              <w:rPr>
                                <w:rFonts w:asciiTheme="majorBidi" w:hAnsiTheme="majorBidi" w:cstheme="majorBidi"/>
                                <w:lang w:val="en-US"/>
                              </w:rPr>
                              <w:tab/>
                            </w:r>
                            <w:r w:rsidRPr="00ED7EA1">
                              <w:rPr>
                                <w:rFonts w:asciiTheme="majorBidi" w:hAnsiTheme="majorBidi" w:cstheme="majorBidi"/>
                              </w:rPr>
                              <w:t>Name of administration:</w:t>
                            </w:r>
                          </w:p>
                          <w:p w14:paraId="55A017A3" w14:textId="77777777" w:rsidR="00783119" w:rsidRPr="00ED7EA1" w:rsidRDefault="00783119" w:rsidP="0078311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en-US"/>
                              </w:rPr>
                            </w:pPr>
                            <w:r w:rsidRPr="000D3277">
                              <w:rPr>
                                <w:lang w:val="fr-FR"/>
                              </w:rPr>
                              <w:t>......................................</w:t>
                            </w:r>
                          </w:p>
                          <w:p w14:paraId="79B79D68" w14:textId="77777777" w:rsidR="00783119" w:rsidRPr="00ED7EA1" w:rsidRDefault="00783119" w:rsidP="0078311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en-US"/>
                              </w:rPr>
                            </w:pPr>
                            <w:r w:rsidRPr="000D3277">
                              <w:rPr>
                                <w:lang w:val="fr-FR"/>
                              </w:rPr>
                              <w:t>......................................</w:t>
                            </w:r>
                          </w:p>
                          <w:p w14:paraId="141E8CC7" w14:textId="77777777" w:rsidR="00783119" w:rsidRPr="000D3277" w:rsidRDefault="00783119" w:rsidP="0078311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fr-FR"/>
                              </w:rPr>
                            </w:pPr>
                            <w:r w:rsidRPr="000D3277">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0ED9C" id="_x0000_t202" coordsize="21600,21600" o:spt="202" path="m,l,21600r21600,l21600,xe">
                <v:stroke joinstyle="miter"/>
                <v:path gradientshapeok="t" o:connecttype="rect"/>
              </v:shapetype>
              <v:shape id="Text Box 218" o:spid="_x0000_s1026" type="#_x0000_t202" style="position:absolute;left:0;text-align:left;margin-left:220.6pt;margin-top:1pt;width:270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" stroked="f">
                <v:textbox inset="0,0,0,0">
                  <w:txbxContent>
                    <w:p w14:paraId="14427C1D" w14:textId="77777777" w:rsidR="00783119" w:rsidRPr="00ED7EA1" w:rsidRDefault="00783119" w:rsidP="0078311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2126"/>
                        <w:rPr>
                          <w:rFonts w:asciiTheme="majorBidi" w:hAnsiTheme="majorBidi" w:cstheme="majorBidi"/>
                          <w:lang w:val="en-US"/>
                        </w:rPr>
                      </w:pPr>
                      <w:r w:rsidRPr="00ED7EA1">
                        <w:rPr>
                          <w:rFonts w:asciiTheme="majorBidi" w:hAnsiTheme="majorBidi" w:cstheme="majorBidi"/>
                        </w:rPr>
                        <w:t>issued by</w:t>
                      </w:r>
                      <w:r w:rsidRPr="00ED7EA1">
                        <w:rPr>
                          <w:rFonts w:asciiTheme="majorBidi" w:hAnsiTheme="majorBidi" w:cstheme="majorBidi"/>
                          <w:lang w:val="en-US"/>
                        </w:rPr>
                        <w:t>:</w:t>
                      </w:r>
                      <w:r w:rsidRPr="00ED7EA1">
                        <w:rPr>
                          <w:rFonts w:asciiTheme="majorBidi" w:hAnsiTheme="majorBidi" w:cstheme="majorBidi"/>
                          <w:lang w:val="en-US"/>
                        </w:rPr>
                        <w:tab/>
                      </w:r>
                      <w:r w:rsidRPr="00ED7EA1">
                        <w:rPr>
                          <w:rFonts w:asciiTheme="majorBidi" w:hAnsiTheme="majorBidi" w:cstheme="majorBidi"/>
                          <w:lang w:val="en-US"/>
                        </w:rPr>
                        <w:tab/>
                      </w:r>
                      <w:r w:rsidRPr="00ED7EA1">
                        <w:rPr>
                          <w:rFonts w:asciiTheme="majorBidi" w:hAnsiTheme="majorBidi" w:cstheme="majorBidi"/>
                        </w:rPr>
                        <w:t>Name of administration:</w:t>
                      </w:r>
                    </w:p>
                    <w:p w14:paraId="55A017A3" w14:textId="77777777" w:rsidR="00783119" w:rsidRPr="00ED7EA1" w:rsidRDefault="00783119" w:rsidP="0078311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en-US"/>
                        </w:rPr>
                      </w:pPr>
                      <w:r w:rsidRPr="000D3277">
                        <w:rPr>
                          <w:lang w:val="fr-FR"/>
                        </w:rPr>
                        <w:t>......................................</w:t>
                      </w:r>
                    </w:p>
                    <w:p w14:paraId="79B79D68" w14:textId="77777777" w:rsidR="00783119" w:rsidRPr="00ED7EA1" w:rsidRDefault="00783119" w:rsidP="0078311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en-US"/>
                        </w:rPr>
                      </w:pPr>
                      <w:r w:rsidRPr="000D3277">
                        <w:rPr>
                          <w:lang w:val="fr-FR"/>
                        </w:rPr>
                        <w:t>......................................</w:t>
                      </w:r>
                    </w:p>
                    <w:p w14:paraId="141E8CC7" w14:textId="77777777" w:rsidR="00783119" w:rsidRPr="000D3277" w:rsidRDefault="00783119" w:rsidP="0078311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spacing w:line="240" w:lineRule="auto"/>
                        <w:ind w:left="2835" w:hanging="708"/>
                        <w:rPr>
                          <w:lang w:val="fr-FR"/>
                        </w:rPr>
                      </w:pPr>
                      <w:r w:rsidRPr="000D3277">
                        <w:rPr>
                          <w:lang w:val="fr-FR"/>
                        </w:rPr>
                        <w:t>......................................</w:t>
                      </w:r>
                    </w:p>
                  </w:txbxContent>
                </v:textbox>
              </v:shape>
            </w:pict>
          </mc:Fallback>
        </mc:AlternateContent>
      </w:r>
    </w:p>
    <w:p w14:paraId="786422EB" w14:textId="77777777" w:rsidR="00783119" w:rsidRPr="008104DE" w:rsidRDefault="00783119" w:rsidP="00783119">
      <w:pPr>
        <w:pStyle w:val="SingleTxtG"/>
        <w:tabs>
          <w:tab w:val="left" w:pos="5100"/>
        </w:tabs>
        <w:rPr>
          <w:rFonts w:eastAsia="MS Mincho"/>
        </w:rPr>
      </w:pPr>
      <w:r>
        <w:rPr>
          <w:rFonts w:eastAsia="MS Mincho"/>
          <w:noProof/>
          <w:lang w:val="en-US" w:eastAsia="zh-CN"/>
        </w:rPr>
        <mc:AlternateContent>
          <mc:Choice Requires="wps">
            <w:drawing>
              <wp:anchor distT="0" distB="0" distL="114300" distR="114300" simplePos="0" relativeHeight="251660288" behindDoc="0" locked="0" layoutInCell="1" allowOverlap="1" wp14:anchorId="3FD27F40" wp14:editId="09688901">
                <wp:simplePos x="0" y="0"/>
                <wp:positionH relativeFrom="column">
                  <wp:posOffset>1367790</wp:posOffset>
                </wp:positionH>
                <wp:positionV relativeFrom="paragraph">
                  <wp:posOffset>276860</wp:posOffset>
                </wp:positionV>
                <wp:extent cx="260350" cy="273050"/>
                <wp:effectExtent l="0" t="635" r="635" b="2540"/>
                <wp:wrapNone/>
                <wp:docPr id="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A6CE94E" w14:textId="77777777" w:rsidR="00783119" w:rsidRPr="008C572C" w:rsidRDefault="00783119" w:rsidP="00783119">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5F3F1566" w14:textId="77777777" w:rsidR="00783119" w:rsidRPr="004508D9" w:rsidRDefault="00783119" w:rsidP="00783119">
                            <w:pPr>
                              <w:rPr>
                                <w:rFonts w:eastAsia="Arial Unicode MS"/>
                                <w:sz w:val="16"/>
                                <w:szCs w:val="16"/>
                              </w:rPr>
                            </w:pPr>
                            <w:r>
                              <w:rPr>
                                <w:rFonts w:eastAsia="Arial Unicode MS"/>
                                <w:noProof/>
                                <w:sz w:val="16"/>
                                <w:szCs w:val="16"/>
                                <w:lang w:val="en-US" w:eastAsia="zh-CN"/>
                              </w:rPr>
                              <w:drawing>
                                <wp:inline distT="0" distB="0" distL="0" distR="0" wp14:anchorId="1ECF89BB" wp14:editId="1AE38681">
                                  <wp:extent cx="154305" cy="255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27F40" id="Text Box 219" o:spid="_x0000_s1027" type="#_x0000_t202" style="position:absolute;left:0;text-align:left;margin-left:107.7pt;margin-top:21.8pt;width:20.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" stroked="f" strokecolor="white">
                <v:textbox inset="0,0,0,0">
                  <w:txbxContent>
                    <w:p w14:paraId="1A6CE94E" w14:textId="77777777" w:rsidR="00783119" w:rsidRPr="008C572C" w:rsidRDefault="00783119" w:rsidP="00783119">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b/>
                          <w:w w:val="80"/>
                          <w:sz w:val="36"/>
                          <w:szCs w:val="36"/>
                          <w:vertAlign w:val="superscript"/>
                        </w:rPr>
                        <w:t>1</w:t>
                      </w:r>
                    </w:p>
                    <w:p w14:paraId="5F3F1566" w14:textId="77777777" w:rsidR="00783119" w:rsidRPr="004508D9" w:rsidRDefault="00783119" w:rsidP="00783119">
                      <w:pPr>
                        <w:rPr>
                          <w:rFonts w:eastAsia="Arial Unicode MS"/>
                          <w:sz w:val="16"/>
                          <w:szCs w:val="16"/>
                        </w:rPr>
                      </w:pPr>
                      <w:r>
                        <w:rPr>
                          <w:rFonts w:eastAsia="Arial Unicode MS"/>
                          <w:noProof/>
                          <w:sz w:val="16"/>
                          <w:szCs w:val="16"/>
                          <w:lang w:val="en-US" w:eastAsia="zh-CN"/>
                        </w:rPr>
                        <w:drawing>
                          <wp:inline distT="0" distB="0" distL="0" distR="0" wp14:anchorId="1ECF89BB" wp14:editId="1AE38681">
                            <wp:extent cx="154305" cy="2552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255270"/>
                                    </a:xfrm>
                                    <a:prstGeom prst="rect">
                                      <a:avLst/>
                                    </a:prstGeom>
                                    <a:noFill/>
                                    <a:ln>
                                      <a:noFill/>
                                    </a:ln>
                                  </pic:spPr>
                                </pic:pic>
                              </a:graphicData>
                            </a:graphic>
                          </wp:inline>
                        </w:drawing>
                      </w:r>
                    </w:p>
                  </w:txbxContent>
                </v:textbox>
              </v:shape>
            </w:pict>
          </mc:Fallback>
        </mc:AlternateContent>
      </w:r>
      <w:r>
        <w:rPr>
          <w:rFonts w:eastAsia="MS Mincho"/>
          <w:noProof/>
          <w:lang w:val="en-US" w:eastAsia="zh-CN"/>
        </w:rPr>
        <w:drawing>
          <wp:inline distT="0" distB="0" distL="0" distR="0" wp14:anchorId="0A5C9B2C" wp14:editId="1DB9961E">
            <wp:extent cx="107442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199" t="-1198" r="-1199" b="-1198"/>
                    <a:stretch>
                      <a:fillRect/>
                    </a:stretch>
                  </pic:blipFill>
                  <pic:spPr bwMode="auto">
                    <a:xfrm>
                      <a:off x="0" y="0"/>
                      <a:ext cx="1074420" cy="1009650"/>
                    </a:xfrm>
                    <a:prstGeom prst="rect">
                      <a:avLst/>
                    </a:prstGeom>
                    <a:noFill/>
                    <a:ln>
                      <a:noFill/>
                    </a:ln>
                  </pic:spPr>
                </pic:pic>
              </a:graphicData>
            </a:graphic>
          </wp:inline>
        </w:drawing>
      </w:r>
      <w:r w:rsidRPr="000A09CB">
        <w:rPr>
          <w:rStyle w:val="FootnoteReference"/>
          <w:rFonts w:eastAsia="MS Mincho"/>
          <w:color w:val="FFFFFF" w:themeColor="background1"/>
        </w:rPr>
        <w:footnoteReference w:id="3"/>
      </w:r>
    </w:p>
    <w:p w14:paraId="349C8210" w14:textId="77777777" w:rsidR="00783119" w:rsidRPr="008104DE" w:rsidRDefault="00783119" w:rsidP="00783119">
      <w:pPr>
        <w:pStyle w:val="SingleTxtG"/>
        <w:tabs>
          <w:tab w:val="left" w:pos="2268"/>
        </w:tabs>
        <w:spacing w:after="0"/>
      </w:pPr>
      <w:r w:rsidRPr="008104DE">
        <w:t>Concerning</w:t>
      </w:r>
      <w:r>
        <w:t>:</w:t>
      </w:r>
      <w:r w:rsidRPr="008104DE">
        <w:rPr>
          <w:rStyle w:val="FootnoteReference"/>
        </w:rPr>
        <w:footnoteReference w:id="4"/>
      </w:r>
      <w:r>
        <w:tab/>
      </w:r>
      <w:r w:rsidRPr="008104DE">
        <w:t xml:space="preserve"> Approval granted </w:t>
      </w:r>
    </w:p>
    <w:p w14:paraId="733680D8" w14:textId="77777777" w:rsidR="00783119" w:rsidRPr="008104DE" w:rsidRDefault="00783119" w:rsidP="00783119">
      <w:pPr>
        <w:pStyle w:val="SingleTxtG"/>
        <w:spacing w:after="0"/>
      </w:pPr>
      <w:r w:rsidRPr="008104DE">
        <w:tab/>
      </w:r>
      <w:r w:rsidRPr="008104DE">
        <w:tab/>
      </w:r>
      <w:r w:rsidR="005E27B2">
        <w:tab/>
      </w:r>
      <w:r w:rsidRPr="008104DE">
        <w:t xml:space="preserve">Approval extended </w:t>
      </w:r>
    </w:p>
    <w:p w14:paraId="0CF9C0EE" w14:textId="77777777" w:rsidR="00783119" w:rsidRPr="008104DE" w:rsidRDefault="00783119" w:rsidP="00783119">
      <w:pPr>
        <w:pStyle w:val="SingleTxtG"/>
        <w:tabs>
          <w:tab w:val="left" w:pos="2268"/>
        </w:tabs>
        <w:spacing w:after="0"/>
      </w:pPr>
      <w:r w:rsidRPr="008104DE">
        <w:tab/>
      </w:r>
      <w:r w:rsidRPr="008104DE">
        <w:tab/>
        <w:t xml:space="preserve">Approval withdrawn </w:t>
      </w:r>
      <w:r w:rsidRPr="008104DE">
        <w:rPr>
          <w:lang w:eastAsia="ja-JP"/>
        </w:rPr>
        <w:t>with effect from dd/mm/</w:t>
      </w:r>
      <w:proofErr w:type="spellStart"/>
      <w:r w:rsidRPr="008104DE">
        <w:rPr>
          <w:lang w:eastAsia="ja-JP"/>
        </w:rPr>
        <w:t>yyyy</w:t>
      </w:r>
      <w:proofErr w:type="spellEnd"/>
    </w:p>
    <w:p w14:paraId="646B11A6" w14:textId="77777777" w:rsidR="00783119" w:rsidRPr="008104DE" w:rsidRDefault="00783119" w:rsidP="00783119">
      <w:pPr>
        <w:pStyle w:val="SingleTxtG"/>
        <w:tabs>
          <w:tab w:val="left" w:pos="2268"/>
        </w:tabs>
        <w:spacing w:after="0"/>
      </w:pPr>
      <w:r w:rsidRPr="008104DE">
        <w:tab/>
      </w:r>
      <w:r w:rsidRPr="008104DE">
        <w:tab/>
        <w:t xml:space="preserve">Approval refused </w:t>
      </w:r>
    </w:p>
    <w:p w14:paraId="7A90E711" w14:textId="77777777" w:rsidR="00783119" w:rsidRPr="005E27B2" w:rsidRDefault="00783119" w:rsidP="00783119">
      <w:pPr>
        <w:pStyle w:val="SingleTxtG"/>
        <w:tabs>
          <w:tab w:val="left" w:pos="2268"/>
        </w:tabs>
        <w:rPr>
          <w:b/>
          <w:bCs/>
        </w:rPr>
      </w:pPr>
      <w:r w:rsidRPr="008104DE">
        <w:tab/>
      </w:r>
      <w:r w:rsidRPr="005E27B2">
        <w:rPr>
          <w:b/>
          <w:bCs/>
        </w:rPr>
        <w:tab/>
        <w:t xml:space="preserve">Production definitively discontinued </w:t>
      </w:r>
    </w:p>
    <w:p w14:paraId="23FD683F" w14:textId="77777777" w:rsidR="00783119" w:rsidRPr="00ED7EA1" w:rsidRDefault="00783119" w:rsidP="00783119">
      <w:pPr>
        <w:spacing w:after="120"/>
        <w:ind w:left="1134" w:right="1327"/>
        <w:rPr>
          <w:rFonts w:asciiTheme="majorBidi" w:hAnsiTheme="majorBidi" w:cstheme="majorBidi"/>
        </w:rPr>
      </w:pPr>
      <w:r w:rsidRPr="00ED7EA1">
        <w:rPr>
          <w:rFonts w:asciiTheme="majorBidi" w:hAnsiTheme="majorBidi" w:cstheme="majorBidi"/>
        </w:rPr>
        <w:t>of a vehicle type, pursuant to UN Regulation No. [</w:t>
      </w:r>
      <w:r w:rsidRPr="00ED7EA1">
        <w:rPr>
          <w:rFonts w:asciiTheme="majorBidi" w:hAnsiTheme="majorBidi" w:cstheme="majorBidi"/>
          <w:i/>
          <w:iCs/>
        </w:rPr>
        <w:t>this Regulation</w:t>
      </w:r>
      <w:r w:rsidRPr="00ED7EA1">
        <w:rPr>
          <w:rFonts w:asciiTheme="majorBidi" w:hAnsiTheme="majorBidi" w:cstheme="majorBidi"/>
        </w:rPr>
        <w:t>]</w:t>
      </w:r>
    </w:p>
    <w:p w14:paraId="4B94F01C" w14:textId="77777777" w:rsidR="00783119" w:rsidRPr="00ED7EA1" w:rsidRDefault="00783119" w:rsidP="00783119">
      <w:pPr>
        <w:pStyle w:val="SingleTxtG"/>
        <w:tabs>
          <w:tab w:val="left" w:leader="dot" w:pos="8505"/>
        </w:tabs>
        <w:ind w:left="2257" w:hanging="1123"/>
        <w:rPr>
          <w:rFonts w:asciiTheme="majorBidi" w:hAnsiTheme="majorBidi" w:cstheme="majorBidi"/>
        </w:rPr>
      </w:pPr>
      <w:r w:rsidRPr="00ED7EA1">
        <w:rPr>
          <w:rFonts w:asciiTheme="majorBidi" w:hAnsiTheme="majorBidi" w:cstheme="majorBidi"/>
        </w:rPr>
        <w:t xml:space="preserve">Approval No.: </w:t>
      </w:r>
      <w:r w:rsidRPr="00ED7EA1">
        <w:rPr>
          <w:rFonts w:asciiTheme="majorBidi" w:hAnsiTheme="majorBidi" w:cstheme="majorBidi"/>
        </w:rPr>
        <w:tab/>
      </w:r>
    </w:p>
    <w:p w14:paraId="2BCC36FE" w14:textId="77777777" w:rsidR="00783119" w:rsidRPr="00ED7EA1" w:rsidRDefault="00783119" w:rsidP="00783119">
      <w:pPr>
        <w:pStyle w:val="SingleTxtG"/>
        <w:tabs>
          <w:tab w:val="left" w:leader="dot" w:pos="8505"/>
        </w:tabs>
        <w:ind w:left="2257" w:hanging="1123"/>
        <w:rPr>
          <w:rFonts w:asciiTheme="majorBidi" w:hAnsiTheme="majorBidi" w:cstheme="majorBidi"/>
        </w:rPr>
      </w:pPr>
      <w:r w:rsidRPr="00ED7EA1">
        <w:rPr>
          <w:rFonts w:asciiTheme="majorBidi" w:hAnsiTheme="majorBidi" w:cstheme="majorBidi"/>
        </w:rPr>
        <w:t xml:space="preserve">Extension No.: </w:t>
      </w:r>
      <w:r w:rsidRPr="00ED7EA1">
        <w:rPr>
          <w:rFonts w:asciiTheme="majorBidi" w:hAnsiTheme="majorBidi" w:cstheme="majorBidi"/>
        </w:rPr>
        <w:tab/>
      </w:r>
    </w:p>
    <w:p w14:paraId="5466796D" w14:textId="77777777" w:rsidR="00783119" w:rsidRPr="00ED7EA1" w:rsidRDefault="00783119" w:rsidP="00783119">
      <w:pPr>
        <w:pStyle w:val="SingleTxtG"/>
        <w:tabs>
          <w:tab w:val="left" w:leader="dot" w:pos="8505"/>
        </w:tabs>
        <w:ind w:left="2257" w:hanging="1123"/>
        <w:rPr>
          <w:rFonts w:asciiTheme="majorBidi" w:hAnsiTheme="majorBidi" w:cstheme="majorBidi"/>
        </w:rPr>
      </w:pPr>
      <w:r w:rsidRPr="00ED7EA1">
        <w:rPr>
          <w:rFonts w:asciiTheme="majorBidi" w:hAnsiTheme="majorBidi" w:cstheme="majorBidi"/>
        </w:rPr>
        <w:t xml:space="preserve">Reason for extension: </w:t>
      </w:r>
      <w:r w:rsidRPr="00ED7EA1">
        <w:rPr>
          <w:rFonts w:asciiTheme="majorBidi" w:hAnsiTheme="majorBidi" w:cstheme="majorBidi"/>
        </w:rPr>
        <w:tab/>
      </w:r>
    </w:p>
    <w:p w14:paraId="7A4D2B8D" w14:textId="77777777" w:rsidR="00783119" w:rsidRDefault="00783119" w:rsidP="00783119">
      <w:pPr>
        <w:pStyle w:val="SingleTxtG"/>
      </w:pPr>
      <w:r>
        <w:t>(…)</w:t>
      </w:r>
    </w:p>
    <w:p w14:paraId="7D8CC212" w14:textId="77777777" w:rsidR="005E27B2" w:rsidRPr="00ED7EA1" w:rsidRDefault="005E27B2" w:rsidP="00783119">
      <w:pPr>
        <w:pStyle w:val="SingleTxtG"/>
      </w:pPr>
      <w:r>
        <w:t>(…)</w:t>
      </w:r>
    </w:p>
    <w:p w14:paraId="1BFE2480" w14:textId="77777777" w:rsidR="00783119" w:rsidRPr="005E27B2" w:rsidRDefault="00783119" w:rsidP="00783119">
      <w:pPr>
        <w:pStyle w:val="SingleTxtG"/>
        <w:rPr>
          <w:b/>
          <w:bCs/>
        </w:rPr>
      </w:pPr>
      <w:r w:rsidRPr="005E27B2">
        <w:rPr>
          <w:b/>
          <w:bCs/>
        </w:rPr>
        <w:t>Additional information regarding RXSWIN:</w:t>
      </w:r>
    </w:p>
    <w:p w14:paraId="7FCB14FE" w14:textId="77777777" w:rsidR="00783119" w:rsidRPr="005E27B2" w:rsidRDefault="00783119" w:rsidP="005E27B2">
      <w:pPr>
        <w:pStyle w:val="SingleTxtG"/>
        <w:tabs>
          <w:tab w:val="left" w:leader="dot" w:pos="8483"/>
        </w:tabs>
        <w:rPr>
          <w:b/>
          <w:bCs/>
        </w:rPr>
      </w:pPr>
      <w:r w:rsidRPr="005E27B2">
        <w:rPr>
          <w:b/>
          <w:bCs/>
        </w:rPr>
        <w:t xml:space="preserve">Information on how to read the RXSWIN or software version(s) in case the RXSWIN is not held on the vehicle: </w:t>
      </w:r>
      <w:r w:rsidRPr="005E27B2">
        <w:rPr>
          <w:b/>
          <w:bCs/>
        </w:rPr>
        <w:tab/>
      </w:r>
    </w:p>
    <w:p w14:paraId="2CF153F4" w14:textId="77777777" w:rsidR="00783119" w:rsidRDefault="00783119" w:rsidP="005E27B2">
      <w:pPr>
        <w:pStyle w:val="SingleTxtG"/>
        <w:tabs>
          <w:tab w:val="left" w:leader="dot" w:pos="8483"/>
        </w:tabs>
        <w:rPr>
          <w:b/>
          <w:bCs/>
        </w:rPr>
      </w:pPr>
      <w:r w:rsidRPr="005E27B2">
        <w:rPr>
          <w:b/>
          <w:bCs/>
        </w:rPr>
        <w:t>If applicable, list the relevant parameters that will allow the identification of those vehicles</w:t>
      </w:r>
      <w:r w:rsidRPr="005E27B2" w:rsidDel="00F46960">
        <w:rPr>
          <w:b/>
          <w:bCs/>
        </w:rPr>
        <w:t xml:space="preserve"> </w:t>
      </w:r>
      <w:r w:rsidRPr="005E27B2">
        <w:rPr>
          <w:b/>
          <w:bCs/>
        </w:rPr>
        <w:t xml:space="preserve">that can be updated with the software represented by the RXSWIN under </w:t>
      </w:r>
      <w:r w:rsidR="005E27B2" w:rsidRPr="005E27B2">
        <w:rPr>
          <w:b/>
          <w:bCs/>
        </w:rPr>
        <w:t xml:space="preserve">the item above: </w:t>
      </w:r>
      <w:r w:rsidR="005E27B2">
        <w:rPr>
          <w:b/>
          <w:bCs/>
        </w:rPr>
        <w:tab/>
      </w:r>
    </w:p>
    <w:p w14:paraId="412E7EE6" w14:textId="42813B78" w:rsidR="005E27B2" w:rsidRDefault="00317F5A" w:rsidP="005E27B2">
      <w:pPr>
        <w:pStyle w:val="SingleTxtG"/>
        <w:tabs>
          <w:tab w:val="left" w:leader="dot" w:pos="8483"/>
        </w:tabs>
        <w:jc w:val="right"/>
        <w:rPr>
          <w:b/>
          <w:bCs/>
        </w:rPr>
      </w:pPr>
      <w:r>
        <w:t>"</w:t>
      </w:r>
    </w:p>
    <w:p w14:paraId="2FC70D6E" w14:textId="77777777" w:rsidR="005E27B2" w:rsidRPr="005E27B2" w:rsidRDefault="005E27B2" w:rsidP="005E27B2">
      <w:pPr>
        <w:spacing w:before="240"/>
        <w:jc w:val="center"/>
        <w:rPr>
          <w:u w:val="single"/>
        </w:rPr>
      </w:pPr>
      <w:r>
        <w:rPr>
          <w:u w:val="single"/>
        </w:rPr>
        <w:tab/>
      </w:r>
      <w:r>
        <w:rPr>
          <w:u w:val="single"/>
        </w:rPr>
        <w:tab/>
      </w:r>
      <w:r>
        <w:rPr>
          <w:u w:val="single"/>
        </w:rPr>
        <w:tab/>
      </w:r>
    </w:p>
    <w:sectPr w:rsidR="005E27B2" w:rsidRPr="005E27B2" w:rsidSect="00D402B5">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D55C2" w14:textId="77777777" w:rsidR="00F03E46" w:rsidRDefault="00F03E46"/>
  </w:endnote>
  <w:endnote w:type="continuationSeparator" w:id="0">
    <w:p w14:paraId="6F29758B" w14:textId="77777777" w:rsidR="00F03E46" w:rsidRDefault="00F03E46"/>
  </w:endnote>
  <w:endnote w:type="continuationNotice" w:id="1">
    <w:p w14:paraId="28E330D8" w14:textId="77777777" w:rsidR="00F03E46" w:rsidRDefault="00F03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DB28" w14:textId="77777777"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8177" w14:textId="77777777"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Pr="00772D17">
      <w:rPr>
        <w:b/>
        <w:noProof/>
        <w:sz w:val="18"/>
      </w:rPr>
      <w:t>3</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22CB3" w14:textId="77777777" w:rsidR="00F03E46" w:rsidRPr="000B175B" w:rsidRDefault="00F03E46" w:rsidP="000B175B">
      <w:pPr>
        <w:tabs>
          <w:tab w:val="right" w:pos="2155"/>
        </w:tabs>
        <w:spacing w:after="80"/>
        <w:ind w:left="680"/>
        <w:rPr>
          <w:u w:val="single"/>
        </w:rPr>
      </w:pPr>
      <w:r>
        <w:rPr>
          <w:u w:val="single"/>
        </w:rPr>
        <w:tab/>
      </w:r>
    </w:p>
  </w:footnote>
  <w:footnote w:type="continuationSeparator" w:id="0">
    <w:p w14:paraId="29A546BA" w14:textId="77777777" w:rsidR="00F03E46" w:rsidRPr="00FC68B7" w:rsidRDefault="00F03E46" w:rsidP="00FC68B7">
      <w:pPr>
        <w:tabs>
          <w:tab w:val="left" w:pos="2155"/>
        </w:tabs>
        <w:spacing w:after="80"/>
        <w:ind w:left="680"/>
        <w:rPr>
          <w:u w:val="single"/>
        </w:rPr>
      </w:pPr>
      <w:r>
        <w:rPr>
          <w:u w:val="single"/>
        </w:rPr>
        <w:tab/>
      </w:r>
    </w:p>
  </w:footnote>
  <w:footnote w:type="continuationNotice" w:id="1">
    <w:p w14:paraId="75A49AC1" w14:textId="77777777" w:rsidR="00F03E46" w:rsidRDefault="00F03E46"/>
  </w:footnote>
  <w:footnote w:id="2">
    <w:p w14:paraId="488B14A4" w14:textId="77777777" w:rsidR="00DB276D" w:rsidRPr="00DC2C16" w:rsidRDefault="00DB276D" w:rsidP="00DB276D">
      <w:pPr>
        <w:pStyle w:val="FootnoteText"/>
      </w:pPr>
      <w:r>
        <w:rPr>
          <w:sz w:val="20"/>
        </w:rPr>
        <w:tab/>
      </w:r>
      <w:r w:rsidRPr="00D402B5">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1AA3B1F2" w14:textId="77777777" w:rsidR="00783119" w:rsidRPr="00CC5B89" w:rsidRDefault="00783119" w:rsidP="00CC5B89">
      <w:pPr>
        <w:pStyle w:val="FootnoteText"/>
        <w:rPr>
          <w:rStyle w:val="FootnoteReference"/>
          <w:vertAlign w:val="baseline"/>
        </w:rPr>
      </w:pPr>
      <w:r w:rsidRPr="00CC5B89">
        <w:rPr>
          <w:rStyle w:val="FootnoteReference"/>
          <w:vertAlign w:val="baseline"/>
        </w:rPr>
        <w:tab/>
      </w:r>
      <w:r w:rsidRPr="00317F5A">
        <w:rPr>
          <w:rStyle w:val="FootnoteReference"/>
        </w:rPr>
        <w:footnoteRef/>
      </w:r>
      <w:r w:rsidRPr="00CC5B89">
        <w:rPr>
          <w:rStyle w:val="FootnoteReference"/>
          <w:vertAlign w:val="baseline"/>
        </w:rPr>
        <w:tab/>
        <w:t>Distinguishing number of the country which has granted/extended/refused/withdrawn approval (see approval provisions in the Regulation).</w:t>
      </w:r>
    </w:p>
  </w:footnote>
  <w:footnote w:id="4">
    <w:p w14:paraId="14EE46A4" w14:textId="77777777" w:rsidR="00783119" w:rsidRPr="003D53DA" w:rsidRDefault="00783119" w:rsidP="00CC5B89">
      <w:pPr>
        <w:pStyle w:val="FootnoteText"/>
        <w:rPr>
          <w:rStyle w:val="FootnoteReference"/>
          <w:lang w:eastAsia="en-US"/>
        </w:rPr>
      </w:pPr>
      <w:r w:rsidRPr="00CC5B89">
        <w:rPr>
          <w:rStyle w:val="FootnoteReference"/>
          <w:vertAlign w:val="baseline"/>
        </w:rPr>
        <w:tab/>
      </w:r>
      <w:r w:rsidRPr="00317F5A">
        <w:rPr>
          <w:rStyle w:val="FootnoteReference"/>
        </w:rPr>
        <w:footnoteRef/>
      </w:r>
      <w:r w:rsidRPr="00CC5B89">
        <w:rPr>
          <w:rStyle w:val="FootnoteReference"/>
        </w:rPr>
        <w:tab/>
      </w:r>
      <w:r w:rsidRPr="00CC5B89">
        <w:rPr>
          <w:rStyle w:val="FootnoteReference"/>
          <w:vertAlign w:val="baseline"/>
        </w:rPr>
        <w:t>Strike out what does not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53016" w14:textId="77777777" w:rsidR="00772D17" w:rsidRPr="00772D17" w:rsidRDefault="006375C5">
    <w:pPr>
      <w:pStyle w:val="Header"/>
    </w:pPr>
    <w:fldSimple w:instr=" TITLE  \* MERGEFORMAT ">
      <w:r w:rsidR="00772D17">
        <w:t>ECE/TRANS/WP.29/2020/</w:t>
      </w:r>
    </w:fldSimple>
    <w:r w:rsidR="00105640">
      <w:t>82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7A90F" w14:textId="77777777" w:rsidR="00772D17" w:rsidRPr="00772D17" w:rsidRDefault="006375C5" w:rsidP="00772D17">
    <w:pPr>
      <w:pStyle w:val="Header"/>
      <w:jc w:val="right"/>
    </w:pPr>
    <w:fldSimple w:instr=" TITLE  \* MERGEFORMAT ">
      <w:r w:rsidR="00772D17">
        <w:t>ECE/TRANS/WP.29/2020/</w:t>
      </w:r>
    </w:fldSimple>
    <w:r w:rsidR="005E27B2">
      <w:t>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0E576348"/>
    <w:multiLevelType w:val="multilevel"/>
    <w:tmpl w:val="07CC77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17"/>
    <w:rsid w:val="00002A7D"/>
    <w:rsid w:val="000038A8"/>
    <w:rsid w:val="00003BAC"/>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E0415"/>
    <w:rsid w:val="000F7715"/>
    <w:rsid w:val="00105640"/>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091F"/>
    <w:rsid w:val="00301764"/>
    <w:rsid w:val="00317F5A"/>
    <w:rsid w:val="003229D8"/>
    <w:rsid w:val="00336C97"/>
    <w:rsid w:val="00337F88"/>
    <w:rsid w:val="00342432"/>
    <w:rsid w:val="0035223F"/>
    <w:rsid w:val="00352D4B"/>
    <w:rsid w:val="0035638C"/>
    <w:rsid w:val="0039158E"/>
    <w:rsid w:val="003A46BB"/>
    <w:rsid w:val="003A4EC7"/>
    <w:rsid w:val="003A7295"/>
    <w:rsid w:val="003B1F60"/>
    <w:rsid w:val="003C2CC4"/>
    <w:rsid w:val="003D4B23"/>
    <w:rsid w:val="003E278A"/>
    <w:rsid w:val="00413520"/>
    <w:rsid w:val="004325CB"/>
    <w:rsid w:val="00440A07"/>
    <w:rsid w:val="00441CE6"/>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D15CA"/>
    <w:rsid w:val="005E27B2"/>
    <w:rsid w:val="005F08DF"/>
    <w:rsid w:val="005F3066"/>
    <w:rsid w:val="005F3E61"/>
    <w:rsid w:val="00604DDD"/>
    <w:rsid w:val="006115CC"/>
    <w:rsid w:val="00611FC4"/>
    <w:rsid w:val="006176FB"/>
    <w:rsid w:val="00630FCB"/>
    <w:rsid w:val="006363BA"/>
    <w:rsid w:val="006375C5"/>
    <w:rsid w:val="00640B26"/>
    <w:rsid w:val="0065766B"/>
    <w:rsid w:val="006770B2"/>
    <w:rsid w:val="00686A48"/>
    <w:rsid w:val="0068763C"/>
    <w:rsid w:val="006940E1"/>
    <w:rsid w:val="006A1EE5"/>
    <w:rsid w:val="006A3C72"/>
    <w:rsid w:val="006A47A3"/>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2D17"/>
    <w:rsid w:val="00780C68"/>
    <w:rsid w:val="00783119"/>
    <w:rsid w:val="007959FE"/>
    <w:rsid w:val="007A0CF1"/>
    <w:rsid w:val="007B6BA5"/>
    <w:rsid w:val="007C3390"/>
    <w:rsid w:val="007C42D8"/>
    <w:rsid w:val="007C4F4B"/>
    <w:rsid w:val="007D6F65"/>
    <w:rsid w:val="007D7362"/>
    <w:rsid w:val="007F5CE2"/>
    <w:rsid w:val="007F6611"/>
    <w:rsid w:val="00810BAC"/>
    <w:rsid w:val="008175E9"/>
    <w:rsid w:val="008242D7"/>
    <w:rsid w:val="0082577B"/>
    <w:rsid w:val="00825CB5"/>
    <w:rsid w:val="008275B9"/>
    <w:rsid w:val="00860B7C"/>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79A4"/>
    <w:rsid w:val="00AA0FF8"/>
    <w:rsid w:val="00AC0F2C"/>
    <w:rsid w:val="00AC502A"/>
    <w:rsid w:val="00AE1E26"/>
    <w:rsid w:val="00AF58C1"/>
    <w:rsid w:val="00B04A3F"/>
    <w:rsid w:val="00B06643"/>
    <w:rsid w:val="00B15055"/>
    <w:rsid w:val="00B20551"/>
    <w:rsid w:val="00B24925"/>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2B8"/>
    <w:rsid w:val="00C066F3"/>
    <w:rsid w:val="00C463DD"/>
    <w:rsid w:val="00C745C3"/>
    <w:rsid w:val="00C8025C"/>
    <w:rsid w:val="00C978F5"/>
    <w:rsid w:val="00CA24A4"/>
    <w:rsid w:val="00CB348D"/>
    <w:rsid w:val="00CC56C4"/>
    <w:rsid w:val="00CC5B89"/>
    <w:rsid w:val="00CD46F5"/>
    <w:rsid w:val="00CE4A8F"/>
    <w:rsid w:val="00CF071D"/>
    <w:rsid w:val="00D0123D"/>
    <w:rsid w:val="00D15B04"/>
    <w:rsid w:val="00D2031B"/>
    <w:rsid w:val="00D25FE2"/>
    <w:rsid w:val="00D37DA9"/>
    <w:rsid w:val="00D402B5"/>
    <w:rsid w:val="00D406A7"/>
    <w:rsid w:val="00D43252"/>
    <w:rsid w:val="00D44D86"/>
    <w:rsid w:val="00D50B7D"/>
    <w:rsid w:val="00D52012"/>
    <w:rsid w:val="00D704E5"/>
    <w:rsid w:val="00D72727"/>
    <w:rsid w:val="00D944EF"/>
    <w:rsid w:val="00D978C6"/>
    <w:rsid w:val="00DA0956"/>
    <w:rsid w:val="00DA357F"/>
    <w:rsid w:val="00DA3E12"/>
    <w:rsid w:val="00DB276D"/>
    <w:rsid w:val="00DB5974"/>
    <w:rsid w:val="00DC18AD"/>
    <w:rsid w:val="00DC38A3"/>
    <w:rsid w:val="00DD7F74"/>
    <w:rsid w:val="00DF7CAE"/>
    <w:rsid w:val="00E423C0"/>
    <w:rsid w:val="00E46734"/>
    <w:rsid w:val="00E6414C"/>
    <w:rsid w:val="00E7260F"/>
    <w:rsid w:val="00E8702D"/>
    <w:rsid w:val="00E905F4"/>
    <w:rsid w:val="00E916A9"/>
    <w:rsid w:val="00E916DE"/>
    <w:rsid w:val="00E925AD"/>
    <w:rsid w:val="00E96630"/>
    <w:rsid w:val="00ED18DC"/>
    <w:rsid w:val="00ED6201"/>
    <w:rsid w:val="00ED7A2A"/>
    <w:rsid w:val="00EF1D7F"/>
    <w:rsid w:val="00F0137E"/>
    <w:rsid w:val="00F03E46"/>
    <w:rsid w:val="00F04E44"/>
    <w:rsid w:val="00F21786"/>
    <w:rsid w:val="00F25D06"/>
    <w:rsid w:val="00F31CFF"/>
    <w:rsid w:val="00F3742B"/>
    <w:rsid w:val="00F41FDB"/>
    <w:rsid w:val="00F4278B"/>
    <w:rsid w:val="00F50597"/>
    <w:rsid w:val="00F56D63"/>
    <w:rsid w:val="00F609A9"/>
    <w:rsid w:val="00F80C99"/>
    <w:rsid w:val="00F867EC"/>
    <w:rsid w:val="00F90018"/>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D1FE82"/>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basedOn w:val="DefaultParagraphFont"/>
    <w:link w:val="SingleTxtG"/>
    <w:qFormat/>
    <w:rsid w:val="00CC56C4"/>
    <w:rPr>
      <w:lang w:val="en-GB"/>
    </w:rPr>
  </w:style>
  <w:style w:type="character" w:customStyle="1" w:styleId="H1GChar">
    <w:name w:val="_ H_1_G Char"/>
    <w:link w:val="H1G"/>
    <w:rsid w:val="00CC56C4"/>
    <w:rPr>
      <w:b/>
      <w:sz w:val="24"/>
      <w:lang w:val="en-GB"/>
    </w:rPr>
  </w:style>
  <w:style w:type="character" w:customStyle="1" w:styleId="HChGChar">
    <w:name w:val="_ H _Ch_G Char"/>
    <w:link w:val="HChG"/>
    <w:rsid w:val="00783119"/>
    <w:rPr>
      <w:b/>
      <w:sz w:val="28"/>
      <w:lang w:val="en-GB"/>
    </w:rPr>
  </w:style>
  <w:style w:type="character" w:styleId="CommentReference">
    <w:name w:val="annotation reference"/>
    <w:basedOn w:val="DefaultParagraphFont"/>
    <w:semiHidden/>
    <w:unhideWhenUsed/>
    <w:rsid w:val="00C062B8"/>
    <w:rPr>
      <w:sz w:val="16"/>
      <w:szCs w:val="16"/>
    </w:rPr>
  </w:style>
  <w:style w:type="paragraph" w:styleId="CommentText">
    <w:name w:val="annotation text"/>
    <w:basedOn w:val="Normal"/>
    <w:link w:val="CommentTextChar"/>
    <w:semiHidden/>
    <w:unhideWhenUsed/>
    <w:rsid w:val="00C062B8"/>
    <w:pPr>
      <w:spacing w:line="240" w:lineRule="auto"/>
    </w:pPr>
  </w:style>
  <w:style w:type="character" w:customStyle="1" w:styleId="CommentTextChar">
    <w:name w:val="Comment Text Char"/>
    <w:basedOn w:val="DefaultParagraphFont"/>
    <w:link w:val="CommentText"/>
    <w:semiHidden/>
    <w:rsid w:val="00C062B8"/>
    <w:rPr>
      <w:lang w:val="en-GB"/>
    </w:rPr>
  </w:style>
  <w:style w:type="paragraph" w:styleId="CommentSubject">
    <w:name w:val="annotation subject"/>
    <w:basedOn w:val="CommentText"/>
    <w:next w:val="CommentText"/>
    <w:link w:val="CommentSubjectChar"/>
    <w:semiHidden/>
    <w:unhideWhenUsed/>
    <w:rsid w:val="00C062B8"/>
    <w:rPr>
      <w:b/>
      <w:bCs/>
    </w:rPr>
  </w:style>
  <w:style w:type="character" w:customStyle="1" w:styleId="CommentSubjectChar">
    <w:name w:val="Comment Subject Char"/>
    <w:basedOn w:val="CommentTextChar"/>
    <w:link w:val="CommentSubject"/>
    <w:semiHidden/>
    <w:rsid w:val="00C062B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FDE4-E838-4281-BAD6-23152008F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11</TotalTime>
  <Pages>4</Pages>
  <Words>1215</Words>
  <Characters>6929</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vt:lpstr>
      <vt:lpstr/>
    </vt:vector>
  </TitlesOfParts>
  <Company>CSD</Company>
  <LinksUpToDate>false</LinksUpToDate>
  <CharactersWithSpaces>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Secretariat</cp:lastModifiedBy>
  <cp:revision>7</cp:revision>
  <cp:lastPrinted>2009-02-18T09:36:00Z</cp:lastPrinted>
  <dcterms:created xsi:type="dcterms:W3CDTF">2020-04-07T13:21:00Z</dcterms:created>
  <dcterms:modified xsi:type="dcterms:W3CDTF">2020-04-07T13:34:00Z</dcterms:modified>
</cp:coreProperties>
</file>