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03D1BF" w14:textId="77777777" w:rsidTr="00B20551">
        <w:trPr>
          <w:cantSplit/>
          <w:trHeight w:hRule="exact" w:val="851"/>
        </w:trPr>
        <w:tc>
          <w:tcPr>
            <w:tcW w:w="1276" w:type="dxa"/>
            <w:tcBorders>
              <w:bottom w:val="single" w:sz="4" w:space="0" w:color="auto"/>
            </w:tcBorders>
            <w:vAlign w:val="bottom"/>
          </w:tcPr>
          <w:p w14:paraId="2C7A53D2" w14:textId="77777777" w:rsidR="009E6CB7" w:rsidRDefault="009E6CB7" w:rsidP="00B20551">
            <w:pPr>
              <w:spacing w:after="80"/>
            </w:pPr>
          </w:p>
        </w:tc>
        <w:tc>
          <w:tcPr>
            <w:tcW w:w="2268" w:type="dxa"/>
            <w:tcBorders>
              <w:bottom w:val="single" w:sz="4" w:space="0" w:color="auto"/>
            </w:tcBorders>
            <w:vAlign w:val="bottom"/>
          </w:tcPr>
          <w:p w14:paraId="6BEE75D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2B3E5A" w14:textId="77777777" w:rsidR="009E6CB7" w:rsidRPr="00D47EEA" w:rsidRDefault="00772D17" w:rsidP="00772D17">
            <w:pPr>
              <w:jc w:val="right"/>
            </w:pPr>
            <w:r w:rsidRPr="00772D17">
              <w:rPr>
                <w:sz w:val="40"/>
              </w:rPr>
              <w:t>ECE</w:t>
            </w:r>
            <w:r>
              <w:t>/TRANS/WP.29/2020/</w:t>
            </w:r>
            <w:r w:rsidR="008963A7">
              <w:t>68</w:t>
            </w:r>
          </w:p>
        </w:tc>
      </w:tr>
      <w:tr w:rsidR="009E6CB7" w14:paraId="4BFE46B8" w14:textId="77777777" w:rsidTr="00B20551">
        <w:trPr>
          <w:cantSplit/>
          <w:trHeight w:hRule="exact" w:val="2835"/>
        </w:trPr>
        <w:tc>
          <w:tcPr>
            <w:tcW w:w="1276" w:type="dxa"/>
            <w:tcBorders>
              <w:top w:val="single" w:sz="4" w:space="0" w:color="auto"/>
              <w:bottom w:val="single" w:sz="12" w:space="0" w:color="auto"/>
            </w:tcBorders>
          </w:tcPr>
          <w:p w14:paraId="11925811" w14:textId="77777777" w:rsidR="009E6CB7" w:rsidRDefault="00686A48" w:rsidP="00B20551">
            <w:pPr>
              <w:spacing w:before="120"/>
            </w:pPr>
            <w:r>
              <w:rPr>
                <w:noProof/>
                <w:lang w:val="fr-CH" w:eastAsia="fr-CH"/>
              </w:rPr>
              <w:drawing>
                <wp:inline distT="0" distB="0" distL="0" distR="0" wp14:anchorId="7EFC40B9" wp14:editId="2E4BED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49493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897514" w14:textId="77777777" w:rsidR="009E6CB7" w:rsidRDefault="00772D17" w:rsidP="00772D17">
            <w:pPr>
              <w:spacing w:before="240" w:line="240" w:lineRule="exact"/>
            </w:pPr>
            <w:r>
              <w:t>Distr.: General</w:t>
            </w:r>
          </w:p>
          <w:p w14:paraId="185D546A" w14:textId="77777777" w:rsidR="00772D17" w:rsidRDefault="008963A7" w:rsidP="00772D17">
            <w:pPr>
              <w:spacing w:line="240" w:lineRule="exact"/>
            </w:pPr>
            <w:r>
              <w:t>31</w:t>
            </w:r>
            <w:r w:rsidR="00772D17">
              <w:t xml:space="preserve"> March 2020</w:t>
            </w:r>
          </w:p>
          <w:p w14:paraId="4F7C194F" w14:textId="77777777" w:rsidR="00772D17" w:rsidRDefault="00772D17" w:rsidP="00772D17">
            <w:pPr>
              <w:spacing w:line="240" w:lineRule="exact"/>
            </w:pPr>
          </w:p>
          <w:p w14:paraId="66E3CB61" w14:textId="77777777" w:rsidR="00772D17" w:rsidRDefault="00772D17" w:rsidP="00772D17">
            <w:pPr>
              <w:spacing w:line="240" w:lineRule="exact"/>
            </w:pPr>
            <w:r>
              <w:t>Original: English</w:t>
            </w:r>
          </w:p>
        </w:tc>
      </w:tr>
    </w:tbl>
    <w:p w14:paraId="74EBCBB2" w14:textId="77777777" w:rsidR="00772D17" w:rsidRPr="00525E6C" w:rsidRDefault="00772D17" w:rsidP="00772D17">
      <w:pPr>
        <w:spacing w:before="120"/>
        <w:rPr>
          <w:b/>
          <w:sz w:val="28"/>
          <w:szCs w:val="28"/>
        </w:rPr>
      </w:pPr>
      <w:r w:rsidRPr="00525E6C">
        <w:rPr>
          <w:b/>
          <w:sz w:val="28"/>
          <w:szCs w:val="28"/>
        </w:rPr>
        <w:t>Economic Commission for Europe</w:t>
      </w:r>
    </w:p>
    <w:p w14:paraId="14F2571D" w14:textId="77777777" w:rsidR="00772D17" w:rsidRPr="00525E6C" w:rsidRDefault="00772D17" w:rsidP="00772D17">
      <w:pPr>
        <w:spacing w:before="120"/>
        <w:rPr>
          <w:sz w:val="28"/>
          <w:szCs w:val="28"/>
        </w:rPr>
      </w:pPr>
      <w:r w:rsidRPr="00525E6C">
        <w:rPr>
          <w:sz w:val="28"/>
          <w:szCs w:val="28"/>
        </w:rPr>
        <w:t>Inland Transport Committee</w:t>
      </w:r>
    </w:p>
    <w:p w14:paraId="3004B94B"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0455035" w14:textId="77777777" w:rsidR="00772D17" w:rsidRDefault="00772D17" w:rsidP="00772D17">
      <w:pPr>
        <w:tabs>
          <w:tab w:val="center" w:pos="4819"/>
        </w:tabs>
        <w:spacing w:before="120"/>
        <w:rPr>
          <w:b/>
          <w:lang w:val="en-US"/>
        </w:rPr>
      </w:pPr>
      <w:r>
        <w:rPr>
          <w:b/>
          <w:lang w:val="en-US"/>
        </w:rPr>
        <w:t>181st session</w:t>
      </w:r>
    </w:p>
    <w:p w14:paraId="3E22D28D"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58F44822" w14:textId="77777777" w:rsidR="00772D17" w:rsidRDefault="00772D17" w:rsidP="00772D17">
      <w:r>
        <w:t>Item 4.</w:t>
      </w:r>
      <w:r w:rsidR="008963A7" w:rsidRPr="00B30984">
        <w:t>8</w:t>
      </w:r>
      <w:r w:rsidRPr="00B30984">
        <w:t>.</w:t>
      </w:r>
      <w:r w:rsidR="008963A7">
        <w:t>4</w:t>
      </w:r>
      <w:r>
        <w:t xml:space="preserve"> of the provisional agenda</w:t>
      </w:r>
    </w:p>
    <w:p w14:paraId="2E80232F"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963A7">
        <w:rPr>
          <w:b/>
        </w:rPr>
        <w:t>GRVA</w:t>
      </w:r>
    </w:p>
    <w:p w14:paraId="04D28BF5" w14:textId="77777777" w:rsidR="00772D17" w:rsidRDefault="00772D17" w:rsidP="00772D17">
      <w:pPr>
        <w:pStyle w:val="HChG"/>
      </w:pPr>
      <w:r>
        <w:tab/>
      </w:r>
      <w:r>
        <w:tab/>
      </w:r>
      <w:r w:rsidR="008963A7" w:rsidRPr="004D043B">
        <w:t xml:space="preserve">Proposal for Supplement 4 to </w:t>
      </w:r>
      <w:r w:rsidR="008963A7">
        <w:t>the original version of</w:t>
      </w:r>
      <w:r w:rsidR="008963A7" w:rsidRPr="0087770F">
        <w:t xml:space="preserve"> </w:t>
      </w:r>
      <w:r w:rsidR="008963A7" w:rsidRPr="004D043B">
        <w:t>UN Regulation No. 140 (ESC)</w:t>
      </w:r>
      <w:r w:rsidR="00A32555">
        <w:t xml:space="preserve">  </w:t>
      </w:r>
    </w:p>
    <w:p w14:paraId="1C4FED3B"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8963A7">
        <w:rPr>
          <w:szCs w:val="24"/>
        </w:rPr>
        <w:t>Working Party on Automated/autonomous and Connected Vehicles</w:t>
      </w:r>
      <w:r w:rsidR="00DB276D">
        <w:rPr>
          <w:szCs w:val="24"/>
        </w:rPr>
        <w:t xml:space="preserve"> </w:t>
      </w:r>
      <w:r w:rsidR="00DB276D" w:rsidRPr="005F3E9A">
        <w:rPr>
          <w:rStyle w:val="FootnoteReference"/>
          <w:sz w:val="20"/>
        </w:rPr>
        <w:footnoteReference w:customMarkFollows="1" w:id="2"/>
        <w:t>*</w:t>
      </w:r>
    </w:p>
    <w:p w14:paraId="414C9EE4" w14:textId="77777777" w:rsidR="00772D17" w:rsidRDefault="008963A7" w:rsidP="00772D17">
      <w:pPr>
        <w:pStyle w:val="SingleTxtG"/>
        <w:ind w:firstLine="567"/>
        <w:rPr>
          <w:lang w:val="en-US"/>
        </w:rPr>
      </w:pPr>
      <w:r>
        <w:rPr>
          <w:lang w:val="en-US"/>
        </w:rPr>
        <w:t xml:space="preserve">The text reproduced below was adopted by the Working Party on </w:t>
      </w:r>
      <w:r>
        <w:rPr>
          <w:szCs w:val="24"/>
        </w:rPr>
        <w:t xml:space="preserve">Automated/autonomous and Connected Vehicles (GRVA) at its fifth session, in </w:t>
      </w:r>
      <w:r>
        <w:rPr>
          <w:szCs w:val="24"/>
        </w:rPr>
        <w:br/>
        <w:t xml:space="preserve">February 2020 (see </w:t>
      </w:r>
      <w:r w:rsidRPr="004D043B">
        <w:rPr>
          <w:bCs/>
        </w:rPr>
        <w:t xml:space="preserve">ECE/TRANS/WP.29/GRVA/5, para </w:t>
      </w:r>
      <w:r>
        <w:rPr>
          <w:bCs/>
        </w:rPr>
        <w:t>63</w:t>
      </w:r>
      <w:r>
        <w:rPr>
          <w:szCs w:val="24"/>
        </w:rPr>
        <w:t xml:space="preserve">). It is based on </w:t>
      </w:r>
      <w:r w:rsidRPr="004D043B">
        <w:rPr>
          <w:bCs/>
        </w:rPr>
        <w:t xml:space="preserve">ECE/TRANS/WP.29/GRVA/2020/12 amended by </w:t>
      </w:r>
      <w:r>
        <w:rPr>
          <w:bCs/>
        </w:rPr>
        <w:t>Annex V to the session report</w:t>
      </w:r>
      <w:r>
        <w:rPr>
          <w:szCs w:val="24"/>
        </w:rPr>
        <w:t>. It is submitted to World Forum for Harmonization of Vehicle Regulations (WP.29) and the Administrative Committee of the 1958 Agreement (AC.1) for consideration and vote at their June 2020 sessions.</w:t>
      </w:r>
      <w:r w:rsidR="00A32555">
        <w:rPr>
          <w:lang w:val="en-US"/>
        </w:rPr>
        <w:t xml:space="preserve">  </w:t>
      </w:r>
    </w:p>
    <w:p w14:paraId="33785BFB" w14:textId="77777777" w:rsidR="00DB276D" w:rsidRDefault="00DB276D" w:rsidP="00772D17">
      <w:pPr>
        <w:pStyle w:val="SingleTxtG"/>
        <w:ind w:firstLine="567"/>
        <w:rPr>
          <w:lang w:val="en-US"/>
        </w:rPr>
      </w:pPr>
    </w:p>
    <w:p w14:paraId="2B6D8D24" w14:textId="77777777" w:rsidR="00DB276D" w:rsidRDefault="00DB276D" w:rsidP="00772D17">
      <w:pPr>
        <w:pStyle w:val="SingleTxtG"/>
        <w:ind w:firstLine="567"/>
      </w:pPr>
      <w:r>
        <w:br w:type="page"/>
      </w:r>
    </w:p>
    <w:p w14:paraId="53608132" w14:textId="77777777" w:rsidR="00A54C1A" w:rsidRDefault="00A54C1A" w:rsidP="008963A7">
      <w:pPr>
        <w:pStyle w:val="SingleTxtG"/>
        <w:ind w:left="2268" w:hanging="1134"/>
      </w:pPr>
      <w:bookmarkStart w:id="0" w:name="_GoBack"/>
      <w:r w:rsidRPr="00A54C1A">
        <w:rPr>
          <w:i/>
          <w:iCs/>
        </w:rPr>
        <w:lastRenderedPageBreak/>
        <w:t>Paragraph 7,</w:t>
      </w:r>
      <w:r>
        <w:t xml:space="preserve"> amend to read:</w:t>
      </w:r>
    </w:p>
    <w:p w14:paraId="38494CFB" w14:textId="31A840F0" w:rsidR="008963A7" w:rsidRPr="00473E1D" w:rsidRDefault="00A67290" w:rsidP="00A67290">
      <w:pPr>
        <w:pStyle w:val="HChG"/>
      </w:pPr>
      <w:r>
        <w:tab/>
      </w:r>
      <w:r>
        <w:tab/>
        <w:t>"</w:t>
      </w:r>
      <w:r w:rsidR="008963A7">
        <w:t xml:space="preserve">7. </w:t>
      </w:r>
      <w:r w:rsidR="008963A7">
        <w:tab/>
      </w:r>
      <w:r>
        <w:tab/>
      </w:r>
      <w:r w:rsidR="008963A7" w:rsidRPr="00473E1D">
        <w:t>Performance requirements</w:t>
      </w:r>
    </w:p>
    <w:p w14:paraId="6F1B0FA6" w14:textId="77777777" w:rsidR="008963A7" w:rsidRDefault="008963A7" w:rsidP="008963A7">
      <w:pPr>
        <w:pStyle w:val="SingleTxtG"/>
        <w:ind w:left="2268" w:hanging="1134"/>
      </w:pPr>
      <w:r>
        <w:tab/>
        <w:t xml:space="preserve">During </w:t>
      </w:r>
      <w:r w:rsidRPr="001F7D7F">
        <w:t>each test performed under the test conditions of paragraph 8. a</w:t>
      </w:r>
      <w:r>
        <w:t>nd the test</w:t>
      </w:r>
      <w:r w:rsidRPr="001F7D7F">
        <w:t xml:space="preserve"> procedure of paragraph. 9.9., the vehicle with the ESC system engaged shall satisfy the</w:t>
      </w:r>
      <w:r>
        <w:t xml:space="preserve"> </w:t>
      </w:r>
      <w:r w:rsidRPr="001F7D7F">
        <w:t>directional stability criteria of paragraphs 7.1. and</w:t>
      </w:r>
      <w:r>
        <w:t xml:space="preserve"> 7.2., and it shall satisfy the </w:t>
      </w:r>
      <w:r w:rsidRPr="001F7D7F">
        <w:t>responsiveness criterion of paragraph 7.3. during each of those tests conducted with a</w:t>
      </w:r>
      <w:r>
        <w:t xml:space="preserve"> </w:t>
      </w:r>
      <w:r w:rsidRPr="001F7D7F">
        <w:t>commanded steering wheel</w:t>
      </w:r>
      <w:r w:rsidRPr="001F7D7F">
        <w:rPr>
          <w:vertAlign w:val="superscript"/>
        </w:rPr>
        <w:t>5</w:t>
      </w:r>
      <w:r w:rsidRPr="001F7D7F">
        <w:t xml:space="preserve"> angle of 5A or greater but l</w:t>
      </w:r>
      <w:r>
        <w:t xml:space="preserve">imited as per paragraph 9.9.4., </w:t>
      </w:r>
      <w:r w:rsidRPr="001F7D7F">
        <w:t>where A is the steering wheel angle computed in paragraph 9.6.1.</w:t>
      </w:r>
    </w:p>
    <w:p w14:paraId="7C3444AB" w14:textId="77777777" w:rsidR="008963A7" w:rsidRPr="008963A7" w:rsidRDefault="008963A7" w:rsidP="008963A7">
      <w:pPr>
        <w:pStyle w:val="SingleTxtG"/>
        <w:ind w:left="2268" w:hanging="1134"/>
        <w:rPr>
          <w:bCs/>
        </w:rPr>
      </w:pPr>
      <w:r>
        <w:tab/>
      </w:r>
      <w:r w:rsidRPr="008963A7">
        <w:rPr>
          <w:bCs/>
        </w:rPr>
        <w:t>Notwithstanding</w:t>
      </w:r>
      <w:r w:rsidRPr="008963A7">
        <w:rPr>
          <w:rFonts w:hint="eastAsia"/>
          <w:bCs/>
        </w:rPr>
        <w:t xml:space="preserve"> </w:t>
      </w:r>
      <w:r w:rsidRPr="008963A7">
        <w:rPr>
          <w:bCs/>
        </w:rPr>
        <w:t xml:space="preserve">the above, the responsiveness criterion is deemed to be satisfied also for systems where the maximum operable steering wheel angle defined in </w:t>
      </w:r>
      <w:r w:rsidRPr="008963A7">
        <w:rPr>
          <w:rFonts w:hint="eastAsia"/>
          <w:bCs/>
        </w:rPr>
        <w:t>paragraph</w:t>
      </w:r>
      <w:r w:rsidRPr="008963A7">
        <w:rPr>
          <w:bCs/>
        </w:rPr>
        <w:t> </w:t>
      </w:r>
      <w:r w:rsidRPr="008963A7">
        <w:rPr>
          <w:rFonts w:hint="eastAsia"/>
          <w:bCs/>
        </w:rPr>
        <w:t>9.9.4.</w:t>
      </w:r>
      <w:r w:rsidRPr="008963A7">
        <w:rPr>
          <w:bCs/>
        </w:rPr>
        <w:t xml:space="preserve"> and the lateral displacement prescribed in paragraph 7.3. are achieved</w:t>
      </w:r>
      <w:r w:rsidRPr="008963A7">
        <w:rPr>
          <w:rFonts w:hint="eastAsia"/>
          <w:bCs/>
        </w:rPr>
        <w:t xml:space="preserve"> </w:t>
      </w:r>
      <w:r w:rsidRPr="008963A7">
        <w:rPr>
          <w:bCs/>
        </w:rPr>
        <w:t>at a commanded steering wheel angle less than 5A.</w:t>
      </w:r>
    </w:p>
    <w:p w14:paraId="7C3B4D94" w14:textId="793975F0" w:rsidR="008963A7" w:rsidRDefault="008963A7" w:rsidP="008963A7">
      <w:pPr>
        <w:pStyle w:val="SingleTxtG"/>
        <w:ind w:left="2268" w:hanging="1134"/>
        <w:rPr>
          <w:i/>
          <w:iCs/>
        </w:rPr>
      </w:pPr>
      <w:r>
        <w:tab/>
      </w:r>
      <w:r w:rsidRPr="001F7D7F">
        <w:t>Where a vehicle has been physically tested in accordance with paragraph 8., the</w:t>
      </w:r>
      <w:r>
        <w:t xml:space="preserve"> </w:t>
      </w:r>
      <w:r w:rsidRPr="001F7D7F">
        <w:t>compliance of versions or variants of that same vehicl</w:t>
      </w:r>
      <w:r>
        <w:t xml:space="preserve">e type may be demonstrated by a </w:t>
      </w:r>
      <w:r w:rsidRPr="001F7D7F">
        <w:t>computer simulation, which respects the test conditio</w:t>
      </w:r>
      <w:r>
        <w:t>ns of paragraph 8. and the test</w:t>
      </w:r>
      <w:r>
        <w:rPr>
          <w:rFonts w:hint="eastAsia"/>
        </w:rPr>
        <w:t xml:space="preserve"> </w:t>
      </w:r>
      <w:r>
        <w:t>p</w:t>
      </w:r>
      <w:r w:rsidRPr="001F7D7F">
        <w:t>rocedure of paragraph 9.9. The use of the simulato</w:t>
      </w:r>
      <w:r>
        <w:t xml:space="preserve">r is defined in Annex 1 to this </w:t>
      </w:r>
      <w:r w:rsidRPr="001F7D7F">
        <w:t>Regulation.</w:t>
      </w:r>
      <w:bookmarkEnd w:id="0"/>
      <w:r w:rsidR="00A67290">
        <w:t>"</w:t>
      </w:r>
    </w:p>
    <w:p w14:paraId="0A1C118B" w14:textId="77777777" w:rsidR="008963A7" w:rsidRDefault="008963A7" w:rsidP="008963A7">
      <w:pPr>
        <w:pStyle w:val="SingleTxtG"/>
      </w:pPr>
      <w:r>
        <w:rPr>
          <w:i/>
          <w:iCs/>
        </w:rPr>
        <w:t>Paragraph 9.9.4.,</w:t>
      </w:r>
      <w:r>
        <w:t xml:space="preserve"> amend to read:</w:t>
      </w:r>
    </w:p>
    <w:p w14:paraId="71D9AED3" w14:textId="22D9FF6D" w:rsidR="008963A7" w:rsidRDefault="00A67290" w:rsidP="008963A7">
      <w:pPr>
        <w:pStyle w:val="SingleTxtG"/>
        <w:ind w:left="2268" w:hanging="1134"/>
      </w:pPr>
      <w:r>
        <w:t>"</w:t>
      </w:r>
      <w:r w:rsidR="008963A7">
        <w:t xml:space="preserve">9.9.4. </w:t>
      </w:r>
      <w:r w:rsidR="008963A7">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4714D0BC" w14:textId="54A8B7B3" w:rsidR="008963A7" w:rsidRDefault="008963A7" w:rsidP="008963A7">
      <w:pPr>
        <w:pStyle w:val="SingleTxtG"/>
        <w:ind w:left="2268"/>
      </w:pPr>
      <w:r w:rsidRPr="008963A7">
        <w:rPr>
          <w:bCs/>
        </w:rPr>
        <w:t>If the above calculated steering amplitude of the final run is greater than the maximum operable steering wheel angle determined by design of the steering system, the final angle amplitude for the series test shall be greater than 98 per cent of the maximum operable angle.</w:t>
      </w:r>
      <w:r w:rsidR="00A67290">
        <w:t>"</w:t>
      </w:r>
    </w:p>
    <w:p w14:paraId="6B999BD6" w14:textId="679C4037" w:rsidR="008963A7" w:rsidRPr="008963A7" w:rsidRDefault="008963A7" w:rsidP="00A67290">
      <w:pPr>
        <w:spacing w:before="240"/>
        <w:jc w:val="center"/>
      </w:pPr>
      <w:r>
        <w:rPr>
          <w:u w:val="single"/>
        </w:rPr>
        <w:tab/>
      </w:r>
      <w:r>
        <w:rPr>
          <w:u w:val="single"/>
        </w:rPr>
        <w:tab/>
      </w:r>
      <w:r>
        <w:rPr>
          <w:u w:val="single"/>
        </w:rPr>
        <w:tab/>
      </w:r>
    </w:p>
    <w:sectPr w:rsidR="008963A7" w:rsidRPr="008963A7"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2376" w14:textId="77777777" w:rsidR="00772D17" w:rsidRDefault="00772D17"/>
  </w:endnote>
  <w:endnote w:type="continuationSeparator" w:id="0">
    <w:p w14:paraId="69F22630" w14:textId="77777777" w:rsidR="00772D17" w:rsidRDefault="00772D17"/>
  </w:endnote>
  <w:endnote w:type="continuationNotice" w:id="1">
    <w:p w14:paraId="3AD32318"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69D9"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1B71"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1989"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030D4146"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13969E22" w14:textId="77777777" w:rsidR="00772D17" w:rsidRDefault="00772D17"/>
  </w:footnote>
  <w:footnote w:id="2">
    <w:p w14:paraId="7E647FF4"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CD8C" w14:textId="77777777" w:rsidR="00772D17" w:rsidRPr="00772D17" w:rsidRDefault="003A2FD1">
    <w:pPr>
      <w:pStyle w:val="Header"/>
    </w:pPr>
    <w:r>
      <w:fldChar w:fldCharType="begin"/>
    </w:r>
    <w:r>
      <w:instrText xml:space="preserve"> TITLE  \* MERGEFORMAT </w:instrText>
    </w:r>
    <w:r>
      <w:fldChar w:fldCharType="separate"/>
    </w:r>
    <w:r w:rsidR="00772D17">
      <w:t>ECE/TRANS/WP.29/2020/</w:t>
    </w:r>
    <w:r>
      <w:fldChar w:fldCharType="end"/>
    </w:r>
    <w:r w:rsidR="008963A7">
      <w:t>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2567" w14:textId="77777777" w:rsidR="00772D17" w:rsidRPr="00772D17" w:rsidRDefault="003A2FD1" w:rsidP="00772D17">
    <w:pPr>
      <w:pStyle w:val="Header"/>
      <w:jc w:val="right"/>
    </w:pPr>
    <w:r>
      <w:fldChar w:fldCharType="begin"/>
    </w:r>
    <w:r>
      <w:instrText xml:space="preserve"> TITLE  \* MERGEFORMAT </w:instrText>
    </w:r>
    <w:r>
      <w:fldChar w:fldCharType="separate"/>
    </w:r>
    <w:r w:rsidR="00772D17">
      <w:t>ECE/TRANS/WP.29/2020/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2FD1"/>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12D80"/>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63A7"/>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806"/>
    <w:rsid w:val="009E7970"/>
    <w:rsid w:val="009F2EAC"/>
    <w:rsid w:val="009F57E3"/>
    <w:rsid w:val="00A10F4F"/>
    <w:rsid w:val="00A11067"/>
    <w:rsid w:val="00A1704A"/>
    <w:rsid w:val="00A32555"/>
    <w:rsid w:val="00A36AC2"/>
    <w:rsid w:val="00A425EB"/>
    <w:rsid w:val="00A54C1A"/>
    <w:rsid w:val="00A67290"/>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984"/>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E0CF9"/>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8963A7"/>
    <w:rPr>
      <w:lang w:val="en-GB"/>
    </w:rPr>
  </w:style>
  <w:style w:type="paragraph" w:customStyle="1" w:styleId="Default">
    <w:name w:val="Default"/>
    <w:rsid w:val="008963A7"/>
    <w:pPr>
      <w:widowControl w:val="0"/>
      <w:autoSpaceDE w:val="0"/>
      <w:autoSpaceDN w:val="0"/>
      <w:adjustRightInd w:val="0"/>
    </w:pPr>
    <w:rPr>
      <w:rFonts w:eastAsiaTheme="minorEastAsia"/>
      <w:color w:val="000000"/>
      <w:sz w:val="24"/>
      <w:szCs w:val="24"/>
      <w:lang w:val="en-US" w:eastAsia="ja-JP"/>
    </w:rPr>
  </w:style>
  <w:style w:type="character" w:styleId="CommentReference">
    <w:name w:val="annotation reference"/>
    <w:basedOn w:val="DefaultParagraphFont"/>
    <w:semiHidden/>
    <w:unhideWhenUsed/>
    <w:rsid w:val="00712D80"/>
    <w:rPr>
      <w:sz w:val="16"/>
      <w:szCs w:val="16"/>
    </w:rPr>
  </w:style>
  <w:style w:type="paragraph" w:styleId="CommentText">
    <w:name w:val="annotation text"/>
    <w:basedOn w:val="Normal"/>
    <w:link w:val="CommentTextChar"/>
    <w:semiHidden/>
    <w:unhideWhenUsed/>
    <w:rsid w:val="00712D80"/>
    <w:pPr>
      <w:spacing w:line="240" w:lineRule="auto"/>
    </w:pPr>
  </w:style>
  <w:style w:type="character" w:customStyle="1" w:styleId="CommentTextChar">
    <w:name w:val="Comment Text Char"/>
    <w:basedOn w:val="DefaultParagraphFont"/>
    <w:link w:val="CommentText"/>
    <w:semiHidden/>
    <w:rsid w:val="00712D80"/>
    <w:rPr>
      <w:lang w:val="en-GB"/>
    </w:rPr>
  </w:style>
  <w:style w:type="paragraph" w:styleId="CommentSubject">
    <w:name w:val="annotation subject"/>
    <w:basedOn w:val="CommentText"/>
    <w:next w:val="CommentText"/>
    <w:link w:val="CommentSubjectChar"/>
    <w:semiHidden/>
    <w:unhideWhenUsed/>
    <w:rsid w:val="00712D80"/>
    <w:rPr>
      <w:b/>
      <w:bCs/>
    </w:rPr>
  </w:style>
  <w:style w:type="character" w:customStyle="1" w:styleId="CommentSubjectChar">
    <w:name w:val="Comment Subject Char"/>
    <w:basedOn w:val="CommentTextChar"/>
    <w:link w:val="CommentSubject"/>
    <w:semiHidden/>
    <w:rsid w:val="00712D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B9BA-22AC-4C24-B184-5DF6A9AA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Pages>
  <Words>431</Words>
  <Characters>2462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2020-03-31T13:39:00Z</dcterms:created>
  <dcterms:modified xsi:type="dcterms:W3CDTF">2020-03-31T13:39:00Z</dcterms:modified>
</cp:coreProperties>
</file>