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525E6C" w14:paraId="257D2C2E" w14:textId="77777777" w:rsidTr="00732AD2">
        <w:trPr>
          <w:cantSplit/>
          <w:trHeight w:hRule="exact" w:val="851"/>
        </w:trPr>
        <w:tc>
          <w:tcPr>
            <w:tcW w:w="1276" w:type="dxa"/>
            <w:tcBorders>
              <w:bottom w:val="single" w:sz="4" w:space="0" w:color="auto"/>
            </w:tcBorders>
            <w:shd w:val="clear" w:color="auto" w:fill="auto"/>
            <w:vAlign w:val="bottom"/>
          </w:tcPr>
          <w:p w14:paraId="57DB4F9A" w14:textId="354465FF" w:rsidR="002B45D1" w:rsidRPr="00525E6C" w:rsidRDefault="002B45D1" w:rsidP="002B45D1">
            <w:pPr>
              <w:spacing w:after="80"/>
            </w:pPr>
          </w:p>
        </w:tc>
        <w:tc>
          <w:tcPr>
            <w:tcW w:w="2268" w:type="dxa"/>
            <w:tcBorders>
              <w:bottom w:val="single" w:sz="4" w:space="0" w:color="auto"/>
            </w:tcBorders>
            <w:shd w:val="clear" w:color="auto" w:fill="auto"/>
            <w:vAlign w:val="bottom"/>
          </w:tcPr>
          <w:p w14:paraId="1389A74E" w14:textId="77777777"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2E42571" w14:textId="625C8DF8" w:rsidR="002B45D1" w:rsidRPr="00525E6C" w:rsidRDefault="002B45D1" w:rsidP="002B45D1">
            <w:pPr>
              <w:jc w:val="right"/>
            </w:pPr>
            <w:r w:rsidRPr="00EC7CBC">
              <w:rPr>
                <w:sz w:val="40"/>
              </w:rPr>
              <w:t>ECE</w:t>
            </w:r>
            <w:r w:rsidRPr="00EC7CBC">
              <w:t>/TRANS/WP.29/</w:t>
            </w:r>
            <w:r>
              <w:t>20</w:t>
            </w:r>
            <w:r w:rsidR="007D481A">
              <w:t>20</w:t>
            </w:r>
            <w:r w:rsidRPr="00EC151E">
              <w:t>/</w:t>
            </w:r>
            <w:r w:rsidR="007D481A">
              <w:t>36</w:t>
            </w:r>
          </w:p>
        </w:tc>
      </w:tr>
      <w:tr w:rsidR="002B45D1" w:rsidRPr="00525E6C" w14:paraId="3DB164A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E14A92B" w14:textId="77777777" w:rsidR="002B45D1" w:rsidRPr="00525E6C" w:rsidRDefault="002B45D1" w:rsidP="002B45D1">
            <w:pPr>
              <w:spacing w:before="120"/>
            </w:pPr>
            <w:r w:rsidRPr="00525E6C">
              <w:rPr>
                <w:noProof/>
                <w:lang w:val="en-US"/>
              </w:rPr>
              <w:drawing>
                <wp:inline distT="0" distB="0" distL="0" distR="0" wp14:anchorId="7215CD22" wp14:editId="496B84F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AA2E7" w14:textId="77777777" w:rsidR="002B45D1" w:rsidRPr="00525E6C" w:rsidRDefault="002B45D1" w:rsidP="002B45D1">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23827F2" w14:textId="77777777" w:rsidR="002B45D1" w:rsidRPr="00525E6C" w:rsidRDefault="002B45D1" w:rsidP="002B45D1">
            <w:pPr>
              <w:spacing w:before="240" w:line="240" w:lineRule="exact"/>
            </w:pPr>
            <w:r w:rsidRPr="00525E6C">
              <w:t>Distr.: General</w:t>
            </w:r>
          </w:p>
          <w:p w14:paraId="6F61594F" w14:textId="7A7716EC" w:rsidR="002B45D1" w:rsidRDefault="005F61DA" w:rsidP="002B45D1">
            <w:pPr>
              <w:spacing w:line="240" w:lineRule="exact"/>
            </w:pPr>
            <w:r>
              <w:t>30</w:t>
            </w:r>
            <w:r w:rsidR="007D481A">
              <w:t xml:space="preserve"> December </w:t>
            </w:r>
            <w:r w:rsidR="002B45D1" w:rsidRPr="00EC151E">
              <w:t>20</w:t>
            </w:r>
            <w:r w:rsidR="00D170F4">
              <w:t>19</w:t>
            </w:r>
          </w:p>
          <w:p w14:paraId="04AC2935" w14:textId="77777777" w:rsidR="002B45D1" w:rsidRPr="00525E6C" w:rsidRDefault="002B45D1" w:rsidP="002B45D1">
            <w:pPr>
              <w:spacing w:line="240" w:lineRule="exact"/>
            </w:pPr>
          </w:p>
          <w:p w14:paraId="5BB59352" w14:textId="77777777" w:rsidR="002B45D1" w:rsidRDefault="002B45D1" w:rsidP="002B45D1">
            <w:pPr>
              <w:spacing w:line="240" w:lineRule="exact"/>
            </w:pPr>
            <w:r w:rsidRPr="00525E6C">
              <w:t>Original: English</w:t>
            </w:r>
          </w:p>
          <w:p w14:paraId="5FE18C0D" w14:textId="77777777" w:rsidR="002B45D1" w:rsidRPr="002B45D1" w:rsidRDefault="002B45D1" w:rsidP="002B45D1"/>
          <w:p w14:paraId="6AC6B1B3" w14:textId="77777777" w:rsidR="002B45D1" w:rsidRPr="002B45D1" w:rsidRDefault="002B45D1" w:rsidP="002B45D1"/>
          <w:p w14:paraId="639C1E34" w14:textId="77777777" w:rsidR="002B45D1" w:rsidRPr="002B45D1" w:rsidRDefault="002B45D1" w:rsidP="002B45D1"/>
          <w:p w14:paraId="773FAC98" w14:textId="77777777" w:rsidR="002B45D1" w:rsidRPr="002B45D1" w:rsidRDefault="002B45D1" w:rsidP="002B45D1"/>
          <w:p w14:paraId="60CD3F26" w14:textId="77777777" w:rsidR="002B45D1" w:rsidRDefault="002B45D1" w:rsidP="002B45D1"/>
          <w:p w14:paraId="3CFC7F6E" w14:textId="77777777" w:rsidR="002B45D1" w:rsidRPr="002B45D1" w:rsidRDefault="002B45D1" w:rsidP="002B45D1"/>
        </w:tc>
      </w:tr>
    </w:tbl>
    <w:p w14:paraId="52204E96" w14:textId="77777777" w:rsidR="007D481A" w:rsidRPr="007C7AC6" w:rsidRDefault="007D481A" w:rsidP="007D481A">
      <w:pPr>
        <w:spacing w:before="120"/>
        <w:rPr>
          <w:b/>
          <w:sz w:val="28"/>
          <w:szCs w:val="28"/>
        </w:rPr>
      </w:pPr>
      <w:r w:rsidRPr="007C7AC6">
        <w:rPr>
          <w:b/>
          <w:sz w:val="28"/>
          <w:szCs w:val="28"/>
        </w:rPr>
        <w:t>Economic Commission for Europe</w:t>
      </w:r>
    </w:p>
    <w:p w14:paraId="3C73A649" w14:textId="77777777" w:rsidR="007D481A" w:rsidRPr="007C7AC6" w:rsidRDefault="007D481A" w:rsidP="007D481A">
      <w:pPr>
        <w:spacing w:before="120"/>
        <w:rPr>
          <w:sz w:val="28"/>
          <w:szCs w:val="28"/>
        </w:rPr>
      </w:pPr>
      <w:r w:rsidRPr="007C7AC6">
        <w:rPr>
          <w:sz w:val="28"/>
          <w:szCs w:val="28"/>
        </w:rPr>
        <w:t>Inland Transport Committee</w:t>
      </w:r>
    </w:p>
    <w:p w14:paraId="3BBF1789" w14:textId="77777777" w:rsidR="007D481A" w:rsidRPr="007C7AC6" w:rsidRDefault="007D481A" w:rsidP="007D481A">
      <w:pPr>
        <w:spacing w:before="120"/>
        <w:rPr>
          <w:b/>
          <w:sz w:val="24"/>
          <w:szCs w:val="24"/>
        </w:rPr>
      </w:pPr>
      <w:r w:rsidRPr="007C7AC6">
        <w:rPr>
          <w:b/>
          <w:sz w:val="24"/>
          <w:szCs w:val="24"/>
        </w:rPr>
        <w:t>World Forum for Harmonization of Vehicle Regulations</w:t>
      </w:r>
    </w:p>
    <w:p w14:paraId="2CF6B485" w14:textId="77777777" w:rsidR="007D481A" w:rsidRDefault="007D481A" w:rsidP="007D481A">
      <w:pPr>
        <w:tabs>
          <w:tab w:val="center" w:pos="4819"/>
        </w:tabs>
        <w:spacing w:before="120"/>
        <w:rPr>
          <w:b/>
          <w:lang w:val="en-US"/>
        </w:rPr>
      </w:pPr>
      <w:r>
        <w:rPr>
          <w:b/>
          <w:lang w:val="en-US"/>
        </w:rPr>
        <w:t>180th session</w:t>
      </w:r>
    </w:p>
    <w:p w14:paraId="0F780C50" w14:textId="77777777" w:rsidR="007D481A" w:rsidRDefault="007D481A" w:rsidP="007D481A">
      <w:pPr>
        <w:rPr>
          <w:lang w:val="en-US"/>
        </w:rPr>
      </w:pPr>
      <w:r>
        <w:rPr>
          <w:lang w:val="en-US"/>
        </w:rPr>
        <w:t>Geneva, 10-12 March 2020</w:t>
      </w:r>
    </w:p>
    <w:p w14:paraId="0B7D232C" w14:textId="77777777" w:rsidR="007D481A" w:rsidRDefault="007D481A" w:rsidP="007D481A">
      <w:r>
        <w:t xml:space="preserve">Item </w:t>
      </w:r>
      <w:r w:rsidRPr="00FB1691">
        <w:t>4.</w:t>
      </w:r>
      <w:r>
        <w:t>9</w:t>
      </w:r>
      <w:r w:rsidRPr="00FB1691">
        <w:t>.</w:t>
      </w:r>
      <w:r>
        <w:t>6 of the provisional agenda</w:t>
      </w:r>
    </w:p>
    <w:p w14:paraId="5ABAF4BF" w14:textId="77777777" w:rsidR="007D481A" w:rsidRPr="00D059B0" w:rsidRDefault="007D481A" w:rsidP="007D481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Pr>
          <w:b/>
        </w:rPr>
        <w:t>E</w:t>
      </w:r>
      <w:r w:rsidRPr="008405E4">
        <w:rPr>
          <w:b/>
        </w:rPr>
        <w:t xml:space="preserve"> </w:t>
      </w:r>
    </w:p>
    <w:p w14:paraId="514C3234" w14:textId="0D975154" w:rsidR="007D481A" w:rsidRPr="00DB192C" w:rsidRDefault="007D481A" w:rsidP="007D481A">
      <w:pPr>
        <w:pStyle w:val="HChG"/>
        <w:rPr>
          <w:bCs/>
          <w:szCs w:val="28"/>
        </w:rPr>
      </w:pPr>
      <w:r w:rsidRPr="007C7AC6">
        <w:tab/>
      </w:r>
      <w:r w:rsidRPr="007C7AC6">
        <w:tab/>
      </w:r>
      <w:r w:rsidRPr="00952178">
        <w:t>Proposal for a new 07 series of amendments to UN</w:t>
      </w:r>
      <w:r w:rsidR="005F61DA">
        <w:t> </w:t>
      </w:r>
      <w:r w:rsidRPr="00952178">
        <w:t xml:space="preserve">Regulation No. 48 </w:t>
      </w:r>
      <w:r w:rsidR="005F61DA">
        <w:br/>
      </w:r>
      <w:r w:rsidRPr="00952178">
        <w:t>(Installation of lighting and light-signalling devices)</w:t>
      </w:r>
    </w:p>
    <w:p w14:paraId="732EE787" w14:textId="77777777" w:rsidR="007D481A" w:rsidRPr="007C7AC6" w:rsidRDefault="007D481A" w:rsidP="007D481A">
      <w:pPr>
        <w:pStyle w:val="H1G"/>
      </w:pPr>
      <w:r w:rsidRPr="007C7AC6">
        <w:tab/>
      </w:r>
      <w:r w:rsidRPr="007C7AC6">
        <w:tab/>
        <w:t xml:space="preserve">Submitted by the </w:t>
      </w:r>
      <w:r>
        <w:t>Working Party on Lighting and Light-Signalling</w:t>
      </w:r>
      <w:r w:rsidRPr="00FB1691">
        <w:rPr>
          <w:rStyle w:val="FootnoteReference"/>
          <w:b w:val="0"/>
          <w:sz w:val="20"/>
          <w:lang w:val="en-US"/>
        </w:rPr>
        <w:footnoteReference w:customMarkFollows="1" w:id="2"/>
        <w:t>*</w:t>
      </w:r>
    </w:p>
    <w:p w14:paraId="697522CC" w14:textId="77777777" w:rsidR="007D481A" w:rsidRPr="007C7AC6" w:rsidRDefault="007D481A" w:rsidP="007D481A">
      <w:pPr>
        <w:spacing w:line="250" w:lineRule="auto"/>
        <w:ind w:left="1134" w:right="1134" w:firstLine="569"/>
        <w:jc w:val="both"/>
      </w:pPr>
      <w:r w:rsidRPr="008405E4">
        <w:rPr>
          <w:lang w:val="en-US"/>
        </w:rPr>
        <w:t xml:space="preserve">The text reproduced below was </w:t>
      </w:r>
      <w:r>
        <w:rPr>
          <w:lang w:val="en-US"/>
        </w:rPr>
        <w:t xml:space="preserve">adopted </w:t>
      </w:r>
      <w:r w:rsidRPr="008405E4">
        <w:rPr>
          <w:lang w:val="en-US"/>
        </w:rPr>
        <w:t xml:space="preserve">by the </w:t>
      </w:r>
      <w:r w:rsidRPr="00B114D5">
        <w:rPr>
          <w:lang w:val="en-US"/>
        </w:rPr>
        <w:t>Working Party on Lighting and Light-</w:t>
      </w:r>
      <w:proofErr w:type="spellStart"/>
      <w:r w:rsidRPr="00B114D5">
        <w:rPr>
          <w:lang w:val="en-US"/>
        </w:rPr>
        <w:t>Signalling</w:t>
      </w:r>
      <w:proofErr w:type="spellEnd"/>
      <w:r w:rsidRPr="00B114D5">
        <w:rPr>
          <w:lang w:val="en-US"/>
        </w:rPr>
        <w:t xml:space="preserve"> </w:t>
      </w:r>
      <w:r>
        <w:t>(GRE)</w:t>
      </w:r>
      <w:r w:rsidRPr="008405E4">
        <w:rPr>
          <w:lang w:val="en-US"/>
        </w:rPr>
        <w:t xml:space="preserve"> </w:t>
      </w:r>
      <w:r>
        <w:rPr>
          <w:lang w:val="en-US"/>
        </w:rPr>
        <w:t xml:space="preserve">at its </w:t>
      </w:r>
      <w:bookmarkStart w:id="0" w:name="_Hlk27130688"/>
      <w:r>
        <w:rPr>
          <w:lang w:val="en-US"/>
        </w:rPr>
        <w:t xml:space="preserve">eighty-second </w:t>
      </w:r>
      <w:bookmarkEnd w:id="0"/>
      <w:r>
        <w:rPr>
          <w:lang w:val="en-US"/>
        </w:rPr>
        <w:t xml:space="preserve">session </w:t>
      </w:r>
      <w:r w:rsidRPr="00952178">
        <w:rPr>
          <w:lang w:val="en-US"/>
        </w:rPr>
        <w:t>(ECE/TRANS/WP.29/GRE/82, para. 30</w:t>
      </w:r>
      <w:r>
        <w:rPr>
          <w:lang w:val="en-US"/>
        </w:rPr>
        <w:t xml:space="preserve">). It is </w:t>
      </w:r>
      <w:r w:rsidRPr="00952178">
        <w:rPr>
          <w:lang w:val="en-US"/>
        </w:rPr>
        <w:t>based on ECE/TRANS/WP.29/GRE/2019/29 and Annex IV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1D369496" w14:textId="0117B20D" w:rsidR="005F61DA" w:rsidRDefault="005F61DA">
      <w:pPr>
        <w:suppressAutoHyphens w:val="0"/>
        <w:spacing w:line="240" w:lineRule="auto"/>
      </w:pPr>
      <w:r>
        <w:br w:type="page"/>
      </w:r>
    </w:p>
    <w:p w14:paraId="3E314E21" w14:textId="77777777" w:rsidR="007D481A" w:rsidRPr="003E5FD6" w:rsidRDefault="007D481A" w:rsidP="00C818F8">
      <w:pPr>
        <w:pStyle w:val="HChG"/>
        <w:ind w:firstLine="0"/>
      </w:pPr>
      <w:r w:rsidRPr="00952178">
        <w:lastRenderedPageBreak/>
        <w:t xml:space="preserve">07 series of amendments to UN Regulation No. 48 (Installation of lighting and light-signalling devices) </w:t>
      </w:r>
    </w:p>
    <w:p w14:paraId="549636D1" w14:textId="2A616B78" w:rsidR="003B75A2" w:rsidRPr="007D481A" w:rsidRDefault="003B75A2" w:rsidP="003B75A2">
      <w:pPr>
        <w:pStyle w:val="HChG"/>
        <w:tabs>
          <w:tab w:val="clear" w:pos="851"/>
        </w:tabs>
        <w:spacing w:before="0" w:after="120" w:line="240" w:lineRule="auto"/>
        <w:ind w:firstLine="0"/>
        <w:rPr>
          <w:b w:val="0"/>
          <w:sz w:val="20"/>
          <w:lang w:val="en-US"/>
        </w:rPr>
      </w:pPr>
      <w:r w:rsidRPr="007D481A">
        <w:rPr>
          <w:rFonts w:eastAsia="MS Mincho"/>
          <w:b w:val="0"/>
          <w:i/>
          <w:sz w:val="20"/>
        </w:rPr>
        <w:t>Paragraph 2.3.5.,</w:t>
      </w:r>
      <w:r w:rsidRPr="007D481A">
        <w:rPr>
          <w:b w:val="0"/>
          <w:sz w:val="20"/>
          <w:lang w:val="en-US"/>
        </w:rPr>
        <w:t xml:space="preserve"> amend to read:</w:t>
      </w:r>
    </w:p>
    <w:p w14:paraId="21C1DEF9" w14:textId="66921111" w:rsidR="003B75A2" w:rsidRPr="007D481A" w:rsidRDefault="003B75A2" w:rsidP="003B75A2">
      <w:pPr>
        <w:pStyle w:val="SingleTxtG"/>
        <w:ind w:left="2268" w:hanging="1134"/>
        <w:outlineLvl w:val="0"/>
        <w:rPr>
          <w:lang w:val="en-US"/>
        </w:rPr>
      </w:pPr>
      <w:r w:rsidRPr="007D481A">
        <w:t>"</w:t>
      </w:r>
      <w:r w:rsidRPr="007D481A">
        <w:rPr>
          <w:lang w:val="en-US"/>
        </w:rPr>
        <w:t>2.3.5.</w:t>
      </w:r>
      <w:r w:rsidRPr="007D481A">
        <w:rPr>
          <w:lang w:val="en-US"/>
        </w:rPr>
        <w:tab/>
        <w:t>"</w:t>
      </w:r>
      <w:r w:rsidRPr="007D481A">
        <w:rPr>
          <w:i/>
          <w:lang w:val="en-US"/>
        </w:rPr>
        <w:t>Operating tell</w:t>
      </w:r>
      <w:r w:rsidRPr="007D481A">
        <w:rPr>
          <w:i/>
          <w:lang w:val="en-US"/>
        </w:rPr>
        <w:noBreakHyphen/>
        <w:t>tale</w:t>
      </w:r>
      <w:r w:rsidRPr="007D481A">
        <w:rPr>
          <w:lang w:val="en-US"/>
        </w:rPr>
        <w:t>" means a visual or auditory signal (or any equivalent signal) indicating that a device has been switched ON and is operating correctly or not.</w:t>
      </w:r>
      <w:r w:rsidRPr="007D481A">
        <w:t>"</w:t>
      </w:r>
    </w:p>
    <w:p w14:paraId="2593B147" w14:textId="77777777" w:rsidR="003B75A2" w:rsidRPr="007D481A" w:rsidRDefault="003B75A2" w:rsidP="003B75A2">
      <w:pPr>
        <w:pStyle w:val="SingleTxtG"/>
        <w:ind w:left="2268" w:right="992" w:hanging="1134"/>
        <w:rPr>
          <w:lang w:val="en-US"/>
        </w:rPr>
      </w:pPr>
      <w:r w:rsidRPr="007D481A">
        <w:rPr>
          <w:rFonts w:eastAsia="MS Mincho"/>
          <w:i/>
        </w:rPr>
        <w:t>Paragraph 2.3.6.,</w:t>
      </w:r>
      <w:r w:rsidRPr="007D481A">
        <w:rPr>
          <w:lang w:val="en-US"/>
        </w:rPr>
        <w:t xml:space="preserve"> amend to read:</w:t>
      </w:r>
    </w:p>
    <w:p w14:paraId="2E04BAD3" w14:textId="6A196DC3" w:rsidR="003B75A2" w:rsidRPr="007D481A" w:rsidRDefault="003B75A2" w:rsidP="003B75A2">
      <w:pPr>
        <w:pStyle w:val="SingleTxtG"/>
        <w:ind w:left="2268" w:hanging="1134"/>
        <w:outlineLvl w:val="0"/>
        <w:rPr>
          <w:lang w:val="en-US"/>
        </w:rPr>
      </w:pPr>
      <w:r w:rsidRPr="007D481A">
        <w:t>"</w:t>
      </w:r>
      <w:r w:rsidRPr="007D481A">
        <w:rPr>
          <w:lang w:val="en-US"/>
        </w:rPr>
        <w:t>2.3.6.</w:t>
      </w:r>
      <w:r w:rsidRPr="007D481A">
        <w:rPr>
          <w:lang w:val="en-US"/>
        </w:rPr>
        <w:tab/>
        <w:t>"</w:t>
      </w:r>
      <w:r w:rsidRPr="007D481A">
        <w:rPr>
          <w:i/>
          <w:lang w:val="en-US"/>
        </w:rPr>
        <w:t>Closed</w:t>
      </w:r>
      <w:r w:rsidRPr="007D481A">
        <w:rPr>
          <w:i/>
          <w:lang w:val="en-US"/>
        </w:rPr>
        <w:noBreakHyphen/>
        <w:t>circuit tell</w:t>
      </w:r>
      <w:r w:rsidRPr="007D481A">
        <w:rPr>
          <w:i/>
          <w:lang w:val="en-US"/>
        </w:rPr>
        <w:noBreakHyphen/>
        <w:t>tale</w:t>
      </w:r>
      <w:r w:rsidRPr="007D481A">
        <w:rPr>
          <w:lang w:val="en-US"/>
        </w:rPr>
        <w:t>" means a visual (or any equivalent signal) indicating that a device has been switched ON, but not indicating whether it is operating correctly or not.</w:t>
      </w:r>
      <w:r w:rsidRPr="007D481A">
        <w:t>"</w:t>
      </w:r>
    </w:p>
    <w:p w14:paraId="067FF5D1" w14:textId="77777777" w:rsidR="003B75A2" w:rsidRPr="007D481A" w:rsidRDefault="003B75A2" w:rsidP="003B75A2">
      <w:pPr>
        <w:pStyle w:val="SingleTxtG"/>
        <w:ind w:left="2268" w:right="992" w:hanging="1134"/>
        <w:rPr>
          <w:lang w:val="en-US"/>
        </w:rPr>
      </w:pPr>
      <w:r w:rsidRPr="007D481A">
        <w:rPr>
          <w:rFonts w:eastAsia="MS Mincho"/>
          <w:i/>
        </w:rPr>
        <w:t>Paragraph 2.3.10.,</w:t>
      </w:r>
      <w:r w:rsidRPr="007D481A">
        <w:rPr>
          <w:lang w:val="en-US"/>
        </w:rPr>
        <w:t xml:space="preserve"> amend to read:</w:t>
      </w:r>
    </w:p>
    <w:p w14:paraId="7605F923" w14:textId="29E695F0" w:rsidR="003B75A2" w:rsidRPr="007D481A" w:rsidRDefault="003B75A2" w:rsidP="003B75A2">
      <w:pPr>
        <w:pStyle w:val="SingleTxtG"/>
        <w:ind w:left="2268" w:hanging="1134"/>
        <w:outlineLvl w:val="0"/>
        <w:rPr>
          <w:lang w:val="en-US"/>
        </w:rPr>
      </w:pPr>
      <w:r w:rsidRPr="007D481A">
        <w:t>"</w:t>
      </w:r>
      <w:r w:rsidRPr="007D481A">
        <w:rPr>
          <w:lang w:val="en-US"/>
        </w:rPr>
        <w:t>2.3.10.</w:t>
      </w:r>
      <w:r w:rsidRPr="007D481A">
        <w:rPr>
          <w:lang w:val="en-US"/>
        </w:rPr>
        <w:tab/>
        <w:t>"</w:t>
      </w:r>
      <w:r w:rsidRPr="007D481A">
        <w:rPr>
          <w:i/>
          <w:lang w:val="en-US"/>
        </w:rPr>
        <w:t>Normal condition of use of a vehicle</w:t>
      </w:r>
      <w:r w:rsidRPr="007D481A">
        <w:rPr>
          <w:lang w:val="en-US"/>
        </w:rPr>
        <w:t xml:space="preserve">" means: </w:t>
      </w:r>
    </w:p>
    <w:p w14:paraId="5E33A5FB" w14:textId="78EAEB09" w:rsidR="003B75A2" w:rsidRPr="007D481A" w:rsidRDefault="003B75A2" w:rsidP="003B75A2">
      <w:pPr>
        <w:pStyle w:val="SingleTxtG"/>
        <w:ind w:left="2268" w:hanging="1134"/>
        <w:rPr>
          <w:lang w:val="en-US"/>
        </w:rPr>
      </w:pPr>
      <w:r w:rsidRPr="007D481A">
        <w:rPr>
          <w:lang w:val="en-US"/>
        </w:rPr>
        <w:t>2.3.10.1.</w:t>
      </w:r>
      <w:r w:rsidRPr="007D481A">
        <w:rPr>
          <w:lang w:val="en-US"/>
        </w:rPr>
        <w:tab/>
        <w:t>For a motor vehicle, when the vehicle is ready to move with its propulsion system running and its movable components are in the normal position(s) as defined in paragraph 2.3.9.;</w:t>
      </w:r>
    </w:p>
    <w:p w14:paraId="7E73682B" w14:textId="4513C267" w:rsidR="003B75A2" w:rsidRPr="007D481A" w:rsidRDefault="003B75A2" w:rsidP="003B75A2">
      <w:pPr>
        <w:spacing w:after="120"/>
        <w:ind w:left="2268" w:right="1134" w:hanging="1134"/>
        <w:jc w:val="both"/>
        <w:rPr>
          <w:rFonts w:eastAsia="MS Mincho"/>
          <w:i/>
        </w:rPr>
      </w:pPr>
      <w:r w:rsidRPr="007D481A">
        <w:rPr>
          <w:lang w:val="en-US"/>
        </w:rPr>
        <w:t>2.3.10.2.</w:t>
      </w:r>
      <w:r w:rsidRPr="007D481A">
        <w:rPr>
          <w:lang w:val="en-US"/>
        </w:rPr>
        <w:tab/>
        <w:t>And for a trailer, when the trailer is connected to a drawing motor vehicle in the conditions as prescribed in paragraph 2.3.10.1. and its movable components are in the normal position(s) as defined in paragraph 2.3.9.</w:t>
      </w:r>
      <w:r w:rsidRPr="007D481A">
        <w:t>"</w:t>
      </w:r>
    </w:p>
    <w:p w14:paraId="2C703F98" w14:textId="77777777" w:rsidR="003B75A2" w:rsidRPr="00043615" w:rsidRDefault="003B75A2" w:rsidP="003B75A2">
      <w:pPr>
        <w:pStyle w:val="SingleTxtG"/>
        <w:ind w:left="2268" w:hanging="1134"/>
        <w:rPr>
          <w:lang w:val="en-US"/>
        </w:rPr>
      </w:pPr>
      <w:r w:rsidRPr="00043615">
        <w:rPr>
          <w:rFonts w:eastAsia="MS Mincho"/>
          <w:i/>
        </w:rPr>
        <w:t>Paragraph 2.3.11.,</w:t>
      </w:r>
      <w:r w:rsidRPr="00043615">
        <w:rPr>
          <w:lang w:val="en-US"/>
        </w:rPr>
        <w:t xml:space="preserve"> amend to read:</w:t>
      </w:r>
    </w:p>
    <w:p w14:paraId="69447B5D" w14:textId="67594253" w:rsidR="003B75A2" w:rsidRPr="007D481A" w:rsidRDefault="003B75A2" w:rsidP="003B75A2">
      <w:pPr>
        <w:pStyle w:val="SingleTxtG"/>
        <w:ind w:left="2268" w:hanging="1134"/>
        <w:outlineLvl w:val="0"/>
        <w:rPr>
          <w:lang w:val="en-US"/>
        </w:rPr>
      </w:pPr>
      <w:r w:rsidRPr="007D481A">
        <w:t>"</w:t>
      </w:r>
      <w:r w:rsidRPr="007D481A">
        <w:rPr>
          <w:lang w:val="en-US"/>
        </w:rPr>
        <w:t>2.3.11.</w:t>
      </w:r>
      <w:r w:rsidRPr="007D481A">
        <w:rPr>
          <w:lang w:val="en-US"/>
        </w:rPr>
        <w:tab/>
        <w:t>"</w:t>
      </w:r>
      <w:r w:rsidRPr="007D481A">
        <w:rPr>
          <w:i/>
          <w:lang w:val="en-US"/>
        </w:rPr>
        <w:t>Park condition of a vehicle</w:t>
      </w:r>
      <w:r w:rsidRPr="007D481A">
        <w:rPr>
          <w:lang w:val="en-US"/>
        </w:rPr>
        <w:t>" means:</w:t>
      </w:r>
    </w:p>
    <w:p w14:paraId="033D9420" w14:textId="5847F242" w:rsidR="003B75A2" w:rsidRPr="007D481A" w:rsidRDefault="003B75A2" w:rsidP="003B75A2">
      <w:pPr>
        <w:pStyle w:val="SingleTxtG"/>
        <w:ind w:left="2268" w:hanging="1134"/>
        <w:rPr>
          <w:rFonts w:eastAsia="MS Mincho"/>
          <w:i/>
          <w:lang w:val="en-US"/>
        </w:rPr>
      </w:pPr>
      <w:r w:rsidRPr="007D481A">
        <w:rPr>
          <w:lang w:val="en-US"/>
        </w:rPr>
        <w:t>2.3.11.1.</w:t>
      </w:r>
      <w:r w:rsidRPr="007D481A">
        <w:rPr>
          <w:lang w:val="en-US"/>
        </w:rPr>
        <w:tab/>
        <w:t>For a motor vehicle, when the vehicle is at standstill and its propulsion system is not running and its movable components are in the normal position(s) as defined in paragraph 2.3.9.;</w:t>
      </w:r>
      <w:r w:rsidRPr="007D481A">
        <w:t>"</w:t>
      </w:r>
    </w:p>
    <w:p w14:paraId="6C685455" w14:textId="77777777" w:rsidR="003B75A2" w:rsidRPr="00043615" w:rsidRDefault="003B75A2" w:rsidP="003B75A2">
      <w:pPr>
        <w:spacing w:after="120"/>
        <w:ind w:left="2268" w:right="1134" w:hanging="1134"/>
        <w:jc w:val="both"/>
        <w:rPr>
          <w:rFonts w:eastAsia="MS Mincho"/>
        </w:rPr>
      </w:pPr>
      <w:r w:rsidRPr="00043615">
        <w:rPr>
          <w:rFonts w:eastAsia="MS Mincho"/>
          <w:i/>
        </w:rPr>
        <w:t xml:space="preserve">Paragraph 2.7.6., </w:t>
      </w:r>
      <w:r w:rsidRPr="00043615">
        <w:rPr>
          <w:rFonts w:eastAsia="MS Mincho"/>
        </w:rPr>
        <w:t>amend to read:</w:t>
      </w:r>
    </w:p>
    <w:p w14:paraId="7978305F" w14:textId="003A878F" w:rsidR="003B75A2" w:rsidRPr="007D481A" w:rsidRDefault="003B75A2" w:rsidP="003B75A2">
      <w:pPr>
        <w:pStyle w:val="Heading1"/>
        <w:numPr>
          <w:ilvl w:val="0"/>
          <w:numId w:val="0"/>
        </w:numPr>
        <w:spacing w:after="120"/>
        <w:ind w:left="2268" w:right="1134" w:hanging="1134"/>
        <w:rPr>
          <w:rFonts w:eastAsia="MS Mincho"/>
        </w:rPr>
      </w:pPr>
      <w:r w:rsidRPr="007D481A">
        <w:t>"</w:t>
      </w:r>
      <w:r w:rsidRPr="007D481A">
        <w:rPr>
          <w:rFonts w:eastAsia="MS Mincho"/>
        </w:rPr>
        <w:t>2.7.6.</w:t>
      </w:r>
      <w:r w:rsidRPr="007D481A">
        <w:rPr>
          <w:rFonts w:eastAsia="MS Mincho"/>
        </w:rPr>
        <w:tab/>
      </w:r>
      <w:r w:rsidRPr="007D481A">
        <w:rPr>
          <w:rFonts w:eastAsia="MS Mincho"/>
        </w:rPr>
        <w:tab/>
        <w:t xml:space="preserve">Definitions </w:t>
      </w:r>
      <w:proofErr w:type="gramStart"/>
      <w:r w:rsidRPr="007D481A">
        <w:rPr>
          <w:rFonts w:eastAsia="MS Mincho"/>
        </w:rPr>
        <w:t>with regard to</w:t>
      </w:r>
      <w:proofErr w:type="gramEnd"/>
      <w:r w:rsidRPr="007D481A">
        <w:rPr>
          <w:rFonts w:eastAsia="MS Mincho"/>
        </w:rPr>
        <w:t xml:space="preserve"> switching and activation:</w:t>
      </w:r>
    </w:p>
    <w:p w14:paraId="12E4A839" w14:textId="77777777" w:rsidR="003B75A2" w:rsidRPr="007D481A" w:rsidRDefault="003B75A2" w:rsidP="003B75A2">
      <w:pPr>
        <w:spacing w:after="120"/>
        <w:ind w:left="2268" w:right="1134" w:hanging="1134"/>
        <w:jc w:val="both"/>
        <w:rPr>
          <w:rFonts w:eastAsia="MS Mincho"/>
        </w:rPr>
      </w:pPr>
      <w:r w:rsidRPr="007D481A">
        <w:rPr>
          <w:rFonts w:eastAsia="MS Mincho"/>
        </w:rPr>
        <w:t>2.7.6.1.</w:t>
      </w:r>
      <w:r w:rsidRPr="007D481A">
        <w:rPr>
          <w:rFonts w:eastAsia="MS Mincho"/>
        </w:rPr>
        <w:tab/>
        <w:t>“</w:t>
      </w:r>
      <w:r w:rsidRPr="007D481A">
        <w:rPr>
          <w:rFonts w:eastAsia="MS Mincho"/>
          <w:i/>
          <w:lang w:val="en-US" w:eastAsia="fr-FR"/>
        </w:rPr>
        <w:t>Switch ON</w:t>
      </w:r>
      <w:r w:rsidRPr="007D481A">
        <w:rPr>
          <w:rFonts w:eastAsia="MS Mincho"/>
          <w:lang w:val="en-US" w:eastAsia="fr-FR"/>
        </w:rPr>
        <w:t>” means to manually or automatically operate an illuminating or signalling function to effectively emit light, irrespective of whether the function is operating correctly or not.</w:t>
      </w:r>
    </w:p>
    <w:p w14:paraId="691641FC" w14:textId="77777777" w:rsidR="003B75A2" w:rsidRPr="007D481A" w:rsidRDefault="003B75A2" w:rsidP="003B75A2">
      <w:pPr>
        <w:spacing w:after="120"/>
        <w:ind w:left="2268" w:right="1134" w:hanging="1134"/>
        <w:jc w:val="both"/>
        <w:rPr>
          <w:rFonts w:eastAsia="MS Mincho"/>
          <w:lang w:val="en-US" w:eastAsia="fr-FR"/>
        </w:rPr>
      </w:pPr>
      <w:r w:rsidRPr="007D481A">
        <w:rPr>
          <w:rFonts w:eastAsia="MS Mincho"/>
          <w:lang w:val="en-US" w:eastAsia="fr-FR"/>
        </w:rPr>
        <w:t>2.7.6.2.</w:t>
      </w:r>
      <w:r w:rsidRPr="007D481A">
        <w:rPr>
          <w:rFonts w:eastAsia="MS Mincho"/>
          <w:lang w:val="en-US" w:eastAsia="fr-FR"/>
        </w:rPr>
        <w:tab/>
        <w:t>“</w:t>
      </w:r>
      <w:r w:rsidRPr="007D481A">
        <w:rPr>
          <w:rFonts w:eastAsia="MS Mincho"/>
          <w:i/>
          <w:lang w:val="en-US" w:eastAsia="fr-FR"/>
        </w:rPr>
        <w:t>Switch OFF</w:t>
      </w:r>
      <w:r w:rsidRPr="007D481A">
        <w:rPr>
          <w:rFonts w:eastAsia="MS Mincho"/>
          <w:lang w:val="en-US" w:eastAsia="fr-FR"/>
        </w:rPr>
        <w:t>” means to manually or automatically operate an illuminating or signalling function to stop emitting light, irrespective of whether the function is operating correctly or not.</w:t>
      </w:r>
    </w:p>
    <w:p w14:paraId="15EE51FE" w14:textId="77777777" w:rsidR="003B75A2" w:rsidRPr="007D481A" w:rsidRDefault="003B75A2" w:rsidP="003B75A2">
      <w:pPr>
        <w:spacing w:after="120" w:line="240" w:lineRule="auto"/>
        <w:ind w:left="2268" w:right="1134" w:hanging="1134"/>
        <w:jc w:val="both"/>
        <w:rPr>
          <w:rFonts w:eastAsia="MS Mincho"/>
          <w:lang w:val="en-US" w:eastAsia="fr-FR"/>
        </w:rPr>
      </w:pPr>
      <w:r w:rsidRPr="007D481A">
        <w:rPr>
          <w:rFonts w:eastAsia="MS Mincho"/>
          <w:lang w:val="en-US" w:eastAsia="fr-FR"/>
        </w:rPr>
        <w:t>2.7.6.3.</w:t>
      </w:r>
      <w:r w:rsidRPr="007D481A">
        <w:rPr>
          <w:rFonts w:eastAsia="MS Mincho"/>
          <w:lang w:val="en-US" w:eastAsia="fr-FR"/>
        </w:rPr>
        <w:tab/>
        <w:t>“</w:t>
      </w:r>
      <w:r w:rsidRPr="007D481A">
        <w:rPr>
          <w:rFonts w:eastAsia="MS Mincho"/>
          <w:i/>
          <w:lang w:val="en-US" w:eastAsia="fr-FR"/>
        </w:rPr>
        <w:t>Activate</w:t>
      </w:r>
      <w:r w:rsidRPr="007D481A">
        <w:rPr>
          <w:rFonts w:eastAsia="MS Mincho"/>
          <w:lang w:val="en-US" w:eastAsia="fr-FR"/>
        </w:rPr>
        <w:t>” means to manually or automatically enable an illuminating or signalling function, irrespective of whether light is emitted or not (e.g. enable stand-by mode).</w:t>
      </w:r>
    </w:p>
    <w:p w14:paraId="72CC30E5" w14:textId="77777777" w:rsidR="003B75A2" w:rsidRPr="007D481A" w:rsidRDefault="003B75A2" w:rsidP="003B75A2">
      <w:pPr>
        <w:tabs>
          <w:tab w:val="left" w:pos="2300"/>
          <w:tab w:val="left" w:pos="2800"/>
        </w:tabs>
        <w:spacing w:after="120"/>
        <w:ind w:left="2268" w:right="1134" w:hanging="1134"/>
        <w:jc w:val="both"/>
        <w:rPr>
          <w:rFonts w:eastAsia="MS Mincho"/>
          <w:lang w:val="en-US" w:eastAsia="fr-FR"/>
        </w:rPr>
      </w:pPr>
      <w:r w:rsidRPr="007D481A">
        <w:rPr>
          <w:rFonts w:eastAsia="MS Mincho"/>
          <w:lang w:val="en-US" w:eastAsia="fr-FR"/>
        </w:rPr>
        <w:t>2.7.6.4.</w:t>
      </w:r>
      <w:r w:rsidRPr="007D481A">
        <w:rPr>
          <w:rFonts w:eastAsia="MS Mincho"/>
          <w:lang w:val="en-US" w:eastAsia="fr-FR"/>
        </w:rPr>
        <w:tab/>
        <w:t>“</w:t>
      </w:r>
      <w:r w:rsidRPr="007D481A">
        <w:rPr>
          <w:rFonts w:eastAsia="MS Mincho"/>
          <w:i/>
          <w:lang w:val="en-US" w:eastAsia="fr-FR"/>
        </w:rPr>
        <w:t>Deactivate</w:t>
      </w:r>
      <w:r w:rsidRPr="007D481A">
        <w:rPr>
          <w:rFonts w:eastAsia="MS Mincho"/>
          <w:lang w:val="en-US" w:eastAsia="fr-FR"/>
        </w:rPr>
        <w:t>” means to manually or automatically disable an illuminating or signalling function, irrespective of whether light is emitted or not (e.g. disable stand-by mode).</w:t>
      </w:r>
    </w:p>
    <w:p w14:paraId="1E7CC72A" w14:textId="286FDF7B" w:rsidR="003B75A2" w:rsidRPr="007D481A" w:rsidRDefault="003B75A2" w:rsidP="003B75A2">
      <w:pPr>
        <w:pStyle w:val="SingleTxtG"/>
        <w:ind w:left="2268" w:hanging="1134"/>
        <w:rPr>
          <w:rFonts w:eastAsia="Calibri"/>
        </w:rPr>
      </w:pPr>
      <w:r w:rsidRPr="007D481A">
        <w:rPr>
          <w:rFonts w:eastAsia="MS Mincho"/>
          <w:lang w:val="en-US" w:eastAsia="fr-FR"/>
        </w:rPr>
        <w:t>2.7.6.5.</w:t>
      </w:r>
      <w:r w:rsidRPr="007D481A">
        <w:rPr>
          <w:rFonts w:eastAsia="MS Mincho"/>
          <w:lang w:val="en-US" w:eastAsia="fr-FR"/>
        </w:rPr>
        <w:tab/>
        <w:t>“</w:t>
      </w:r>
      <w:r w:rsidRPr="007D481A">
        <w:rPr>
          <w:rFonts w:eastAsia="MS Mincho"/>
          <w:i/>
          <w:iCs/>
          <w:lang w:eastAsia="fr-FR"/>
        </w:rPr>
        <w:t>Sequential activation</w:t>
      </w:r>
      <w:r w:rsidRPr="007D481A">
        <w:rPr>
          <w:rFonts w:eastAsia="MS Mincho"/>
          <w:lang w:eastAsia="fr-FR"/>
        </w:rPr>
        <w:t xml:space="preserve">” means an electrical connection where the individual light sources of a lamp are wired such that they are switched ON in a predetermined sequence according to the relevant </w:t>
      </w:r>
      <w:r w:rsidR="007D481A" w:rsidRPr="007D481A">
        <w:rPr>
          <w:rFonts w:eastAsia="MS Mincho"/>
          <w:lang w:eastAsia="fr-FR"/>
        </w:rPr>
        <w:t xml:space="preserve">UN </w:t>
      </w:r>
      <w:r w:rsidRPr="007D481A">
        <w:rPr>
          <w:rFonts w:eastAsia="MS Mincho"/>
          <w:lang w:eastAsia="fr-FR"/>
        </w:rPr>
        <w:t>Regulations.</w:t>
      </w:r>
      <w:r w:rsidRPr="007D481A">
        <w:t>"</w:t>
      </w:r>
    </w:p>
    <w:p w14:paraId="33F16768" w14:textId="51179754" w:rsidR="003B75A2" w:rsidRPr="00043615" w:rsidRDefault="003B75A2" w:rsidP="003B75A2">
      <w:pPr>
        <w:spacing w:after="120"/>
        <w:ind w:left="1134" w:right="993"/>
        <w:jc w:val="both"/>
        <w:rPr>
          <w:rFonts w:eastAsia="MS Mincho"/>
        </w:rPr>
      </w:pPr>
      <w:r w:rsidRPr="00043615">
        <w:rPr>
          <w:rFonts w:eastAsia="MS Mincho"/>
          <w:i/>
        </w:rPr>
        <w:t xml:space="preserve">Insert </w:t>
      </w:r>
      <w:r w:rsidR="007D481A">
        <w:rPr>
          <w:rFonts w:eastAsia="MS Mincho"/>
          <w:i/>
        </w:rPr>
        <w:t xml:space="preserve">a </w:t>
      </w:r>
      <w:r w:rsidRPr="00043615">
        <w:rPr>
          <w:rFonts w:eastAsia="MS Mincho"/>
          <w:i/>
        </w:rPr>
        <w:t>new paragraph 2.10.11.,</w:t>
      </w:r>
      <w:r w:rsidRPr="00043615">
        <w:rPr>
          <w:rFonts w:eastAsia="MS Mincho"/>
          <w:iCs/>
        </w:rPr>
        <w:t xml:space="preserve"> </w:t>
      </w:r>
      <w:r w:rsidRPr="00043615">
        <w:rPr>
          <w:rFonts w:eastAsia="MS Mincho"/>
        </w:rPr>
        <w:t>to read:</w:t>
      </w:r>
    </w:p>
    <w:p w14:paraId="4F18CFC1" w14:textId="44479CAD" w:rsidR="003B75A2" w:rsidRPr="007D481A" w:rsidRDefault="003B75A2" w:rsidP="00521CC0">
      <w:pPr>
        <w:pStyle w:val="SingleTxtG"/>
        <w:ind w:left="2268" w:hanging="1134"/>
        <w:outlineLvl w:val="0"/>
        <w:rPr>
          <w:lang w:val="en-US"/>
        </w:rPr>
      </w:pPr>
      <w:r w:rsidRPr="007D481A">
        <w:t>"</w:t>
      </w:r>
      <w:r w:rsidRPr="007D481A">
        <w:rPr>
          <w:lang w:val="en-US"/>
        </w:rPr>
        <w:t>2.10.11.</w:t>
      </w:r>
      <w:r w:rsidRPr="007D481A">
        <w:rPr>
          <w:lang w:val="en-US"/>
        </w:rPr>
        <w:tab/>
      </w:r>
      <w:r w:rsidRPr="007D481A">
        <w:rPr>
          <w:i/>
          <w:iCs/>
          <w:lang w:val="en-US"/>
        </w:rPr>
        <w:t>“V plane”</w:t>
      </w:r>
      <w:r w:rsidRPr="007D481A">
        <w:rPr>
          <w:lang w:val="en-US"/>
        </w:rPr>
        <w:t xml:space="preserve"> means a vertical plane parallel to the median longitudinal plane of the vehicle and containing the center of reference of the lamp.</w:t>
      </w:r>
      <w:r w:rsidRPr="007D481A">
        <w:t>"</w:t>
      </w:r>
    </w:p>
    <w:p w14:paraId="05E70A31" w14:textId="39796C9A" w:rsidR="003B75A2" w:rsidRPr="007D481A" w:rsidRDefault="007D481A" w:rsidP="003B75A2">
      <w:pPr>
        <w:spacing w:after="120"/>
        <w:ind w:left="1134" w:right="1134"/>
        <w:jc w:val="both"/>
        <w:rPr>
          <w:rFonts w:eastAsia="MS Mincho"/>
          <w:iCs/>
        </w:rPr>
      </w:pPr>
      <w:r>
        <w:rPr>
          <w:rFonts w:eastAsia="MS Mincho"/>
          <w:i/>
        </w:rPr>
        <w:t>P</w:t>
      </w:r>
      <w:r w:rsidR="003B75A2" w:rsidRPr="00043615">
        <w:rPr>
          <w:rFonts w:eastAsia="MS Mincho"/>
          <w:i/>
        </w:rPr>
        <w:t>aragraphs 2.10.11.</w:t>
      </w:r>
      <w:r>
        <w:rPr>
          <w:rFonts w:eastAsia="MS Mincho"/>
          <w:i/>
        </w:rPr>
        <w:t xml:space="preserve"> (former)</w:t>
      </w:r>
      <w:r w:rsidR="003B75A2" w:rsidRPr="00043615">
        <w:rPr>
          <w:rFonts w:eastAsia="MS Mincho"/>
          <w:i/>
        </w:rPr>
        <w:t xml:space="preserve"> to 2.10.17., </w:t>
      </w:r>
      <w:r w:rsidRPr="007D481A">
        <w:rPr>
          <w:rFonts w:eastAsia="MS Mincho"/>
          <w:iCs/>
        </w:rPr>
        <w:t xml:space="preserve">renumber </w:t>
      </w:r>
      <w:r>
        <w:rPr>
          <w:rFonts w:eastAsia="MS Mincho"/>
          <w:iCs/>
        </w:rPr>
        <w:t xml:space="preserve">as </w:t>
      </w:r>
      <w:r w:rsidRPr="007D481A">
        <w:rPr>
          <w:rFonts w:eastAsia="MS Mincho"/>
          <w:iCs/>
        </w:rPr>
        <w:t xml:space="preserve">2.10.12. </w:t>
      </w:r>
      <w:r w:rsidR="003B75A2" w:rsidRPr="007D481A">
        <w:rPr>
          <w:rFonts w:eastAsia="MS Mincho"/>
          <w:iCs/>
        </w:rPr>
        <w:t>to</w:t>
      </w:r>
      <w:r w:rsidRPr="007D481A">
        <w:rPr>
          <w:rFonts w:eastAsia="MS Mincho"/>
          <w:iCs/>
        </w:rPr>
        <w:t xml:space="preserve"> 2.10.18., respectively.</w:t>
      </w:r>
    </w:p>
    <w:p w14:paraId="2E81C421" w14:textId="77777777" w:rsidR="003B75A2" w:rsidRPr="00043615" w:rsidRDefault="003B75A2" w:rsidP="00521CC0">
      <w:pPr>
        <w:pStyle w:val="SingleTxtG"/>
        <w:ind w:left="2268" w:right="992" w:hanging="1134"/>
        <w:rPr>
          <w:lang w:val="en-US"/>
        </w:rPr>
      </w:pPr>
      <w:r w:rsidRPr="00043615">
        <w:rPr>
          <w:i/>
          <w:iCs/>
          <w:lang w:val="en-US"/>
        </w:rPr>
        <w:t>Paragraph 4.2.,</w:t>
      </w:r>
      <w:r w:rsidRPr="00043615">
        <w:rPr>
          <w:lang w:val="en-US"/>
        </w:rPr>
        <w:t xml:space="preserve"> amend to read:</w:t>
      </w:r>
    </w:p>
    <w:p w14:paraId="434E02D3" w14:textId="3EF2100F" w:rsidR="003B75A2" w:rsidRPr="007D481A" w:rsidRDefault="00521CC0" w:rsidP="00521CC0">
      <w:pPr>
        <w:pStyle w:val="SingleTxtG"/>
        <w:ind w:left="2268" w:hanging="1134"/>
        <w:outlineLvl w:val="0"/>
        <w:rPr>
          <w:i/>
          <w:snapToGrid w:val="0"/>
        </w:rPr>
      </w:pPr>
      <w:r w:rsidRPr="007D481A">
        <w:t>"</w:t>
      </w:r>
      <w:r w:rsidR="003B75A2" w:rsidRPr="007D481A">
        <w:rPr>
          <w:rFonts w:eastAsia="MS Mincho"/>
        </w:rPr>
        <w:t>4.2.</w:t>
      </w:r>
      <w:r w:rsidR="003B75A2" w:rsidRPr="007D481A">
        <w:rPr>
          <w:rFonts w:eastAsia="MS Mincho"/>
        </w:rPr>
        <w:tab/>
      </w:r>
      <w:r w:rsidR="003B75A2" w:rsidRPr="007D481A">
        <w:rPr>
          <w:rFonts w:eastAsia="MS Mincho"/>
        </w:rPr>
        <w:tab/>
        <w:t>An approval number shall be assigned to each type approved. Its first two digits (at present</w:t>
      </w:r>
      <w:r w:rsidR="003B75A2" w:rsidRPr="007D481A">
        <w:rPr>
          <w:rFonts w:eastAsia="MS Mincho"/>
          <w:lang w:val="en-US"/>
        </w:rPr>
        <w:t xml:space="preserve"> 07, corresponding to the 07 series of amendments) shall indicate the </w:t>
      </w:r>
      <w:r w:rsidR="003B75A2" w:rsidRPr="007D481A">
        <w:rPr>
          <w:rFonts w:eastAsia="MS Mincho"/>
          <w:lang w:val="en-US"/>
        </w:rPr>
        <w:lastRenderedPageBreak/>
        <w:t>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w:t>
      </w:r>
      <w:r w:rsidR="005F61DA">
        <w:rPr>
          <w:rFonts w:eastAsia="MS Mincho"/>
          <w:lang w:val="en-US"/>
        </w:rPr>
        <w:t> </w:t>
      </w:r>
      <w:r w:rsidR="003B75A2" w:rsidRPr="007D481A">
        <w:rPr>
          <w:rFonts w:eastAsia="MS Mincho"/>
          <w:lang w:val="en-US"/>
        </w:rPr>
        <w:t>7 of this Regulation.</w:t>
      </w:r>
      <w:r w:rsidRPr="007D481A">
        <w:t>"</w:t>
      </w:r>
    </w:p>
    <w:p w14:paraId="22CF3484" w14:textId="77777777" w:rsidR="003B75A2" w:rsidRPr="00043615" w:rsidRDefault="003B75A2" w:rsidP="003B75A2">
      <w:pPr>
        <w:spacing w:after="120"/>
        <w:ind w:left="2268" w:right="993" w:hanging="1134"/>
        <w:jc w:val="both"/>
      </w:pPr>
      <w:r w:rsidRPr="00043615">
        <w:rPr>
          <w:i/>
        </w:rPr>
        <w:t>Paragraph 5.7.1.1.</w:t>
      </w:r>
      <w:r w:rsidRPr="00043615">
        <w:t>, amend to read:</w:t>
      </w:r>
    </w:p>
    <w:p w14:paraId="021E79F5" w14:textId="0248321B" w:rsidR="003B75A2" w:rsidRPr="007D481A" w:rsidRDefault="00521CC0" w:rsidP="00C818F8">
      <w:pPr>
        <w:pStyle w:val="Heading1"/>
        <w:numPr>
          <w:ilvl w:val="0"/>
          <w:numId w:val="0"/>
        </w:numPr>
        <w:spacing w:after="120" w:line="240" w:lineRule="atLeast"/>
        <w:ind w:left="2268" w:right="1134" w:hanging="1134"/>
        <w:jc w:val="both"/>
      </w:pPr>
      <w:r w:rsidRPr="007D481A">
        <w:t>"</w:t>
      </w:r>
      <w:r w:rsidR="003B75A2" w:rsidRPr="007D481A">
        <w:t>5.7.1.1.</w:t>
      </w:r>
      <w:r w:rsidR="003B75A2" w:rsidRPr="007D481A">
        <w:tab/>
        <w:t>The photometric and colorimetric requirements of a lamp shall be fulfilled when all other functions with which this lamp is grouped, combined or reciprocally incorporated are switched OFF.</w:t>
      </w:r>
    </w:p>
    <w:p w14:paraId="663962D9" w14:textId="60ED8311" w:rsidR="003B75A2" w:rsidRPr="007D481A" w:rsidRDefault="003B75A2" w:rsidP="007D481A">
      <w:pPr>
        <w:pStyle w:val="SingleTxtG"/>
        <w:ind w:left="2268"/>
        <w:rPr>
          <w:i/>
          <w:snapToGrid w:val="0"/>
        </w:rPr>
      </w:pPr>
      <w:r w:rsidRPr="007D481A">
        <w:t>However, when a front or rear position lamp is reciprocally incorporated with one or more other function(s) which can be switched ON together with them, the requirements regarding colour of each of these other functions shall be fulfilled when the reciprocally incorporated function(s) and the front or rear position lamps are switched ON.</w:t>
      </w:r>
      <w:r w:rsidR="00521CC0" w:rsidRPr="007D481A">
        <w:t>"</w:t>
      </w:r>
    </w:p>
    <w:p w14:paraId="42921D8A" w14:textId="77777777" w:rsidR="003B75A2" w:rsidRPr="007D481A" w:rsidRDefault="003B75A2" w:rsidP="003B75A2">
      <w:pPr>
        <w:pStyle w:val="SingleTxtG"/>
        <w:ind w:left="2268" w:right="992" w:hanging="1134"/>
      </w:pPr>
      <w:r w:rsidRPr="007D481A">
        <w:rPr>
          <w:i/>
        </w:rPr>
        <w:t>Paragraph 5.9</w:t>
      </w:r>
      <w:r w:rsidRPr="007D481A">
        <w:t>., amend to read:</w:t>
      </w:r>
    </w:p>
    <w:p w14:paraId="7A840787" w14:textId="3F92E8C5" w:rsidR="003B75A2" w:rsidRPr="007D481A" w:rsidRDefault="00521CC0" w:rsidP="00521CC0">
      <w:pPr>
        <w:pStyle w:val="SingleTxtG"/>
        <w:ind w:left="2268" w:hanging="1134"/>
        <w:outlineLvl w:val="0"/>
        <w:rPr>
          <w:lang w:val="en-US"/>
        </w:rPr>
      </w:pPr>
      <w:r w:rsidRPr="007D481A">
        <w:t>"</w:t>
      </w:r>
      <w:r w:rsidR="003B75A2" w:rsidRPr="007D481A">
        <w:t>5.9.</w:t>
      </w:r>
      <w:r w:rsidR="003B75A2" w:rsidRPr="007D481A">
        <w:tab/>
        <w:t>In the absence of specific instructions, the photometric characteristics (e.g.</w:t>
      </w:r>
      <w:r w:rsidR="005F61DA">
        <w:t> </w:t>
      </w:r>
      <w:r w:rsidR="003B75A2" w:rsidRPr="007D481A">
        <w:t>intensity, colour, apparent surface, etc.) of a lamp shall not be intentionally varied during the period when the lamp is switched ON.</w:t>
      </w:r>
      <w:r w:rsidRPr="007D481A">
        <w:t>"</w:t>
      </w:r>
    </w:p>
    <w:p w14:paraId="3621C26D" w14:textId="77777777" w:rsidR="003B75A2" w:rsidRPr="00043615" w:rsidRDefault="003B75A2" w:rsidP="00521CC0">
      <w:pPr>
        <w:spacing w:after="120" w:line="240" w:lineRule="auto"/>
        <w:ind w:left="2268" w:right="1134" w:hanging="1134"/>
        <w:jc w:val="both"/>
      </w:pPr>
      <w:r w:rsidRPr="00043615">
        <w:rPr>
          <w:i/>
        </w:rPr>
        <w:t>Paragraph 5.9.2.</w:t>
      </w:r>
      <w:r w:rsidRPr="00043615">
        <w:t>, amend to read:</w:t>
      </w:r>
    </w:p>
    <w:p w14:paraId="482C9727" w14:textId="2082F7DA" w:rsidR="003B75A2" w:rsidRPr="007D481A" w:rsidRDefault="00521CC0" w:rsidP="007D481A">
      <w:pPr>
        <w:pStyle w:val="Heading1"/>
        <w:numPr>
          <w:ilvl w:val="0"/>
          <w:numId w:val="0"/>
        </w:numPr>
        <w:spacing w:after="120" w:line="240" w:lineRule="atLeast"/>
        <w:ind w:left="1134" w:right="1134"/>
      </w:pPr>
      <w:r w:rsidRPr="007D481A">
        <w:t>"</w:t>
      </w:r>
      <w:r w:rsidR="003B75A2" w:rsidRPr="007D481A">
        <w:t>5.9.2.</w:t>
      </w:r>
      <w:r w:rsidR="003B75A2" w:rsidRPr="007D481A">
        <w:tab/>
      </w:r>
      <w:r w:rsidR="003B75A2" w:rsidRPr="007D481A">
        <w:tab/>
        <w:t>The photometric characteristics of any lamp may vary:</w:t>
      </w:r>
    </w:p>
    <w:p w14:paraId="71AF9EEA" w14:textId="77777777" w:rsidR="003B75A2" w:rsidRPr="007D481A" w:rsidRDefault="003B75A2" w:rsidP="007D481A">
      <w:pPr>
        <w:spacing w:after="120"/>
        <w:ind w:left="2268" w:right="1134"/>
        <w:jc w:val="both"/>
      </w:pPr>
      <w:r w:rsidRPr="007D481A">
        <w:t>(a)</w:t>
      </w:r>
      <w:r w:rsidRPr="007D481A">
        <w:tab/>
        <w:t>In relation to the ambient light;</w:t>
      </w:r>
    </w:p>
    <w:p w14:paraId="7970587D" w14:textId="484CBCE2" w:rsidR="003B75A2" w:rsidRPr="007D481A" w:rsidRDefault="003B75A2" w:rsidP="007D481A">
      <w:pPr>
        <w:spacing w:after="120"/>
        <w:ind w:left="2835" w:right="1134" w:hanging="567"/>
        <w:jc w:val="both"/>
      </w:pPr>
      <w:r w:rsidRPr="007D481A">
        <w:t>(b)</w:t>
      </w:r>
      <w:r w:rsidRPr="007D481A">
        <w:tab/>
        <w:t>As a consequence of other lamps being switched ON or OFF; or</w:t>
      </w:r>
    </w:p>
    <w:p w14:paraId="65FF9963" w14:textId="28D38D70" w:rsidR="003B75A2" w:rsidRPr="00043615" w:rsidRDefault="003B75A2" w:rsidP="007D481A">
      <w:pPr>
        <w:spacing w:after="120"/>
        <w:ind w:left="2835" w:right="1134" w:hanging="567"/>
        <w:jc w:val="both"/>
      </w:pPr>
      <w:r w:rsidRPr="00043615">
        <w:t>(c)</w:t>
      </w:r>
      <w:r w:rsidRPr="00043615">
        <w:tab/>
        <w:t xml:space="preserve">When the lamps </w:t>
      </w:r>
      <w:proofErr w:type="gramStart"/>
      <w:r w:rsidRPr="00043615">
        <w:t>is</w:t>
      </w:r>
      <w:proofErr w:type="gramEnd"/>
      <w:r w:rsidRPr="00043615">
        <w:t xml:space="preserve"> being used to provide another lighting function; provided that any variation in the photometric characteristics is in compliance with the technical provisions for the lamp concerned.</w:t>
      </w:r>
      <w:r w:rsidR="00521CC0" w:rsidRPr="00043615">
        <w:t>"</w:t>
      </w:r>
    </w:p>
    <w:p w14:paraId="19AC4D0C" w14:textId="730477B5" w:rsidR="003B75A2" w:rsidRPr="00B84D86" w:rsidRDefault="003B75A2" w:rsidP="007D481A">
      <w:pPr>
        <w:pStyle w:val="SingleTxtG"/>
        <w:ind w:left="2268" w:hanging="1134"/>
        <w:rPr>
          <w:rFonts w:asciiTheme="majorBidi" w:hAnsiTheme="majorBidi" w:cstheme="majorBidi"/>
          <w:iCs/>
        </w:rPr>
      </w:pPr>
      <w:r w:rsidRPr="007D481A">
        <w:rPr>
          <w:rFonts w:asciiTheme="majorBidi" w:hAnsiTheme="majorBidi" w:cstheme="majorBidi"/>
          <w:i/>
        </w:rPr>
        <w:t>Paragraph 5.11</w:t>
      </w:r>
      <w:r w:rsidR="00B84D86">
        <w:rPr>
          <w:rFonts w:asciiTheme="majorBidi" w:hAnsiTheme="majorBidi" w:cstheme="majorBidi"/>
          <w:i/>
        </w:rPr>
        <w:t>.1</w:t>
      </w:r>
      <w:r w:rsidRPr="007D481A">
        <w:rPr>
          <w:rFonts w:asciiTheme="majorBidi" w:hAnsiTheme="majorBidi" w:cstheme="majorBidi"/>
          <w:i/>
        </w:rPr>
        <w:t xml:space="preserve">. and </w:t>
      </w:r>
      <w:r w:rsidR="00B84D86">
        <w:rPr>
          <w:rFonts w:asciiTheme="majorBidi" w:hAnsiTheme="majorBidi" w:cstheme="majorBidi"/>
          <w:i/>
        </w:rPr>
        <w:t xml:space="preserve">its </w:t>
      </w:r>
      <w:r w:rsidRPr="007D481A">
        <w:rPr>
          <w:rFonts w:asciiTheme="majorBidi" w:hAnsiTheme="majorBidi" w:cstheme="majorBidi"/>
          <w:i/>
        </w:rPr>
        <w:t xml:space="preserve">subparagraphs, </w:t>
      </w:r>
      <w:r w:rsidRPr="00B84D86">
        <w:rPr>
          <w:rFonts w:asciiTheme="majorBidi" w:hAnsiTheme="majorBidi" w:cstheme="majorBidi"/>
          <w:iCs/>
        </w:rPr>
        <w:t>amend to read:</w:t>
      </w:r>
    </w:p>
    <w:p w14:paraId="02149649" w14:textId="56E5BE27" w:rsidR="003B75A2" w:rsidRPr="007D481A" w:rsidRDefault="00521CC0" w:rsidP="00C818F8">
      <w:pPr>
        <w:pStyle w:val="Heading1"/>
        <w:numPr>
          <w:ilvl w:val="0"/>
          <w:numId w:val="0"/>
        </w:numPr>
        <w:spacing w:after="120" w:line="240" w:lineRule="atLeast"/>
        <w:ind w:left="2268" w:right="1134" w:hanging="1134"/>
        <w:jc w:val="both"/>
        <w:rPr>
          <w:rFonts w:asciiTheme="majorBidi" w:hAnsiTheme="majorBidi" w:cstheme="majorBidi"/>
        </w:rPr>
      </w:pPr>
      <w:r w:rsidRPr="007D481A">
        <w:rPr>
          <w:rFonts w:asciiTheme="majorBidi" w:hAnsiTheme="majorBidi" w:cstheme="majorBidi"/>
        </w:rPr>
        <w:t>"</w:t>
      </w:r>
      <w:r w:rsidR="003B75A2" w:rsidRPr="007D481A">
        <w:rPr>
          <w:rFonts w:asciiTheme="majorBidi" w:eastAsia="MS Mincho" w:hAnsiTheme="majorBidi" w:cstheme="majorBidi"/>
        </w:rPr>
        <w:t>5.11.</w:t>
      </w:r>
      <w:r w:rsidR="003B75A2" w:rsidRPr="007D481A">
        <w:rPr>
          <w:rFonts w:asciiTheme="majorBidi" w:eastAsia="MS Mincho" w:hAnsiTheme="majorBidi" w:cstheme="majorBidi"/>
        </w:rPr>
        <w:tab/>
        <w:t>The electrical connections shall be such that the front and rear position lamps, the end-outline marker lamps, if they exist, the side-marker lamps, if they exist, and the rear registration plate lamp can only be switched ON and OFF simultaneously.</w:t>
      </w:r>
    </w:p>
    <w:p w14:paraId="6AD62896" w14:textId="23A3F1E1" w:rsidR="003B75A2" w:rsidRPr="00C818F8" w:rsidRDefault="003B75A2" w:rsidP="007D481A">
      <w:pPr>
        <w:spacing w:after="120"/>
        <w:ind w:left="2268" w:right="1134" w:hanging="1134"/>
        <w:jc w:val="both"/>
        <w:rPr>
          <w:rFonts w:asciiTheme="majorBidi" w:eastAsia="MS Mincho" w:hAnsiTheme="majorBidi" w:cstheme="majorBidi"/>
        </w:rPr>
      </w:pPr>
      <w:r w:rsidRPr="00C818F8">
        <w:rPr>
          <w:rFonts w:asciiTheme="majorBidi" w:eastAsia="MS Mincho" w:hAnsiTheme="majorBidi" w:cstheme="majorBidi"/>
        </w:rPr>
        <w:t>5.11.1.</w:t>
      </w:r>
      <w:r w:rsidRPr="00C818F8">
        <w:rPr>
          <w:rFonts w:asciiTheme="majorBidi" w:eastAsia="MS Mincho" w:hAnsiTheme="majorBidi" w:cstheme="majorBidi"/>
        </w:rPr>
        <w:tab/>
        <w:t xml:space="preserve">This requirement does not apply </w:t>
      </w:r>
      <w:r w:rsidRPr="00C818F8">
        <w:rPr>
          <w:rFonts w:asciiTheme="majorBidi" w:eastAsia="MS Mincho" w:hAnsiTheme="majorBidi" w:cstheme="majorBidi"/>
          <w:lang w:val="en-US" w:eastAsia="en-GB"/>
        </w:rPr>
        <w:t>while one or more of the following conditions exist</w:t>
      </w:r>
      <w:r w:rsidRPr="00C818F8">
        <w:rPr>
          <w:rFonts w:asciiTheme="majorBidi" w:eastAsia="MS Mincho" w:hAnsiTheme="majorBidi" w:cstheme="majorBidi"/>
        </w:rPr>
        <w:t>:</w:t>
      </w:r>
    </w:p>
    <w:p w14:paraId="34DFF9EE" w14:textId="5E040D5E" w:rsidR="003B75A2" w:rsidRPr="00C818F8" w:rsidRDefault="003B75A2" w:rsidP="007D481A">
      <w:pPr>
        <w:tabs>
          <w:tab w:val="left" w:pos="2268"/>
        </w:tabs>
        <w:spacing w:after="120"/>
        <w:ind w:left="2835" w:right="1134" w:hanging="1701"/>
        <w:jc w:val="both"/>
        <w:rPr>
          <w:rFonts w:asciiTheme="majorBidi" w:eastAsia="MS Mincho" w:hAnsiTheme="majorBidi" w:cstheme="majorBidi"/>
        </w:rPr>
      </w:pPr>
      <w:r w:rsidRPr="00C818F8">
        <w:rPr>
          <w:rFonts w:asciiTheme="majorBidi" w:eastAsia="MS Mincho" w:hAnsiTheme="majorBidi" w:cstheme="majorBidi"/>
        </w:rPr>
        <w:tab/>
        <w:t>(a)</w:t>
      </w:r>
      <w:r w:rsidRPr="00C818F8">
        <w:rPr>
          <w:rFonts w:asciiTheme="majorBidi" w:eastAsia="MS Mincho" w:hAnsiTheme="majorBidi" w:cstheme="majorBidi"/>
        </w:rPr>
        <w:tab/>
      </w:r>
      <w:r w:rsidR="007D481A" w:rsidRPr="00C818F8">
        <w:rPr>
          <w:rFonts w:asciiTheme="majorBidi" w:eastAsia="MS Mincho" w:hAnsiTheme="majorBidi" w:cstheme="majorBidi"/>
        </w:rPr>
        <w:t>F</w:t>
      </w:r>
      <w:r w:rsidRPr="00C818F8">
        <w:rPr>
          <w:rFonts w:asciiTheme="majorBidi" w:eastAsia="MS Mincho" w:hAnsiTheme="majorBidi" w:cstheme="majorBidi"/>
        </w:rPr>
        <w:t xml:space="preserve">ront and rear position lamps, as well as side-marker lamps when combined or reciprocally incorporated with said lamps, are switched ON as parking lamps; </w:t>
      </w:r>
    </w:p>
    <w:p w14:paraId="0F83FE8C" w14:textId="24660DDF" w:rsidR="003B75A2" w:rsidRPr="00C818F8" w:rsidRDefault="003B75A2" w:rsidP="007D481A">
      <w:pPr>
        <w:tabs>
          <w:tab w:val="left" w:pos="1696"/>
        </w:tabs>
        <w:spacing w:after="120"/>
        <w:ind w:left="2268" w:right="1134"/>
        <w:jc w:val="both"/>
        <w:rPr>
          <w:rFonts w:asciiTheme="majorBidi" w:eastAsia="MS Mincho" w:hAnsiTheme="majorBidi" w:cstheme="majorBidi"/>
        </w:rPr>
      </w:pPr>
      <w:r w:rsidRPr="00C818F8">
        <w:rPr>
          <w:rFonts w:asciiTheme="majorBidi" w:eastAsia="MS Mincho" w:hAnsiTheme="majorBidi" w:cstheme="majorBidi"/>
        </w:rPr>
        <w:tab/>
        <w:t>(b)</w:t>
      </w:r>
      <w:r w:rsidRPr="00C818F8">
        <w:rPr>
          <w:rFonts w:asciiTheme="majorBidi" w:eastAsia="MS Mincho" w:hAnsiTheme="majorBidi" w:cstheme="majorBidi"/>
        </w:rPr>
        <w:tab/>
      </w:r>
      <w:r w:rsidR="007D481A" w:rsidRPr="00C818F8">
        <w:rPr>
          <w:rFonts w:asciiTheme="majorBidi" w:eastAsia="MS Mincho" w:hAnsiTheme="majorBidi" w:cstheme="majorBidi"/>
        </w:rPr>
        <w:t>S</w:t>
      </w:r>
      <w:r w:rsidRPr="00C818F8">
        <w:rPr>
          <w:rFonts w:asciiTheme="majorBidi" w:eastAsia="MS Mincho" w:hAnsiTheme="majorBidi" w:cstheme="majorBidi"/>
        </w:rPr>
        <w:t xml:space="preserve">ide-marker lamps flash in conjunction with direction indicators; </w:t>
      </w:r>
    </w:p>
    <w:p w14:paraId="55C90797" w14:textId="01F8A7EF" w:rsidR="003B75A2" w:rsidRPr="00C818F8" w:rsidRDefault="0040168F" w:rsidP="007D481A">
      <w:pPr>
        <w:tabs>
          <w:tab w:val="left" w:pos="2268"/>
        </w:tabs>
        <w:spacing w:after="120"/>
        <w:ind w:left="2835" w:right="1134" w:hanging="1701"/>
        <w:jc w:val="both"/>
        <w:rPr>
          <w:rFonts w:asciiTheme="majorBidi" w:eastAsia="MS Mincho" w:hAnsiTheme="majorBidi" w:cstheme="majorBidi"/>
        </w:rPr>
      </w:pPr>
      <w:r w:rsidRPr="00C818F8">
        <w:rPr>
          <w:rFonts w:asciiTheme="majorBidi" w:eastAsia="MS Mincho" w:hAnsiTheme="majorBidi" w:cstheme="majorBidi"/>
          <w:lang w:val="en-US"/>
        </w:rPr>
        <w:tab/>
        <w:t>(</w:t>
      </w:r>
      <w:r w:rsidR="003B75A2" w:rsidRPr="00C818F8">
        <w:rPr>
          <w:rFonts w:asciiTheme="majorBidi" w:eastAsia="MS Mincho" w:hAnsiTheme="majorBidi" w:cstheme="majorBidi"/>
        </w:rPr>
        <w:t>c)</w:t>
      </w:r>
      <w:r w:rsidR="003B75A2" w:rsidRPr="00C818F8">
        <w:rPr>
          <w:rFonts w:asciiTheme="majorBidi" w:eastAsia="MS Mincho" w:hAnsiTheme="majorBidi" w:cstheme="majorBidi"/>
          <w:lang w:val="en-US"/>
        </w:rPr>
        <w:tab/>
      </w:r>
      <w:r w:rsidR="007D481A" w:rsidRPr="00C818F8">
        <w:rPr>
          <w:rFonts w:asciiTheme="majorBidi" w:eastAsia="MS Mincho" w:hAnsiTheme="majorBidi" w:cstheme="majorBidi"/>
          <w:lang w:val="en-US"/>
        </w:rPr>
        <w:t>D</w:t>
      </w:r>
      <w:r w:rsidR="003B75A2" w:rsidRPr="00C818F8">
        <w:rPr>
          <w:rFonts w:asciiTheme="majorBidi" w:eastAsia="MS Mincho" w:hAnsiTheme="majorBidi" w:cstheme="majorBidi"/>
          <w:lang w:val="en-US"/>
        </w:rPr>
        <w:t xml:space="preserve">aytime running lamps are </w:t>
      </w:r>
      <w:r w:rsidR="003B75A2" w:rsidRPr="00C818F8">
        <w:rPr>
          <w:rFonts w:asciiTheme="majorBidi" w:eastAsia="MS Mincho" w:hAnsiTheme="majorBidi" w:cstheme="majorBidi"/>
          <w:lang w:val="en-US" w:eastAsia="ja-JP"/>
        </w:rPr>
        <w:t>switched ON</w:t>
      </w:r>
      <w:r w:rsidR="003B75A2" w:rsidRPr="00C818F8">
        <w:rPr>
          <w:rFonts w:asciiTheme="majorBidi" w:eastAsia="MS Mincho" w:hAnsiTheme="majorBidi" w:cstheme="majorBidi"/>
          <w:lang w:val="en-US"/>
        </w:rPr>
        <w:t>;</w:t>
      </w:r>
    </w:p>
    <w:p w14:paraId="1C3517AE" w14:textId="302A0DA7" w:rsidR="003B75A2" w:rsidRPr="00C818F8" w:rsidRDefault="003B75A2" w:rsidP="007D481A">
      <w:pPr>
        <w:tabs>
          <w:tab w:val="left" w:pos="2835"/>
        </w:tabs>
        <w:spacing w:after="120"/>
        <w:ind w:left="2268" w:right="1134" w:hanging="1134"/>
        <w:jc w:val="both"/>
        <w:rPr>
          <w:rFonts w:asciiTheme="majorBidi" w:hAnsiTheme="majorBidi" w:cstheme="majorBidi"/>
          <w:lang w:val="en-US"/>
        </w:rPr>
      </w:pPr>
      <w:r w:rsidRPr="00C818F8">
        <w:rPr>
          <w:rFonts w:asciiTheme="majorBidi" w:eastAsia="MS Mincho" w:hAnsiTheme="majorBidi" w:cstheme="majorBidi"/>
        </w:rPr>
        <w:tab/>
        <w:t>(d)</w:t>
      </w:r>
      <w:r w:rsidRPr="00C818F8">
        <w:rPr>
          <w:rFonts w:asciiTheme="majorBidi" w:eastAsia="MS Mincho" w:hAnsiTheme="majorBidi" w:cstheme="majorBidi"/>
        </w:rPr>
        <w:tab/>
      </w:r>
      <w:r w:rsidR="007D481A" w:rsidRPr="00C818F8">
        <w:rPr>
          <w:rFonts w:asciiTheme="majorBidi" w:eastAsia="MS Mincho" w:hAnsiTheme="majorBidi" w:cstheme="majorBidi"/>
        </w:rPr>
        <w:t>F</w:t>
      </w:r>
      <w:r w:rsidRPr="00C818F8">
        <w:rPr>
          <w:rFonts w:asciiTheme="majorBidi" w:eastAsia="MS Mincho" w:hAnsiTheme="majorBidi" w:cstheme="majorBidi"/>
        </w:rPr>
        <w:t>ront position lamps function is substituted under the</w:t>
      </w:r>
      <w:r w:rsidR="007D481A" w:rsidRPr="00C818F8">
        <w:rPr>
          <w:rFonts w:asciiTheme="majorBidi" w:eastAsia="MS Mincho" w:hAnsiTheme="majorBidi" w:cstheme="majorBidi"/>
        </w:rPr>
        <w:t xml:space="preserve"> </w:t>
      </w:r>
      <w:r w:rsidRPr="00C818F8">
        <w:rPr>
          <w:rFonts w:asciiTheme="majorBidi" w:eastAsia="MS Mincho" w:hAnsiTheme="majorBidi" w:cstheme="majorBidi"/>
        </w:rPr>
        <w:t xml:space="preserve">provisions of </w:t>
      </w:r>
      <w:r w:rsidR="007D481A" w:rsidRPr="00C818F8">
        <w:rPr>
          <w:rFonts w:asciiTheme="majorBidi" w:eastAsia="MS Mincho" w:hAnsiTheme="majorBidi" w:cstheme="majorBidi"/>
        </w:rPr>
        <w:tab/>
      </w:r>
      <w:r w:rsidRPr="00C818F8">
        <w:rPr>
          <w:rFonts w:asciiTheme="majorBidi" w:eastAsia="MS Mincho" w:hAnsiTheme="majorBidi" w:cstheme="majorBidi"/>
        </w:rPr>
        <w:t>paragraph 5.12.1. below.</w:t>
      </w:r>
      <w:r w:rsidR="00C94CCE" w:rsidRPr="00C818F8">
        <w:rPr>
          <w:rFonts w:asciiTheme="majorBidi" w:eastAsia="MS Mincho" w:hAnsiTheme="majorBidi" w:cstheme="majorBidi"/>
        </w:rPr>
        <w:t>"</w:t>
      </w:r>
    </w:p>
    <w:p w14:paraId="35D3A2E0" w14:textId="4F89D518" w:rsidR="00B84D86" w:rsidRDefault="00B84D86" w:rsidP="007D481A">
      <w:pPr>
        <w:pStyle w:val="para0"/>
        <w:rPr>
          <w:rFonts w:asciiTheme="majorBidi" w:eastAsia="MS Mincho" w:hAnsiTheme="majorBidi" w:cstheme="majorBidi"/>
          <w:lang w:val="en-US"/>
        </w:rPr>
      </w:pPr>
      <w:r w:rsidRPr="00C818F8">
        <w:rPr>
          <w:rFonts w:asciiTheme="majorBidi" w:eastAsia="MS Mincho" w:hAnsiTheme="majorBidi" w:cstheme="majorBidi"/>
          <w:i/>
          <w:iCs/>
          <w:lang w:val="en-US"/>
        </w:rPr>
        <w:t>Paragraph 5.11.3.</w:t>
      </w:r>
      <w:r w:rsidRPr="00B84D86">
        <w:rPr>
          <w:rFonts w:asciiTheme="majorBidi" w:eastAsia="MS Mincho" w:hAnsiTheme="majorBidi" w:cstheme="majorBidi"/>
          <w:lang w:val="en-US"/>
        </w:rPr>
        <w:t xml:space="preserve">, </w:t>
      </w:r>
      <w:r>
        <w:rPr>
          <w:rFonts w:asciiTheme="majorBidi" w:eastAsia="MS Mincho" w:hAnsiTheme="majorBidi" w:cstheme="majorBidi"/>
          <w:lang w:val="en-US"/>
        </w:rPr>
        <w:t xml:space="preserve">renumber to </w:t>
      </w:r>
      <w:r w:rsidR="00C818F8">
        <w:rPr>
          <w:rFonts w:asciiTheme="majorBidi" w:eastAsia="MS Mincho" w:hAnsiTheme="majorBidi" w:cstheme="majorBidi"/>
          <w:lang w:val="en-US"/>
        </w:rPr>
        <w:t>5.11.2.</w:t>
      </w:r>
    </w:p>
    <w:p w14:paraId="3C7BB564" w14:textId="77777777" w:rsidR="003B75A2" w:rsidRPr="007D481A" w:rsidRDefault="003B75A2" w:rsidP="007D481A">
      <w:pPr>
        <w:spacing w:after="120"/>
        <w:ind w:left="2268" w:right="992" w:hanging="1134"/>
        <w:jc w:val="both"/>
        <w:rPr>
          <w:rFonts w:asciiTheme="majorBidi" w:hAnsiTheme="majorBidi" w:cstheme="majorBidi"/>
        </w:rPr>
      </w:pPr>
      <w:r w:rsidRPr="007D481A">
        <w:rPr>
          <w:rFonts w:asciiTheme="majorBidi" w:hAnsiTheme="majorBidi" w:cstheme="majorBidi"/>
          <w:i/>
        </w:rPr>
        <w:t>Paragraph 5.12.</w:t>
      </w:r>
      <w:r w:rsidRPr="007D481A">
        <w:rPr>
          <w:rFonts w:asciiTheme="majorBidi" w:hAnsiTheme="majorBidi" w:cstheme="majorBidi"/>
        </w:rPr>
        <w:t>, amend to read:</w:t>
      </w:r>
    </w:p>
    <w:p w14:paraId="23F96C8D" w14:textId="4D11B646" w:rsidR="00521CC0" w:rsidRPr="00C818F8" w:rsidRDefault="00521CC0" w:rsidP="007D481A">
      <w:pPr>
        <w:pStyle w:val="para0"/>
        <w:rPr>
          <w:rFonts w:asciiTheme="majorBidi" w:eastAsia="MS Mincho" w:hAnsiTheme="majorBidi" w:cstheme="majorBidi"/>
          <w:lang w:val="en-US"/>
        </w:rPr>
      </w:pPr>
      <w:r w:rsidRPr="007D481A">
        <w:rPr>
          <w:rFonts w:asciiTheme="majorBidi" w:hAnsiTheme="majorBidi" w:cstheme="majorBidi"/>
          <w:lang w:val="en-US"/>
        </w:rPr>
        <w:t>"</w:t>
      </w:r>
      <w:r w:rsidR="003B75A2" w:rsidRPr="007D481A">
        <w:rPr>
          <w:rFonts w:asciiTheme="majorBidi" w:hAnsiTheme="majorBidi" w:cstheme="majorBidi"/>
          <w:lang w:val="en-US"/>
        </w:rPr>
        <w:t>5.12.</w:t>
      </w:r>
      <w:r w:rsidR="003B75A2" w:rsidRPr="007D481A">
        <w:rPr>
          <w:rFonts w:asciiTheme="majorBidi" w:hAnsiTheme="majorBidi" w:cstheme="majorBidi"/>
          <w:lang w:val="en-US"/>
        </w:rPr>
        <w:tab/>
      </w:r>
      <w:r w:rsidR="003B75A2" w:rsidRPr="00C818F8">
        <w:rPr>
          <w:rFonts w:asciiTheme="majorBidi" w:hAnsiTheme="majorBidi" w:cstheme="majorBidi"/>
          <w:lang w:val="en-US"/>
        </w:rPr>
        <w:t>The electrical connections shall be such that the main</w:t>
      </w:r>
      <w:r w:rsidR="003B75A2" w:rsidRPr="00C818F8">
        <w:rPr>
          <w:rFonts w:asciiTheme="majorBidi" w:hAnsiTheme="majorBidi" w:cstheme="majorBidi"/>
          <w:lang w:val="en-US"/>
        </w:rPr>
        <w:noBreakHyphen/>
        <w:t>beam and dipped</w:t>
      </w:r>
      <w:r w:rsidR="003B75A2" w:rsidRPr="00C818F8">
        <w:rPr>
          <w:rFonts w:asciiTheme="majorBidi" w:hAnsiTheme="majorBidi" w:cstheme="majorBidi"/>
          <w:lang w:val="en-US"/>
        </w:rPr>
        <w:noBreakHyphen/>
        <w:t>beam headlamps and the front fog lamps cannot be switched ON unless the lamps referred to in paragraph 5.11. are also switched ON.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dipped-beam headlamps</w:t>
      </w:r>
      <w:r w:rsidRPr="00C818F8">
        <w:rPr>
          <w:rFonts w:asciiTheme="majorBidi" w:eastAsia="MS Mincho" w:hAnsiTheme="majorBidi" w:cstheme="majorBidi"/>
          <w:lang w:val="en-US"/>
        </w:rPr>
        <w:t>.</w:t>
      </w:r>
      <w:r w:rsidRPr="00C818F8">
        <w:rPr>
          <w:rFonts w:asciiTheme="majorBidi" w:hAnsiTheme="majorBidi" w:cstheme="majorBidi"/>
          <w:lang w:val="en-US"/>
        </w:rPr>
        <w:t>"</w:t>
      </w:r>
    </w:p>
    <w:p w14:paraId="32C61964" w14:textId="5C4399C2" w:rsidR="00521CC0" w:rsidRPr="007D481A" w:rsidRDefault="00521CC0"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5.12.1.1.</w:t>
      </w:r>
      <w:r w:rsidRPr="007D481A">
        <w:rPr>
          <w:rFonts w:asciiTheme="majorBidi" w:hAnsiTheme="majorBidi" w:cstheme="majorBidi"/>
        </w:rPr>
        <w:t>, amend to read:</w:t>
      </w:r>
    </w:p>
    <w:p w14:paraId="4A002596" w14:textId="3B4F318C" w:rsidR="00521CC0" w:rsidRPr="007D481A" w:rsidRDefault="00521CC0" w:rsidP="007D481A">
      <w:pPr>
        <w:pStyle w:val="para0"/>
        <w:rPr>
          <w:rFonts w:asciiTheme="majorBidi" w:eastAsia="MS Mincho" w:hAnsiTheme="majorBidi" w:cstheme="majorBidi"/>
          <w:lang w:val="en-US"/>
        </w:rPr>
      </w:pPr>
      <w:r w:rsidRPr="007D481A">
        <w:rPr>
          <w:rFonts w:asciiTheme="majorBidi" w:hAnsiTheme="majorBidi" w:cstheme="majorBidi"/>
          <w:lang w:val="en-US"/>
        </w:rPr>
        <w:t>"</w:t>
      </w:r>
      <w:r w:rsidR="003B75A2" w:rsidRPr="007D481A">
        <w:rPr>
          <w:rFonts w:asciiTheme="majorBidi" w:hAnsiTheme="majorBidi" w:cstheme="majorBidi"/>
          <w:lang w:val="en-US"/>
        </w:rPr>
        <w:t>5.12.1.1.</w:t>
      </w:r>
      <w:r w:rsidR="003B75A2" w:rsidRPr="007D481A">
        <w:rPr>
          <w:rFonts w:asciiTheme="majorBidi" w:hAnsiTheme="majorBidi" w:cstheme="majorBidi"/>
          <w:lang w:val="en-US"/>
        </w:rPr>
        <w:tab/>
      </w:r>
      <w:r w:rsidR="003B75A2" w:rsidRPr="007D481A">
        <w:rPr>
          <w:rFonts w:asciiTheme="majorBidi" w:hAnsiTheme="majorBidi" w:cstheme="majorBidi"/>
          <w:bCs/>
          <w:lang w:val="en-US"/>
        </w:rPr>
        <w:t>Their</w:t>
      </w:r>
      <w:r w:rsidR="003B75A2" w:rsidRPr="007D481A">
        <w:rPr>
          <w:rFonts w:asciiTheme="majorBidi" w:hAnsiTheme="majorBidi" w:cstheme="majorBidi"/>
          <w:lang w:val="en-US"/>
        </w:rPr>
        <w:t xml:space="preserve"> electrical connections are such that in case of failure of any of these lighting devices the front position lamps are automatically </w:t>
      </w:r>
      <w:r w:rsidR="003B75A2" w:rsidRPr="00C818F8">
        <w:rPr>
          <w:rFonts w:asciiTheme="majorBidi" w:hAnsiTheme="majorBidi" w:cstheme="majorBidi"/>
          <w:bCs/>
          <w:lang w:val="en-US"/>
        </w:rPr>
        <w:t>switched ON again;</w:t>
      </w:r>
      <w:r w:rsidR="003B75A2" w:rsidRPr="007D481A">
        <w:rPr>
          <w:rFonts w:asciiTheme="majorBidi" w:hAnsiTheme="majorBidi" w:cstheme="majorBidi"/>
          <w:bCs/>
          <w:lang w:val="en-US"/>
        </w:rPr>
        <w:t xml:space="preserve"> </w:t>
      </w:r>
      <w:r w:rsidR="003B75A2" w:rsidRPr="007D481A">
        <w:rPr>
          <w:rFonts w:asciiTheme="majorBidi" w:hAnsiTheme="majorBidi" w:cstheme="majorBidi"/>
          <w:lang w:val="en-US"/>
        </w:rPr>
        <w:t>and</w:t>
      </w:r>
      <w:r w:rsidRPr="007D481A">
        <w:rPr>
          <w:rFonts w:asciiTheme="majorBidi" w:hAnsiTheme="majorBidi" w:cstheme="majorBidi"/>
          <w:lang w:val="en-US"/>
        </w:rPr>
        <w:t>"</w:t>
      </w:r>
    </w:p>
    <w:p w14:paraId="02AECEED" w14:textId="749FEC05" w:rsidR="00521CC0" w:rsidRPr="007D481A" w:rsidRDefault="00521CC0"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5.14.3.</w:t>
      </w:r>
      <w:r w:rsidRPr="007D481A">
        <w:rPr>
          <w:rFonts w:asciiTheme="majorBidi" w:hAnsiTheme="majorBidi" w:cstheme="majorBidi"/>
        </w:rPr>
        <w:t>, amend to read:</w:t>
      </w:r>
    </w:p>
    <w:p w14:paraId="2F06FA51" w14:textId="682CAAC4" w:rsidR="003B75A2" w:rsidRPr="007D481A" w:rsidRDefault="00521CC0" w:rsidP="00C818F8">
      <w:pPr>
        <w:pStyle w:val="Heading1"/>
        <w:numPr>
          <w:ilvl w:val="0"/>
          <w:numId w:val="0"/>
        </w:numPr>
        <w:spacing w:after="120" w:line="240" w:lineRule="atLeast"/>
        <w:ind w:left="2268" w:right="1134" w:hanging="1134"/>
        <w:jc w:val="both"/>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5.14.3.</w:t>
      </w:r>
      <w:r w:rsidR="003B75A2" w:rsidRPr="007D481A">
        <w:rPr>
          <w:rFonts w:asciiTheme="majorBidi" w:hAnsiTheme="majorBidi" w:cstheme="majorBidi"/>
        </w:rPr>
        <w:tab/>
        <w:t xml:space="preserve">It shall be possible to move the lamps into the position of use and to switch them </w:t>
      </w:r>
      <w:r w:rsidR="003B75A2" w:rsidRPr="00C818F8">
        <w:rPr>
          <w:rFonts w:asciiTheme="majorBidi" w:hAnsiTheme="majorBidi" w:cstheme="majorBidi"/>
          <w:bCs/>
        </w:rPr>
        <w:t>ON by means of a single control, without excluding the possibility of moving them into the position of use without switching them ON. However, in the case of grouped main-beam and dipped-beam headlamps,</w:t>
      </w:r>
      <w:r w:rsidR="003B75A2" w:rsidRPr="007D481A">
        <w:rPr>
          <w:rFonts w:asciiTheme="majorBidi" w:hAnsiTheme="majorBidi" w:cstheme="majorBidi"/>
        </w:rPr>
        <w:t xml:space="preserve"> the control referred to above is required only to activate the dipped-beam headlamps.</w:t>
      </w:r>
      <w:r w:rsidRPr="007D481A">
        <w:rPr>
          <w:rFonts w:asciiTheme="majorBidi" w:hAnsiTheme="majorBidi" w:cstheme="majorBidi"/>
          <w:lang w:val="en-US"/>
        </w:rPr>
        <w:t>"</w:t>
      </w:r>
    </w:p>
    <w:p w14:paraId="39BDB2F1" w14:textId="2BE5979E" w:rsidR="003B75A2" w:rsidRPr="007D481A" w:rsidRDefault="003B75A2" w:rsidP="007D481A">
      <w:pPr>
        <w:spacing w:after="120"/>
        <w:ind w:left="2268" w:right="1134" w:hanging="1134"/>
        <w:jc w:val="both"/>
        <w:rPr>
          <w:rFonts w:asciiTheme="majorBidi" w:hAnsiTheme="majorBidi" w:cstheme="majorBidi"/>
          <w:i/>
        </w:rPr>
      </w:pPr>
      <w:r w:rsidRPr="007D481A">
        <w:rPr>
          <w:rFonts w:asciiTheme="majorBidi" w:hAnsiTheme="majorBidi" w:cstheme="majorBidi"/>
          <w:i/>
        </w:rPr>
        <w:t>Paragraph 5.14.4., amend to read:</w:t>
      </w:r>
    </w:p>
    <w:p w14:paraId="3D86A643" w14:textId="3EBEFE0A" w:rsidR="003B75A2" w:rsidRPr="00C818F8" w:rsidRDefault="00521CC0" w:rsidP="007D481A">
      <w:pPr>
        <w:pStyle w:val="SingleTxtG"/>
        <w:tabs>
          <w:tab w:val="left" w:pos="8505"/>
        </w:tabs>
        <w:ind w:left="2268" w:hanging="1134"/>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5.14.4.</w:t>
      </w:r>
      <w:r w:rsidR="003B75A2" w:rsidRPr="007D481A">
        <w:rPr>
          <w:rFonts w:asciiTheme="majorBidi" w:hAnsiTheme="majorBidi" w:cstheme="majorBidi"/>
        </w:rPr>
        <w:tab/>
      </w:r>
      <w:r w:rsidR="003B75A2" w:rsidRPr="00C818F8">
        <w:rPr>
          <w:rFonts w:asciiTheme="majorBidi" w:hAnsiTheme="majorBidi" w:cstheme="majorBidi"/>
        </w:rPr>
        <w:t>It shall not be possible deliberately, from the driver's seat, to stop the movement of switched ON lamps before they reach the position of use. If there is a danger of dazzling other road users by the movement of the lamps, they may light up only when they have reached their position of use.</w:t>
      </w:r>
      <w:r w:rsidRPr="00C818F8">
        <w:rPr>
          <w:rFonts w:asciiTheme="majorBidi" w:hAnsiTheme="majorBidi" w:cstheme="majorBidi"/>
          <w:lang w:val="en-US"/>
        </w:rPr>
        <w:t>"</w:t>
      </w:r>
    </w:p>
    <w:p w14:paraId="71A52297" w14:textId="77777777" w:rsidR="003B75A2" w:rsidRPr="00C818F8" w:rsidRDefault="003B75A2" w:rsidP="007D481A">
      <w:pPr>
        <w:spacing w:after="120"/>
        <w:ind w:left="2268" w:right="993" w:hanging="1134"/>
        <w:jc w:val="both"/>
        <w:rPr>
          <w:rFonts w:asciiTheme="majorBidi" w:hAnsiTheme="majorBidi" w:cstheme="majorBidi"/>
        </w:rPr>
      </w:pPr>
      <w:r w:rsidRPr="00C818F8">
        <w:rPr>
          <w:rFonts w:asciiTheme="majorBidi" w:hAnsiTheme="majorBidi" w:cstheme="majorBidi"/>
          <w:i/>
        </w:rPr>
        <w:t>Paragraph 5.18.3.,</w:t>
      </w:r>
      <w:r w:rsidRPr="00C818F8">
        <w:rPr>
          <w:rFonts w:asciiTheme="majorBidi" w:hAnsiTheme="majorBidi" w:cstheme="majorBidi"/>
        </w:rPr>
        <w:t xml:space="preserve"> amend to read:</w:t>
      </w:r>
    </w:p>
    <w:p w14:paraId="672CFB48" w14:textId="08CF653E" w:rsidR="003B75A2" w:rsidRPr="00C818F8" w:rsidRDefault="00521CC0" w:rsidP="007D481A">
      <w:pPr>
        <w:pStyle w:val="SingleTxtG"/>
        <w:ind w:left="2268" w:hanging="1134"/>
        <w:outlineLvl w:val="0"/>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5.18.3.</w:t>
      </w:r>
      <w:r w:rsidR="003B75A2" w:rsidRPr="00C818F8">
        <w:rPr>
          <w:rFonts w:asciiTheme="majorBidi" w:hAnsiTheme="majorBidi" w:cstheme="majorBidi"/>
        </w:rPr>
        <w:tab/>
        <w:t>Where additional lamps for the above functions are fitted and are switched ON, when the movable component is in any fixed open position, provided that these additional lamps satisfy all the position, geometric visibility and photometric requirements applicable to the lamps installed on the movable component.</w:t>
      </w:r>
      <w:r w:rsidRPr="00C818F8">
        <w:rPr>
          <w:rFonts w:asciiTheme="majorBidi" w:hAnsiTheme="majorBidi" w:cstheme="majorBidi"/>
          <w:lang w:val="en-US"/>
        </w:rPr>
        <w:t>"</w:t>
      </w:r>
    </w:p>
    <w:p w14:paraId="43B0DFE2" w14:textId="77777777" w:rsidR="003B75A2" w:rsidRPr="007D481A" w:rsidRDefault="003B75A2" w:rsidP="007D481A">
      <w:pPr>
        <w:spacing w:after="120"/>
        <w:ind w:left="2268" w:right="1134" w:hanging="1134"/>
        <w:jc w:val="both"/>
        <w:rPr>
          <w:rFonts w:asciiTheme="majorBidi" w:hAnsiTheme="majorBidi" w:cstheme="majorBidi"/>
          <w:i/>
        </w:rPr>
      </w:pPr>
      <w:r w:rsidRPr="007D481A">
        <w:rPr>
          <w:rFonts w:asciiTheme="majorBidi" w:hAnsiTheme="majorBidi" w:cstheme="majorBidi"/>
          <w:i/>
        </w:rPr>
        <w:t xml:space="preserve">Paragraph 5.18.4., </w:t>
      </w:r>
      <w:r w:rsidRPr="007D481A">
        <w:rPr>
          <w:rFonts w:asciiTheme="majorBidi" w:hAnsiTheme="majorBidi" w:cstheme="majorBidi"/>
        </w:rPr>
        <w:t>amend to read:</w:t>
      </w:r>
    </w:p>
    <w:p w14:paraId="7389BC10" w14:textId="5A11C0BE" w:rsidR="003B75A2" w:rsidRPr="007D481A" w:rsidRDefault="00521CC0" w:rsidP="007D481A">
      <w:pPr>
        <w:spacing w:after="120"/>
        <w:ind w:left="2268" w:right="1134" w:hanging="1134"/>
        <w:jc w:val="both"/>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5.18.4.</w:t>
      </w:r>
      <w:r w:rsidR="003B75A2" w:rsidRPr="007D481A">
        <w:rPr>
          <w:rFonts w:asciiTheme="majorBidi" w:hAnsiTheme="majorBidi" w:cstheme="majorBidi"/>
        </w:rPr>
        <w:tab/>
        <w:t>In the case where the functions referred to in paragraph 5.18. are obtained by an interdependent lamp system either of the following conditions shall apply:</w:t>
      </w:r>
    </w:p>
    <w:p w14:paraId="06009F49" w14:textId="5A882E7C" w:rsidR="003B75A2" w:rsidRPr="007D481A" w:rsidRDefault="003B75A2" w:rsidP="007D481A">
      <w:pPr>
        <w:spacing w:after="120"/>
        <w:ind w:left="2694" w:right="1134" w:hanging="426"/>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 xml:space="preserve">Should the complete interdependent lamp system be mounted on the moving component(s), the requirements of paragraph 5.18.1. shall be satisfied. However, additional lamps for the above functions may be </w:t>
      </w:r>
      <w:r w:rsidRPr="00C818F8">
        <w:rPr>
          <w:rFonts w:asciiTheme="majorBidi" w:hAnsiTheme="majorBidi" w:cstheme="majorBidi"/>
          <w:bCs/>
        </w:rPr>
        <w:t>switched ON,</w:t>
      </w:r>
      <w:r w:rsidRPr="007D481A">
        <w:rPr>
          <w:rFonts w:asciiTheme="majorBidi" w:hAnsiTheme="majorBidi" w:cstheme="majorBidi"/>
        </w:rPr>
        <w:t xml:space="preserve"> when the movable component is in any fixed open position, provided that these additional lamps satisfy all the position, geometric visibility, colorimetric and photometric requirements applicable to the lamps installed on the movable component</w:t>
      </w:r>
      <w:r w:rsidR="005F61DA">
        <w:rPr>
          <w:rFonts w:asciiTheme="majorBidi" w:hAnsiTheme="majorBidi" w:cstheme="majorBidi"/>
        </w:rPr>
        <w:t>;</w:t>
      </w:r>
    </w:p>
    <w:p w14:paraId="60EB7588" w14:textId="77777777" w:rsidR="003B75A2" w:rsidRPr="007D481A" w:rsidRDefault="003B75A2" w:rsidP="007D481A">
      <w:pPr>
        <w:spacing w:after="120"/>
        <w:ind w:left="2694" w:right="1134"/>
        <w:jc w:val="both"/>
        <w:rPr>
          <w:rFonts w:asciiTheme="majorBidi" w:hAnsiTheme="majorBidi" w:cstheme="majorBidi"/>
        </w:rPr>
      </w:pPr>
      <w:r w:rsidRPr="007D481A">
        <w:rPr>
          <w:rFonts w:asciiTheme="majorBidi" w:hAnsiTheme="majorBidi" w:cstheme="majorBidi"/>
        </w:rPr>
        <w:t>or</w:t>
      </w:r>
    </w:p>
    <w:p w14:paraId="4408BD38" w14:textId="77777777" w:rsidR="003B75A2" w:rsidRPr="007D481A" w:rsidRDefault="003B75A2" w:rsidP="007D481A">
      <w:pPr>
        <w:spacing w:after="120"/>
        <w:ind w:left="2694" w:right="1134" w:hanging="426"/>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1E4FECE1" w14:textId="77777777" w:rsidR="003B75A2" w:rsidRPr="007D481A" w:rsidRDefault="003B75A2" w:rsidP="007D481A">
      <w:pPr>
        <w:spacing w:after="120"/>
        <w:ind w:left="2268" w:right="1134"/>
        <w:jc w:val="both"/>
        <w:rPr>
          <w:rFonts w:asciiTheme="majorBidi" w:hAnsiTheme="majorBidi" w:cstheme="majorBidi"/>
        </w:rPr>
      </w:pPr>
      <w:r w:rsidRPr="007D481A">
        <w:rPr>
          <w:rFonts w:asciiTheme="majorBidi" w:hAnsiTheme="majorBidi" w:cstheme="majorBidi"/>
        </w:rPr>
        <w:t>The inwards geometric visibility requirement(s) is(are) deemed to be satisfied if this(these) interdependent lamp(s) still conform(s) to the photometric values prescribed in the field of light distribution for the approval of the device, at all fixed positions of the movable component(s).</w:t>
      </w:r>
    </w:p>
    <w:p w14:paraId="7B3F3DEA" w14:textId="44FFA4BD" w:rsidR="003B75A2" w:rsidRPr="007D481A" w:rsidRDefault="003B75A2" w:rsidP="007D481A">
      <w:pPr>
        <w:pStyle w:val="SingleTxtG"/>
        <w:tabs>
          <w:tab w:val="left" w:pos="8505"/>
        </w:tabs>
        <w:ind w:left="2268"/>
        <w:rPr>
          <w:rFonts w:asciiTheme="majorBidi" w:hAnsiTheme="majorBidi" w:cstheme="majorBidi"/>
        </w:rPr>
      </w:pPr>
      <w:r w:rsidRPr="007D481A">
        <w:rPr>
          <w:rFonts w:asciiTheme="majorBidi" w:hAnsiTheme="majorBidi" w:cstheme="majorBidi"/>
        </w:rPr>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Pr="00C818F8">
        <w:rPr>
          <w:rFonts w:asciiTheme="majorBidi" w:hAnsiTheme="majorBidi" w:cstheme="majorBidi"/>
          <w:bCs/>
        </w:rPr>
        <w:t>switched ON</w:t>
      </w:r>
      <w:r w:rsidRPr="007D481A">
        <w:rPr>
          <w:rFonts w:asciiTheme="majorBidi" w:hAnsiTheme="majorBidi" w:cstheme="majorBidi"/>
        </w:rPr>
        <w:t xml:space="preserve"> when the movable component is in any fixed open position, provided that these additional lamps satisfy all the position, photometric and colorimetric requirements applicable to the direction indicator lamps installed on the movable component.</w:t>
      </w:r>
      <w:r w:rsidR="00521CC0" w:rsidRPr="007D481A">
        <w:rPr>
          <w:rFonts w:asciiTheme="majorBidi" w:hAnsiTheme="majorBidi" w:cstheme="majorBidi"/>
          <w:lang w:val="en-US"/>
        </w:rPr>
        <w:t>"</w:t>
      </w:r>
    </w:p>
    <w:p w14:paraId="44373377" w14:textId="77777777"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5.21.1.,</w:t>
      </w:r>
      <w:r w:rsidRPr="007D481A">
        <w:rPr>
          <w:rFonts w:asciiTheme="majorBidi" w:hAnsiTheme="majorBidi" w:cstheme="majorBidi"/>
        </w:rPr>
        <w:t xml:space="preserve"> amend to read:</w:t>
      </w:r>
    </w:p>
    <w:p w14:paraId="14BE4702" w14:textId="5BC50F94" w:rsidR="003B75A2" w:rsidRPr="007D481A" w:rsidRDefault="00D333B4" w:rsidP="007D481A">
      <w:pPr>
        <w:pStyle w:val="SingleTxtG"/>
        <w:ind w:left="2268" w:hanging="1134"/>
        <w:outlineLvl w:val="0"/>
        <w:rPr>
          <w:rFonts w:asciiTheme="majorBidi" w:hAnsiTheme="majorBidi" w:cstheme="majorBidi"/>
          <w:i/>
          <w:snapToGrid w:val="0"/>
        </w:rPr>
      </w:pPr>
      <w:r w:rsidRPr="007D481A">
        <w:rPr>
          <w:rFonts w:asciiTheme="majorBidi" w:hAnsiTheme="majorBidi" w:cstheme="majorBidi"/>
          <w:lang w:val="en-US"/>
        </w:rPr>
        <w:t>"</w:t>
      </w:r>
      <w:r w:rsidR="003B75A2" w:rsidRPr="007D481A">
        <w:rPr>
          <w:rFonts w:asciiTheme="majorBidi" w:hAnsiTheme="majorBidi" w:cstheme="majorBidi"/>
        </w:rPr>
        <w:t>5.21.1.</w:t>
      </w:r>
      <w:r w:rsidR="003B75A2" w:rsidRPr="007D481A">
        <w:rPr>
          <w:rFonts w:asciiTheme="majorBidi" w:hAnsiTheme="majorBidi" w:cstheme="majorBidi"/>
        </w:rPr>
        <w:tab/>
        <w:t>Additional lamps satisfying all the position, geometric visibility</w:t>
      </w:r>
      <w:r w:rsidR="003B75A2" w:rsidRPr="007D481A">
        <w:rPr>
          <w:rFonts w:asciiTheme="majorBidi" w:hAnsiTheme="majorBidi" w:cstheme="majorBidi"/>
          <w:b/>
          <w:bCs/>
        </w:rPr>
        <w:t xml:space="preserve">, </w:t>
      </w:r>
      <w:r w:rsidR="003B75A2" w:rsidRPr="007D481A">
        <w:rPr>
          <w:rFonts w:asciiTheme="majorBidi" w:hAnsiTheme="majorBidi" w:cstheme="majorBidi"/>
          <w:bCs/>
        </w:rPr>
        <w:t>colorimetric</w:t>
      </w:r>
      <w:r w:rsidR="003B75A2" w:rsidRPr="007D481A">
        <w:rPr>
          <w:rFonts w:asciiTheme="majorBidi" w:hAnsiTheme="majorBidi" w:cstheme="majorBidi"/>
          <w:b/>
          <w:bCs/>
        </w:rPr>
        <w:t xml:space="preserve"> </w:t>
      </w:r>
      <w:r w:rsidR="003B75A2" w:rsidRPr="007D481A">
        <w:rPr>
          <w:rFonts w:asciiTheme="majorBidi" w:hAnsiTheme="majorBidi" w:cstheme="majorBidi"/>
        </w:rPr>
        <w:t xml:space="preserve">and photometric requirements for the </w:t>
      </w:r>
      <w:r w:rsidR="003B75A2" w:rsidRPr="00C818F8">
        <w:rPr>
          <w:rFonts w:asciiTheme="majorBidi" w:hAnsiTheme="majorBidi" w:cstheme="majorBidi"/>
        </w:rPr>
        <w:t>above indicated lamps shall be switched ON when the apparent surface in the direction of the reference axis of these lamps is more than 50 per cent hidden by</w:t>
      </w:r>
      <w:r w:rsidR="003B75A2" w:rsidRPr="007D481A">
        <w:rPr>
          <w:rFonts w:asciiTheme="majorBidi" w:hAnsiTheme="majorBidi" w:cstheme="majorBidi"/>
        </w:rPr>
        <w:t xml:space="preserve"> the movable component;</w:t>
      </w:r>
      <w:r w:rsidRPr="007D481A">
        <w:rPr>
          <w:rFonts w:asciiTheme="majorBidi" w:hAnsiTheme="majorBidi" w:cstheme="majorBidi"/>
          <w:lang w:val="en-US"/>
        </w:rPr>
        <w:t>"</w:t>
      </w:r>
    </w:p>
    <w:p w14:paraId="62B6C4FB" w14:textId="3BB66A05"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 xml:space="preserve">Paragraph 6.1., </w:t>
      </w:r>
      <w:r w:rsidRPr="007D481A">
        <w:rPr>
          <w:rFonts w:asciiTheme="majorBidi" w:hAnsiTheme="majorBidi" w:cstheme="majorBidi"/>
        </w:rPr>
        <w:t>amend to read:</w:t>
      </w:r>
    </w:p>
    <w:p w14:paraId="18AFC64D" w14:textId="5EC1A78C" w:rsidR="003B75A2" w:rsidRPr="00C818F8" w:rsidRDefault="00D333B4" w:rsidP="007D481A">
      <w:pPr>
        <w:pStyle w:val="SingleTxtG"/>
        <w:ind w:left="2268" w:hanging="1134"/>
        <w:outlineLvl w:val="0"/>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w:t>
      </w:r>
      <w:r w:rsidR="003B75A2" w:rsidRPr="00C818F8">
        <w:rPr>
          <w:rFonts w:asciiTheme="majorBidi" w:hAnsiTheme="majorBidi" w:cstheme="majorBidi"/>
        </w:rPr>
        <w:tab/>
        <w:t>Main-beam headlamp (UN Regulations Nos. 98, 112 or 149)</w:t>
      </w:r>
      <w:r w:rsidRPr="00C818F8">
        <w:rPr>
          <w:rFonts w:asciiTheme="majorBidi" w:hAnsiTheme="majorBidi" w:cstheme="majorBidi"/>
          <w:lang w:val="en-US"/>
        </w:rPr>
        <w:t>"</w:t>
      </w:r>
    </w:p>
    <w:p w14:paraId="2A5727C7" w14:textId="77777777"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 xml:space="preserve">Paragraph 6.1.2., </w:t>
      </w:r>
      <w:r w:rsidRPr="007D481A">
        <w:rPr>
          <w:rFonts w:asciiTheme="majorBidi" w:hAnsiTheme="majorBidi" w:cstheme="majorBidi"/>
        </w:rPr>
        <w:t>amend to read:</w:t>
      </w:r>
    </w:p>
    <w:p w14:paraId="6C9DD2C9" w14:textId="160607B3" w:rsidR="003B75A2" w:rsidRPr="007D481A" w:rsidRDefault="00D333B4" w:rsidP="007D481A">
      <w:pPr>
        <w:pStyle w:val="SingleTxtG"/>
        <w:ind w:left="2268" w:hanging="1134"/>
        <w:outlineLvl w:val="0"/>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6.1.2.</w:t>
      </w:r>
      <w:r w:rsidR="003B75A2" w:rsidRPr="007D481A">
        <w:rPr>
          <w:rFonts w:asciiTheme="majorBidi" w:hAnsiTheme="majorBidi" w:cstheme="majorBidi"/>
        </w:rPr>
        <w:tab/>
        <w:t>Number</w:t>
      </w:r>
    </w:p>
    <w:p w14:paraId="7DAC4C85" w14:textId="77777777" w:rsidR="003B75A2" w:rsidRPr="007D481A" w:rsidRDefault="003B75A2" w:rsidP="007D481A">
      <w:pPr>
        <w:pStyle w:val="SingleTxtG"/>
        <w:ind w:left="2268"/>
        <w:rPr>
          <w:rFonts w:asciiTheme="majorBidi" w:hAnsiTheme="majorBidi" w:cstheme="majorBidi"/>
        </w:rPr>
      </w:pPr>
      <w:r w:rsidRPr="007D481A">
        <w:rPr>
          <w:rFonts w:asciiTheme="majorBidi" w:hAnsiTheme="majorBidi" w:cstheme="majorBidi"/>
        </w:rPr>
        <w:t>Two or four, type approved according to</w:t>
      </w:r>
    </w:p>
    <w:p w14:paraId="560092E9" w14:textId="103D50BC" w:rsidR="003B75A2" w:rsidRPr="007D481A" w:rsidRDefault="003B75A2" w:rsidP="007D481A">
      <w:pPr>
        <w:pStyle w:val="ListParagraph"/>
        <w:numPr>
          <w:ilvl w:val="0"/>
          <w:numId w:val="10"/>
        </w:numPr>
        <w:spacing w:after="120"/>
        <w:ind w:left="2268" w:right="1134" w:firstLine="0"/>
        <w:jc w:val="both"/>
        <w:rPr>
          <w:rFonts w:asciiTheme="majorBidi" w:hAnsiTheme="majorBidi" w:cstheme="majorBidi"/>
        </w:rPr>
      </w:pPr>
      <w:r w:rsidRPr="007D481A">
        <w:rPr>
          <w:rFonts w:asciiTheme="majorBidi" w:hAnsiTheme="majorBidi" w:cstheme="majorBidi"/>
        </w:rPr>
        <w:t>UN Regulation No. 98 or 112, excluding Class A headlamp</w:t>
      </w:r>
      <w:r w:rsidR="005F61DA">
        <w:rPr>
          <w:rFonts w:asciiTheme="majorBidi" w:hAnsiTheme="majorBidi" w:cstheme="majorBidi"/>
        </w:rPr>
        <w:t>;</w:t>
      </w:r>
    </w:p>
    <w:p w14:paraId="6F10D393" w14:textId="3EE74142" w:rsidR="003B75A2" w:rsidRPr="007D481A" w:rsidRDefault="00C818F8" w:rsidP="007D481A">
      <w:pPr>
        <w:pStyle w:val="ListParagraph"/>
        <w:spacing w:after="120"/>
        <w:ind w:left="2268" w:right="1134"/>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3B75A2" w:rsidRPr="007D481A">
        <w:rPr>
          <w:rFonts w:asciiTheme="majorBidi" w:hAnsiTheme="majorBidi" w:cstheme="majorBidi"/>
        </w:rPr>
        <w:t xml:space="preserve">or </w:t>
      </w:r>
    </w:p>
    <w:p w14:paraId="7391B3EC" w14:textId="250E7C5B" w:rsidR="003B75A2" w:rsidRPr="00C818F8" w:rsidRDefault="003B75A2" w:rsidP="007D481A">
      <w:pPr>
        <w:pStyle w:val="SingleTxtG"/>
        <w:numPr>
          <w:ilvl w:val="0"/>
          <w:numId w:val="10"/>
        </w:numPr>
        <w:ind w:left="2268" w:firstLine="0"/>
        <w:rPr>
          <w:rFonts w:asciiTheme="majorBidi" w:hAnsiTheme="majorBidi" w:cstheme="majorBidi"/>
        </w:rPr>
      </w:pPr>
      <w:r w:rsidRPr="00C818F8">
        <w:rPr>
          <w:rFonts w:asciiTheme="majorBidi" w:hAnsiTheme="majorBidi" w:cstheme="majorBidi"/>
        </w:rPr>
        <w:t xml:space="preserve">UN Regulation </w:t>
      </w:r>
      <w:r w:rsidR="004F354B" w:rsidRPr="00C818F8">
        <w:rPr>
          <w:rFonts w:asciiTheme="majorBidi" w:hAnsiTheme="majorBidi" w:cstheme="majorBidi"/>
        </w:rPr>
        <w:t xml:space="preserve">No. </w:t>
      </w:r>
      <w:r w:rsidRPr="00C818F8">
        <w:rPr>
          <w:rFonts w:asciiTheme="majorBidi" w:hAnsiTheme="majorBidi" w:cstheme="majorBidi"/>
        </w:rPr>
        <w:t>149</w:t>
      </w:r>
      <w:r w:rsidR="00C818F8" w:rsidRPr="00C818F8">
        <w:rPr>
          <w:rFonts w:asciiTheme="majorBidi" w:hAnsiTheme="majorBidi" w:cstheme="majorBidi"/>
        </w:rPr>
        <w:t xml:space="preserve">, </w:t>
      </w:r>
      <w:r w:rsidRPr="00C818F8">
        <w:rPr>
          <w:rFonts w:asciiTheme="majorBidi" w:hAnsiTheme="majorBidi" w:cstheme="majorBidi"/>
        </w:rPr>
        <w:t>Classes B and D headlamps only</w:t>
      </w:r>
      <w:r w:rsidR="00C818F8" w:rsidRPr="00C818F8">
        <w:rPr>
          <w:rFonts w:asciiTheme="majorBidi" w:hAnsiTheme="majorBidi" w:cstheme="majorBidi"/>
        </w:rPr>
        <w:t>.</w:t>
      </w:r>
    </w:p>
    <w:p w14:paraId="37B058F3" w14:textId="77777777" w:rsidR="003B75A2" w:rsidRPr="00C818F8" w:rsidRDefault="003B75A2" w:rsidP="007D481A">
      <w:pPr>
        <w:pStyle w:val="SingleTxtG"/>
        <w:ind w:left="2268"/>
        <w:rPr>
          <w:rFonts w:asciiTheme="majorBidi" w:hAnsiTheme="majorBidi" w:cstheme="majorBidi"/>
        </w:rPr>
      </w:pPr>
      <w:r w:rsidRPr="00C818F8">
        <w:rPr>
          <w:rFonts w:asciiTheme="majorBidi" w:hAnsiTheme="majorBidi" w:cstheme="majorBidi"/>
        </w:rPr>
        <w:t>For vehicles of the category N</w:t>
      </w:r>
      <w:r w:rsidRPr="00C818F8">
        <w:rPr>
          <w:rFonts w:asciiTheme="majorBidi" w:hAnsiTheme="majorBidi" w:cstheme="majorBidi"/>
          <w:vertAlign w:val="subscript"/>
        </w:rPr>
        <w:t>3</w:t>
      </w:r>
      <w:r w:rsidRPr="00C818F8">
        <w:rPr>
          <w:rFonts w:asciiTheme="majorBidi" w:hAnsiTheme="majorBidi" w:cstheme="majorBidi"/>
        </w:rPr>
        <w:t>: Two extra main-beam headlamps may be installed.</w:t>
      </w:r>
    </w:p>
    <w:p w14:paraId="035131A1" w14:textId="016B8DF0" w:rsidR="003B75A2" w:rsidRPr="00C818F8" w:rsidRDefault="003B75A2" w:rsidP="007D481A">
      <w:pPr>
        <w:pStyle w:val="SingleTxtG"/>
        <w:ind w:left="2268"/>
        <w:rPr>
          <w:rFonts w:asciiTheme="majorBidi" w:hAnsiTheme="majorBidi" w:cstheme="majorBidi"/>
        </w:rPr>
      </w:pPr>
      <w:r w:rsidRPr="00C818F8">
        <w:rPr>
          <w:rFonts w:asciiTheme="majorBidi" w:hAnsiTheme="majorBidi" w:cstheme="majorBidi"/>
        </w:rPr>
        <w:t>Where a vehicle is fitted with four concealable headlamps the installation of two additional headlamps shall only be authorized for the purpose of light-signalling, consisting of intermittent switching ON, at short intervals (see paragraph 5.12. above) in daylight.</w:t>
      </w:r>
      <w:r w:rsidR="00D333B4" w:rsidRPr="00C818F8">
        <w:rPr>
          <w:rFonts w:asciiTheme="majorBidi" w:hAnsiTheme="majorBidi" w:cstheme="majorBidi"/>
          <w:lang w:val="en-US"/>
        </w:rPr>
        <w:t>"</w:t>
      </w:r>
    </w:p>
    <w:p w14:paraId="5CE9AEAD" w14:textId="77777777" w:rsidR="003B75A2" w:rsidRPr="007D481A" w:rsidRDefault="003B75A2" w:rsidP="007D481A">
      <w:pPr>
        <w:tabs>
          <w:tab w:val="left" w:pos="8505"/>
        </w:tabs>
        <w:spacing w:after="120"/>
        <w:ind w:left="2268" w:right="-4780" w:hanging="1134"/>
        <w:rPr>
          <w:rFonts w:asciiTheme="majorBidi" w:eastAsia="MS Mincho" w:hAnsiTheme="majorBidi" w:cstheme="majorBidi"/>
        </w:rPr>
      </w:pPr>
      <w:r w:rsidRPr="007D481A">
        <w:rPr>
          <w:rFonts w:asciiTheme="majorBidi" w:eastAsia="MS Mincho" w:hAnsiTheme="majorBidi" w:cstheme="majorBidi"/>
          <w:i/>
        </w:rPr>
        <w:t>Paragraph 6.1.7.1.</w:t>
      </w:r>
      <w:r w:rsidRPr="007D481A">
        <w:rPr>
          <w:rFonts w:asciiTheme="majorBidi" w:eastAsia="MS Mincho" w:hAnsiTheme="majorBidi" w:cstheme="majorBidi"/>
        </w:rPr>
        <w:t>, amend to read:</w:t>
      </w:r>
    </w:p>
    <w:p w14:paraId="0BDEFDBE" w14:textId="5DD9D2AF" w:rsidR="003B75A2" w:rsidRPr="00C818F8" w:rsidRDefault="00D333B4" w:rsidP="00C818F8">
      <w:pPr>
        <w:pStyle w:val="Heading1"/>
        <w:numPr>
          <w:ilvl w:val="0"/>
          <w:numId w:val="0"/>
        </w:numPr>
        <w:spacing w:after="120" w:line="240" w:lineRule="atLeast"/>
        <w:ind w:left="2268" w:right="1134" w:hanging="1134"/>
        <w:jc w:val="both"/>
        <w:rPr>
          <w:rFonts w:asciiTheme="majorBidi" w:hAnsiTheme="majorBidi" w:cstheme="majorBidi"/>
          <w:lang w:val="en-US"/>
        </w:rPr>
      </w:pPr>
      <w:r w:rsidRPr="00C818F8">
        <w:rPr>
          <w:rFonts w:asciiTheme="majorBidi" w:hAnsiTheme="majorBidi" w:cstheme="majorBidi"/>
          <w:lang w:val="en-US"/>
        </w:rPr>
        <w:t>"</w:t>
      </w:r>
      <w:r w:rsidR="003B75A2" w:rsidRPr="00C818F8">
        <w:rPr>
          <w:rFonts w:asciiTheme="majorBidi" w:hAnsiTheme="majorBidi" w:cstheme="majorBidi"/>
          <w:lang w:val="en-US"/>
        </w:rPr>
        <w:t>6.1.7.1.</w:t>
      </w:r>
      <w:r w:rsidR="003B75A2" w:rsidRPr="00C818F8">
        <w:rPr>
          <w:rFonts w:asciiTheme="majorBidi" w:hAnsiTheme="majorBidi" w:cstheme="majorBidi"/>
          <w:lang w:val="en-US"/>
        </w:rPr>
        <w:tab/>
        <w:t>Except when they are used to give intermittent luminous warnings at short intervals, the main-beam headlamps may be switched ON only when the dipped-beam headlamps are manually activated or the conditions for automatic switching ON of dipped-beam headlamps exist. Consequently, the main beam headlamps shall be switched OFF automatically when the dipped-beam headlamps are manually deactivated or the conditions for automatic switching ON of dipped-beam headlamps ceased to exist.</w:t>
      </w:r>
      <w:r w:rsidRPr="00C818F8">
        <w:rPr>
          <w:rFonts w:asciiTheme="majorBidi" w:hAnsiTheme="majorBidi" w:cstheme="majorBidi"/>
          <w:lang w:val="en-US"/>
        </w:rPr>
        <w:t>"</w:t>
      </w:r>
    </w:p>
    <w:p w14:paraId="04B912CE" w14:textId="77777777"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6.1.7.2.,</w:t>
      </w:r>
      <w:r w:rsidRPr="007D481A">
        <w:rPr>
          <w:rFonts w:asciiTheme="majorBidi" w:hAnsiTheme="majorBidi" w:cstheme="majorBidi"/>
        </w:rPr>
        <w:t xml:space="preserve"> amend to read:</w:t>
      </w:r>
    </w:p>
    <w:p w14:paraId="4B1325D4" w14:textId="14314767" w:rsidR="003B75A2" w:rsidRPr="007D481A" w:rsidRDefault="00D333B4" w:rsidP="00C818F8">
      <w:pPr>
        <w:pStyle w:val="Heading1"/>
        <w:numPr>
          <w:ilvl w:val="0"/>
          <w:numId w:val="0"/>
        </w:numPr>
        <w:spacing w:after="120" w:line="240" w:lineRule="atLeast"/>
        <w:ind w:left="2268" w:right="1134" w:hanging="1134"/>
        <w:jc w:val="both"/>
        <w:rPr>
          <w:rFonts w:asciiTheme="majorBidi" w:hAnsiTheme="majorBidi" w:cstheme="majorBidi"/>
          <w:bCs/>
        </w:rPr>
      </w:pPr>
      <w:r w:rsidRPr="007D481A">
        <w:rPr>
          <w:rFonts w:asciiTheme="majorBidi" w:hAnsiTheme="majorBidi" w:cstheme="majorBidi"/>
          <w:lang w:val="en-US"/>
        </w:rPr>
        <w:t>"</w:t>
      </w:r>
      <w:r w:rsidR="003B75A2" w:rsidRPr="007D481A">
        <w:rPr>
          <w:rFonts w:asciiTheme="majorBidi" w:hAnsiTheme="majorBidi" w:cstheme="majorBidi"/>
        </w:rPr>
        <w:t>6.1.7.2.</w:t>
      </w:r>
      <w:r w:rsidR="003B75A2" w:rsidRPr="007D481A">
        <w:rPr>
          <w:rFonts w:asciiTheme="majorBidi" w:hAnsiTheme="majorBidi" w:cstheme="majorBidi"/>
        </w:rPr>
        <w:tab/>
        <w:t xml:space="preserve">The control of the main-beam headlamps may be automatic regarding their </w:t>
      </w:r>
      <w:r w:rsidR="003B75A2" w:rsidRPr="00C818F8">
        <w:rPr>
          <w:rFonts w:asciiTheme="majorBidi" w:hAnsiTheme="majorBidi" w:cstheme="majorBidi"/>
          <w:bCs/>
        </w:rPr>
        <w:t>switching ON and OFF,</w:t>
      </w:r>
      <w:r w:rsidR="003B75A2" w:rsidRPr="007D481A">
        <w:rPr>
          <w:rFonts w:asciiTheme="majorBidi" w:hAnsiTheme="majorBidi" w:cstheme="majorBidi"/>
        </w:rPr>
        <w:t xml:space="preserve"> the control signals being produced by a sensor system which </w:t>
      </w:r>
      <w:proofErr w:type="gramStart"/>
      <w:r w:rsidR="003B75A2" w:rsidRPr="007D481A">
        <w:rPr>
          <w:rFonts w:asciiTheme="majorBidi" w:hAnsiTheme="majorBidi" w:cstheme="majorBidi"/>
        </w:rPr>
        <w:t xml:space="preserve">is capable </w:t>
      </w:r>
      <w:r w:rsidR="003B75A2" w:rsidRPr="007D481A">
        <w:rPr>
          <w:rFonts w:asciiTheme="majorBidi" w:hAnsiTheme="majorBidi" w:cstheme="majorBidi"/>
          <w:bCs/>
        </w:rPr>
        <w:t>of detecting</w:t>
      </w:r>
      <w:proofErr w:type="gramEnd"/>
      <w:r w:rsidR="003B75A2" w:rsidRPr="007D481A">
        <w:rPr>
          <w:rFonts w:asciiTheme="majorBidi" w:hAnsiTheme="majorBidi" w:cstheme="majorBidi"/>
          <w:bCs/>
        </w:rPr>
        <w:t xml:space="preserve"> and reacting to each of the following inputs: </w:t>
      </w:r>
    </w:p>
    <w:p w14:paraId="389F0A50" w14:textId="77777777" w:rsidR="003B75A2" w:rsidRPr="007D481A" w:rsidRDefault="003B75A2" w:rsidP="007D481A">
      <w:pPr>
        <w:spacing w:after="120"/>
        <w:ind w:left="1692" w:right="1134" w:firstLine="567"/>
        <w:jc w:val="both"/>
        <w:rPr>
          <w:rFonts w:asciiTheme="majorBidi" w:hAnsiTheme="majorBidi" w:cstheme="majorBidi"/>
          <w:bCs/>
        </w:rPr>
      </w:pPr>
      <w:r w:rsidRPr="007D481A">
        <w:rPr>
          <w:rFonts w:asciiTheme="majorBidi" w:hAnsiTheme="majorBidi" w:cstheme="majorBidi"/>
          <w:bCs/>
        </w:rPr>
        <w:t>(a)</w:t>
      </w:r>
      <w:r w:rsidRPr="007D481A">
        <w:rPr>
          <w:rFonts w:asciiTheme="majorBidi" w:hAnsiTheme="majorBidi" w:cstheme="majorBidi"/>
          <w:bCs/>
        </w:rPr>
        <w:tab/>
        <w:t>Ambient lighting conditions;</w:t>
      </w:r>
    </w:p>
    <w:p w14:paraId="485B5FCD" w14:textId="77777777" w:rsidR="003B75A2" w:rsidRPr="007D481A" w:rsidRDefault="003B75A2" w:rsidP="007D481A">
      <w:pPr>
        <w:spacing w:after="120"/>
        <w:ind w:left="2829" w:right="1134" w:hanging="570"/>
        <w:jc w:val="both"/>
        <w:rPr>
          <w:rFonts w:asciiTheme="majorBidi" w:hAnsiTheme="majorBidi" w:cstheme="majorBidi"/>
          <w:bCs/>
        </w:rPr>
      </w:pPr>
      <w:r w:rsidRPr="007D481A">
        <w:rPr>
          <w:rFonts w:asciiTheme="majorBidi" w:hAnsiTheme="majorBidi" w:cstheme="majorBidi"/>
          <w:bCs/>
        </w:rPr>
        <w:t>(b)</w:t>
      </w:r>
      <w:r w:rsidRPr="007D481A">
        <w:rPr>
          <w:rFonts w:asciiTheme="majorBidi" w:hAnsiTheme="majorBidi" w:cstheme="majorBidi"/>
          <w:bCs/>
        </w:rPr>
        <w:tab/>
        <w:t>The light emitted by the front lighting devices and front light-signalling devices of oncoming vehicles;</w:t>
      </w:r>
    </w:p>
    <w:p w14:paraId="747712E9" w14:textId="77777777" w:rsidR="003B75A2" w:rsidRPr="007D481A" w:rsidRDefault="003B75A2" w:rsidP="007D481A">
      <w:pPr>
        <w:spacing w:after="120"/>
        <w:ind w:left="2829" w:right="1134" w:hanging="570"/>
        <w:jc w:val="both"/>
        <w:rPr>
          <w:rFonts w:asciiTheme="majorBidi" w:hAnsiTheme="majorBidi" w:cstheme="majorBidi"/>
          <w:bCs/>
        </w:rPr>
      </w:pPr>
      <w:r w:rsidRPr="007D481A">
        <w:rPr>
          <w:rFonts w:asciiTheme="majorBidi" w:hAnsiTheme="majorBidi" w:cstheme="majorBidi"/>
          <w:bCs/>
        </w:rPr>
        <w:t>(c)</w:t>
      </w:r>
      <w:r w:rsidRPr="007D481A">
        <w:rPr>
          <w:rFonts w:asciiTheme="majorBidi" w:hAnsiTheme="majorBidi" w:cstheme="majorBidi"/>
          <w:bCs/>
        </w:rPr>
        <w:tab/>
        <w:t>The light emitted by the rear light-signalling devices of preceding vehicles</w:t>
      </w:r>
      <w:r w:rsidRPr="007D481A">
        <w:rPr>
          <w:rFonts w:asciiTheme="majorBidi" w:hAnsiTheme="majorBidi" w:cstheme="majorBidi"/>
        </w:rPr>
        <w:t>.</w:t>
      </w:r>
    </w:p>
    <w:p w14:paraId="171D73E0" w14:textId="77777777" w:rsidR="003B75A2" w:rsidRPr="007D481A" w:rsidRDefault="003B75A2" w:rsidP="007D481A">
      <w:pPr>
        <w:spacing w:after="120"/>
        <w:ind w:left="2268" w:right="1134"/>
        <w:jc w:val="both"/>
        <w:rPr>
          <w:rFonts w:asciiTheme="majorBidi" w:hAnsiTheme="majorBidi" w:cstheme="majorBidi"/>
          <w:bCs/>
        </w:rPr>
      </w:pPr>
      <w:r w:rsidRPr="007D481A">
        <w:rPr>
          <w:rFonts w:asciiTheme="majorBidi" w:hAnsiTheme="majorBidi" w:cstheme="majorBidi"/>
          <w:bCs/>
        </w:rPr>
        <w:t>Additional sensor functions to improve performance are allowed.</w:t>
      </w:r>
    </w:p>
    <w:p w14:paraId="5FF31C55" w14:textId="151CFDB3" w:rsidR="003B75A2" w:rsidRPr="007D481A" w:rsidRDefault="003B75A2" w:rsidP="007D481A">
      <w:pPr>
        <w:spacing w:after="120"/>
        <w:ind w:left="2268" w:right="1134"/>
        <w:jc w:val="both"/>
        <w:rPr>
          <w:rFonts w:asciiTheme="majorBidi" w:hAnsiTheme="majorBidi" w:cstheme="majorBidi"/>
        </w:rPr>
      </w:pPr>
      <w:r w:rsidRPr="007D481A">
        <w:rPr>
          <w:rFonts w:asciiTheme="majorBidi" w:hAnsiTheme="majorBidi" w:cstheme="majorBidi"/>
        </w:rPr>
        <w:t xml:space="preserve">For the purpose of this paragraph, </w:t>
      </w:r>
      <w:r w:rsidRPr="007D481A">
        <w:rPr>
          <w:rFonts w:asciiTheme="majorBidi" w:hAnsiTheme="majorBidi" w:cstheme="majorBidi"/>
          <w:bCs/>
          <w:color w:val="000000"/>
        </w:rPr>
        <w:t xml:space="preserve">"vehicles" means vehicles </w:t>
      </w:r>
      <w:r w:rsidRPr="007D481A">
        <w:rPr>
          <w:rFonts w:asciiTheme="majorBidi" w:hAnsiTheme="majorBidi" w:cstheme="majorBidi"/>
        </w:rPr>
        <w:t>of categories L, M, N, O, T, as well as bicycles, such vehicles being equipped with retro-reflectors, with lighting and light-signalling devices, which are switched ON.</w:t>
      </w:r>
      <w:r w:rsidR="00D333B4" w:rsidRPr="007D481A">
        <w:rPr>
          <w:rFonts w:asciiTheme="majorBidi" w:hAnsiTheme="majorBidi" w:cstheme="majorBidi"/>
          <w:lang w:val="en-US"/>
        </w:rPr>
        <w:t>"</w:t>
      </w:r>
    </w:p>
    <w:p w14:paraId="0C92DF6B" w14:textId="29720563" w:rsidR="003B75A2" w:rsidRPr="007D481A" w:rsidRDefault="003B75A2" w:rsidP="00C818F8">
      <w:pPr>
        <w:spacing w:after="120"/>
        <w:ind w:left="2268" w:right="993" w:hanging="1134"/>
        <w:jc w:val="both"/>
        <w:rPr>
          <w:rFonts w:asciiTheme="majorBidi" w:hAnsiTheme="majorBidi" w:cstheme="majorBidi"/>
        </w:rPr>
      </w:pPr>
      <w:r w:rsidRPr="007D481A">
        <w:rPr>
          <w:rFonts w:asciiTheme="majorBidi" w:hAnsiTheme="majorBidi" w:cstheme="majorBidi"/>
          <w:i/>
        </w:rPr>
        <w:t>Paragraph</w:t>
      </w:r>
      <w:r w:rsidR="00D333B4" w:rsidRPr="007D481A">
        <w:rPr>
          <w:rFonts w:asciiTheme="majorBidi" w:hAnsiTheme="majorBidi" w:cstheme="majorBidi"/>
          <w:i/>
        </w:rPr>
        <w:t>s</w:t>
      </w:r>
      <w:r w:rsidRPr="007D481A">
        <w:rPr>
          <w:rFonts w:asciiTheme="majorBidi" w:hAnsiTheme="majorBidi" w:cstheme="majorBidi"/>
          <w:i/>
        </w:rPr>
        <w:t xml:space="preserve"> 6.1.7.3.</w:t>
      </w:r>
      <w:r w:rsidR="00D333B4" w:rsidRPr="007D481A">
        <w:rPr>
          <w:rFonts w:asciiTheme="majorBidi" w:hAnsiTheme="majorBidi" w:cstheme="majorBidi"/>
          <w:i/>
        </w:rPr>
        <w:t xml:space="preserve"> to 6.1.7.6.</w:t>
      </w:r>
      <w:r w:rsidRPr="007D481A">
        <w:rPr>
          <w:rFonts w:asciiTheme="majorBidi" w:hAnsiTheme="majorBidi" w:cstheme="majorBidi"/>
          <w:i/>
        </w:rPr>
        <w:t>,</w:t>
      </w:r>
      <w:r w:rsidRPr="007D481A">
        <w:rPr>
          <w:rFonts w:asciiTheme="majorBidi" w:hAnsiTheme="majorBidi" w:cstheme="majorBidi"/>
        </w:rPr>
        <w:t xml:space="preserve"> amend to read:</w:t>
      </w:r>
    </w:p>
    <w:p w14:paraId="7991CCFB" w14:textId="28D3EBF8" w:rsidR="003B75A2" w:rsidRPr="00C818F8" w:rsidRDefault="00D333B4" w:rsidP="00C818F8">
      <w:pPr>
        <w:pStyle w:val="Heading1"/>
        <w:numPr>
          <w:ilvl w:val="0"/>
          <w:numId w:val="0"/>
        </w:numPr>
        <w:spacing w:after="120" w:line="240" w:lineRule="atLeast"/>
        <w:ind w:left="2268" w:right="1134" w:hanging="1134"/>
        <w:jc w:val="both"/>
        <w:rPr>
          <w:rFonts w:asciiTheme="majorBidi" w:hAnsiTheme="majorBidi" w:cstheme="majorBidi"/>
          <w:lang w:val="en-US"/>
        </w:rPr>
      </w:pPr>
      <w:r w:rsidRPr="00C818F8">
        <w:rPr>
          <w:rFonts w:asciiTheme="majorBidi" w:hAnsiTheme="majorBidi" w:cstheme="majorBidi"/>
          <w:lang w:val="en-US"/>
        </w:rPr>
        <w:t>"</w:t>
      </w:r>
      <w:r w:rsidR="003B75A2" w:rsidRPr="00C818F8">
        <w:rPr>
          <w:rFonts w:asciiTheme="majorBidi" w:hAnsiTheme="majorBidi" w:cstheme="majorBidi"/>
        </w:rPr>
        <w:t>6.1.7.3.</w:t>
      </w:r>
      <w:r w:rsidR="003B75A2" w:rsidRPr="00C818F8">
        <w:rPr>
          <w:rFonts w:asciiTheme="majorBidi" w:hAnsiTheme="majorBidi" w:cstheme="majorBidi"/>
        </w:rPr>
        <w:tab/>
      </w:r>
      <w:r w:rsidR="003B75A2" w:rsidRPr="00C818F8">
        <w:rPr>
          <w:rFonts w:asciiTheme="majorBidi" w:hAnsiTheme="majorBidi" w:cstheme="majorBidi"/>
          <w:lang w:val="en-US"/>
        </w:rPr>
        <w:t xml:space="preserve">It shall always be possible to switch the main-beam headlamps ON and OFF manually and to </w:t>
      </w:r>
      <w:proofErr w:type="spellStart"/>
      <w:r w:rsidR="003B75A2" w:rsidRPr="00C818F8">
        <w:rPr>
          <w:rFonts w:asciiTheme="majorBidi" w:hAnsiTheme="majorBidi" w:cstheme="majorBidi"/>
          <w:lang w:val="en-US"/>
        </w:rPr>
        <w:t>manuallydeactivate</w:t>
      </w:r>
      <w:proofErr w:type="spellEnd"/>
      <w:r w:rsidR="003B75A2" w:rsidRPr="00C818F8">
        <w:rPr>
          <w:rFonts w:asciiTheme="majorBidi" w:hAnsiTheme="majorBidi" w:cstheme="majorBidi"/>
          <w:lang w:val="en-US"/>
        </w:rPr>
        <w:t xml:space="preserve"> the automatic control of the main-beam headlamps.</w:t>
      </w:r>
    </w:p>
    <w:p w14:paraId="6971B377" w14:textId="4D6E63D3" w:rsidR="003B75A2" w:rsidRPr="00C818F8" w:rsidRDefault="003B75A2" w:rsidP="00C818F8">
      <w:pPr>
        <w:spacing w:after="120"/>
        <w:ind w:left="2268" w:right="1134"/>
        <w:jc w:val="both"/>
        <w:rPr>
          <w:rFonts w:asciiTheme="majorBidi" w:hAnsiTheme="majorBidi" w:cstheme="majorBidi"/>
          <w:i/>
        </w:rPr>
      </w:pPr>
      <w:r w:rsidRPr="00C818F8">
        <w:rPr>
          <w:rFonts w:asciiTheme="majorBidi" w:hAnsiTheme="majorBidi" w:cstheme="majorBidi"/>
          <w:lang w:val="en-US"/>
        </w:rPr>
        <w:t xml:space="preserve">Moreover, the switching </w:t>
      </w:r>
      <w:proofErr w:type="gramStart"/>
      <w:r w:rsidRPr="00C818F8">
        <w:rPr>
          <w:rFonts w:asciiTheme="majorBidi" w:hAnsiTheme="majorBidi" w:cstheme="majorBidi"/>
          <w:lang w:val="en-US"/>
        </w:rPr>
        <w:t>OFF of</w:t>
      </w:r>
      <w:proofErr w:type="gramEnd"/>
      <w:r w:rsidRPr="00C818F8">
        <w:rPr>
          <w:rFonts w:asciiTheme="majorBidi" w:hAnsiTheme="majorBidi" w:cstheme="majorBidi"/>
          <w:lang w:val="en-US"/>
        </w:rPr>
        <w:t xml:space="preserve"> the main-beam headlamps and the deactivation of their automatic control shall be by means of a simple and immediate manual operation; the use of sub-menus is not allowed.</w:t>
      </w:r>
    </w:p>
    <w:p w14:paraId="4E1F853E" w14:textId="0037F001" w:rsidR="003B75A2" w:rsidRPr="00C818F8" w:rsidRDefault="003B75A2"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rPr>
        <w:t>6.1.7.4.</w:t>
      </w:r>
      <w:r w:rsidRPr="00C818F8">
        <w:rPr>
          <w:rFonts w:asciiTheme="majorBidi" w:hAnsiTheme="majorBidi" w:cstheme="majorBidi"/>
        </w:rPr>
        <w:tab/>
        <w:t>The main-beam headlamps may be switched ON either simultaneously or in pairs. In case the extra two main-beam headlamps are installed, as permitted under paragraph 6.1.2. for vehicles of the category N</w:t>
      </w:r>
      <w:r w:rsidRPr="00C818F8">
        <w:rPr>
          <w:rFonts w:asciiTheme="majorBidi" w:hAnsiTheme="majorBidi" w:cstheme="majorBidi"/>
          <w:vertAlign w:val="subscript"/>
        </w:rPr>
        <w:t>3</w:t>
      </w:r>
      <w:r w:rsidRPr="00C818F8">
        <w:rPr>
          <w:rFonts w:asciiTheme="majorBidi" w:hAnsiTheme="majorBidi" w:cstheme="majorBidi"/>
        </w:rPr>
        <w:t xml:space="preserve"> only, no more than two pairs may be simultaneously lit. For changing over from the dipped to the main beam at least one pair of main-beam headlamps shall be switched ON. For changing over from the main-beam to the dipped-beam all main-beam headlamps shall be switched OFF simultaneously.</w:t>
      </w:r>
    </w:p>
    <w:p w14:paraId="12010760" w14:textId="066F4800" w:rsidR="003B75A2" w:rsidRPr="00C818F8" w:rsidRDefault="003B75A2"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rPr>
        <w:t>6.1.7.5.</w:t>
      </w:r>
      <w:r w:rsidRPr="00C818F8">
        <w:rPr>
          <w:rFonts w:asciiTheme="majorBidi" w:hAnsiTheme="majorBidi" w:cstheme="majorBidi"/>
        </w:rPr>
        <w:tab/>
        <w:t>The dipped-beams may remain switched ON at the same time as the main beams.</w:t>
      </w:r>
    </w:p>
    <w:p w14:paraId="183BE2F5" w14:textId="410051B1" w:rsidR="00D333B4" w:rsidRPr="00C818F8" w:rsidRDefault="003B75A2"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rPr>
        <w:t>6.1.7.6.</w:t>
      </w:r>
      <w:r w:rsidRPr="00C818F8">
        <w:rPr>
          <w:rFonts w:asciiTheme="majorBidi" w:hAnsiTheme="majorBidi" w:cstheme="majorBidi"/>
        </w:rPr>
        <w:tab/>
        <w:t>Where four concealable headlamps are fitted their raised position shall prevent the simultaneous operation of any additional headlamps fitted, if these are intended to provide light signals consisting of intermittent switching ON at short intervals (paragraph 5.12.) in daylight.</w:t>
      </w:r>
      <w:r w:rsidR="00D333B4" w:rsidRPr="00C818F8">
        <w:rPr>
          <w:rFonts w:asciiTheme="majorBidi" w:hAnsiTheme="majorBidi" w:cstheme="majorBidi"/>
          <w:lang w:val="en-US"/>
        </w:rPr>
        <w:t>"</w:t>
      </w:r>
    </w:p>
    <w:p w14:paraId="4F8B7879" w14:textId="7CF5361B" w:rsidR="00527804" w:rsidRPr="007D481A" w:rsidRDefault="00527804"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6.1.9.1.,</w:t>
      </w:r>
      <w:r w:rsidRPr="007D481A">
        <w:rPr>
          <w:rFonts w:asciiTheme="majorBidi" w:hAnsiTheme="majorBidi" w:cstheme="majorBidi"/>
        </w:rPr>
        <w:t xml:space="preserve"> amend to read:</w:t>
      </w:r>
    </w:p>
    <w:p w14:paraId="1EBBF9A9" w14:textId="7821A057" w:rsidR="003B75A2" w:rsidRPr="00C818F8" w:rsidRDefault="00527804"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rPr>
        <w:t>6.1.9.1.</w:t>
      </w:r>
      <w:r w:rsidR="003B75A2" w:rsidRPr="00C818F8">
        <w:rPr>
          <w:rFonts w:asciiTheme="majorBidi" w:hAnsiTheme="majorBidi" w:cstheme="majorBidi"/>
        </w:rPr>
        <w:tab/>
        <w:t>The aggregate maximum intensity of the main</w:t>
      </w:r>
      <w:r w:rsidR="003B75A2" w:rsidRPr="00C818F8">
        <w:rPr>
          <w:rFonts w:asciiTheme="majorBidi" w:hAnsiTheme="majorBidi" w:cstheme="majorBidi"/>
        </w:rPr>
        <w:noBreakHyphen/>
        <w:t>beam headlamps which can be switched ON simultaneously shall not exceed 430,000 cd, which corresponds to a reference value of 100.</w:t>
      </w:r>
      <w:r w:rsidRPr="00C818F8">
        <w:rPr>
          <w:rFonts w:asciiTheme="majorBidi" w:hAnsiTheme="majorBidi" w:cstheme="majorBidi"/>
          <w:lang w:val="en-US"/>
        </w:rPr>
        <w:t>"</w:t>
      </w:r>
    </w:p>
    <w:p w14:paraId="2C658876" w14:textId="77777777"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6.1.9.3.,</w:t>
      </w:r>
      <w:r w:rsidRPr="007D481A">
        <w:rPr>
          <w:rFonts w:asciiTheme="majorBidi" w:hAnsiTheme="majorBidi" w:cstheme="majorBidi"/>
        </w:rPr>
        <w:t xml:space="preserve"> amend to read:</w:t>
      </w:r>
    </w:p>
    <w:p w14:paraId="4E30D5F5" w14:textId="6D559423"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6.1.9.3.</w:t>
      </w:r>
      <w:r w:rsidR="003B75A2" w:rsidRPr="00C818F8">
        <w:rPr>
          <w:rFonts w:asciiTheme="majorBidi" w:hAnsiTheme="majorBidi" w:cstheme="majorBidi"/>
        </w:rPr>
        <w:tab/>
        <w:t xml:space="preserve">Automatic switching ON and </w:t>
      </w:r>
      <w:proofErr w:type="gramStart"/>
      <w:r w:rsidR="003B75A2" w:rsidRPr="00C818F8">
        <w:rPr>
          <w:rFonts w:asciiTheme="majorBidi" w:hAnsiTheme="majorBidi" w:cstheme="majorBidi"/>
        </w:rPr>
        <w:t>OFF of</w:t>
      </w:r>
      <w:proofErr w:type="gramEnd"/>
      <w:r w:rsidR="003B75A2" w:rsidRPr="00C818F8">
        <w:rPr>
          <w:rFonts w:asciiTheme="majorBidi" w:hAnsiTheme="majorBidi" w:cstheme="majorBidi"/>
        </w:rPr>
        <w:t xml:space="preserve"> the main-beam headlamps:</w:t>
      </w:r>
      <w:r w:rsidRPr="00C818F8">
        <w:rPr>
          <w:rFonts w:asciiTheme="majorBidi" w:hAnsiTheme="majorBidi" w:cstheme="majorBidi"/>
          <w:lang w:val="en-US"/>
        </w:rPr>
        <w:t>"</w:t>
      </w:r>
    </w:p>
    <w:p w14:paraId="0B51EFE3" w14:textId="671FDBAF" w:rsidR="00043615" w:rsidRPr="007D481A" w:rsidRDefault="00043615"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6.1.9.3.1.,</w:t>
      </w:r>
      <w:r w:rsidRPr="007D481A">
        <w:rPr>
          <w:rFonts w:asciiTheme="majorBidi" w:hAnsiTheme="majorBidi" w:cstheme="majorBidi"/>
        </w:rPr>
        <w:t xml:space="preserve"> amend to read:</w:t>
      </w:r>
    </w:p>
    <w:p w14:paraId="33D08105" w14:textId="444AD934" w:rsidR="003B75A2" w:rsidRPr="00C818F8" w:rsidRDefault="00043615" w:rsidP="007D481A">
      <w:pPr>
        <w:spacing w:after="120"/>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rPr>
        <w:t>6.1.9.3.1.</w:t>
      </w:r>
      <w:r w:rsidR="003B75A2" w:rsidRPr="00C818F8">
        <w:rPr>
          <w:rFonts w:asciiTheme="majorBidi" w:hAnsiTheme="majorBidi" w:cstheme="majorBidi"/>
        </w:rPr>
        <w:tab/>
        <w:t xml:space="preserve">The sensor system used to control the automatic switching ON and </w:t>
      </w:r>
      <w:proofErr w:type="gramStart"/>
      <w:r w:rsidR="003B75A2" w:rsidRPr="00C818F8">
        <w:rPr>
          <w:rFonts w:asciiTheme="majorBidi" w:hAnsiTheme="majorBidi" w:cstheme="majorBidi"/>
        </w:rPr>
        <w:t>OFF of</w:t>
      </w:r>
      <w:proofErr w:type="gramEnd"/>
      <w:r w:rsidR="003B75A2" w:rsidRPr="00C818F8">
        <w:rPr>
          <w:rFonts w:asciiTheme="majorBidi" w:hAnsiTheme="majorBidi" w:cstheme="majorBidi"/>
        </w:rPr>
        <w:t xml:space="preserve"> the main-beam headlamps, as described in paragraph 6.1.7.1., shall comply with the following requirements:</w:t>
      </w:r>
      <w:r w:rsidRPr="00C818F8">
        <w:rPr>
          <w:rFonts w:asciiTheme="majorBidi" w:hAnsiTheme="majorBidi" w:cstheme="majorBidi"/>
          <w:lang w:val="en-US"/>
        </w:rPr>
        <w:t>"</w:t>
      </w:r>
    </w:p>
    <w:p w14:paraId="60F27EBF" w14:textId="77777777" w:rsidR="003B75A2" w:rsidRPr="007D481A" w:rsidRDefault="003B75A2" w:rsidP="007D481A">
      <w:pPr>
        <w:spacing w:after="120"/>
        <w:ind w:left="2268" w:right="993" w:hanging="1134"/>
        <w:jc w:val="both"/>
        <w:rPr>
          <w:rFonts w:asciiTheme="majorBidi" w:hAnsiTheme="majorBidi" w:cstheme="majorBidi"/>
        </w:rPr>
      </w:pPr>
      <w:r w:rsidRPr="007D481A">
        <w:rPr>
          <w:rFonts w:asciiTheme="majorBidi" w:hAnsiTheme="majorBidi" w:cstheme="majorBidi"/>
          <w:i/>
        </w:rPr>
        <w:t xml:space="preserve">Paragraph 6.2., </w:t>
      </w:r>
      <w:r w:rsidRPr="007D481A">
        <w:rPr>
          <w:rFonts w:asciiTheme="majorBidi" w:hAnsiTheme="majorBidi" w:cstheme="majorBidi"/>
        </w:rPr>
        <w:t>amend to read:</w:t>
      </w:r>
    </w:p>
    <w:p w14:paraId="51F54EBC" w14:textId="56D2447B" w:rsidR="003B75A2" w:rsidRPr="00C818F8" w:rsidRDefault="003B75A2" w:rsidP="007D481A">
      <w:pPr>
        <w:pStyle w:val="Heading1"/>
        <w:numPr>
          <w:ilvl w:val="0"/>
          <w:numId w:val="0"/>
        </w:numPr>
        <w:spacing w:after="120" w:line="240" w:lineRule="atLeast"/>
        <w:ind w:left="2268" w:hanging="1134"/>
        <w:rPr>
          <w:rFonts w:asciiTheme="majorBidi" w:hAnsiTheme="majorBidi" w:cstheme="majorBidi"/>
          <w:i/>
        </w:rPr>
      </w:pPr>
      <w:r w:rsidRPr="00C818F8">
        <w:rPr>
          <w:rFonts w:asciiTheme="majorBidi" w:eastAsia="MS Mincho" w:hAnsiTheme="majorBidi" w:cstheme="majorBidi"/>
        </w:rPr>
        <w:t>"</w:t>
      </w:r>
      <w:r w:rsidRPr="00C818F8">
        <w:rPr>
          <w:rFonts w:asciiTheme="majorBidi" w:hAnsiTheme="majorBidi" w:cstheme="majorBidi"/>
        </w:rPr>
        <w:t>6.2.</w:t>
      </w:r>
      <w:r w:rsidRPr="00C818F8">
        <w:rPr>
          <w:rFonts w:asciiTheme="majorBidi" w:hAnsiTheme="majorBidi" w:cstheme="majorBidi"/>
        </w:rPr>
        <w:tab/>
        <w:t>Dipped-beam headlamp (UN Regulations Nos. 98, 112 or 149)</w:t>
      </w:r>
      <w:r w:rsidRPr="00C818F8">
        <w:rPr>
          <w:rFonts w:asciiTheme="majorBidi" w:eastAsia="MS Mincho" w:hAnsiTheme="majorBidi" w:cstheme="majorBidi"/>
        </w:rPr>
        <w:t>"</w:t>
      </w:r>
    </w:p>
    <w:p w14:paraId="4ADA6AF9" w14:textId="6A555813"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6.2.7. and its sub</w:t>
      </w:r>
      <w:r w:rsidR="00C62B23" w:rsidRPr="007D481A">
        <w:rPr>
          <w:rFonts w:asciiTheme="majorBidi" w:hAnsiTheme="majorBidi" w:cstheme="majorBidi"/>
          <w:i/>
        </w:rPr>
        <w:t>-</w:t>
      </w:r>
      <w:r w:rsidRPr="007D481A">
        <w:rPr>
          <w:rFonts w:asciiTheme="majorBidi" w:hAnsiTheme="majorBidi" w:cstheme="majorBidi"/>
          <w:i/>
        </w:rPr>
        <w:t xml:space="preserve">paragraphs, </w:t>
      </w:r>
      <w:r w:rsidRPr="007D481A">
        <w:rPr>
          <w:rFonts w:asciiTheme="majorBidi" w:hAnsiTheme="majorBidi" w:cstheme="majorBidi"/>
        </w:rPr>
        <w:t>amend to read:</w:t>
      </w:r>
    </w:p>
    <w:p w14:paraId="3846A2C8" w14:textId="4F1B3C8A" w:rsidR="003B75A2" w:rsidRPr="007D481A" w:rsidRDefault="00043615" w:rsidP="00C818F8">
      <w:pPr>
        <w:pStyle w:val="Heading1"/>
        <w:numPr>
          <w:ilvl w:val="0"/>
          <w:numId w:val="0"/>
        </w:numPr>
        <w:spacing w:after="120" w:line="240" w:lineRule="atLeast"/>
        <w:ind w:left="2268" w:hanging="1134"/>
        <w:jc w:val="both"/>
        <w:rPr>
          <w:rFonts w:asciiTheme="majorBidi" w:eastAsia="MS Mincho" w:hAnsiTheme="majorBidi" w:cstheme="majorBidi"/>
        </w:rPr>
      </w:pPr>
      <w:r w:rsidRPr="007D481A">
        <w:rPr>
          <w:rFonts w:asciiTheme="majorBidi" w:hAnsiTheme="majorBidi" w:cstheme="majorBidi"/>
          <w:lang w:val="en-US"/>
        </w:rPr>
        <w:t>"</w:t>
      </w:r>
      <w:r w:rsidR="003B75A2" w:rsidRPr="007D481A">
        <w:rPr>
          <w:rFonts w:asciiTheme="majorBidi" w:eastAsia="MS Mincho" w:hAnsiTheme="majorBidi" w:cstheme="majorBidi"/>
        </w:rPr>
        <w:t>6.2.7.</w:t>
      </w:r>
      <w:r w:rsidR="003B75A2" w:rsidRPr="007D481A">
        <w:rPr>
          <w:rFonts w:asciiTheme="majorBidi" w:eastAsia="MS Mincho" w:hAnsiTheme="majorBidi" w:cstheme="majorBidi"/>
        </w:rPr>
        <w:tab/>
      </w:r>
      <w:r w:rsidR="003B75A2" w:rsidRPr="007D481A">
        <w:rPr>
          <w:rFonts w:asciiTheme="majorBidi" w:eastAsia="MS Mincho" w:hAnsiTheme="majorBidi" w:cstheme="majorBidi"/>
          <w:iCs/>
        </w:rPr>
        <w:t>Electrical connections</w:t>
      </w:r>
    </w:p>
    <w:p w14:paraId="08DFA1B6" w14:textId="787C4A44" w:rsidR="003B75A2" w:rsidRPr="00C818F8" w:rsidRDefault="003B75A2" w:rsidP="00C818F8">
      <w:pPr>
        <w:spacing w:after="120"/>
        <w:ind w:left="2268" w:right="1134" w:hanging="1134"/>
        <w:jc w:val="both"/>
        <w:rPr>
          <w:rFonts w:asciiTheme="majorBidi" w:eastAsia="MS Mincho" w:hAnsiTheme="majorBidi" w:cstheme="majorBidi"/>
          <w:lang w:val="en-CA"/>
        </w:rPr>
      </w:pPr>
      <w:r w:rsidRPr="00C818F8">
        <w:rPr>
          <w:rFonts w:asciiTheme="majorBidi" w:eastAsia="MS Mincho" w:hAnsiTheme="majorBidi" w:cstheme="majorBidi"/>
        </w:rPr>
        <w:t>6.2.7.1.</w:t>
      </w:r>
      <w:r w:rsidRPr="00C818F8">
        <w:rPr>
          <w:rFonts w:asciiTheme="majorBidi" w:eastAsia="MS Mincho" w:hAnsiTheme="majorBidi" w:cstheme="majorBidi"/>
        </w:rPr>
        <w:tab/>
      </w:r>
      <w:r w:rsidRPr="00C818F8">
        <w:rPr>
          <w:rFonts w:asciiTheme="majorBidi" w:eastAsia="MS Mincho" w:hAnsiTheme="majorBidi" w:cstheme="majorBidi"/>
          <w:lang w:val="en-CA"/>
        </w:rPr>
        <w:t>When changing from</w:t>
      </w:r>
      <w:r w:rsidR="00C818F8" w:rsidRPr="00C818F8">
        <w:rPr>
          <w:rFonts w:asciiTheme="majorBidi" w:eastAsia="MS Mincho" w:hAnsiTheme="majorBidi" w:cstheme="majorBidi"/>
          <w:lang w:val="en-CA"/>
        </w:rPr>
        <w:t xml:space="preserve"> the</w:t>
      </w:r>
      <w:r w:rsidRPr="00C818F8">
        <w:rPr>
          <w:rFonts w:asciiTheme="majorBidi" w:eastAsia="MS Mincho" w:hAnsiTheme="majorBidi" w:cstheme="majorBidi"/>
          <w:lang w:val="en-CA"/>
        </w:rPr>
        <w:t xml:space="preserve"> main beam to</w:t>
      </w:r>
      <w:r w:rsidR="00C818F8" w:rsidRPr="00C818F8">
        <w:rPr>
          <w:rFonts w:asciiTheme="majorBidi" w:eastAsia="MS Mincho" w:hAnsiTheme="majorBidi" w:cstheme="majorBidi"/>
          <w:lang w:val="en-CA"/>
        </w:rPr>
        <w:t xml:space="preserve"> the</w:t>
      </w:r>
      <w:r w:rsidRPr="00C818F8">
        <w:rPr>
          <w:rFonts w:asciiTheme="majorBidi" w:eastAsia="MS Mincho" w:hAnsiTheme="majorBidi" w:cstheme="majorBidi"/>
          <w:lang w:val="en-CA"/>
        </w:rPr>
        <w:t xml:space="preserve"> dipped-beam, all main-beams shall be switched OFF simultaneously.</w:t>
      </w:r>
    </w:p>
    <w:p w14:paraId="064B686F" w14:textId="712F8E4A" w:rsidR="003B75A2" w:rsidRPr="00C818F8" w:rsidRDefault="003B75A2" w:rsidP="00C818F8">
      <w:pPr>
        <w:spacing w:after="120"/>
        <w:ind w:left="2268" w:right="1134" w:hanging="1134"/>
        <w:jc w:val="both"/>
        <w:rPr>
          <w:rFonts w:asciiTheme="majorBidi" w:eastAsia="MS Mincho" w:hAnsiTheme="majorBidi" w:cstheme="majorBidi"/>
        </w:rPr>
      </w:pPr>
      <w:r w:rsidRPr="00C818F8">
        <w:rPr>
          <w:rFonts w:asciiTheme="majorBidi" w:eastAsia="MS Mincho" w:hAnsiTheme="majorBidi" w:cstheme="majorBidi"/>
        </w:rPr>
        <w:t>6.2.7.2.</w:t>
      </w:r>
      <w:r w:rsidRPr="00C818F8">
        <w:rPr>
          <w:rFonts w:asciiTheme="majorBidi" w:eastAsia="MS Mincho" w:hAnsiTheme="majorBidi" w:cstheme="majorBidi"/>
        </w:rPr>
        <w:tab/>
        <w:t>The dipped-beam may remain switched ON at the same time as the main-beam.</w:t>
      </w:r>
      <w:r w:rsidR="00043615" w:rsidRPr="00C818F8">
        <w:rPr>
          <w:rFonts w:asciiTheme="majorBidi" w:hAnsiTheme="majorBidi" w:cstheme="majorBidi"/>
          <w:lang w:val="en-US"/>
        </w:rPr>
        <w:t>"</w:t>
      </w:r>
    </w:p>
    <w:p w14:paraId="15F22F56" w14:textId="77777777" w:rsidR="003B75A2" w:rsidRPr="007D481A" w:rsidRDefault="003B75A2" w:rsidP="00C818F8">
      <w:pPr>
        <w:keepNext/>
        <w:keepLines/>
        <w:spacing w:after="120"/>
        <w:ind w:left="2268" w:right="142" w:hanging="1134"/>
        <w:jc w:val="both"/>
        <w:rPr>
          <w:rFonts w:asciiTheme="majorBidi" w:hAnsiTheme="majorBidi" w:cstheme="majorBidi"/>
          <w:lang w:val="en-US"/>
        </w:rPr>
      </w:pPr>
      <w:r w:rsidRPr="007D481A">
        <w:rPr>
          <w:rFonts w:asciiTheme="majorBidi" w:hAnsiTheme="majorBidi" w:cstheme="majorBidi"/>
          <w:i/>
        </w:rPr>
        <w:t xml:space="preserve">Paragraph 6.2.7.3., </w:t>
      </w:r>
      <w:r w:rsidRPr="007D481A">
        <w:rPr>
          <w:rFonts w:asciiTheme="majorBidi" w:hAnsiTheme="majorBidi" w:cstheme="majorBidi"/>
        </w:rPr>
        <w:t>amend to read:</w:t>
      </w:r>
    </w:p>
    <w:p w14:paraId="070EB4E3" w14:textId="4AFAD1EF"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lang w:val="en-US"/>
        </w:rPr>
        <w:t>6.2.7.3.</w:t>
      </w:r>
      <w:r w:rsidR="003B75A2" w:rsidRPr="00C818F8">
        <w:rPr>
          <w:rFonts w:asciiTheme="majorBidi" w:hAnsiTheme="majorBidi" w:cstheme="majorBidi"/>
          <w:lang w:val="en-US"/>
        </w:rPr>
        <w:tab/>
        <w:t xml:space="preserve">In the case of dipped-beam headlamps according to </w:t>
      </w:r>
      <w:r w:rsidR="00656A7F">
        <w:rPr>
          <w:rFonts w:asciiTheme="majorBidi" w:hAnsiTheme="majorBidi" w:cstheme="majorBidi"/>
          <w:lang w:val="en-US"/>
        </w:rPr>
        <w:t xml:space="preserve">UN </w:t>
      </w:r>
      <w:r w:rsidR="003B75A2" w:rsidRPr="00C818F8">
        <w:rPr>
          <w:rFonts w:asciiTheme="majorBidi" w:hAnsiTheme="majorBidi" w:cstheme="majorBidi"/>
          <w:lang w:val="en-US"/>
        </w:rPr>
        <w:t>Regulation No</w:t>
      </w:r>
      <w:r w:rsidR="00E72C66" w:rsidRPr="00C818F8">
        <w:rPr>
          <w:rFonts w:asciiTheme="majorBidi" w:hAnsiTheme="majorBidi" w:cstheme="majorBidi"/>
          <w:lang w:val="en-US"/>
        </w:rPr>
        <w:t>s</w:t>
      </w:r>
      <w:r w:rsidR="003B75A2" w:rsidRPr="00C818F8">
        <w:rPr>
          <w:rFonts w:asciiTheme="majorBidi" w:hAnsiTheme="majorBidi" w:cstheme="majorBidi"/>
          <w:lang w:val="en-US"/>
        </w:rPr>
        <w:t>. 98 or 149 the gas-discharge light sources shall remain switched ON</w:t>
      </w:r>
      <w:r w:rsidR="003B75A2" w:rsidRPr="00C818F8" w:rsidDel="00EC3FD2">
        <w:rPr>
          <w:rFonts w:asciiTheme="majorBidi" w:hAnsiTheme="majorBidi" w:cstheme="majorBidi"/>
          <w:lang w:val="en-US"/>
        </w:rPr>
        <w:t xml:space="preserve"> </w:t>
      </w:r>
      <w:r w:rsidR="003B75A2" w:rsidRPr="00C818F8">
        <w:rPr>
          <w:rFonts w:asciiTheme="majorBidi" w:hAnsiTheme="majorBidi" w:cstheme="majorBidi"/>
          <w:lang w:val="en-US"/>
        </w:rPr>
        <w:t>during the main-beam operation.</w:t>
      </w:r>
      <w:r w:rsidRPr="00C818F8">
        <w:rPr>
          <w:rFonts w:asciiTheme="majorBidi" w:hAnsiTheme="majorBidi" w:cstheme="majorBidi"/>
          <w:lang w:val="en-US"/>
        </w:rPr>
        <w:t>"</w:t>
      </w:r>
    </w:p>
    <w:p w14:paraId="5A3E163F" w14:textId="77777777" w:rsidR="003B75A2" w:rsidRPr="007D481A" w:rsidRDefault="003B75A2" w:rsidP="00C818F8">
      <w:pPr>
        <w:tabs>
          <w:tab w:val="left" w:pos="1134"/>
        </w:tabs>
        <w:spacing w:after="120"/>
        <w:ind w:left="2268" w:right="993" w:hanging="1134"/>
        <w:jc w:val="both"/>
        <w:rPr>
          <w:rFonts w:asciiTheme="majorBidi" w:hAnsiTheme="majorBidi" w:cstheme="majorBidi"/>
        </w:rPr>
      </w:pPr>
      <w:r w:rsidRPr="007D481A">
        <w:rPr>
          <w:rFonts w:asciiTheme="majorBidi" w:hAnsiTheme="majorBidi" w:cstheme="majorBidi"/>
          <w:i/>
        </w:rPr>
        <w:t>Paragraph 6.2.8.2.,</w:t>
      </w:r>
      <w:r w:rsidRPr="007D481A">
        <w:rPr>
          <w:rFonts w:asciiTheme="majorBidi" w:hAnsiTheme="majorBidi" w:cstheme="majorBidi"/>
        </w:rPr>
        <w:t xml:space="preserve"> amend to read:</w:t>
      </w:r>
    </w:p>
    <w:p w14:paraId="1AE8480E" w14:textId="41DDEC57" w:rsidR="003B75A2" w:rsidRPr="007D481A"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6.2.8.2.</w:t>
      </w:r>
      <w:r w:rsidR="003B75A2" w:rsidRPr="007D481A">
        <w:rPr>
          <w:rFonts w:asciiTheme="majorBidi" w:hAnsiTheme="majorBidi" w:cstheme="majorBidi"/>
        </w:rPr>
        <w:tab/>
        <w:t>A visual tell-tale whether flashing or not is mandatory:</w:t>
      </w:r>
    </w:p>
    <w:p w14:paraId="5C20FA68" w14:textId="77777777" w:rsidR="003B75A2" w:rsidRPr="007D481A" w:rsidRDefault="003B75A2" w:rsidP="00C818F8">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In the case where the whole beam or the kink of the elbow of the cut-off is moved to produce bend lighting; or</w:t>
      </w:r>
    </w:p>
    <w:p w14:paraId="78333FE5" w14:textId="77777777" w:rsidR="003B75A2" w:rsidRPr="007D481A" w:rsidRDefault="003B75A2" w:rsidP="00C818F8">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If one or more LED modules are used to produce the principal dipped-beam, except when they are wired so that the failure of any one LED module causes all of them to stop emitting light.</w:t>
      </w:r>
    </w:p>
    <w:p w14:paraId="61272568" w14:textId="77777777" w:rsidR="003B75A2" w:rsidRPr="007D481A" w:rsidRDefault="003B75A2" w:rsidP="00C818F8">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It shall be activated:</w:t>
      </w:r>
    </w:p>
    <w:p w14:paraId="35D2F24E" w14:textId="77777777" w:rsidR="003B75A2" w:rsidRPr="007D481A" w:rsidRDefault="003B75A2" w:rsidP="00C818F8">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In the event of a malfunction of the displacement of the kink of the elbow of the cut-off; or</w:t>
      </w:r>
    </w:p>
    <w:p w14:paraId="78A666E9" w14:textId="77777777" w:rsidR="003B75A2" w:rsidRPr="007D481A" w:rsidRDefault="003B75A2" w:rsidP="00C818F8">
      <w:pPr>
        <w:spacing w:after="120"/>
        <w:ind w:left="2835" w:right="1134" w:hanging="567"/>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In case of a failure of any one of the LED module(s) producing the principal dipped-beam, except when they are wired so that the failure of any one LED module causes all of them to stop emitting light.</w:t>
      </w:r>
    </w:p>
    <w:p w14:paraId="22C6EAEA" w14:textId="0E2D4FE1" w:rsidR="003B75A2" w:rsidRPr="00C818F8" w:rsidRDefault="003B75A2" w:rsidP="00C818F8">
      <w:pPr>
        <w:spacing w:after="120"/>
        <w:ind w:left="2835" w:right="1134"/>
        <w:jc w:val="both"/>
        <w:rPr>
          <w:rFonts w:asciiTheme="majorBidi" w:hAnsiTheme="majorBidi" w:cstheme="majorBidi"/>
        </w:rPr>
      </w:pPr>
      <w:r w:rsidRPr="007D481A">
        <w:rPr>
          <w:rFonts w:asciiTheme="majorBidi" w:hAnsiTheme="majorBidi" w:cstheme="majorBidi"/>
        </w:rPr>
        <w:t xml:space="preserve">It shall remain activated while the failure is present. It may be cancelled temporarily, but shall be repeated whenever the device, which starts and </w:t>
      </w:r>
      <w:r w:rsidRPr="00C818F8">
        <w:rPr>
          <w:rFonts w:asciiTheme="majorBidi" w:hAnsiTheme="majorBidi" w:cstheme="majorBidi"/>
        </w:rPr>
        <w:t>stops the propulsion system, is switched ON and OFF.</w:t>
      </w:r>
      <w:r w:rsidR="00043615" w:rsidRPr="00C818F8">
        <w:rPr>
          <w:rFonts w:asciiTheme="majorBidi" w:hAnsiTheme="majorBidi" w:cstheme="majorBidi"/>
          <w:lang w:val="en-US"/>
        </w:rPr>
        <w:t>"</w:t>
      </w:r>
    </w:p>
    <w:p w14:paraId="442EC6A2" w14:textId="77777777" w:rsidR="003B75A2" w:rsidRPr="007D481A" w:rsidRDefault="003B75A2" w:rsidP="00C818F8">
      <w:pPr>
        <w:spacing w:after="120"/>
        <w:ind w:left="1134" w:right="1134"/>
        <w:jc w:val="both"/>
        <w:rPr>
          <w:rFonts w:asciiTheme="majorBidi" w:hAnsiTheme="majorBidi" w:cstheme="majorBidi"/>
        </w:rPr>
      </w:pPr>
      <w:r w:rsidRPr="007D481A">
        <w:rPr>
          <w:rFonts w:asciiTheme="majorBidi" w:hAnsiTheme="majorBidi" w:cstheme="majorBidi"/>
          <w:i/>
        </w:rPr>
        <w:t xml:space="preserve">Paragraph 6.2.9., </w:t>
      </w:r>
      <w:r w:rsidRPr="007D481A">
        <w:rPr>
          <w:rFonts w:asciiTheme="majorBidi" w:hAnsiTheme="majorBidi" w:cstheme="majorBidi"/>
        </w:rPr>
        <w:t>amend to read:</w:t>
      </w:r>
    </w:p>
    <w:p w14:paraId="51871476" w14:textId="476E045B" w:rsidR="003B75A2" w:rsidRPr="007D481A" w:rsidRDefault="00043615" w:rsidP="00C818F8">
      <w:pPr>
        <w:pStyle w:val="Heading1"/>
        <w:numPr>
          <w:ilvl w:val="0"/>
          <w:numId w:val="0"/>
        </w:numPr>
        <w:spacing w:after="120" w:line="240" w:lineRule="atLeast"/>
        <w:ind w:left="2268" w:right="1134" w:hanging="1134"/>
        <w:jc w:val="both"/>
        <w:rPr>
          <w:rFonts w:asciiTheme="majorBidi" w:hAnsiTheme="majorBidi" w:cstheme="majorBidi"/>
          <w:i/>
        </w:rPr>
      </w:pPr>
      <w:r w:rsidRPr="007D481A">
        <w:rPr>
          <w:rFonts w:asciiTheme="majorBidi" w:hAnsiTheme="majorBidi" w:cstheme="majorBidi"/>
          <w:lang w:val="en-US"/>
        </w:rPr>
        <w:t>"</w:t>
      </w:r>
      <w:r w:rsidR="003B75A2" w:rsidRPr="007D481A">
        <w:rPr>
          <w:rFonts w:asciiTheme="majorBidi" w:hAnsiTheme="majorBidi" w:cstheme="majorBidi"/>
        </w:rPr>
        <w:t>6.2.9.</w:t>
      </w:r>
      <w:r w:rsidR="003B75A2" w:rsidRPr="007D481A">
        <w:rPr>
          <w:rFonts w:asciiTheme="majorBidi" w:hAnsiTheme="majorBidi" w:cstheme="majorBidi"/>
        </w:rPr>
        <w:tab/>
      </w:r>
      <w:r w:rsidR="003B75A2" w:rsidRPr="007D481A">
        <w:rPr>
          <w:rFonts w:asciiTheme="majorBidi" w:hAnsiTheme="majorBidi" w:cstheme="majorBidi"/>
        </w:rPr>
        <w:tab/>
        <w:t>Other requirements</w:t>
      </w:r>
      <w:r w:rsidR="003B75A2" w:rsidRPr="007D481A">
        <w:rPr>
          <w:rFonts w:asciiTheme="majorBidi" w:hAnsiTheme="majorBidi" w:cstheme="majorBidi"/>
          <w:i/>
        </w:rPr>
        <w:t xml:space="preserve"> </w:t>
      </w:r>
    </w:p>
    <w:p w14:paraId="4628C404" w14:textId="77777777" w:rsidR="003B75A2" w:rsidRPr="007D481A" w:rsidRDefault="003B75A2" w:rsidP="00C818F8">
      <w:pPr>
        <w:tabs>
          <w:tab w:val="left" w:pos="5949"/>
        </w:tabs>
        <w:spacing w:after="120"/>
        <w:ind w:left="2268" w:right="1134" w:hanging="1134"/>
        <w:jc w:val="both"/>
        <w:rPr>
          <w:rFonts w:asciiTheme="majorBidi" w:hAnsiTheme="majorBidi" w:cstheme="majorBidi"/>
        </w:rPr>
      </w:pPr>
      <w:r w:rsidRPr="007D481A">
        <w:rPr>
          <w:rFonts w:asciiTheme="majorBidi" w:hAnsiTheme="majorBidi" w:cstheme="majorBidi"/>
        </w:rPr>
        <w:tab/>
        <w:t>The requirements of paragraph 5.5.2. shall not apply to dipped-beam headlamps.</w:t>
      </w:r>
    </w:p>
    <w:p w14:paraId="24F49C6E" w14:textId="7953DA6A" w:rsidR="003B75A2" w:rsidRPr="007D481A" w:rsidRDefault="003B75A2" w:rsidP="00C818F8">
      <w:pPr>
        <w:tabs>
          <w:tab w:val="left" w:pos="5949"/>
        </w:tabs>
        <w:spacing w:after="120"/>
        <w:ind w:left="2268" w:right="1134" w:hanging="1134"/>
        <w:jc w:val="both"/>
        <w:rPr>
          <w:rFonts w:asciiTheme="majorBidi" w:hAnsiTheme="majorBidi" w:cstheme="majorBidi"/>
        </w:rPr>
      </w:pPr>
      <w:r w:rsidRPr="007D481A">
        <w:rPr>
          <w:rFonts w:asciiTheme="majorBidi" w:hAnsiTheme="majorBidi" w:cstheme="majorBidi"/>
        </w:rPr>
        <w:tab/>
        <w:t xml:space="preserve">Dipped-beam headlamps with a light source or LED module(s) producing the principal dipped-beam and having a total objective luminous flux which exceeds 2,000 </w:t>
      </w:r>
      <w:proofErr w:type="gramStart"/>
      <w:r w:rsidRPr="007D481A">
        <w:rPr>
          <w:rFonts w:asciiTheme="majorBidi" w:hAnsiTheme="majorBidi" w:cstheme="majorBidi"/>
        </w:rPr>
        <w:t>lumen</w:t>
      </w:r>
      <w:proofErr w:type="gramEnd"/>
      <w:r w:rsidRPr="007D481A">
        <w:rPr>
          <w:rFonts w:asciiTheme="majorBidi" w:hAnsiTheme="majorBidi" w:cstheme="majorBidi"/>
        </w:rPr>
        <w:t xml:space="preserve"> shall only be installed in conjunction with the installation of headlamp cleaning device(s) according to </w:t>
      </w:r>
      <w:r w:rsidR="00D170F4">
        <w:rPr>
          <w:rFonts w:asciiTheme="majorBidi" w:hAnsiTheme="majorBidi" w:cstheme="majorBidi"/>
        </w:rPr>
        <w:t xml:space="preserve">UN </w:t>
      </w:r>
      <w:r w:rsidRPr="007D481A">
        <w:rPr>
          <w:rFonts w:asciiTheme="majorBidi" w:hAnsiTheme="majorBidi" w:cstheme="majorBidi"/>
        </w:rPr>
        <w:t>Regulation No. 45</w:t>
      </w:r>
      <w:r w:rsidR="00D170F4">
        <w:rPr>
          <w:rFonts w:asciiTheme="majorBidi" w:hAnsiTheme="majorBidi" w:cstheme="majorBidi"/>
        </w:rPr>
        <w:t>.</w:t>
      </w:r>
      <w:r w:rsidRPr="007D481A">
        <w:rPr>
          <w:rFonts w:asciiTheme="majorBidi" w:hAnsiTheme="majorBidi" w:cstheme="majorBidi"/>
          <w:vertAlign w:val="superscript"/>
        </w:rPr>
        <w:t>1</w:t>
      </w:r>
    </w:p>
    <w:p w14:paraId="5721ECAB" w14:textId="77777777" w:rsidR="003B75A2" w:rsidRPr="007D481A" w:rsidRDefault="003B75A2" w:rsidP="00C818F8">
      <w:pPr>
        <w:tabs>
          <w:tab w:val="left" w:pos="6232"/>
          <w:tab w:val="left" w:pos="6374"/>
        </w:tabs>
        <w:spacing w:after="120"/>
        <w:ind w:left="2268" w:right="1134" w:hanging="1134"/>
        <w:jc w:val="both"/>
        <w:rPr>
          <w:rFonts w:asciiTheme="majorBidi" w:hAnsiTheme="majorBidi" w:cstheme="majorBidi"/>
        </w:rPr>
      </w:pPr>
      <w:r w:rsidRPr="007D481A">
        <w:rPr>
          <w:rFonts w:asciiTheme="majorBidi" w:hAnsiTheme="majorBidi" w:cstheme="majorBidi"/>
        </w:rPr>
        <w:tab/>
        <w:t>With respect to vertical inclination the provisions of paragraph 6.2.6.2.2. above shall not be applied for dipped-beam headlamps</w:t>
      </w:r>
      <w:r w:rsidRPr="007D481A">
        <w:rPr>
          <w:rFonts w:asciiTheme="majorBidi" w:hAnsiTheme="majorBidi" w:cstheme="majorBidi"/>
          <w:lang w:eastAsia="fr-FR"/>
        </w:rPr>
        <w:t xml:space="preserve"> with a light source or LED module(s) producing the principal dipped beam and having an objective luminous flux which exceeds 2,000 lumens.</w:t>
      </w:r>
    </w:p>
    <w:p w14:paraId="4B814B9D" w14:textId="77777777" w:rsidR="003B75A2" w:rsidRPr="007D481A" w:rsidRDefault="003B75A2" w:rsidP="00C818F8">
      <w:pPr>
        <w:tabs>
          <w:tab w:val="left" w:pos="6374"/>
        </w:tabs>
        <w:spacing w:after="120"/>
        <w:ind w:left="2268" w:right="1134" w:hanging="1134"/>
        <w:jc w:val="both"/>
        <w:rPr>
          <w:rFonts w:asciiTheme="majorBidi" w:hAnsiTheme="majorBidi" w:cstheme="majorBidi"/>
        </w:rPr>
      </w:pPr>
      <w:r w:rsidRPr="007D481A">
        <w:rPr>
          <w:rFonts w:asciiTheme="majorBidi" w:hAnsiTheme="majorBidi" w:cstheme="majorBidi"/>
        </w:rPr>
        <w:tab/>
        <w:t>In the case of filament lamps for which more than one test voltage is specified, the objective luminous flux which produces the principal dipped-beam, as indicated in the communication form for the type approval of the device, is applied.</w:t>
      </w:r>
    </w:p>
    <w:p w14:paraId="3A3EAAAA" w14:textId="77777777" w:rsidR="003B75A2" w:rsidRPr="007D481A" w:rsidRDefault="003B75A2" w:rsidP="00C818F8">
      <w:pPr>
        <w:tabs>
          <w:tab w:val="left" w:pos="6374"/>
        </w:tabs>
        <w:spacing w:after="120"/>
        <w:ind w:left="2268" w:right="1134" w:hanging="1134"/>
        <w:jc w:val="both"/>
        <w:rPr>
          <w:rFonts w:asciiTheme="majorBidi" w:hAnsiTheme="majorBidi" w:cstheme="majorBidi"/>
          <w:bCs/>
        </w:rPr>
      </w:pPr>
      <w:r w:rsidRPr="007D481A">
        <w:rPr>
          <w:rFonts w:asciiTheme="majorBidi" w:hAnsiTheme="majorBidi" w:cstheme="majorBidi"/>
          <w:bC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1126136D" w14:textId="399D25A3" w:rsidR="003B75A2" w:rsidRPr="00C818F8" w:rsidRDefault="003B75A2" w:rsidP="00C818F8">
      <w:pPr>
        <w:tabs>
          <w:tab w:val="left" w:pos="6374"/>
        </w:tabs>
        <w:spacing w:after="120"/>
        <w:ind w:left="2268" w:right="1134"/>
        <w:jc w:val="both"/>
        <w:rPr>
          <w:rFonts w:asciiTheme="majorBidi" w:hAnsiTheme="majorBidi" w:cstheme="majorBidi"/>
        </w:rPr>
      </w:pPr>
      <w:r w:rsidRPr="00C818F8">
        <w:rPr>
          <w:rFonts w:asciiTheme="majorBidi" w:hAnsiTheme="majorBidi" w:cstheme="majorBidi"/>
        </w:rPr>
        <w:t xml:space="preserve">Only dipped-beam headlamps according to </w:t>
      </w:r>
      <w:r w:rsidR="00656A7F">
        <w:rPr>
          <w:rFonts w:asciiTheme="majorBidi" w:hAnsiTheme="majorBidi" w:cstheme="majorBidi"/>
        </w:rPr>
        <w:t xml:space="preserve">UN </w:t>
      </w:r>
      <w:bookmarkStart w:id="1" w:name="_GoBack"/>
      <w:bookmarkEnd w:id="1"/>
      <w:r w:rsidRPr="00C818F8">
        <w:rPr>
          <w:rFonts w:asciiTheme="majorBidi" w:hAnsiTheme="majorBidi" w:cstheme="majorBidi"/>
        </w:rPr>
        <w:t>Regulation Nos. 98, 112 or 149 may be used to produce bend lighting.</w:t>
      </w:r>
    </w:p>
    <w:p w14:paraId="7CC40400" w14:textId="512B8F9E" w:rsidR="003B75A2" w:rsidRPr="007D481A" w:rsidRDefault="003B75A2" w:rsidP="00C818F8">
      <w:pPr>
        <w:tabs>
          <w:tab w:val="left" w:pos="6374"/>
        </w:tabs>
        <w:spacing w:after="120"/>
        <w:ind w:left="2268" w:right="1134" w:hanging="1134"/>
        <w:jc w:val="both"/>
        <w:rPr>
          <w:rFonts w:asciiTheme="majorBidi" w:hAnsiTheme="majorBidi" w:cstheme="majorBidi"/>
          <w:bCs/>
        </w:rPr>
      </w:pPr>
      <w:r w:rsidRPr="00C818F8">
        <w:rPr>
          <w:rFonts w:asciiTheme="majorBidi" w:hAnsiTheme="majorBidi" w:cstheme="majorBidi"/>
        </w:rPr>
        <w:tab/>
        <w:t>If bend lighting is produced by a horizontal movement of the whole beam or the kink of the elbow of the cut-off, it shall be switched ON only if the vehicle is in forward motion; this shall not apply if bend lighting is produced for a right</w:t>
      </w:r>
      <w:r w:rsidRPr="007D481A">
        <w:rPr>
          <w:rFonts w:asciiTheme="majorBidi" w:hAnsiTheme="majorBidi" w:cstheme="majorBidi"/>
          <w:bCs/>
        </w:rPr>
        <w:t xml:space="preserve"> turn in right hand traffic (left turn in left hand traffic). </w:t>
      </w:r>
    </w:p>
    <w:p w14:paraId="06DA782D" w14:textId="77777777" w:rsidR="003B75A2" w:rsidRPr="0005671E" w:rsidRDefault="003B75A2" w:rsidP="003B75A2">
      <w:pPr>
        <w:tabs>
          <w:tab w:val="left" w:pos="6516"/>
        </w:tabs>
        <w:spacing w:after="120"/>
        <w:ind w:left="2268" w:right="1134" w:hanging="1134"/>
        <w:jc w:val="both"/>
        <w:rPr>
          <w:sz w:val="18"/>
          <w:szCs w:val="18"/>
        </w:rPr>
      </w:pPr>
      <w:r w:rsidRPr="0005671E">
        <w:rPr>
          <w:sz w:val="18"/>
          <w:szCs w:val="18"/>
        </w:rPr>
        <w:t>___________________</w:t>
      </w:r>
    </w:p>
    <w:p w14:paraId="064119B6" w14:textId="158467FA" w:rsidR="003B75A2" w:rsidRPr="0005671E" w:rsidRDefault="003B75A2" w:rsidP="00D170F4">
      <w:pPr>
        <w:spacing w:after="120"/>
        <w:ind w:left="1560" w:right="1134" w:hanging="426"/>
        <w:jc w:val="both"/>
        <w:rPr>
          <w:i/>
          <w:sz w:val="18"/>
          <w:szCs w:val="18"/>
        </w:rPr>
      </w:pPr>
      <w:r w:rsidRPr="0005671E">
        <w:rPr>
          <w:rStyle w:val="FootnoteReference"/>
          <w:szCs w:val="18"/>
        </w:rPr>
        <w:footnoteRef/>
      </w:r>
      <w:r w:rsidRPr="0005671E">
        <w:rPr>
          <w:sz w:val="18"/>
          <w:szCs w:val="18"/>
          <w:lang w:val="en-US"/>
        </w:rPr>
        <w:tab/>
        <w:t>Contracting Parties to the respective UN Regulations can still prohibit the use of mechanical cleaning systems when headlamps with plastic lenses, marked "PL", are installed.</w:t>
      </w:r>
      <w:r w:rsidR="00043615" w:rsidRPr="0005671E">
        <w:rPr>
          <w:sz w:val="18"/>
          <w:szCs w:val="18"/>
          <w:lang w:val="en-US"/>
        </w:rPr>
        <w:t>"</w:t>
      </w:r>
    </w:p>
    <w:p w14:paraId="0A8419E9"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6.4.7.1.,</w:t>
      </w:r>
      <w:r w:rsidRPr="00C818F8">
        <w:rPr>
          <w:rFonts w:asciiTheme="majorBidi" w:hAnsiTheme="majorBidi" w:cstheme="majorBidi"/>
        </w:rPr>
        <w:t xml:space="preserve"> amend to read:</w:t>
      </w:r>
    </w:p>
    <w:p w14:paraId="08E2BB5E" w14:textId="162BB24E"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6.4.7.1.</w:t>
      </w:r>
      <w:r w:rsidR="003B75A2" w:rsidRPr="00C818F8">
        <w:rPr>
          <w:rFonts w:asciiTheme="majorBidi" w:hAnsiTheme="majorBidi" w:cstheme="majorBidi"/>
        </w:rPr>
        <w:tab/>
        <w:t xml:space="preserve">They shall be such that the lamp can be switched ON only if the reverse gear is engaged and if the device which controls the starting and stopping of the </w:t>
      </w:r>
      <w:bookmarkStart w:id="2" w:name="_Hlk533179883"/>
      <w:r w:rsidR="003B75A2" w:rsidRPr="00C818F8">
        <w:rPr>
          <w:rFonts w:asciiTheme="majorBidi" w:hAnsiTheme="majorBidi" w:cstheme="majorBidi"/>
        </w:rPr>
        <w:t xml:space="preserve">propulsion system </w:t>
      </w:r>
      <w:bookmarkEnd w:id="2"/>
      <w:r w:rsidR="003B75A2" w:rsidRPr="00C818F8">
        <w:rPr>
          <w:rFonts w:asciiTheme="majorBidi" w:hAnsiTheme="majorBidi" w:cstheme="majorBidi"/>
        </w:rPr>
        <w:t>is in such a position that operation of the propulsion system is possible. It shall not switch ON or remain ON if either of the above conditions is not satisfied.</w:t>
      </w:r>
      <w:r w:rsidRPr="00C818F8">
        <w:rPr>
          <w:rFonts w:asciiTheme="majorBidi" w:hAnsiTheme="majorBidi" w:cstheme="majorBidi"/>
          <w:lang w:val="en-US"/>
        </w:rPr>
        <w:t>"</w:t>
      </w:r>
    </w:p>
    <w:p w14:paraId="7D3AAFB4"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6.4.7.2.,</w:t>
      </w:r>
      <w:r w:rsidRPr="00C818F8">
        <w:rPr>
          <w:rFonts w:asciiTheme="majorBidi" w:hAnsiTheme="majorBidi" w:cstheme="majorBidi"/>
        </w:rPr>
        <w:t xml:space="preserve"> amend to read:</w:t>
      </w:r>
    </w:p>
    <w:p w14:paraId="4F739330" w14:textId="3F20C7FC" w:rsidR="003B75A2" w:rsidRPr="00C818F8" w:rsidRDefault="00043615"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6.4.7.2.</w:t>
      </w:r>
      <w:r w:rsidR="003B75A2" w:rsidRPr="00C818F8">
        <w:rPr>
          <w:rFonts w:asciiTheme="majorBidi" w:hAnsiTheme="majorBidi" w:cstheme="majorBidi"/>
        </w:rPr>
        <w:tab/>
        <w:t>Moreover, the electrical connections of the two optional devices mentioned in paragraph 6.4.2.2. shall be such that these devices cannot be switched ON unless the lamps referred to in paragraph 5.11. are switched ON.</w:t>
      </w:r>
    </w:p>
    <w:p w14:paraId="1FE26996" w14:textId="3B96B77F"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rPr>
        <w:tab/>
        <w:t>The devices fitted on the side of the vehicle may be switched ON for slow manoeuvres in forward motion of the vehicle up to a maximum speed of</w:t>
      </w:r>
      <w:r w:rsidR="005F61DA">
        <w:rPr>
          <w:rFonts w:asciiTheme="majorBidi" w:hAnsiTheme="majorBidi" w:cstheme="majorBidi"/>
        </w:rPr>
        <w:t xml:space="preserve"> </w:t>
      </w:r>
      <w:r w:rsidRPr="00C818F8">
        <w:rPr>
          <w:rFonts w:asciiTheme="majorBidi" w:hAnsiTheme="majorBidi" w:cstheme="majorBidi"/>
        </w:rPr>
        <w:t>15</w:t>
      </w:r>
      <w:r w:rsidR="005F61DA">
        <w:rPr>
          <w:rFonts w:asciiTheme="majorBidi" w:hAnsiTheme="majorBidi" w:cstheme="majorBidi"/>
        </w:rPr>
        <w:t> </w:t>
      </w:r>
      <w:r w:rsidRPr="00C818F8">
        <w:rPr>
          <w:rFonts w:asciiTheme="majorBidi" w:hAnsiTheme="majorBidi" w:cstheme="majorBidi"/>
        </w:rPr>
        <w:t>km/h, provided that the following conditions are fulfilled:</w:t>
      </w:r>
    </w:p>
    <w:p w14:paraId="4BF96E77" w14:textId="7C292903" w:rsidR="003B75A2" w:rsidRPr="00C818F8" w:rsidRDefault="003B75A2" w:rsidP="00D170F4">
      <w:pPr>
        <w:spacing w:after="120"/>
        <w:ind w:left="2835" w:right="1134" w:hanging="567"/>
        <w:jc w:val="both"/>
        <w:rPr>
          <w:rFonts w:asciiTheme="majorBidi" w:hAnsiTheme="majorBidi" w:cstheme="majorBidi"/>
        </w:rPr>
      </w:pPr>
      <w:r w:rsidRPr="00C818F8">
        <w:rPr>
          <w:rFonts w:asciiTheme="majorBidi" w:hAnsiTheme="majorBidi" w:cstheme="majorBidi"/>
        </w:rPr>
        <w:t>(a)</w:t>
      </w:r>
      <w:r w:rsidRPr="00C818F8">
        <w:rPr>
          <w:rFonts w:asciiTheme="majorBidi" w:hAnsiTheme="majorBidi" w:cstheme="majorBidi"/>
        </w:rPr>
        <w:tab/>
        <w:t>The devices shall be switched ON and OFF manually by a separate control;</w:t>
      </w:r>
    </w:p>
    <w:p w14:paraId="3B0FB64E" w14:textId="77777777" w:rsidR="003B75A2" w:rsidRPr="00C818F8" w:rsidRDefault="003B75A2" w:rsidP="00D170F4">
      <w:pPr>
        <w:spacing w:after="120"/>
        <w:ind w:left="2835" w:right="1134" w:hanging="567"/>
        <w:jc w:val="both"/>
        <w:rPr>
          <w:rFonts w:asciiTheme="majorBidi" w:hAnsiTheme="majorBidi" w:cstheme="majorBidi"/>
        </w:rPr>
      </w:pPr>
      <w:r w:rsidRPr="00C818F8">
        <w:rPr>
          <w:rFonts w:asciiTheme="majorBidi" w:hAnsiTheme="majorBidi" w:cstheme="majorBidi"/>
        </w:rPr>
        <w:t>(b)</w:t>
      </w:r>
      <w:r w:rsidRPr="00C818F8">
        <w:rPr>
          <w:rFonts w:asciiTheme="majorBidi" w:hAnsiTheme="majorBidi" w:cstheme="majorBidi"/>
        </w:rPr>
        <w:tab/>
        <w:t>If so switched ON, they may remain ON after reverse gear is disengaged;</w:t>
      </w:r>
    </w:p>
    <w:p w14:paraId="64D19777" w14:textId="60C030BD" w:rsidR="003B75A2" w:rsidRPr="00C818F8" w:rsidRDefault="003B75A2" w:rsidP="00D170F4">
      <w:pPr>
        <w:spacing w:after="120"/>
        <w:ind w:left="2835" w:right="1134" w:hanging="567"/>
        <w:jc w:val="both"/>
        <w:rPr>
          <w:rFonts w:asciiTheme="majorBidi" w:hAnsiTheme="majorBidi" w:cstheme="majorBidi"/>
          <w:i/>
        </w:rPr>
      </w:pPr>
      <w:r w:rsidRPr="00C818F8">
        <w:rPr>
          <w:rFonts w:asciiTheme="majorBidi" w:hAnsiTheme="majorBidi" w:cstheme="majorBidi"/>
        </w:rPr>
        <w:t>(c)</w:t>
      </w:r>
      <w:r w:rsidRPr="00C818F8">
        <w:rPr>
          <w:rFonts w:asciiTheme="majorBidi" w:hAnsiTheme="majorBidi" w:cstheme="majorBidi"/>
        </w:rPr>
        <w:tab/>
        <w:t>They shall be automatically switched OFF if the forward speed of the vehicle exceeds 15 km/h, regardless of the position of the separate control; in this case they shall remain switched OFF until deliberately being switched ON again.</w:t>
      </w:r>
      <w:r w:rsidR="00043615" w:rsidRPr="00C818F8">
        <w:rPr>
          <w:rFonts w:asciiTheme="majorBidi" w:hAnsiTheme="majorBidi" w:cstheme="majorBidi"/>
          <w:lang w:val="en-US"/>
        </w:rPr>
        <w:t>"</w:t>
      </w:r>
    </w:p>
    <w:p w14:paraId="57AC94DC"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6.5.7.,</w:t>
      </w:r>
      <w:r w:rsidRPr="00C818F8">
        <w:rPr>
          <w:rFonts w:asciiTheme="majorBidi" w:hAnsiTheme="majorBidi" w:cstheme="majorBidi"/>
        </w:rPr>
        <w:t xml:space="preserve"> amend to read:</w:t>
      </w:r>
    </w:p>
    <w:p w14:paraId="12D79397" w14:textId="2BB4E9C0"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6.5.7.</w:t>
      </w:r>
      <w:r w:rsidR="003B75A2" w:rsidRPr="00C818F8">
        <w:rPr>
          <w:rFonts w:asciiTheme="majorBidi" w:hAnsiTheme="majorBidi" w:cstheme="majorBidi"/>
        </w:rPr>
        <w:tab/>
      </w:r>
      <w:r w:rsidR="003B75A2" w:rsidRPr="00C818F8">
        <w:rPr>
          <w:rFonts w:asciiTheme="majorBidi" w:hAnsiTheme="majorBidi" w:cstheme="majorBidi"/>
        </w:rPr>
        <w:tab/>
        <w:t>Electrical connections</w:t>
      </w:r>
    </w:p>
    <w:p w14:paraId="7345CF42" w14:textId="0E9E6001"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 xml:space="preserve">Direction-indicator lamps shall switch ON independently of the other lamps. All direction-indicator lamps on one side of a vehicle shall be switched ON and OFF by means of one control and shall flash in phase. </w:t>
      </w:r>
    </w:p>
    <w:p w14:paraId="582D1B26" w14:textId="1018426C" w:rsidR="003B75A2" w:rsidRPr="00C818F8" w:rsidRDefault="003B75A2" w:rsidP="00C818F8">
      <w:pPr>
        <w:pStyle w:val="SingleTxtG"/>
        <w:ind w:left="2268"/>
        <w:rPr>
          <w:rFonts w:asciiTheme="majorBidi" w:hAnsiTheme="majorBidi" w:cstheme="majorBidi"/>
        </w:rPr>
      </w:pPr>
      <w:r w:rsidRPr="00C818F8">
        <w:rPr>
          <w:rFonts w:asciiTheme="majorBidi" w:hAnsiTheme="majorBidi" w:cstheme="majorBidi"/>
        </w:rPr>
        <w:t>On M</w:t>
      </w:r>
      <w:r w:rsidRPr="00C818F8">
        <w:rPr>
          <w:rFonts w:asciiTheme="majorBidi" w:hAnsiTheme="majorBidi" w:cstheme="majorBidi"/>
          <w:vertAlign w:val="subscript"/>
        </w:rPr>
        <w:t>1</w:t>
      </w:r>
      <w:r w:rsidRPr="00C818F8">
        <w:rPr>
          <w:rFonts w:asciiTheme="majorBidi" w:hAnsiTheme="majorBidi" w:cstheme="majorBidi"/>
        </w:rPr>
        <w:t xml:space="preserve"> and N</w:t>
      </w:r>
      <w:r w:rsidRPr="00C818F8">
        <w:rPr>
          <w:rFonts w:asciiTheme="majorBidi" w:hAnsiTheme="majorBidi" w:cstheme="majorBidi"/>
          <w:vertAlign w:val="subscript"/>
        </w:rPr>
        <w:t>1</w:t>
      </w:r>
      <w:r w:rsidRPr="00C818F8">
        <w:rPr>
          <w:rFonts w:asciiTheme="majorBidi" w:hAnsiTheme="majorBidi" w:cstheme="majorBidi"/>
        </w:rPr>
        <w:t xml:space="preserve"> vehicles less than 6 m in length, with an arrangement complying with paragraph 6.5.5.2. above, the amber side-marker lamps, when mounted, shall also flash at the same frequency (in phase) with the direction-indicator lamps.</w:t>
      </w:r>
      <w:r w:rsidR="00043615" w:rsidRPr="00C818F8">
        <w:rPr>
          <w:rFonts w:asciiTheme="majorBidi" w:hAnsiTheme="majorBidi" w:cstheme="majorBidi"/>
          <w:lang w:val="en-US"/>
        </w:rPr>
        <w:t>"</w:t>
      </w:r>
    </w:p>
    <w:p w14:paraId="55776A87"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6.6.7.2.,</w:t>
      </w:r>
      <w:r w:rsidRPr="00C818F8">
        <w:rPr>
          <w:rFonts w:asciiTheme="majorBidi" w:hAnsiTheme="majorBidi" w:cstheme="majorBidi"/>
        </w:rPr>
        <w:t xml:space="preserve"> amend to read:</w:t>
      </w:r>
    </w:p>
    <w:p w14:paraId="613EA232" w14:textId="31109FAF"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6.6.7.2.</w:t>
      </w:r>
      <w:r w:rsidR="003B75A2" w:rsidRPr="00C818F8">
        <w:rPr>
          <w:rFonts w:asciiTheme="majorBidi" w:hAnsiTheme="majorBidi" w:cstheme="majorBidi"/>
        </w:rPr>
        <w:tab/>
        <w:t>The hazard warning signal may be switched ON automatically in the event of a vehicle being involved in a collision or after the emergency stop signal has been switched OFF, as specified in paragraph 6.23. below. In such cases, it may be switched OFF manually.</w:t>
      </w:r>
    </w:p>
    <w:p w14:paraId="3AE13A3F" w14:textId="317723BB" w:rsidR="003B75A2" w:rsidRPr="00C818F8" w:rsidRDefault="003B75A2" w:rsidP="00C818F8">
      <w:pPr>
        <w:spacing w:after="120"/>
        <w:ind w:left="2268" w:right="1134" w:hanging="1134"/>
        <w:jc w:val="both"/>
        <w:rPr>
          <w:rFonts w:asciiTheme="majorBidi" w:hAnsiTheme="majorBidi" w:cstheme="majorBidi"/>
          <w:snapToGrid w:val="0"/>
        </w:rPr>
      </w:pPr>
      <w:r w:rsidRPr="00C818F8">
        <w:rPr>
          <w:rFonts w:asciiTheme="majorBidi" w:hAnsiTheme="majorBidi" w:cstheme="majorBidi"/>
          <w:snapToGrid w:val="0"/>
        </w:rPr>
        <w:tab/>
        <w:t>In addition, the hazard warning signal may be switched ON automatically to indicate to other road-users the risk of imminent danger as defined by Regulations; in this case, the signal shall remain switched ON until it is manually or automatically switched OFF.</w:t>
      </w:r>
      <w:r w:rsidR="00043615" w:rsidRPr="00C818F8">
        <w:rPr>
          <w:rFonts w:asciiTheme="majorBidi" w:hAnsiTheme="majorBidi" w:cstheme="majorBidi"/>
          <w:lang w:val="en-US"/>
        </w:rPr>
        <w:t>"</w:t>
      </w:r>
    </w:p>
    <w:p w14:paraId="6D8453CF"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6.6.9.,</w:t>
      </w:r>
      <w:r w:rsidRPr="00C818F8">
        <w:rPr>
          <w:rFonts w:asciiTheme="majorBidi" w:hAnsiTheme="majorBidi" w:cstheme="majorBidi"/>
        </w:rPr>
        <w:t xml:space="preserve"> amend to read:</w:t>
      </w:r>
    </w:p>
    <w:p w14:paraId="08900CA3" w14:textId="5CB30A1D"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6.6.9.</w:t>
      </w:r>
      <w:r w:rsidR="003B75A2" w:rsidRPr="00C818F8">
        <w:rPr>
          <w:rFonts w:asciiTheme="majorBidi" w:hAnsiTheme="majorBidi" w:cstheme="majorBidi"/>
        </w:rPr>
        <w:tab/>
        <w:t xml:space="preserve"> Other requirements</w:t>
      </w:r>
    </w:p>
    <w:p w14:paraId="19417400" w14:textId="425CDE7C"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As specified in paragraph 6.5.9. If a power-driven vehicle is equipped to draw a trailer the hazard warning signal control shall also be capable of bringing the direction-indicator lamps on the trailer into action. The hazard warning signal shall be able to function even if the device which starts or stops the propulsion system is in a position which makes it impossible to start the propulsion system.</w:t>
      </w:r>
      <w:r w:rsidR="00043615" w:rsidRPr="00C818F8">
        <w:rPr>
          <w:rFonts w:asciiTheme="majorBidi" w:hAnsiTheme="majorBidi" w:cstheme="majorBidi"/>
          <w:lang w:val="en-US"/>
        </w:rPr>
        <w:t>"</w:t>
      </w:r>
    </w:p>
    <w:p w14:paraId="7F0BF2F9"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6.7.7.1.,</w:t>
      </w:r>
      <w:r w:rsidRPr="00C818F8">
        <w:rPr>
          <w:rFonts w:asciiTheme="majorBidi" w:hAnsiTheme="majorBidi" w:cstheme="majorBidi"/>
        </w:rPr>
        <w:t xml:space="preserve"> amend to read:</w:t>
      </w:r>
    </w:p>
    <w:p w14:paraId="08752589" w14:textId="3BBFF4B5"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rPr>
        <w:t>6.7.7.1.</w:t>
      </w:r>
      <w:r w:rsidR="003B75A2" w:rsidRPr="00C818F8">
        <w:rPr>
          <w:rFonts w:asciiTheme="majorBidi" w:hAnsiTheme="majorBidi" w:cstheme="majorBidi"/>
        </w:rPr>
        <w:tab/>
        <w:t xml:space="preserve">All stop lamps shall be switched ON simultaneously when the braking system provides the relevant signal defined in </w:t>
      </w:r>
      <w:r w:rsidR="00D170F4">
        <w:rPr>
          <w:rFonts w:asciiTheme="majorBidi" w:hAnsiTheme="majorBidi" w:cstheme="majorBidi"/>
        </w:rPr>
        <w:t xml:space="preserve">UN </w:t>
      </w:r>
      <w:r w:rsidR="003B75A2" w:rsidRPr="00C818F8">
        <w:rPr>
          <w:rFonts w:asciiTheme="majorBidi" w:hAnsiTheme="majorBidi" w:cstheme="majorBidi"/>
        </w:rPr>
        <w:t>Regulations Nos. 13 and 13-H.</w:t>
      </w:r>
      <w:r w:rsidRPr="00C818F8">
        <w:rPr>
          <w:rFonts w:asciiTheme="majorBidi" w:hAnsiTheme="majorBidi" w:cstheme="majorBidi"/>
          <w:lang w:val="en-US"/>
        </w:rPr>
        <w:t>"</w:t>
      </w:r>
    </w:p>
    <w:p w14:paraId="1DB79B45"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6.7.7.2.,</w:t>
      </w:r>
      <w:r w:rsidRPr="00C818F8">
        <w:rPr>
          <w:rFonts w:asciiTheme="majorBidi" w:hAnsiTheme="majorBidi" w:cstheme="majorBidi"/>
        </w:rPr>
        <w:t xml:space="preserve"> amend to read:</w:t>
      </w:r>
    </w:p>
    <w:p w14:paraId="27CC799D" w14:textId="143CDDFB" w:rsidR="003B75A2" w:rsidRPr="00C818F8" w:rsidRDefault="00C62B23"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6.7.7.2.</w:t>
      </w:r>
      <w:r w:rsidR="003B75A2" w:rsidRPr="00C818F8">
        <w:rPr>
          <w:rFonts w:asciiTheme="majorBidi" w:hAnsiTheme="majorBidi" w:cstheme="majorBidi"/>
        </w:rPr>
        <w:tab/>
        <w:t>The stop lamps need not function if the device, which starts and/or stops the propulsion system, is in a position that makes it impossible for the propulsion system to operate.</w:t>
      </w:r>
      <w:r w:rsidRPr="00C818F8">
        <w:rPr>
          <w:rFonts w:asciiTheme="majorBidi" w:hAnsiTheme="majorBidi" w:cstheme="majorBidi"/>
          <w:lang w:val="en-US"/>
        </w:rPr>
        <w:t>"</w:t>
      </w:r>
    </w:p>
    <w:p w14:paraId="6A6243D0"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6.8.9.,</w:t>
      </w:r>
      <w:r w:rsidRPr="00C818F8">
        <w:rPr>
          <w:rFonts w:asciiTheme="majorBidi" w:hAnsiTheme="majorBidi" w:cstheme="majorBidi"/>
        </w:rPr>
        <w:t xml:space="preserve"> amend to read:</w:t>
      </w:r>
    </w:p>
    <w:p w14:paraId="56D08337" w14:textId="7039F491" w:rsidR="003B75A2" w:rsidRPr="00C818F8" w:rsidRDefault="00C62B23" w:rsidP="00C818F8">
      <w:pPr>
        <w:pStyle w:val="Heading1"/>
        <w:numPr>
          <w:ilvl w:val="0"/>
          <w:numId w:val="0"/>
        </w:numPr>
        <w:spacing w:after="120" w:line="240" w:lineRule="atLeast"/>
        <w:ind w:left="2268" w:right="1134" w:hanging="1134"/>
        <w:jc w:val="both"/>
        <w:rPr>
          <w:rFonts w:asciiTheme="majorBidi" w:hAnsiTheme="majorBidi" w:cstheme="majorBidi"/>
          <w:u w:val="single"/>
        </w:rPr>
      </w:pPr>
      <w:r w:rsidRPr="00C818F8">
        <w:rPr>
          <w:rFonts w:asciiTheme="majorBidi" w:hAnsiTheme="majorBidi" w:cstheme="majorBidi"/>
          <w:lang w:val="en-US"/>
        </w:rPr>
        <w:t>"</w:t>
      </w:r>
      <w:r w:rsidR="003B75A2" w:rsidRPr="00C818F8">
        <w:rPr>
          <w:rFonts w:asciiTheme="majorBidi" w:hAnsiTheme="majorBidi" w:cstheme="majorBidi"/>
        </w:rPr>
        <w:t>6.8.9.</w:t>
      </w:r>
      <w:r w:rsidR="003B75A2" w:rsidRPr="00C818F8">
        <w:rPr>
          <w:rFonts w:asciiTheme="majorBidi" w:hAnsiTheme="majorBidi" w:cstheme="majorBidi"/>
        </w:rPr>
        <w:tab/>
      </w:r>
      <w:r w:rsidR="003B75A2" w:rsidRPr="00C818F8">
        <w:rPr>
          <w:rFonts w:asciiTheme="majorBidi" w:hAnsiTheme="majorBidi" w:cstheme="majorBidi"/>
        </w:rPr>
        <w:tab/>
        <w:t>Other requirements</w:t>
      </w:r>
    </w:p>
    <w:p w14:paraId="1846AA1A" w14:textId="6B23CFF7" w:rsidR="003B75A2" w:rsidRPr="00C818F8" w:rsidRDefault="003B75A2" w:rsidP="00C818F8">
      <w:pPr>
        <w:pStyle w:val="SingleTxtG"/>
        <w:ind w:left="2268" w:hanging="1134"/>
        <w:rPr>
          <w:rFonts w:asciiTheme="majorBidi" w:hAnsiTheme="majorBidi" w:cstheme="majorBidi"/>
        </w:rPr>
      </w:pPr>
      <w:r w:rsidRPr="00C818F8">
        <w:rPr>
          <w:rFonts w:asciiTheme="majorBidi" w:hAnsiTheme="majorBidi" w:cstheme="majorBidi"/>
        </w:rPr>
        <w:tab/>
        <w:t>When the rear registration plate lamp is combined with the rear position lamp, reciprocally incorporated in the stop lamp or in the rear fog lamp, the photometric characteristics of the rear registration plate lamp may be modified during the entire time the stop lamp or the rear fog lamp is switched ON.</w:t>
      </w:r>
      <w:r w:rsidR="00C62B23" w:rsidRPr="00C818F8">
        <w:rPr>
          <w:rFonts w:asciiTheme="majorBidi" w:hAnsiTheme="majorBidi" w:cstheme="majorBidi"/>
          <w:lang w:val="en-US"/>
        </w:rPr>
        <w:t>"</w:t>
      </w:r>
    </w:p>
    <w:p w14:paraId="69F8681B"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6.9.7.,</w:t>
      </w:r>
      <w:r w:rsidRPr="00C818F8">
        <w:rPr>
          <w:rFonts w:asciiTheme="majorBidi" w:hAnsiTheme="majorBidi" w:cstheme="majorBidi"/>
        </w:rPr>
        <w:t xml:space="preserve"> amend to read:</w:t>
      </w:r>
    </w:p>
    <w:p w14:paraId="79BECAA4" w14:textId="0F6EC21C" w:rsidR="003B75A2" w:rsidRPr="00C818F8"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6.9.7.</w:t>
      </w:r>
      <w:r w:rsidR="003B75A2" w:rsidRPr="00C818F8">
        <w:rPr>
          <w:rFonts w:asciiTheme="majorBidi" w:hAnsiTheme="majorBidi" w:cstheme="majorBidi"/>
        </w:rPr>
        <w:tab/>
      </w:r>
      <w:r w:rsidR="003B75A2" w:rsidRPr="00C818F8">
        <w:rPr>
          <w:rFonts w:asciiTheme="majorBidi" w:hAnsiTheme="majorBidi" w:cstheme="majorBidi"/>
        </w:rPr>
        <w:tab/>
        <w:t>Electrical connections</w:t>
      </w:r>
    </w:p>
    <w:p w14:paraId="2770F8EE" w14:textId="77777777"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In accordance with paragraph 5.11.</w:t>
      </w:r>
    </w:p>
    <w:p w14:paraId="340A85F9" w14:textId="4D45DD8D" w:rsidR="003B75A2" w:rsidRPr="00C818F8" w:rsidRDefault="003B75A2" w:rsidP="00C818F8">
      <w:pPr>
        <w:pStyle w:val="SingleTxtG"/>
        <w:ind w:left="2268" w:hanging="1134"/>
        <w:rPr>
          <w:rFonts w:asciiTheme="majorBidi" w:hAnsiTheme="majorBidi" w:cstheme="majorBidi"/>
        </w:rPr>
      </w:pPr>
      <w:r w:rsidRPr="00C818F8">
        <w:rPr>
          <w:rFonts w:asciiTheme="majorBidi" w:hAnsiTheme="majorBidi" w:cstheme="majorBidi"/>
        </w:rPr>
        <w:tab/>
        <w:t>However, if a front position lamp is reciprocally incorporated with a direction-indicator the electrical connection of the front position lamp on the relevant side of the vehicle or the reciprocally incorporated part of it may be such that it is switched OFF during the entire time (both ON and OFF cycle) of operation of the direction-indicator lamp.</w:t>
      </w:r>
      <w:r w:rsidR="00C62B23" w:rsidRPr="00C818F8">
        <w:rPr>
          <w:rFonts w:asciiTheme="majorBidi" w:hAnsiTheme="majorBidi" w:cstheme="majorBidi"/>
          <w:lang w:val="en-US"/>
        </w:rPr>
        <w:t>"</w:t>
      </w:r>
    </w:p>
    <w:p w14:paraId="12C26E30" w14:textId="32CD8AB3" w:rsidR="003B75A2" w:rsidRPr="00C818F8" w:rsidRDefault="003B75A2" w:rsidP="00C818F8">
      <w:pPr>
        <w:spacing w:after="120"/>
        <w:ind w:left="1134" w:right="1134"/>
        <w:jc w:val="both"/>
        <w:rPr>
          <w:rFonts w:asciiTheme="majorBidi" w:eastAsia="MS Mincho" w:hAnsiTheme="majorBidi" w:cstheme="majorBidi"/>
        </w:rPr>
      </w:pPr>
      <w:r w:rsidRPr="00C818F8">
        <w:rPr>
          <w:rFonts w:asciiTheme="majorBidi" w:eastAsia="MS Mincho" w:hAnsiTheme="majorBidi" w:cstheme="majorBidi"/>
          <w:i/>
        </w:rPr>
        <w:t>Paragraph 6.9.8</w:t>
      </w:r>
      <w:r w:rsidR="00567ABF" w:rsidRPr="00C818F8">
        <w:rPr>
          <w:rFonts w:asciiTheme="majorBidi" w:eastAsia="MS Mincho" w:hAnsiTheme="majorBidi" w:cstheme="majorBidi"/>
          <w:i/>
        </w:rPr>
        <w:t>.</w:t>
      </w:r>
      <w:r w:rsidRPr="00C818F8">
        <w:rPr>
          <w:rFonts w:asciiTheme="majorBidi" w:eastAsia="MS Mincho" w:hAnsiTheme="majorBidi" w:cstheme="majorBidi"/>
        </w:rPr>
        <w:t>, amend to read:</w:t>
      </w:r>
    </w:p>
    <w:p w14:paraId="4809DAEA" w14:textId="175B2041" w:rsidR="003B75A2" w:rsidRPr="00C818F8" w:rsidRDefault="00C62B23" w:rsidP="00C818F8">
      <w:pPr>
        <w:pStyle w:val="Heading1"/>
        <w:numPr>
          <w:ilvl w:val="0"/>
          <w:numId w:val="0"/>
        </w:numPr>
        <w:spacing w:after="120" w:line="240" w:lineRule="atLeast"/>
        <w:ind w:left="2268" w:right="1134" w:hanging="1134"/>
        <w:jc w:val="both"/>
        <w:rPr>
          <w:rFonts w:asciiTheme="majorBidi" w:eastAsia="MS Mincho" w:hAnsiTheme="majorBidi" w:cstheme="majorBidi"/>
          <w:b/>
          <w:color w:val="000000"/>
          <w:lang w:val="en-US" w:eastAsia="fr-FR"/>
        </w:rPr>
      </w:pPr>
      <w:r w:rsidRPr="00C818F8">
        <w:rPr>
          <w:rFonts w:asciiTheme="majorBidi" w:hAnsiTheme="majorBidi" w:cstheme="majorBidi"/>
          <w:lang w:val="en-US"/>
        </w:rPr>
        <w:t>"</w:t>
      </w:r>
      <w:r w:rsidR="003B75A2" w:rsidRPr="00C818F8">
        <w:rPr>
          <w:rFonts w:asciiTheme="majorBidi" w:eastAsia="MS Mincho" w:hAnsiTheme="majorBidi" w:cstheme="majorBidi"/>
          <w:color w:val="000000"/>
          <w:lang w:val="en-US" w:eastAsia="fi-FI"/>
        </w:rPr>
        <w:t>6.9.8.</w:t>
      </w:r>
      <w:r w:rsidR="003B75A2" w:rsidRPr="00C818F8">
        <w:rPr>
          <w:rFonts w:asciiTheme="majorBidi" w:eastAsia="MS Mincho" w:hAnsiTheme="majorBidi" w:cstheme="majorBidi"/>
          <w:color w:val="000000"/>
          <w:lang w:val="en-US" w:eastAsia="fi-FI"/>
        </w:rPr>
        <w:tab/>
      </w:r>
      <w:r w:rsidR="003B75A2" w:rsidRPr="00C818F8">
        <w:rPr>
          <w:rFonts w:asciiTheme="majorBidi" w:eastAsia="MS Mincho" w:hAnsiTheme="majorBidi" w:cstheme="majorBidi"/>
          <w:color w:val="000000"/>
          <w:lang w:val="en-US" w:eastAsia="fi-FI"/>
        </w:rPr>
        <w:tab/>
      </w:r>
      <w:r w:rsidR="003B75A2" w:rsidRPr="00C818F8">
        <w:rPr>
          <w:rFonts w:asciiTheme="majorBidi" w:eastAsia="MS Mincho" w:hAnsiTheme="majorBidi" w:cstheme="majorBidi"/>
          <w:color w:val="000000"/>
          <w:lang w:val="en-US" w:eastAsia="fr-FR"/>
        </w:rPr>
        <w:t>Tell-tale</w:t>
      </w:r>
    </w:p>
    <w:p w14:paraId="3D2014AE" w14:textId="7E1CAD83" w:rsidR="003B75A2" w:rsidRPr="00C818F8" w:rsidRDefault="003B75A2" w:rsidP="00C818F8">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Circuit-closed tell-tale mandatory.</w:t>
      </w:r>
    </w:p>
    <w:p w14:paraId="12C6309A" w14:textId="2D3977CC" w:rsidR="003B75A2" w:rsidRPr="00C818F8" w:rsidRDefault="003B75A2" w:rsidP="00C818F8">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This tell-tale shall be non-flashing and shall not be required if the instrument panel lighting can only switch ON simultaneously with the front position lamps.</w:t>
      </w:r>
    </w:p>
    <w:p w14:paraId="5843522B" w14:textId="77777777" w:rsidR="003B75A2" w:rsidRPr="00C818F8" w:rsidRDefault="003B75A2" w:rsidP="00C818F8">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This requirement does not apply when light signalling system operates according to paragraph 6.19.7.4.</w:t>
      </w:r>
    </w:p>
    <w:p w14:paraId="29B42DBD" w14:textId="5CB71763" w:rsidR="003B75A2" w:rsidRPr="00C818F8" w:rsidRDefault="003B75A2" w:rsidP="00C818F8">
      <w:pPr>
        <w:autoSpaceDE w:val="0"/>
        <w:autoSpaceDN w:val="0"/>
        <w:adjustRightInd w:val="0"/>
        <w:spacing w:after="120"/>
        <w:ind w:left="2268" w:right="1134"/>
        <w:jc w:val="both"/>
        <w:rPr>
          <w:rFonts w:asciiTheme="majorBidi" w:eastAsia="MS Mincho" w:hAnsiTheme="majorBidi" w:cstheme="majorBidi"/>
          <w:b/>
          <w:lang w:val="en-US" w:eastAsia="fr-FR"/>
        </w:rPr>
      </w:pPr>
      <w:r w:rsidRPr="00C818F8">
        <w:rPr>
          <w:rFonts w:asciiTheme="majorBidi" w:eastAsia="MS Mincho" w:hAnsiTheme="majorBidi" w:cstheme="majorBidi"/>
          <w:lang w:val="en-US" w:eastAsia="fr-FR"/>
        </w:rPr>
        <w:t>However, a tell-tale indicating failure is mandatory if required by the component regulation.</w:t>
      </w:r>
      <w:r w:rsidR="00C62B23" w:rsidRPr="00C818F8">
        <w:rPr>
          <w:rFonts w:asciiTheme="majorBidi" w:hAnsiTheme="majorBidi" w:cstheme="majorBidi"/>
          <w:lang w:val="en-US"/>
        </w:rPr>
        <w:t>"</w:t>
      </w:r>
    </w:p>
    <w:p w14:paraId="004B77A4"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6.9.9.1.,</w:t>
      </w:r>
      <w:r w:rsidRPr="00C818F8">
        <w:rPr>
          <w:rFonts w:asciiTheme="majorBidi" w:hAnsiTheme="majorBidi" w:cstheme="majorBidi"/>
        </w:rPr>
        <w:t xml:space="preserve"> amend to read:</w:t>
      </w:r>
    </w:p>
    <w:p w14:paraId="6A398918" w14:textId="2AC85929" w:rsidR="003B75A2" w:rsidRPr="00E73F29" w:rsidRDefault="00C62B23" w:rsidP="00C818F8">
      <w:pPr>
        <w:pStyle w:val="SingleTxtG"/>
        <w:ind w:left="2268" w:hanging="1134"/>
        <w:outlineLvl w:val="0"/>
        <w:rPr>
          <w:rFonts w:asciiTheme="majorBidi" w:hAnsiTheme="majorBidi" w:cstheme="majorBidi"/>
        </w:rPr>
      </w:pPr>
      <w:r w:rsidRPr="00E73F29">
        <w:rPr>
          <w:rFonts w:asciiTheme="majorBidi" w:hAnsiTheme="majorBidi" w:cstheme="majorBidi"/>
          <w:lang w:val="en-US"/>
        </w:rPr>
        <w:t>"</w:t>
      </w:r>
      <w:r w:rsidR="003B75A2" w:rsidRPr="00E73F29">
        <w:rPr>
          <w:rFonts w:asciiTheme="majorBidi" w:hAnsiTheme="majorBidi" w:cstheme="majorBidi"/>
        </w:rPr>
        <w:t>6.9.9.1.</w:t>
      </w:r>
      <w:r w:rsidR="003B75A2" w:rsidRPr="00E73F29">
        <w:rPr>
          <w:rFonts w:asciiTheme="majorBidi" w:hAnsiTheme="majorBidi" w:cstheme="majorBidi"/>
        </w:rPr>
        <w:tab/>
        <w:t xml:space="preserve">If one or more infrared radiation generator(s) is (are) installed inside the front position lamp, it (they) is (are) allowed to be switched ON only when the headlamp on the same side of the vehicle is switched ON and the vehicle is in forward motion. </w:t>
      </w:r>
      <w:proofErr w:type="gramStart"/>
      <w:r w:rsidR="003B75A2" w:rsidRPr="00E73F29">
        <w:rPr>
          <w:rFonts w:asciiTheme="majorBidi" w:hAnsiTheme="majorBidi" w:cstheme="majorBidi"/>
        </w:rPr>
        <w:t>In the event that</w:t>
      </w:r>
      <w:proofErr w:type="gramEnd"/>
      <w:r w:rsidR="003B75A2" w:rsidRPr="00E73F29">
        <w:rPr>
          <w:rFonts w:asciiTheme="majorBidi" w:hAnsiTheme="majorBidi" w:cstheme="majorBidi"/>
        </w:rPr>
        <w:t xml:space="preserve"> the front position lamp or the headlamp on the same side fails, the infrared radiation generator(s) shall be automatically switched OFF.</w:t>
      </w:r>
      <w:r w:rsidRPr="00E73F29">
        <w:rPr>
          <w:rFonts w:asciiTheme="majorBidi" w:hAnsiTheme="majorBidi" w:cstheme="majorBidi"/>
          <w:lang w:val="en-US"/>
        </w:rPr>
        <w:t>"</w:t>
      </w:r>
    </w:p>
    <w:p w14:paraId="3C4D589A" w14:textId="77777777" w:rsidR="003B75A2" w:rsidRPr="00E73F29" w:rsidRDefault="003B75A2" w:rsidP="00C818F8">
      <w:pPr>
        <w:spacing w:after="120"/>
        <w:ind w:left="2268" w:right="993" w:hanging="1134"/>
        <w:jc w:val="both"/>
        <w:rPr>
          <w:rFonts w:asciiTheme="majorBidi" w:hAnsiTheme="majorBidi" w:cstheme="majorBidi"/>
        </w:rPr>
      </w:pPr>
      <w:r w:rsidRPr="00E73F29">
        <w:rPr>
          <w:rFonts w:asciiTheme="majorBidi" w:hAnsiTheme="majorBidi" w:cstheme="majorBidi"/>
          <w:i/>
        </w:rPr>
        <w:t>Paragraph 6.10.7.,</w:t>
      </w:r>
      <w:r w:rsidRPr="00E73F29">
        <w:rPr>
          <w:rFonts w:asciiTheme="majorBidi" w:hAnsiTheme="majorBidi" w:cstheme="majorBidi"/>
        </w:rPr>
        <w:t xml:space="preserve"> amend to read:</w:t>
      </w:r>
    </w:p>
    <w:p w14:paraId="7E4CEFF9" w14:textId="6A3B1169" w:rsidR="003B75A2" w:rsidRPr="00E73F29"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E73F29">
        <w:rPr>
          <w:rFonts w:asciiTheme="majorBidi" w:hAnsiTheme="majorBidi" w:cstheme="majorBidi"/>
          <w:lang w:val="en-US"/>
        </w:rPr>
        <w:t>"</w:t>
      </w:r>
      <w:r w:rsidR="003B75A2" w:rsidRPr="00E73F29">
        <w:rPr>
          <w:rFonts w:asciiTheme="majorBidi" w:hAnsiTheme="majorBidi" w:cstheme="majorBidi"/>
        </w:rPr>
        <w:t>6.10.7.</w:t>
      </w:r>
      <w:r w:rsidR="003B75A2" w:rsidRPr="00E73F29">
        <w:rPr>
          <w:rFonts w:asciiTheme="majorBidi" w:hAnsiTheme="majorBidi" w:cstheme="majorBidi"/>
        </w:rPr>
        <w:tab/>
        <w:t>Electrical connections</w:t>
      </w:r>
    </w:p>
    <w:p w14:paraId="689F101A" w14:textId="7777777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ab/>
        <w:t>In accordance with paragraph 5.11.</w:t>
      </w:r>
    </w:p>
    <w:p w14:paraId="39399DF9" w14:textId="080975E9"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ab/>
        <w:t>However, if a rear position lamp is reciprocally incorporated with a direction-indicator, the electrical connection of the rear position lamp on the relevant side of the vehicle or the reciprocally incorporated part of it may be such that it is switched OFF during the entire time (both ON and OFF cycle) of operation of the direction-indicator lamp.</w:t>
      </w:r>
      <w:r w:rsidR="00C62B23" w:rsidRPr="00E73F29">
        <w:rPr>
          <w:rFonts w:asciiTheme="majorBidi" w:hAnsiTheme="majorBidi" w:cstheme="majorBidi"/>
          <w:lang w:val="en-US"/>
        </w:rPr>
        <w:t>"</w:t>
      </w:r>
    </w:p>
    <w:p w14:paraId="726E1BD7" w14:textId="6DFD27F6"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6.11.7. and related subparagraph</w:t>
      </w:r>
      <w:r w:rsidR="00C62B23" w:rsidRPr="00C818F8">
        <w:rPr>
          <w:rFonts w:asciiTheme="majorBidi" w:hAnsiTheme="majorBidi" w:cstheme="majorBidi"/>
          <w:i/>
        </w:rPr>
        <w:t>s</w:t>
      </w:r>
      <w:r w:rsidRPr="00C818F8">
        <w:rPr>
          <w:rFonts w:asciiTheme="majorBidi" w:hAnsiTheme="majorBidi" w:cstheme="majorBidi"/>
          <w:i/>
        </w:rPr>
        <w:t>,</w:t>
      </w:r>
      <w:r w:rsidRPr="00C818F8">
        <w:rPr>
          <w:rFonts w:asciiTheme="majorBidi" w:hAnsiTheme="majorBidi" w:cstheme="majorBidi"/>
        </w:rPr>
        <w:t xml:space="preserve"> amend to read:</w:t>
      </w:r>
    </w:p>
    <w:p w14:paraId="052F04C4" w14:textId="26AD8812" w:rsidR="003B75A2" w:rsidRPr="00E73F29"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6.11.7.</w:t>
      </w:r>
      <w:r w:rsidR="003B75A2" w:rsidRPr="00C818F8">
        <w:rPr>
          <w:rFonts w:asciiTheme="majorBidi" w:hAnsiTheme="majorBidi" w:cstheme="majorBidi"/>
        </w:rPr>
        <w:tab/>
      </w:r>
      <w:r w:rsidR="003B75A2" w:rsidRPr="00E73F29">
        <w:rPr>
          <w:rFonts w:asciiTheme="majorBidi" w:hAnsiTheme="majorBidi" w:cstheme="majorBidi"/>
        </w:rPr>
        <w:t>Electrical connections</w:t>
      </w:r>
    </w:p>
    <w:p w14:paraId="77D677D7" w14:textId="7777777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ab/>
        <w:t>These shall be such that:</w:t>
      </w:r>
    </w:p>
    <w:p w14:paraId="79C06C7C" w14:textId="1C0800F4"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6.11.7.1.</w:t>
      </w:r>
      <w:r w:rsidRPr="00E73F29">
        <w:rPr>
          <w:rFonts w:asciiTheme="majorBidi" w:hAnsiTheme="majorBidi" w:cstheme="majorBidi"/>
        </w:rPr>
        <w:tab/>
        <w:t xml:space="preserve">The rear fog-lamp(s) cannot be switched ON unless the main beams, dipped-beams or front fog-lamps are switched ON; </w:t>
      </w:r>
    </w:p>
    <w:p w14:paraId="660EDB23" w14:textId="10B594AB"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6.11.7.2.</w:t>
      </w:r>
      <w:r w:rsidRPr="00E73F29">
        <w:rPr>
          <w:rFonts w:asciiTheme="majorBidi" w:hAnsiTheme="majorBidi" w:cstheme="majorBidi"/>
        </w:rPr>
        <w:tab/>
        <w:t xml:space="preserve">The rear fog-lamp(s) can be switched OFF independently of any other lamp; </w:t>
      </w:r>
    </w:p>
    <w:p w14:paraId="62F9C4ED" w14:textId="7777777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6.11.7.3.</w:t>
      </w:r>
      <w:r w:rsidRPr="00E73F29">
        <w:rPr>
          <w:rFonts w:asciiTheme="majorBidi" w:hAnsiTheme="majorBidi" w:cstheme="majorBidi"/>
        </w:rPr>
        <w:tab/>
        <w:t xml:space="preserve">Either of the following applies: </w:t>
      </w:r>
    </w:p>
    <w:p w14:paraId="23049190" w14:textId="21152982"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6.11.7.3.1.</w:t>
      </w:r>
      <w:r w:rsidRPr="00E73F29">
        <w:rPr>
          <w:rFonts w:asciiTheme="majorBidi" w:hAnsiTheme="majorBidi" w:cstheme="majorBidi"/>
        </w:rPr>
        <w:tab/>
        <w:t>The rear fog lamp(s) may continue to operate until the position lamps are switched OFF, and the rear fog lamp(s) shall then remain OFF until deliberately switched ON again;</w:t>
      </w:r>
    </w:p>
    <w:p w14:paraId="01511683" w14:textId="725C7D2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6.11.7.3.2.</w:t>
      </w:r>
      <w:r w:rsidRPr="00E73F29">
        <w:rPr>
          <w:rFonts w:asciiTheme="majorBidi" w:hAnsiTheme="majorBidi" w:cstheme="majorBidi"/>
        </w:rPr>
        <w:tab/>
        <w:t>A warning, at least audible, additional to the mandatory tell-tale (paragraph 6.11.8.) shall be given if the ignition is switched OFF or the ignition key is withdrawn and the driver's door is opened, whether the lamps in (paragraph 6.11.7.1.) are ON or OFF, whilst the rear fog lamp control is in the ON position.</w:t>
      </w:r>
    </w:p>
    <w:p w14:paraId="1ED940DC" w14:textId="797A4230"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6.11.7.4.</w:t>
      </w:r>
      <w:r w:rsidRPr="00E73F29">
        <w:rPr>
          <w:rFonts w:asciiTheme="majorBidi" w:hAnsiTheme="majorBidi" w:cstheme="majorBidi"/>
        </w:rPr>
        <w:tab/>
        <w:t>Except as provided in paragraphs 6.11.7.1., 6.11.7.3. and 6.11.7.5., the operation of the rear fog lamp(s) shall not be affected by switching ON or OFF any other lamps.</w:t>
      </w:r>
    </w:p>
    <w:p w14:paraId="0F9A0447" w14:textId="48CA2109" w:rsidR="003B75A2" w:rsidRPr="00E73F29" w:rsidRDefault="003B75A2" w:rsidP="00C818F8">
      <w:pPr>
        <w:spacing w:after="120"/>
        <w:ind w:left="2268" w:right="1134" w:hanging="1134"/>
        <w:jc w:val="both"/>
        <w:rPr>
          <w:rFonts w:asciiTheme="majorBidi" w:hAnsiTheme="majorBidi" w:cstheme="majorBidi"/>
          <w:i/>
        </w:rPr>
      </w:pPr>
      <w:r w:rsidRPr="00E73F29">
        <w:rPr>
          <w:rFonts w:asciiTheme="majorBidi" w:hAnsiTheme="majorBidi" w:cstheme="majorBidi"/>
        </w:rPr>
        <w:t>6.11.7.5.</w:t>
      </w:r>
      <w:r w:rsidRPr="00E73F29">
        <w:rPr>
          <w:rFonts w:asciiTheme="majorBidi" w:hAnsiTheme="majorBidi" w:cstheme="majorBidi"/>
        </w:rPr>
        <w:tab/>
        <w:t xml:space="preserve">The rear fog lamp(s) of a drawing motor vehicle may be automatically switched OFF while a trailer is </w:t>
      </w:r>
      <w:proofErr w:type="gramStart"/>
      <w:r w:rsidRPr="00E73F29">
        <w:rPr>
          <w:rFonts w:asciiTheme="majorBidi" w:hAnsiTheme="majorBidi" w:cstheme="majorBidi"/>
        </w:rPr>
        <w:t>connected</w:t>
      </w:r>
      <w:proofErr w:type="gramEnd"/>
      <w:r w:rsidRPr="00E73F29">
        <w:rPr>
          <w:rFonts w:asciiTheme="majorBidi" w:hAnsiTheme="majorBidi" w:cstheme="majorBidi"/>
        </w:rPr>
        <w:t xml:space="preserve"> and the rear fog lamp(s) of the trailer is (are) switched ON.</w:t>
      </w:r>
      <w:r w:rsidR="00C62B23" w:rsidRPr="00E73F29">
        <w:rPr>
          <w:rFonts w:asciiTheme="majorBidi" w:hAnsiTheme="majorBidi" w:cstheme="majorBidi"/>
          <w:lang w:val="en-US"/>
        </w:rPr>
        <w:t>"</w:t>
      </w:r>
    </w:p>
    <w:p w14:paraId="22A2DA4B" w14:textId="77777777" w:rsidR="003B75A2" w:rsidRPr="00C818F8" w:rsidRDefault="003B75A2" w:rsidP="00C818F8">
      <w:pPr>
        <w:spacing w:after="120"/>
        <w:ind w:left="2268" w:right="142" w:hanging="1134"/>
        <w:jc w:val="both"/>
        <w:rPr>
          <w:rFonts w:asciiTheme="majorBidi" w:hAnsiTheme="majorBidi" w:cstheme="majorBidi"/>
        </w:rPr>
      </w:pPr>
      <w:r w:rsidRPr="00C818F8">
        <w:rPr>
          <w:rFonts w:asciiTheme="majorBidi" w:hAnsiTheme="majorBidi" w:cstheme="majorBidi"/>
          <w:i/>
        </w:rPr>
        <w:t>Paragraph 6.12.7.,</w:t>
      </w:r>
      <w:r w:rsidRPr="00C818F8">
        <w:rPr>
          <w:rFonts w:asciiTheme="majorBidi" w:hAnsiTheme="majorBidi" w:cstheme="majorBidi"/>
        </w:rPr>
        <w:t xml:space="preserve"> amend to read:</w:t>
      </w:r>
    </w:p>
    <w:p w14:paraId="5C9D3DCF" w14:textId="397F44DD" w:rsidR="003B75A2" w:rsidRPr="00C818F8"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6.12.7.</w:t>
      </w:r>
      <w:r w:rsidR="003B75A2" w:rsidRPr="00C818F8">
        <w:rPr>
          <w:rFonts w:asciiTheme="majorBidi" w:hAnsiTheme="majorBidi" w:cstheme="majorBidi"/>
        </w:rPr>
        <w:tab/>
        <w:t>Electrical connections</w:t>
      </w:r>
    </w:p>
    <w:p w14:paraId="17590621" w14:textId="2567F8B8" w:rsidR="003B75A2" w:rsidRPr="00E73F29" w:rsidRDefault="003B75A2" w:rsidP="00C818F8">
      <w:pPr>
        <w:spacing w:after="120"/>
        <w:ind w:left="2268" w:right="1134"/>
        <w:jc w:val="both"/>
        <w:rPr>
          <w:rFonts w:asciiTheme="majorBidi" w:hAnsiTheme="majorBidi" w:cstheme="majorBidi"/>
        </w:rPr>
      </w:pPr>
      <w:r w:rsidRPr="00E73F29">
        <w:rPr>
          <w:rFonts w:asciiTheme="majorBidi" w:hAnsiTheme="majorBidi" w:cstheme="majorBidi"/>
        </w:rPr>
        <w:t xml:space="preserve">The connection shall allow the parking lamp(s) on the same side of the vehicle to be switched ON independently of any other lamps. </w:t>
      </w:r>
    </w:p>
    <w:p w14:paraId="4D4CEC91" w14:textId="1C93386D" w:rsidR="003B75A2" w:rsidRPr="00E73F29" w:rsidRDefault="003B75A2" w:rsidP="00C818F8">
      <w:pPr>
        <w:spacing w:after="120"/>
        <w:ind w:left="2268" w:right="1134"/>
        <w:jc w:val="both"/>
        <w:rPr>
          <w:rFonts w:asciiTheme="majorBidi" w:hAnsiTheme="majorBidi" w:cstheme="majorBidi"/>
        </w:rPr>
      </w:pPr>
      <w:r w:rsidRPr="00E73F29">
        <w:rPr>
          <w:rFonts w:asciiTheme="majorBidi" w:hAnsiTheme="majorBidi" w:cstheme="majorBidi"/>
        </w:rPr>
        <w:t>The parking lamp(s) and, if applicable, the front and rear position lamps according to paragraph 6.12.9. below, shall be able to operate even if the device which starts the propulsion system is in a position which makes it impossible for the propulsion system to operate. A device which automatically switches OFF these lamps as a function of time is prohibited.</w:t>
      </w:r>
      <w:r w:rsidR="00C62B23" w:rsidRPr="00E73F29">
        <w:rPr>
          <w:rFonts w:asciiTheme="majorBidi" w:hAnsiTheme="majorBidi" w:cstheme="majorBidi"/>
          <w:lang w:val="en-US"/>
        </w:rPr>
        <w:t>"</w:t>
      </w:r>
    </w:p>
    <w:p w14:paraId="1B1C4295"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6.12.9.,</w:t>
      </w:r>
      <w:r w:rsidRPr="00C818F8">
        <w:rPr>
          <w:rFonts w:asciiTheme="majorBidi" w:hAnsiTheme="majorBidi" w:cstheme="majorBidi"/>
        </w:rPr>
        <w:t xml:space="preserve"> amend to read:</w:t>
      </w:r>
    </w:p>
    <w:p w14:paraId="263301AE" w14:textId="252F853E" w:rsidR="003B75A2" w:rsidRPr="00C818F8" w:rsidRDefault="00C62B23"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6.12.9.</w:t>
      </w:r>
      <w:r w:rsidR="003B75A2" w:rsidRPr="00C818F8">
        <w:rPr>
          <w:rFonts w:asciiTheme="majorBidi" w:hAnsiTheme="majorBidi" w:cstheme="majorBidi"/>
        </w:rPr>
        <w:tab/>
        <w:t>Other requirements</w:t>
      </w:r>
    </w:p>
    <w:p w14:paraId="0DD448DB" w14:textId="03A82A08" w:rsidR="003B75A2" w:rsidRPr="00E73F29" w:rsidRDefault="003B75A2" w:rsidP="00C818F8">
      <w:pPr>
        <w:pStyle w:val="SingleTxtG"/>
        <w:ind w:left="2268"/>
        <w:rPr>
          <w:rFonts w:asciiTheme="majorBidi" w:hAnsiTheme="majorBidi" w:cstheme="majorBidi"/>
        </w:rPr>
      </w:pPr>
      <w:r w:rsidRPr="00E73F29">
        <w:rPr>
          <w:rFonts w:asciiTheme="majorBidi" w:hAnsiTheme="majorBidi" w:cstheme="majorBidi"/>
        </w:rPr>
        <w:t>The functioning of this lamp may also be performed by simultaneously switching ON the front and rear position lamps on the same side of the vehicle. In this case, lamps that meet the requirements of front or rear position lamps are deemed to meet the requirements of parking lamps.</w:t>
      </w:r>
      <w:r w:rsidR="00C62B23" w:rsidRPr="00E73F29">
        <w:rPr>
          <w:rFonts w:asciiTheme="majorBidi" w:hAnsiTheme="majorBidi" w:cstheme="majorBidi"/>
          <w:lang w:val="en-US"/>
        </w:rPr>
        <w:t>"</w:t>
      </w:r>
    </w:p>
    <w:p w14:paraId="23FBA877"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6.18.9.,</w:t>
      </w:r>
      <w:r w:rsidRPr="00C818F8">
        <w:rPr>
          <w:rFonts w:asciiTheme="majorBidi" w:hAnsiTheme="majorBidi" w:cstheme="majorBidi"/>
        </w:rPr>
        <w:t xml:space="preserve"> amend to read:</w:t>
      </w:r>
    </w:p>
    <w:p w14:paraId="087AABD5" w14:textId="1615A473" w:rsidR="003B75A2" w:rsidRPr="00C818F8"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6.18.9.</w:t>
      </w:r>
      <w:r w:rsidR="003B75A2" w:rsidRPr="00C818F8">
        <w:rPr>
          <w:rFonts w:asciiTheme="majorBidi" w:hAnsiTheme="majorBidi" w:cstheme="majorBidi"/>
        </w:rPr>
        <w:tab/>
        <w:t>Other requirements</w:t>
      </w:r>
    </w:p>
    <w:p w14:paraId="651ED29C" w14:textId="2947818B" w:rsidR="003B75A2" w:rsidRPr="00E73F29"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rPr>
        <w:tab/>
      </w:r>
      <w:r w:rsidRPr="00E73F29">
        <w:rPr>
          <w:rFonts w:asciiTheme="majorBidi" w:hAnsiTheme="majorBidi" w:cstheme="majorBidi"/>
        </w:rPr>
        <w:t xml:space="preserve">When the rearmost side-marker lamp is combined with the rear position lamp reciprocally incorporated with the rear fog-lamp or stop lamp, the photometric characteristics of the side-marker lamp may be modified during the entire time of the rear fog lamp or stop lamp are switched ON. </w:t>
      </w:r>
    </w:p>
    <w:p w14:paraId="6A828868" w14:textId="5E2325B6" w:rsidR="003B75A2" w:rsidRPr="00C818F8" w:rsidRDefault="003B75A2" w:rsidP="00C818F8">
      <w:pPr>
        <w:pStyle w:val="SingleTxtG"/>
        <w:ind w:left="2268" w:right="993" w:hanging="1134"/>
        <w:rPr>
          <w:rFonts w:asciiTheme="majorBidi" w:hAnsiTheme="majorBidi" w:cstheme="majorBidi"/>
        </w:rPr>
      </w:pPr>
      <w:r w:rsidRPr="00C818F8">
        <w:rPr>
          <w:rFonts w:asciiTheme="majorBidi" w:hAnsiTheme="majorBidi" w:cstheme="majorBidi"/>
        </w:rPr>
        <w:tab/>
        <w:t>Rear side-marker lamps shall be amber if they flash with the rear direction-indicator lamp.</w:t>
      </w:r>
      <w:r w:rsidR="00C62B23" w:rsidRPr="00C818F8">
        <w:rPr>
          <w:rFonts w:asciiTheme="majorBidi" w:hAnsiTheme="majorBidi" w:cstheme="majorBidi"/>
          <w:lang w:val="en-US"/>
        </w:rPr>
        <w:t>"</w:t>
      </w:r>
    </w:p>
    <w:p w14:paraId="2CB7E08A"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6.19.7.1.,</w:t>
      </w:r>
      <w:r w:rsidRPr="00C818F8">
        <w:rPr>
          <w:rFonts w:asciiTheme="majorBidi" w:hAnsiTheme="majorBidi" w:cstheme="majorBidi"/>
        </w:rPr>
        <w:t xml:space="preserve"> amend to read:</w:t>
      </w:r>
    </w:p>
    <w:p w14:paraId="3AC92A4D" w14:textId="58DE3031" w:rsidR="00C62B23" w:rsidRPr="00E73F29" w:rsidRDefault="00C62B23" w:rsidP="00C818F8">
      <w:pPr>
        <w:pStyle w:val="SingleTxtG"/>
        <w:ind w:left="2268" w:right="993" w:hanging="1134"/>
        <w:rPr>
          <w:rFonts w:asciiTheme="majorBidi" w:hAnsiTheme="majorBidi" w:cstheme="majorBidi"/>
        </w:rPr>
      </w:pPr>
      <w:r w:rsidRPr="00C818F8">
        <w:rPr>
          <w:rFonts w:asciiTheme="majorBidi" w:hAnsiTheme="majorBidi" w:cstheme="majorBidi"/>
          <w:lang w:val="en-US"/>
        </w:rPr>
        <w:t>"</w:t>
      </w:r>
      <w:r w:rsidR="003B75A2" w:rsidRPr="00C818F8">
        <w:rPr>
          <w:rFonts w:asciiTheme="majorBidi" w:eastAsia="MS Mincho" w:hAnsiTheme="majorBidi" w:cstheme="majorBidi"/>
        </w:rPr>
        <w:t>6.19.7.1.</w:t>
      </w:r>
      <w:r w:rsidR="003B75A2" w:rsidRPr="00C818F8">
        <w:rPr>
          <w:rFonts w:asciiTheme="majorBidi" w:eastAsia="MS Mincho" w:hAnsiTheme="majorBidi" w:cstheme="majorBidi"/>
        </w:rPr>
        <w:tab/>
      </w:r>
      <w:r w:rsidR="003B75A2" w:rsidRPr="00E73F29">
        <w:rPr>
          <w:rFonts w:asciiTheme="majorBidi" w:eastAsia="MS Mincho" w:hAnsiTheme="majorBidi" w:cstheme="majorBidi"/>
        </w:rPr>
        <w:t>The daytime running lamps shall be switched ON automatically when the device which starts and/or stops the propulsion system is set in a position which makes it possible for the propulsion system to operate. However, the daytime running lamps may remain OFF while the following conditions exist:</w:t>
      </w:r>
      <w:r w:rsidRPr="00E73F29">
        <w:rPr>
          <w:rFonts w:asciiTheme="majorBidi" w:hAnsiTheme="majorBidi" w:cstheme="majorBidi"/>
          <w:lang w:val="en-US"/>
        </w:rPr>
        <w:t>"</w:t>
      </w:r>
    </w:p>
    <w:p w14:paraId="75D8C2C2" w14:textId="77777777" w:rsidR="00DA762A" w:rsidRPr="00C818F8" w:rsidRDefault="00C62B23" w:rsidP="00C818F8">
      <w:pPr>
        <w:spacing w:after="120"/>
        <w:ind w:left="2268" w:right="993" w:hanging="1134"/>
        <w:jc w:val="both"/>
        <w:rPr>
          <w:rFonts w:asciiTheme="majorBidi" w:hAnsiTheme="majorBidi" w:cstheme="majorBidi"/>
        </w:rPr>
      </w:pPr>
      <w:r w:rsidRPr="00C818F8">
        <w:rPr>
          <w:rFonts w:asciiTheme="majorBidi" w:hAnsiTheme="majorBidi" w:cstheme="majorBidi"/>
          <w:i/>
        </w:rPr>
        <w:t xml:space="preserve">Paragraph </w:t>
      </w:r>
      <w:r w:rsidR="003B75A2" w:rsidRPr="00C818F8">
        <w:rPr>
          <w:rFonts w:asciiTheme="majorBidi" w:hAnsiTheme="majorBidi" w:cstheme="majorBidi"/>
          <w:i/>
        </w:rPr>
        <w:t>6.19.7.1.3.,</w:t>
      </w:r>
      <w:r w:rsidR="003B75A2" w:rsidRPr="00C818F8">
        <w:rPr>
          <w:rFonts w:asciiTheme="majorBidi" w:hAnsiTheme="majorBidi" w:cstheme="majorBidi"/>
        </w:rPr>
        <w:t xml:space="preserve"> amend to </w:t>
      </w:r>
      <w:r w:rsidR="00DA762A" w:rsidRPr="00C818F8">
        <w:rPr>
          <w:rFonts w:asciiTheme="majorBidi" w:hAnsiTheme="majorBidi" w:cstheme="majorBidi"/>
        </w:rPr>
        <w:t>read:</w:t>
      </w:r>
    </w:p>
    <w:p w14:paraId="12C2773D" w14:textId="75B08028" w:rsidR="00DA762A" w:rsidRPr="00E73F29" w:rsidRDefault="00DA762A" w:rsidP="00C818F8">
      <w:pPr>
        <w:pStyle w:val="SingleTxtG"/>
        <w:ind w:left="2268" w:right="993" w:hanging="1134"/>
        <w:rPr>
          <w:rFonts w:asciiTheme="majorBidi"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6.19.7.1.</w:t>
      </w:r>
      <w:r w:rsidR="003B75A2" w:rsidRPr="00C818F8">
        <w:rPr>
          <w:rFonts w:asciiTheme="majorBidi" w:eastAsia="MS Mincho" w:hAnsiTheme="majorBidi" w:cstheme="majorBidi"/>
          <w:lang w:val="en-US"/>
        </w:rPr>
        <w:t>3.</w:t>
      </w:r>
      <w:r w:rsidR="003B75A2" w:rsidRPr="00C818F8">
        <w:rPr>
          <w:rFonts w:asciiTheme="majorBidi" w:eastAsia="MS Mincho" w:hAnsiTheme="majorBidi" w:cstheme="majorBidi"/>
          <w:lang w:val="en-US"/>
        </w:rPr>
        <w:tab/>
      </w:r>
      <w:r w:rsidR="005F61DA">
        <w:rPr>
          <w:rFonts w:asciiTheme="majorBidi" w:hAnsiTheme="majorBidi" w:cstheme="majorBidi"/>
          <w:lang w:val="en-US"/>
        </w:rPr>
        <w:t>P</w:t>
      </w:r>
      <w:r w:rsidR="003B75A2" w:rsidRPr="00C818F8">
        <w:rPr>
          <w:rFonts w:asciiTheme="majorBidi" w:hAnsiTheme="majorBidi" w:cstheme="majorBidi"/>
          <w:lang w:val="en-US"/>
        </w:rPr>
        <w:t xml:space="preserve">rior to the vehicle being set in motion for the first time after each manual </w:t>
      </w:r>
      <w:r w:rsidR="003B75A2" w:rsidRPr="00E73F29">
        <w:rPr>
          <w:rFonts w:asciiTheme="majorBidi" w:hAnsiTheme="majorBidi" w:cstheme="majorBidi"/>
          <w:lang w:val="en-US"/>
        </w:rPr>
        <w:t xml:space="preserve">activation of </w:t>
      </w:r>
      <w:r w:rsidR="003B75A2" w:rsidRPr="00E73F29">
        <w:rPr>
          <w:rFonts w:asciiTheme="majorBidi" w:hAnsiTheme="majorBidi" w:cstheme="majorBidi"/>
          <w:lang w:val="en-US" w:eastAsia="en-GB"/>
        </w:rPr>
        <w:t xml:space="preserve">the device, which starts and/or stops </w:t>
      </w:r>
      <w:r w:rsidR="003B75A2" w:rsidRPr="00E73F29">
        <w:rPr>
          <w:rFonts w:asciiTheme="majorBidi" w:hAnsiTheme="majorBidi" w:cstheme="majorBidi"/>
          <w:lang w:val="en-US"/>
        </w:rPr>
        <w:t>the propulsion system.</w:t>
      </w:r>
      <w:r w:rsidRPr="00E73F29">
        <w:rPr>
          <w:rFonts w:asciiTheme="majorBidi" w:hAnsiTheme="majorBidi" w:cstheme="majorBidi"/>
          <w:lang w:val="en-US"/>
        </w:rPr>
        <w:t>"</w:t>
      </w:r>
    </w:p>
    <w:p w14:paraId="4965212C" w14:textId="607436D4" w:rsidR="00DA762A" w:rsidRPr="00C818F8" w:rsidRDefault="00DA762A"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6.19.7.2.,</w:t>
      </w:r>
      <w:r w:rsidRPr="00C818F8">
        <w:rPr>
          <w:rFonts w:asciiTheme="majorBidi" w:hAnsiTheme="majorBidi" w:cstheme="majorBidi"/>
        </w:rPr>
        <w:t xml:space="preserve"> amend to read:</w:t>
      </w:r>
    </w:p>
    <w:p w14:paraId="5A827112" w14:textId="4AE747C8" w:rsidR="003B75A2" w:rsidRPr="00E73F29" w:rsidRDefault="00DA762A" w:rsidP="00C818F8">
      <w:pPr>
        <w:pStyle w:val="Heading1"/>
        <w:numPr>
          <w:ilvl w:val="0"/>
          <w:numId w:val="0"/>
        </w:numPr>
        <w:spacing w:after="120" w:line="240" w:lineRule="atLeast"/>
        <w:ind w:left="2268" w:right="1134" w:hanging="1134"/>
        <w:jc w:val="both"/>
        <w:rPr>
          <w:rFonts w:asciiTheme="majorBidi" w:eastAsia="MS Mincho"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6.19.7.2.</w:t>
      </w:r>
      <w:r w:rsidR="003B75A2" w:rsidRPr="00C818F8">
        <w:rPr>
          <w:rFonts w:asciiTheme="majorBidi" w:eastAsia="MS Mincho" w:hAnsiTheme="majorBidi" w:cstheme="majorBidi"/>
        </w:rPr>
        <w:tab/>
        <w:t>The daytime running lamps may be switched OFF manually when</w:t>
      </w:r>
      <w:r w:rsidR="003B75A2" w:rsidRPr="00C818F8">
        <w:rPr>
          <w:rFonts w:asciiTheme="majorBidi" w:eastAsia="MS Mincho" w:hAnsiTheme="majorBidi" w:cstheme="majorBidi"/>
          <w:b/>
        </w:rPr>
        <w:t>,</w:t>
      </w:r>
      <w:r w:rsidR="003B75A2" w:rsidRPr="00C818F8">
        <w:rPr>
          <w:rFonts w:asciiTheme="majorBidi" w:eastAsia="MS Mincho" w:hAnsiTheme="majorBidi" w:cstheme="majorBidi"/>
        </w:rPr>
        <w:t xml:space="preserve"> provided they switch ON automatically when the vehicle speed </w:t>
      </w:r>
      <w:r w:rsidR="003B75A2" w:rsidRPr="00E73F29">
        <w:rPr>
          <w:rFonts w:asciiTheme="majorBidi" w:eastAsia="MS Mincho" w:hAnsiTheme="majorBidi" w:cstheme="majorBidi"/>
        </w:rPr>
        <w:t>exceeds 15 km/h or when the vehicle has travelled more than 100 m and they remain ON until deliberately switched OFF again.</w:t>
      </w:r>
      <w:r w:rsidRPr="00E73F29">
        <w:rPr>
          <w:rFonts w:asciiTheme="majorBidi" w:hAnsiTheme="majorBidi" w:cstheme="majorBidi"/>
          <w:lang w:val="en-US"/>
        </w:rPr>
        <w:t>"</w:t>
      </w:r>
    </w:p>
    <w:p w14:paraId="59389927" w14:textId="0A9FDA90"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6.19.7.3.,</w:t>
      </w:r>
      <w:r w:rsidRPr="00C818F8">
        <w:rPr>
          <w:rFonts w:asciiTheme="majorBidi" w:hAnsiTheme="majorBidi" w:cstheme="majorBidi"/>
        </w:rPr>
        <w:t xml:space="preserve"> amended</w:t>
      </w:r>
      <w:r w:rsidRPr="00C818F8">
        <w:rPr>
          <w:rFonts w:asciiTheme="majorBidi" w:hAnsiTheme="majorBidi" w:cstheme="majorBidi"/>
          <w:i/>
        </w:rPr>
        <w:t xml:space="preserve"> </w:t>
      </w:r>
      <w:r w:rsidRPr="00C818F8">
        <w:rPr>
          <w:rFonts w:asciiTheme="majorBidi" w:hAnsiTheme="majorBidi" w:cstheme="majorBidi"/>
        </w:rPr>
        <w:t>to read:</w:t>
      </w:r>
    </w:p>
    <w:p w14:paraId="6B58504C" w14:textId="32570CB9" w:rsidR="003B75A2" w:rsidRPr="00C818F8" w:rsidRDefault="00DA762A" w:rsidP="00C818F8">
      <w:pPr>
        <w:spacing w:after="120"/>
        <w:ind w:left="2268" w:right="1134" w:hanging="1134"/>
        <w:jc w:val="both"/>
        <w:rPr>
          <w:rFonts w:asciiTheme="majorBidi" w:hAnsiTheme="majorBidi" w:cstheme="majorBidi"/>
          <w:color w:val="000000"/>
          <w:lang w:val="en-US"/>
        </w:rPr>
      </w:pPr>
      <w:r w:rsidRPr="00C818F8">
        <w:rPr>
          <w:rFonts w:asciiTheme="majorBidi" w:hAnsiTheme="majorBidi" w:cstheme="majorBidi"/>
          <w:lang w:val="en-US"/>
        </w:rPr>
        <w:t>"</w:t>
      </w:r>
      <w:r w:rsidR="003B75A2" w:rsidRPr="00C818F8">
        <w:rPr>
          <w:rFonts w:asciiTheme="majorBidi" w:hAnsiTheme="majorBidi" w:cstheme="majorBidi"/>
          <w:color w:val="000000"/>
        </w:rPr>
        <w:t>6.19.7.3</w:t>
      </w:r>
      <w:r w:rsidR="003B75A2" w:rsidRPr="00C818F8">
        <w:rPr>
          <w:rFonts w:asciiTheme="majorBidi" w:hAnsiTheme="majorBidi" w:cstheme="majorBidi"/>
          <w:b/>
          <w:bCs/>
          <w:color w:val="000000"/>
        </w:rPr>
        <w:t>.</w:t>
      </w:r>
      <w:r w:rsidR="003B75A2" w:rsidRPr="00C818F8">
        <w:rPr>
          <w:rFonts w:asciiTheme="majorBidi" w:hAnsiTheme="majorBidi" w:cstheme="majorBidi"/>
          <w:color w:val="000000"/>
        </w:rPr>
        <w:tab/>
        <w:t>The daytime running lamp shall switch OFF automatically when the device which starts and/or stops the propulsion system</w:t>
      </w:r>
      <w:r w:rsidR="003B75A2" w:rsidRPr="00C818F8">
        <w:rPr>
          <w:rFonts w:asciiTheme="majorBidi" w:hAnsiTheme="majorBidi" w:cstheme="majorBidi"/>
          <w:strike/>
          <w:color w:val="000000"/>
        </w:rPr>
        <w:t xml:space="preserve"> </w:t>
      </w:r>
      <w:r w:rsidR="003B75A2" w:rsidRPr="00C818F8">
        <w:rPr>
          <w:rFonts w:asciiTheme="majorBidi" w:hAnsiTheme="majorBidi" w:cstheme="majorBidi"/>
          <w:color w:val="000000"/>
        </w:rPr>
        <w:t>is set in a position which makes it impossible for the propulsion system</w:t>
      </w:r>
      <w:r w:rsidR="00E73F29">
        <w:rPr>
          <w:rFonts w:asciiTheme="majorBidi" w:hAnsiTheme="majorBidi" w:cstheme="majorBidi"/>
          <w:color w:val="000000"/>
        </w:rPr>
        <w:t xml:space="preserve"> </w:t>
      </w:r>
      <w:r w:rsidR="003B75A2" w:rsidRPr="00C818F8">
        <w:rPr>
          <w:rFonts w:asciiTheme="majorBidi" w:hAnsiTheme="majorBidi" w:cstheme="majorBidi"/>
          <w:color w:val="000000"/>
        </w:rPr>
        <w:t>to operate or the front fog lamps or headlamps are switched ON, except when the latter are used to give intermittent luminous warnings at short intervals.</w:t>
      </w:r>
      <w:r w:rsidRPr="00C818F8">
        <w:rPr>
          <w:rFonts w:asciiTheme="majorBidi" w:hAnsiTheme="majorBidi" w:cstheme="majorBidi"/>
          <w:lang w:val="en-US"/>
        </w:rPr>
        <w:t>"</w:t>
      </w:r>
    </w:p>
    <w:p w14:paraId="360D595D" w14:textId="77777777" w:rsidR="003B75A2" w:rsidRPr="00C818F8" w:rsidRDefault="003B75A2" w:rsidP="005F61DA">
      <w:pPr>
        <w:keepNext/>
        <w:keepLines/>
        <w:spacing w:after="120"/>
        <w:ind w:left="2268" w:right="1134" w:hanging="1134"/>
        <w:jc w:val="both"/>
        <w:rPr>
          <w:rFonts w:asciiTheme="majorBidi" w:hAnsiTheme="majorBidi" w:cstheme="majorBidi"/>
        </w:rPr>
      </w:pPr>
      <w:r w:rsidRPr="00C818F8">
        <w:rPr>
          <w:rFonts w:asciiTheme="majorBidi" w:hAnsiTheme="majorBidi" w:cstheme="majorBidi"/>
          <w:i/>
        </w:rPr>
        <w:t>Paragraph 6.20.7.,</w:t>
      </w:r>
      <w:r w:rsidRPr="00C818F8">
        <w:rPr>
          <w:rFonts w:asciiTheme="majorBidi" w:hAnsiTheme="majorBidi" w:cstheme="majorBidi"/>
        </w:rPr>
        <w:t xml:space="preserve"> amend to read:</w:t>
      </w:r>
    </w:p>
    <w:p w14:paraId="392A1209" w14:textId="7E61E563" w:rsidR="003B75A2" w:rsidRPr="00C818F8" w:rsidRDefault="00DA762A" w:rsidP="005F61DA">
      <w:pPr>
        <w:pStyle w:val="Heading1"/>
        <w:keepNext/>
        <w:keepLines/>
        <w:numPr>
          <w:ilvl w:val="0"/>
          <w:numId w:val="0"/>
        </w:numPr>
        <w:spacing w:after="120" w:line="240" w:lineRule="atLeast"/>
        <w:ind w:left="2268" w:right="1134" w:hanging="1134"/>
        <w:jc w:val="both"/>
        <w:rPr>
          <w:rFonts w:asciiTheme="majorBidi" w:hAnsiTheme="majorBidi" w:cstheme="majorBidi"/>
          <w:u w:val="single"/>
        </w:rPr>
      </w:pPr>
      <w:r w:rsidRPr="00C818F8">
        <w:rPr>
          <w:rFonts w:asciiTheme="majorBidi" w:hAnsiTheme="majorBidi" w:cstheme="majorBidi"/>
          <w:lang w:val="en-US"/>
        </w:rPr>
        <w:t>"</w:t>
      </w:r>
      <w:r w:rsidR="003B75A2" w:rsidRPr="00C818F8">
        <w:rPr>
          <w:rFonts w:asciiTheme="majorBidi" w:hAnsiTheme="majorBidi" w:cstheme="majorBidi"/>
        </w:rPr>
        <w:t>6.20.7.</w:t>
      </w:r>
      <w:r w:rsidR="003B75A2" w:rsidRPr="00C818F8">
        <w:rPr>
          <w:rFonts w:asciiTheme="majorBidi" w:hAnsiTheme="majorBidi" w:cstheme="majorBidi"/>
        </w:rPr>
        <w:tab/>
        <w:t>Electrical connections</w:t>
      </w:r>
    </w:p>
    <w:p w14:paraId="1E02C787" w14:textId="4429215F" w:rsidR="003B75A2" w:rsidRPr="00E73F29" w:rsidRDefault="003B75A2" w:rsidP="00C818F8">
      <w:pPr>
        <w:spacing w:after="120"/>
        <w:ind w:left="2268" w:right="1134"/>
        <w:jc w:val="both"/>
        <w:rPr>
          <w:rFonts w:asciiTheme="majorBidi" w:hAnsiTheme="majorBidi" w:cstheme="majorBidi"/>
        </w:rPr>
      </w:pPr>
      <w:r w:rsidRPr="00E73F29">
        <w:rPr>
          <w:rFonts w:asciiTheme="majorBidi" w:hAnsiTheme="majorBidi" w:cstheme="majorBidi"/>
        </w:rPr>
        <w:t>The cornering lamps shall be so connected that they cannot be switched ON unless the main-beam headlamps or the dipped-beam headlamps are switched ON at the same time.</w:t>
      </w:r>
      <w:r w:rsidR="00DA762A" w:rsidRPr="00E73F29">
        <w:rPr>
          <w:rFonts w:asciiTheme="majorBidi" w:hAnsiTheme="majorBidi" w:cstheme="majorBidi"/>
          <w:lang w:val="en-US"/>
        </w:rPr>
        <w:t>"</w:t>
      </w:r>
    </w:p>
    <w:p w14:paraId="6BAD3ADD" w14:textId="7777777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i/>
        </w:rPr>
        <w:t>Paragraph 6.20.7.2.,</w:t>
      </w:r>
      <w:r w:rsidRPr="00E73F29">
        <w:rPr>
          <w:rFonts w:asciiTheme="majorBidi" w:hAnsiTheme="majorBidi" w:cstheme="majorBidi"/>
        </w:rPr>
        <w:t xml:space="preserve"> amend to read:</w:t>
      </w:r>
    </w:p>
    <w:p w14:paraId="6FB832A8" w14:textId="3DD6D66F"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E73F29">
        <w:rPr>
          <w:rFonts w:asciiTheme="majorBidi" w:hAnsiTheme="majorBidi" w:cstheme="majorBidi"/>
          <w:lang w:val="en-US"/>
        </w:rPr>
        <w:t>"</w:t>
      </w:r>
      <w:r w:rsidR="003B75A2" w:rsidRPr="00E73F29">
        <w:rPr>
          <w:rFonts w:asciiTheme="majorBidi" w:hAnsiTheme="majorBidi" w:cstheme="majorBidi"/>
        </w:rPr>
        <w:t>6.20.7.2.</w:t>
      </w:r>
      <w:r w:rsidR="003B75A2" w:rsidRPr="00E73F29">
        <w:rPr>
          <w:rFonts w:asciiTheme="majorBidi" w:hAnsiTheme="majorBidi" w:cstheme="majorBidi"/>
        </w:rPr>
        <w:tab/>
        <w:t xml:space="preserve">When the reversing lamp is switched ON, both cornering lamps may be switched ON simultaneously, independently from the steering wheel position or direction-indicator operation. </w:t>
      </w:r>
    </w:p>
    <w:p w14:paraId="087C5956" w14:textId="2CD2B842"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eastAsia="MS Mincho" w:hAnsiTheme="majorBidi" w:cstheme="majorBidi"/>
        </w:rPr>
        <w:tab/>
        <w:t>If so switched ON, both cornering lamps shall be switched OFF either:</w:t>
      </w:r>
    </w:p>
    <w:p w14:paraId="257BE6ED" w14:textId="77777777" w:rsidR="003B75A2" w:rsidRPr="00E73F29" w:rsidRDefault="003B75A2" w:rsidP="00C818F8">
      <w:pPr>
        <w:spacing w:after="120"/>
        <w:ind w:left="2268" w:right="1134" w:hanging="1134"/>
        <w:jc w:val="both"/>
        <w:rPr>
          <w:rFonts w:asciiTheme="majorBidi" w:eastAsia="MS Mincho" w:hAnsiTheme="majorBidi" w:cstheme="majorBidi"/>
        </w:rPr>
      </w:pPr>
      <w:r w:rsidRPr="00E73F29">
        <w:rPr>
          <w:rFonts w:asciiTheme="majorBidi" w:eastAsia="MS Mincho" w:hAnsiTheme="majorBidi" w:cstheme="majorBidi"/>
        </w:rPr>
        <w:tab/>
        <w:t>(a)</w:t>
      </w:r>
      <w:r w:rsidRPr="00E73F29">
        <w:rPr>
          <w:rFonts w:asciiTheme="majorBidi" w:eastAsia="MS Mincho" w:hAnsiTheme="majorBidi" w:cstheme="majorBidi"/>
        </w:rPr>
        <w:tab/>
        <w:t xml:space="preserve">When the reversing lamp is switched OFF; </w:t>
      </w:r>
    </w:p>
    <w:p w14:paraId="1D56CBCB" w14:textId="77777777" w:rsidR="003B75A2" w:rsidRPr="00E73F29" w:rsidRDefault="003B75A2" w:rsidP="00C818F8">
      <w:pPr>
        <w:spacing w:after="120"/>
        <w:ind w:left="2835" w:right="1134"/>
        <w:jc w:val="both"/>
        <w:rPr>
          <w:rFonts w:asciiTheme="majorBidi" w:eastAsia="MS Mincho" w:hAnsiTheme="majorBidi" w:cstheme="majorBidi"/>
        </w:rPr>
      </w:pPr>
      <w:r w:rsidRPr="00E73F29">
        <w:rPr>
          <w:rFonts w:asciiTheme="majorBidi" w:eastAsia="MS Mincho" w:hAnsiTheme="majorBidi" w:cstheme="majorBidi"/>
        </w:rPr>
        <w:t>or</w:t>
      </w:r>
    </w:p>
    <w:p w14:paraId="25D4FF58" w14:textId="53400F33"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ab/>
        <w:t>(b)</w:t>
      </w:r>
      <w:r w:rsidRPr="00E73F29">
        <w:rPr>
          <w:rFonts w:asciiTheme="majorBidi" w:hAnsiTheme="majorBidi" w:cstheme="majorBidi"/>
        </w:rPr>
        <w:tab/>
        <w:t>When the forward speed of the vehicle exceeds 15 km/h.</w:t>
      </w:r>
      <w:r w:rsidR="00DA762A" w:rsidRPr="00E73F29">
        <w:rPr>
          <w:rFonts w:asciiTheme="majorBidi" w:hAnsiTheme="majorBidi" w:cstheme="majorBidi"/>
          <w:lang w:val="en-US"/>
        </w:rPr>
        <w:t>"</w:t>
      </w:r>
    </w:p>
    <w:p w14:paraId="77548937"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6.20.9.,</w:t>
      </w:r>
      <w:r w:rsidRPr="00C818F8">
        <w:rPr>
          <w:rFonts w:asciiTheme="majorBidi" w:hAnsiTheme="majorBidi" w:cstheme="majorBidi"/>
        </w:rPr>
        <w:t xml:space="preserve"> amend to read:</w:t>
      </w:r>
    </w:p>
    <w:p w14:paraId="0120F04E" w14:textId="22EC59B6" w:rsidR="003B75A2" w:rsidRPr="00C818F8"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6.20.9.</w:t>
      </w:r>
      <w:r w:rsidR="003B75A2" w:rsidRPr="00C818F8">
        <w:rPr>
          <w:rFonts w:asciiTheme="majorBidi" w:hAnsiTheme="majorBidi" w:cstheme="majorBidi"/>
        </w:rPr>
        <w:tab/>
        <w:t>Other requirements</w:t>
      </w:r>
    </w:p>
    <w:p w14:paraId="67AF9469" w14:textId="7E477B80" w:rsidR="003B75A2" w:rsidRPr="00E73F29" w:rsidRDefault="003B75A2" w:rsidP="00C818F8">
      <w:pPr>
        <w:pStyle w:val="SingleTxtG"/>
        <w:ind w:left="2268"/>
        <w:rPr>
          <w:rFonts w:asciiTheme="majorBidi" w:hAnsiTheme="majorBidi" w:cstheme="majorBidi"/>
        </w:rPr>
      </w:pPr>
      <w:r w:rsidRPr="00E73F29">
        <w:rPr>
          <w:rFonts w:asciiTheme="majorBidi" w:hAnsiTheme="majorBidi" w:cstheme="majorBidi"/>
        </w:rPr>
        <w:t xml:space="preserve">The cornering lamps shall not be </w:t>
      </w:r>
      <w:r w:rsidRPr="00E73F29">
        <w:rPr>
          <w:rFonts w:asciiTheme="majorBidi" w:eastAsia="MS Mincho" w:hAnsiTheme="majorBidi" w:cstheme="majorBidi"/>
        </w:rPr>
        <w:t>switched ON</w:t>
      </w:r>
      <w:r w:rsidRPr="00E73F29">
        <w:rPr>
          <w:rFonts w:asciiTheme="majorBidi" w:hAnsiTheme="majorBidi" w:cstheme="majorBidi"/>
        </w:rPr>
        <w:t xml:space="preserve"> at vehicle speeds above 40 km/h.</w:t>
      </w:r>
      <w:r w:rsidR="00DA762A" w:rsidRPr="00E73F29">
        <w:rPr>
          <w:rFonts w:asciiTheme="majorBidi" w:hAnsiTheme="majorBidi" w:cstheme="majorBidi"/>
          <w:lang w:val="en-US"/>
        </w:rPr>
        <w:t>"</w:t>
      </w:r>
    </w:p>
    <w:p w14:paraId="55DD6333"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6.22.7.1.1.,</w:t>
      </w:r>
      <w:r w:rsidRPr="00C818F8">
        <w:rPr>
          <w:rFonts w:asciiTheme="majorBidi" w:hAnsiTheme="majorBidi" w:cstheme="majorBidi"/>
        </w:rPr>
        <w:t xml:space="preserve"> amend to read:</w:t>
      </w:r>
    </w:p>
    <w:p w14:paraId="293385C7" w14:textId="398367C4"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bCs/>
        </w:rPr>
        <w:t>6.22.7.1.1</w:t>
      </w:r>
      <w:r w:rsidR="003B75A2" w:rsidRPr="00C818F8">
        <w:rPr>
          <w:rFonts w:asciiTheme="majorBidi" w:hAnsiTheme="majorBidi" w:cstheme="majorBidi"/>
          <w:bCs/>
          <w:i/>
        </w:rPr>
        <w:t>.</w:t>
      </w:r>
      <w:r w:rsidR="003B75A2" w:rsidRPr="00C818F8">
        <w:rPr>
          <w:rFonts w:asciiTheme="majorBidi" w:hAnsiTheme="majorBidi" w:cstheme="majorBidi"/>
        </w:rPr>
        <w:tab/>
      </w:r>
      <w:r w:rsidR="003B75A2" w:rsidRPr="00E73F29">
        <w:rPr>
          <w:rFonts w:asciiTheme="majorBidi" w:hAnsiTheme="majorBidi" w:cstheme="majorBidi"/>
        </w:rPr>
        <w:t>The lighting units for the main-beam may be switched ON either simultaneously or in pairs. For changing over from the dipped-beam to the main-beam at least one pair of lighting units for the main-beam shall be switched ON. For changing over from the main-beam to the dipped-beam all lighting units for the main-beam shall be switched OFF simultaneously.</w:t>
      </w:r>
      <w:r w:rsidRPr="00E73F29">
        <w:rPr>
          <w:rFonts w:asciiTheme="majorBidi" w:hAnsiTheme="majorBidi" w:cstheme="majorBidi"/>
          <w:lang w:val="en-US"/>
        </w:rPr>
        <w:t>"</w:t>
      </w:r>
    </w:p>
    <w:p w14:paraId="389FEC80"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6.22.7.1.3.,</w:t>
      </w:r>
      <w:r w:rsidRPr="00C818F8">
        <w:rPr>
          <w:rFonts w:asciiTheme="majorBidi" w:hAnsiTheme="majorBidi" w:cstheme="majorBidi"/>
        </w:rPr>
        <w:t xml:space="preserve"> amend to read:</w:t>
      </w:r>
    </w:p>
    <w:p w14:paraId="6A40AFBB" w14:textId="5EC37C9C"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bCs/>
          <w:lang w:val="en-US"/>
        </w:rPr>
      </w:pPr>
      <w:r w:rsidRPr="00C818F8">
        <w:rPr>
          <w:rFonts w:asciiTheme="majorBidi" w:hAnsiTheme="majorBidi" w:cstheme="majorBidi"/>
          <w:lang w:val="en-US"/>
        </w:rPr>
        <w:t>"</w:t>
      </w:r>
      <w:r w:rsidR="003B75A2" w:rsidRPr="00C818F8">
        <w:rPr>
          <w:rFonts w:asciiTheme="majorBidi" w:hAnsiTheme="majorBidi" w:cstheme="majorBidi"/>
          <w:lang w:val="en-US"/>
        </w:rPr>
        <w:t>6.22.7.1.3.</w:t>
      </w:r>
      <w:r w:rsidR="003B75A2" w:rsidRPr="00C818F8">
        <w:rPr>
          <w:rFonts w:asciiTheme="majorBidi" w:hAnsiTheme="majorBidi" w:cstheme="majorBidi"/>
          <w:lang w:val="en-US"/>
        </w:rPr>
        <w:tab/>
        <w:t xml:space="preserve">It shall always be possible to switch the main-beam headlamps, adaptive or non-adaptive, ON and OFF manually and to manually </w:t>
      </w:r>
      <w:r w:rsidR="003B75A2" w:rsidRPr="00E73F29">
        <w:rPr>
          <w:rFonts w:asciiTheme="majorBidi" w:hAnsiTheme="majorBidi" w:cstheme="majorBidi"/>
          <w:bCs/>
          <w:lang w:val="en-US"/>
        </w:rPr>
        <w:t>deactivate the automatic control.</w:t>
      </w:r>
    </w:p>
    <w:p w14:paraId="4EA292D7" w14:textId="14FA907A" w:rsidR="003B75A2" w:rsidRPr="00C818F8" w:rsidRDefault="003B75A2" w:rsidP="00C818F8">
      <w:pPr>
        <w:spacing w:after="120"/>
        <w:ind w:left="2268" w:right="1134"/>
        <w:jc w:val="both"/>
        <w:rPr>
          <w:rFonts w:asciiTheme="majorBidi" w:hAnsiTheme="majorBidi" w:cstheme="majorBidi"/>
          <w:lang w:val="en-US"/>
        </w:rPr>
      </w:pPr>
      <w:r w:rsidRPr="00E73F29">
        <w:rPr>
          <w:rFonts w:asciiTheme="majorBidi" w:hAnsiTheme="majorBidi" w:cstheme="majorBidi"/>
          <w:bCs/>
          <w:lang w:val="en-US"/>
        </w:rPr>
        <w:t>Moreover, the switching OFF, of the main-beam headlamps and the deactivation of their automatic control shall be by means of a simple and</w:t>
      </w:r>
      <w:r w:rsidRPr="00C818F8">
        <w:rPr>
          <w:rFonts w:asciiTheme="majorBidi" w:hAnsiTheme="majorBidi" w:cstheme="majorBidi"/>
          <w:lang w:val="en-US"/>
        </w:rPr>
        <w:t xml:space="preserve"> immediate manual operation; the use of sub-menus is not allowed.</w:t>
      </w:r>
      <w:r w:rsidR="00DA762A" w:rsidRPr="00C818F8">
        <w:rPr>
          <w:rFonts w:asciiTheme="majorBidi" w:hAnsiTheme="majorBidi" w:cstheme="majorBidi"/>
          <w:lang w:val="en-US"/>
        </w:rPr>
        <w:t>"</w:t>
      </w:r>
    </w:p>
    <w:p w14:paraId="4DE83040"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6.22.7.1.5.,</w:t>
      </w:r>
      <w:r w:rsidRPr="00C818F8">
        <w:rPr>
          <w:rFonts w:asciiTheme="majorBidi" w:hAnsiTheme="majorBidi" w:cstheme="majorBidi"/>
        </w:rPr>
        <w:t xml:space="preserve"> amend to read:</w:t>
      </w:r>
    </w:p>
    <w:p w14:paraId="5F8FE189" w14:textId="2AA93C27" w:rsidR="003B75A2" w:rsidRPr="00C818F8" w:rsidRDefault="00DA762A"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bCs/>
        </w:rPr>
        <w:t>6.22.7.1.5.</w:t>
      </w:r>
      <w:r w:rsidR="003B75A2" w:rsidRPr="00C818F8">
        <w:rPr>
          <w:rFonts w:asciiTheme="majorBidi" w:hAnsiTheme="majorBidi" w:cstheme="majorBidi"/>
          <w:bCs/>
        </w:rPr>
        <w:tab/>
      </w:r>
      <w:r w:rsidR="003B75A2" w:rsidRPr="00C818F8">
        <w:rPr>
          <w:rFonts w:asciiTheme="majorBidi" w:hAnsiTheme="majorBidi" w:cstheme="majorBidi"/>
        </w:rPr>
        <w:t xml:space="preserve">Where four concealable lighting units are fitted their raised position shall prevent the simultaneous operation of any additional headlamps fitted, if these </w:t>
      </w:r>
      <w:r w:rsidR="003B75A2" w:rsidRPr="00E73F29">
        <w:rPr>
          <w:rFonts w:asciiTheme="majorBidi" w:hAnsiTheme="majorBidi" w:cstheme="majorBidi"/>
        </w:rPr>
        <w:t>are intended to provide light signals consisting of intermittent switching ON</w:t>
      </w:r>
      <w:r w:rsidR="003B75A2" w:rsidRPr="00C818F8">
        <w:rPr>
          <w:rFonts w:asciiTheme="majorBidi" w:hAnsiTheme="majorBidi" w:cstheme="majorBidi"/>
        </w:rPr>
        <w:t xml:space="preserve"> at short intervals (see paragraph 5.12.) in daylight.</w:t>
      </w:r>
      <w:r w:rsidRPr="00C818F8">
        <w:rPr>
          <w:rFonts w:asciiTheme="majorBidi" w:hAnsiTheme="majorBidi" w:cstheme="majorBidi"/>
          <w:lang w:val="en-US"/>
        </w:rPr>
        <w:t>"</w:t>
      </w:r>
    </w:p>
    <w:p w14:paraId="2DCC4041" w14:textId="77777777" w:rsidR="003B75A2" w:rsidRPr="00C818F8" w:rsidRDefault="003B75A2" w:rsidP="00C818F8">
      <w:pPr>
        <w:spacing w:after="120"/>
        <w:ind w:left="2268" w:right="992" w:hanging="1134"/>
        <w:jc w:val="both"/>
        <w:rPr>
          <w:rFonts w:asciiTheme="majorBidi" w:hAnsiTheme="majorBidi" w:cstheme="majorBidi"/>
        </w:rPr>
      </w:pPr>
      <w:r w:rsidRPr="00C818F8">
        <w:rPr>
          <w:rFonts w:asciiTheme="majorBidi" w:hAnsiTheme="majorBidi" w:cstheme="majorBidi"/>
          <w:i/>
        </w:rPr>
        <w:t>Paragraph 6.22.7.2.,</w:t>
      </w:r>
      <w:r w:rsidRPr="00C818F8">
        <w:rPr>
          <w:rFonts w:asciiTheme="majorBidi" w:hAnsiTheme="majorBidi" w:cstheme="majorBidi"/>
        </w:rPr>
        <w:t xml:space="preserve"> amend to read:</w:t>
      </w:r>
    </w:p>
    <w:p w14:paraId="0FC9BE48" w14:textId="762C35A9"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6.22.7.2.</w:t>
      </w:r>
      <w:r w:rsidR="003B75A2" w:rsidRPr="00C818F8">
        <w:rPr>
          <w:rFonts w:asciiTheme="majorBidi" w:hAnsiTheme="majorBidi" w:cstheme="majorBidi"/>
        </w:rPr>
        <w:tab/>
        <w:t xml:space="preserve">Passing-beam </w:t>
      </w:r>
      <w:r w:rsidR="003B75A2" w:rsidRPr="00E73F29">
        <w:rPr>
          <w:rFonts w:asciiTheme="majorBidi" w:hAnsiTheme="majorBidi" w:cstheme="majorBidi"/>
        </w:rPr>
        <w:t>lighting:</w:t>
      </w:r>
    </w:p>
    <w:p w14:paraId="49957A44" w14:textId="757D070C" w:rsidR="003B75A2" w:rsidRPr="00E73F29" w:rsidRDefault="003B75A2" w:rsidP="00C818F8">
      <w:pPr>
        <w:spacing w:after="120"/>
        <w:ind w:left="2835" w:right="1134" w:hanging="567"/>
        <w:jc w:val="both"/>
        <w:rPr>
          <w:rFonts w:asciiTheme="majorBidi" w:hAnsiTheme="majorBidi" w:cstheme="majorBidi"/>
        </w:rPr>
      </w:pPr>
      <w:r w:rsidRPr="00E73F29">
        <w:rPr>
          <w:rFonts w:asciiTheme="majorBidi" w:hAnsiTheme="majorBidi" w:cstheme="majorBidi"/>
        </w:rPr>
        <w:t>(a)</w:t>
      </w:r>
      <w:r w:rsidRPr="00E73F29">
        <w:rPr>
          <w:rFonts w:asciiTheme="majorBidi" w:hAnsiTheme="majorBidi" w:cstheme="majorBidi"/>
        </w:rPr>
        <w:tab/>
        <w:t>The control for changing over to the dipped-beam shall switch OFF all main</w:t>
      </w:r>
      <w:r w:rsidRPr="00E73F29">
        <w:rPr>
          <w:rFonts w:asciiTheme="majorBidi" w:hAnsiTheme="majorBidi" w:cstheme="majorBidi"/>
        </w:rPr>
        <w:noBreakHyphen/>
        <w:t>beam headlamps or switch OFF all AFS lighting units for the main</w:t>
      </w:r>
      <w:r w:rsidRPr="00E73F29">
        <w:rPr>
          <w:rFonts w:asciiTheme="majorBidi" w:hAnsiTheme="majorBidi" w:cstheme="majorBidi"/>
        </w:rPr>
        <w:noBreakHyphen/>
        <w:t>beam simultaneously;</w:t>
      </w:r>
    </w:p>
    <w:p w14:paraId="06805FB1" w14:textId="7451659B" w:rsidR="003B75A2" w:rsidRPr="00E73F29" w:rsidRDefault="003B75A2" w:rsidP="00C818F8">
      <w:pPr>
        <w:spacing w:after="120"/>
        <w:ind w:left="2835" w:right="1134" w:hanging="567"/>
        <w:jc w:val="both"/>
        <w:rPr>
          <w:rFonts w:asciiTheme="majorBidi" w:hAnsiTheme="majorBidi" w:cstheme="majorBidi"/>
        </w:rPr>
      </w:pPr>
      <w:r w:rsidRPr="00E73F29">
        <w:rPr>
          <w:rFonts w:asciiTheme="majorBidi" w:hAnsiTheme="majorBidi" w:cstheme="majorBidi"/>
        </w:rPr>
        <w:t>(b)</w:t>
      </w:r>
      <w:r w:rsidRPr="00E73F29">
        <w:rPr>
          <w:rFonts w:asciiTheme="majorBidi" w:hAnsiTheme="majorBidi" w:cstheme="majorBidi"/>
        </w:rPr>
        <w:tab/>
        <w:t>The dipped-beam may remain switched ON at the same time as the main-beams;</w:t>
      </w:r>
    </w:p>
    <w:p w14:paraId="05E3CCBD" w14:textId="79462B23" w:rsidR="003B75A2" w:rsidRPr="00E73F29" w:rsidRDefault="003B75A2" w:rsidP="00C818F8">
      <w:pPr>
        <w:spacing w:after="120"/>
        <w:ind w:left="2835" w:right="1134" w:hanging="567"/>
        <w:jc w:val="both"/>
        <w:rPr>
          <w:rFonts w:asciiTheme="majorBidi" w:hAnsiTheme="majorBidi" w:cstheme="majorBidi"/>
        </w:rPr>
      </w:pPr>
      <w:r w:rsidRPr="00E73F29">
        <w:rPr>
          <w:rFonts w:asciiTheme="majorBidi" w:hAnsiTheme="majorBidi" w:cstheme="majorBidi"/>
        </w:rPr>
        <w:t>(c)</w:t>
      </w:r>
      <w:r w:rsidRPr="00E73F29">
        <w:rPr>
          <w:rFonts w:asciiTheme="majorBidi" w:hAnsiTheme="majorBidi" w:cstheme="majorBidi"/>
        </w:rPr>
        <w:tab/>
        <w:t>In the case of lighting units for the dipped-beam being equipped with gas discharge light sources, the gas-discharge light sources shall remain switched ON during the main-beam operation.</w:t>
      </w:r>
      <w:r w:rsidR="005F61DA" w:rsidRPr="00C818F8">
        <w:rPr>
          <w:rFonts w:asciiTheme="majorBidi" w:hAnsiTheme="majorBidi" w:cstheme="majorBidi"/>
          <w:lang w:val="en-US"/>
        </w:rPr>
        <w:t>"</w:t>
      </w:r>
    </w:p>
    <w:p w14:paraId="0F32346C" w14:textId="77777777" w:rsidR="003B75A2" w:rsidRPr="00C818F8" w:rsidRDefault="003B75A2" w:rsidP="005F61DA">
      <w:pPr>
        <w:keepNext/>
        <w:keepLines/>
        <w:spacing w:after="120"/>
        <w:ind w:left="1134" w:right="1134"/>
        <w:jc w:val="both"/>
        <w:rPr>
          <w:rFonts w:asciiTheme="majorBidi" w:eastAsia="MS Mincho" w:hAnsiTheme="majorBidi" w:cstheme="majorBidi"/>
        </w:rPr>
      </w:pPr>
      <w:r w:rsidRPr="00C818F8">
        <w:rPr>
          <w:rFonts w:asciiTheme="majorBidi" w:eastAsia="MS Mincho" w:hAnsiTheme="majorBidi" w:cstheme="majorBidi"/>
          <w:i/>
        </w:rPr>
        <w:t>Paragraph 6.22.7.3.</w:t>
      </w:r>
      <w:r w:rsidRPr="00C818F8">
        <w:rPr>
          <w:rFonts w:asciiTheme="majorBidi" w:eastAsia="MS Mincho" w:hAnsiTheme="majorBidi" w:cstheme="majorBidi"/>
        </w:rPr>
        <w:t>, amend to read:</w:t>
      </w:r>
    </w:p>
    <w:p w14:paraId="1411CAD6" w14:textId="4219A189" w:rsidR="003B75A2" w:rsidRPr="00C818F8" w:rsidRDefault="00DA762A" w:rsidP="005F61DA">
      <w:pPr>
        <w:pStyle w:val="SingleTxtG"/>
        <w:keepNext/>
        <w:keepLines/>
        <w:tabs>
          <w:tab w:val="left" w:pos="8222"/>
        </w:tabs>
        <w:ind w:left="2268" w:hanging="1134"/>
        <w:outlineLvl w:val="0"/>
        <w:rPr>
          <w:rFonts w:asciiTheme="majorBidi" w:eastAsia="MS Mincho" w:hAnsiTheme="majorBidi" w:cstheme="majorBidi"/>
        </w:rPr>
      </w:pPr>
      <w:r w:rsidRPr="00E73F29">
        <w:rPr>
          <w:rFonts w:asciiTheme="majorBidi" w:hAnsiTheme="majorBidi" w:cstheme="majorBidi"/>
          <w:lang w:val="en-US"/>
        </w:rPr>
        <w:t>"</w:t>
      </w:r>
      <w:r w:rsidR="003B75A2" w:rsidRPr="00E73F29">
        <w:rPr>
          <w:rFonts w:asciiTheme="majorBidi" w:eastAsia="MS Mincho" w:hAnsiTheme="majorBidi" w:cstheme="majorBidi"/>
        </w:rPr>
        <w:t>6.22.7.3.</w:t>
      </w:r>
      <w:r w:rsidR="003B75A2" w:rsidRPr="00E73F29">
        <w:rPr>
          <w:rFonts w:asciiTheme="majorBidi" w:eastAsia="MS Mincho" w:hAnsiTheme="majorBidi" w:cstheme="majorBidi"/>
        </w:rPr>
        <w:tab/>
        <w:t>The dipped-beam headlamps switching ON and OFF shall fulfil the</w:t>
      </w:r>
      <w:r w:rsidR="003B75A2" w:rsidRPr="00C818F8">
        <w:rPr>
          <w:rFonts w:asciiTheme="majorBidi" w:eastAsia="MS Mincho" w:hAnsiTheme="majorBidi" w:cstheme="majorBidi"/>
        </w:rPr>
        <w:t xml:space="preserve"> requirements for "Electrical connection" in paragraph 5.12. and 6.2.7. of this Regulation.</w:t>
      </w:r>
      <w:r w:rsidRPr="00C818F8">
        <w:rPr>
          <w:rFonts w:asciiTheme="majorBidi" w:hAnsiTheme="majorBidi" w:cstheme="majorBidi"/>
          <w:lang w:val="en-US"/>
        </w:rPr>
        <w:t>"</w:t>
      </w:r>
    </w:p>
    <w:p w14:paraId="099F1EAE"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6.22.7.4.4.,</w:t>
      </w:r>
      <w:r w:rsidRPr="00C818F8">
        <w:rPr>
          <w:rFonts w:asciiTheme="majorBidi" w:hAnsiTheme="majorBidi" w:cstheme="majorBidi"/>
        </w:rPr>
        <w:t xml:space="preserve"> amend to read:</w:t>
      </w:r>
    </w:p>
    <w:p w14:paraId="3868AFC2" w14:textId="6063944E"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6.22.7.4.4.</w:t>
      </w:r>
      <w:r w:rsidR="003B75A2" w:rsidRPr="00C818F8">
        <w:rPr>
          <w:rFonts w:asciiTheme="majorBidi" w:hAnsiTheme="majorBidi" w:cstheme="majorBidi"/>
        </w:rPr>
        <w:tab/>
        <w:t xml:space="preserve">The class W-mode(s) of the passing-beam shall not operate unless the front fog lamps, if any, are switched OFF and one or more of the following conditions is/are </w:t>
      </w:r>
      <w:r w:rsidR="003B75A2" w:rsidRPr="00E73F29">
        <w:rPr>
          <w:rFonts w:asciiTheme="majorBidi" w:hAnsiTheme="majorBidi" w:cstheme="majorBidi"/>
        </w:rPr>
        <w:t>automatically detected (W-signal applies):</w:t>
      </w:r>
    </w:p>
    <w:p w14:paraId="232B884F" w14:textId="77777777" w:rsidR="003B75A2" w:rsidRPr="00E73F29" w:rsidRDefault="003B75A2" w:rsidP="00C818F8">
      <w:pPr>
        <w:spacing w:after="120"/>
        <w:ind w:left="2835" w:right="1134" w:hanging="567"/>
        <w:jc w:val="both"/>
        <w:rPr>
          <w:rFonts w:asciiTheme="majorBidi" w:hAnsiTheme="majorBidi" w:cstheme="majorBidi"/>
        </w:rPr>
      </w:pPr>
      <w:r w:rsidRPr="00E73F29">
        <w:rPr>
          <w:rFonts w:asciiTheme="majorBidi" w:hAnsiTheme="majorBidi" w:cstheme="majorBidi"/>
        </w:rPr>
        <w:t>(a)</w:t>
      </w:r>
      <w:r w:rsidRPr="00E73F29">
        <w:rPr>
          <w:rFonts w:asciiTheme="majorBidi" w:hAnsiTheme="majorBidi" w:cstheme="majorBidi"/>
        </w:rPr>
        <w:tab/>
        <w:t xml:space="preserve">The wetness of the road has been detected automatically; </w:t>
      </w:r>
    </w:p>
    <w:p w14:paraId="58190894" w14:textId="4B079998" w:rsidR="003B75A2" w:rsidRPr="00E73F29" w:rsidRDefault="003B75A2" w:rsidP="00C818F8">
      <w:pPr>
        <w:pStyle w:val="SingleTxtG"/>
        <w:ind w:left="2835" w:hanging="567"/>
        <w:rPr>
          <w:rFonts w:asciiTheme="majorBidi" w:hAnsiTheme="majorBidi" w:cstheme="majorBidi"/>
        </w:rPr>
      </w:pPr>
      <w:r w:rsidRPr="00E73F29">
        <w:rPr>
          <w:rFonts w:asciiTheme="majorBidi" w:hAnsiTheme="majorBidi" w:cstheme="majorBidi"/>
        </w:rPr>
        <w:t>(b)</w:t>
      </w:r>
      <w:r w:rsidRPr="00E73F29">
        <w:rPr>
          <w:rFonts w:asciiTheme="majorBidi" w:hAnsiTheme="majorBidi" w:cstheme="majorBidi"/>
        </w:rPr>
        <w:tab/>
        <w:t xml:space="preserve">The windshield wiper is </w:t>
      </w:r>
      <w:proofErr w:type="gramStart"/>
      <w:r w:rsidRPr="00E73F29">
        <w:rPr>
          <w:rFonts w:asciiTheme="majorBidi" w:hAnsiTheme="majorBidi" w:cstheme="majorBidi"/>
        </w:rPr>
        <w:t>operating</w:t>
      </w:r>
      <w:proofErr w:type="gramEnd"/>
      <w:r w:rsidRPr="00E73F29">
        <w:rPr>
          <w:rFonts w:asciiTheme="majorBidi" w:hAnsiTheme="majorBidi" w:cstheme="majorBidi"/>
        </w:rPr>
        <w:t xml:space="preserve"> and its continuous or automatically controlled operation has occurred for a period of at least two minutes.</w:t>
      </w:r>
      <w:r w:rsidR="00DA762A" w:rsidRPr="00E73F29">
        <w:rPr>
          <w:rFonts w:asciiTheme="majorBidi" w:hAnsiTheme="majorBidi" w:cstheme="majorBidi"/>
          <w:lang w:val="en-US"/>
        </w:rPr>
        <w:t>"</w:t>
      </w:r>
    </w:p>
    <w:p w14:paraId="536AF35A"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6.22.8.2.,</w:t>
      </w:r>
      <w:r w:rsidRPr="00C818F8">
        <w:rPr>
          <w:rFonts w:asciiTheme="majorBidi" w:hAnsiTheme="majorBidi" w:cstheme="majorBidi"/>
        </w:rPr>
        <w:t xml:space="preserve"> amend to read:</w:t>
      </w:r>
    </w:p>
    <w:p w14:paraId="49069884" w14:textId="14D34C53"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rPr>
        <w:t>6.22.8.2.</w:t>
      </w:r>
      <w:r w:rsidR="003B75A2" w:rsidRPr="00C818F8">
        <w:rPr>
          <w:rFonts w:asciiTheme="majorBidi" w:hAnsiTheme="majorBidi" w:cstheme="majorBidi"/>
        </w:rPr>
        <w:tab/>
        <w:t xml:space="preserve">A visual failure tell-tale for AFS is mandatory. It shall be non-flashing. It shall be activated </w:t>
      </w:r>
      <w:r w:rsidR="003B75A2" w:rsidRPr="00E73F29">
        <w:rPr>
          <w:rFonts w:asciiTheme="majorBidi" w:hAnsiTheme="majorBidi" w:cstheme="majorBidi"/>
        </w:rPr>
        <w:t xml:space="preserve">whenever a failure is detected with respect to the AFS control signals or when a failure signal is received in accordance with paragraph 5.9. of </w:t>
      </w:r>
      <w:r w:rsidR="00D170F4">
        <w:rPr>
          <w:rFonts w:asciiTheme="majorBidi" w:hAnsiTheme="majorBidi" w:cstheme="majorBidi"/>
        </w:rPr>
        <w:t xml:space="preserve">UN </w:t>
      </w:r>
      <w:r w:rsidR="003B75A2" w:rsidRPr="00E73F29">
        <w:rPr>
          <w:rFonts w:asciiTheme="majorBidi" w:hAnsiTheme="majorBidi" w:cstheme="majorBidi"/>
        </w:rPr>
        <w:t xml:space="preserve">Regulation No. 123. It shall remain activated while the failure is present. It may be cancelled </w:t>
      </w:r>
      <w:r w:rsidR="00E73F29" w:rsidRPr="00E73F29">
        <w:rPr>
          <w:rFonts w:asciiTheme="majorBidi" w:hAnsiTheme="majorBidi" w:cstheme="majorBidi"/>
        </w:rPr>
        <w:t>temporarily</w:t>
      </w:r>
      <w:r w:rsidR="00E73F29">
        <w:rPr>
          <w:rFonts w:asciiTheme="majorBidi" w:hAnsiTheme="majorBidi" w:cstheme="majorBidi"/>
        </w:rPr>
        <w:t xml:space="preserve"> </w:t>
      </w:r>
      <w:r w:rsidR="00E73F29" w:rsidRPr="00E73F29">
        <w:rPr>
          <w:rFonts w:asciiTheme="majorBidi" w:hAnsiTheme="majorBidi" w:cstheme="majorBidi"/>
        </w:rPr>
        <w:t>but</w:t>
      </w:r>
      <w:r w:rsidR="003B75A2" w:rsidRPr="00E73F29">
        <w:rPr>
          <w:rFonts w:asciiTheme="majorBidi" w:hAnsiTheme="majorBidi" w:cstheme="majorBidi"/>
        </w:rPr>
        <w:t xml:space="preserve"> shall be repeated whenever the device which starts and stops the propulsion system is switched ON and OFF.</w:t>
      </w:r>
      <w:r w:rsidRPr="00E73F29">
        <w:rPr>
          <w:rFonts w:asciiTheme="majorBidi" w:hAnsiTheme="majorBidi" w:cstheme="majorBidi"/>
          <w:lang w:val="en-US"/>
        </w:rPr>
        <w:t>"</w:t>
      </w:r>
    </w:p>
    <w:p w14:paraId="1D15CB1C"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6.22.9.3.1.3.,</w:t>
      </w:r>
      <w:r w:rsidRPr="00C818F8">
        <w:rPr>
          <w:rFonts w:asciiTheme="majorBidi" w:hAnsiTheme="majorBidi" w:cstheme="majorBidi"/>
        </w:rPr>
        <w:t xml:space="preserve"> amend to read:</w:t>
      </w:r>
    </w:p>
    <w:p w14:paraId="681DABC4" w14:textId="130F4925" w:rsidR="003B75A2" w:rsidRPr="00C818F8" w:rsidRDefault="00DA762A" w:rsidP="00C818F8">
      <w:pPr>
        <w:pStyle w:val="Heading1"/>
        <w:numPr>
          <w:ilvl w:val="0"/>
          <w:numId w:val="0"/>
        </w:numPr>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003B75A2" w:rsidRPr="00C818F8">
        <w:rPr>
          <w:rFonts w:asciiTheme="majorBidi" w:hAnsiTheme="majorBidi" w:cstheme="majorBidi"/>
          <w:bCs/>
        </w:rPr>
        <w:t>6.22.9.3.1.3.</w:t>
      </w:r>
      <w:r w:rsidR="003B75A2" w:rsidRPr="00C818F8">
        <w:rPr>
          <w:rFonts w:asciiTheme="majorBidi" w:hAnsiTheme="majorBidi" w:cstheme="majorBidi"/>
          <w:bCs/>
        </w:rPr>
        <w:tab/>
      </w:r>
      <w:r w:rsidR="003B75A2" w:rsidRPr="00C818F8">
        <w:rPr>
          <w:rFonts w:asciiTheme="majorBidi" w:hAnsiTheme="majorBidi" w:cstheme="majorBidi"/>
        </w:rPr>
        <w:t xml:space="preserve">The adaptive main-beam shall be switched </w:t>
      </w:r>
      <w:r w:rsidR="003B75A2" w:rsidRPr="00E73F29">
        <w:rPr>
          <w:rFonts w:asciiTheme="majorBidi" w:hAnsiTheme="majorBidi" w:cstheme="majorBidi"/>
          <w:bCs/>
        </w:rPr>
        <w:t xml:space="preserve">OFF </w:t>
      </w:r>
      <w:r w:rsidR="003B75A2" w:rsidRPr="00C818F8">
        <w:rPr>
          <w:rFonts w:asciiTheme="majorBidi" w:hAnsiTheme="majorBidi" w:cstheme="majorBidi"/>
        </w:rPr>
        <w:t>when the illuminance produced by ambient lighting conditions exceeds 7,000 lx.</w:t>
      </w:r>
    </w:p>
    <w:p w14:paraId="555359B1" w14:textId="2BA6EBA1" w:rsidR="003B75A2" w:rsidRPr="00C818F8" w:rsidRDefault="003B75A2" w:rsidP="00C818F8">
      <w:pPr>
        <w:pStyle w:val="SingleTxtG"/>
        <w:ind w:left="2268"/>
        <w:rPr>
          <w:rFonts w:asciiTheme="majorBidi" w:hAnsiTheme="majorBidi" w:cstheme="majorBidi"/>
        </w:rPr>
      </w:pPr>
      <w:r w:rsidRPr="00C818F8">
        <w:rPr>
          <w:rFonts w:asciiTheme="majorBidi" w:hAnsiTheme="majorBidi" w:cstheme="majorBidi"/>
        </w:rPr>
        <w:t xml:space="preserve">Compliance with this requirement shall be demonstrated by the applicant, using simulation or other means of verification accepted by the </w:t>
      </w:r>
      <w:r w:rsidRPr="00C818F8">
        <w:rPr>
          <w:rFonts w:asciiTheme="majorBidi" w:hAnsiTheme="majorBidi" w:cstheme="majorBidi"/>
          <w:bCs/>
          <w:color w:val="000000"/>
        </w:rPr>
        <w:t>Type Approval Authority</w:t>
      </w:r>
      <w:r w:rsidRPr="00C818F8">
        <w:rPr>
          <w:rFonts w:asciiTheme="majorBidi" w:hAnsiTheme="majorBidi" w:cstheme="majorBidi"/>
        </w:rPr>
        <w:t>. If necessary t</w:t>
      </w:r>
      <w:r w:rsidRPr="00C818F8">
        <w:rPr>
          <w:rFonts w:asciiTheme="majorBidi" w:hAnsiTheme="majorBidi" w:cstheme="majorBidi"/>
          <w:bCs/>
        </w:rPr>
        <w:t xml:space="preserve">he illuminance shall be measured on a horizontal surface, with a cosine corrected sensor on the same height as the mounting position of the sensor on the vehicle. </w:t>
      </w:r>
      <w:r w:rsidRPr="00C818F8">
        <w:rPr>
          <w:rFonts w:asciiTheme="majorBidi" w:hAnsiTheme="majorBidi" w:cstheme="majorBidi"/>
        </w:rPr>
        <w:t xml:space="preserve">This may be demonstrated by the manufacturer by sufficient documentation or by other means accepted by the </w:t>
      </w:r>
      <w:r w:rsidRPr="00C818F8">
        <w:rPr>
          <w:rFonts w:asciiTheme="majorBidi" w:hAnsiTheme="majorBidi" w:cstheme="majorBidi"/>
          <w:bCs/>
          <w:color w:val="000000"/>
        </w:rPr>
        <w:t>Type Approval Authority</w:t>
      </w:r>
      <w:r w:rsidR="00DA762A" w:rsidRPr="00C818F8">
        <w:rPr>
          <w:rFonts w:asciiTheme="majorBidi" w:hAnsiTheme="majorBidi" w:cstheme="majorBidi"/>
          <w:bCs/>
          <w:color w:val="000000"/>
        </w:rPr>
        <w:t>.</w:t>
      </w:r>
      <w:r w:rsidR="00DA762A" w:rsidRPr="00C818F8">
        <w:rPr>
          <w:rFonts w:asciiTheme="majorBidi" w:hAnsiTheme="majorBidi" w:cstheme="majorBidi"/>
          <w:lang w:val="en-US"/>
        </w:rPr>
        <w:t>"</w:t>
      </w:r>
    </w:p>
    <w:p w14:paraId="79A4ACD2" w14:textId="77777777" w:rsidR="003B75A2" w:rsidRPr="00C818F8" w:rsidRDefault="003B75A2" w:rsidP="00C818F8">
      <w:pPr>
        <w:pStyle w:val="SingleTxtG"/>
        <w:rPr>
          <w:rFonts w:asciiTheme="majorBidi" w:hAnsiTheme="majorBidi" w:cstheme="majorBidi"/>
          <w:iCs/>
          <w:kern w:val="2"/>
          <w:lang w:val="en-US" w:eastAsia="ja-JP"/>
        </w:rPr>
      </w:pPr>
      <w:r w:rsidRPr="00C818F8">
        <w:rPr>
          <w:rFonts w:asciiTheme="majorBidi" w:hAnsiTheme="majorBidi" w:cstheme="majorBidi"/>
          <w:i/>
          <w:iCs/>
          <w:kern w:val="2"/>
          <w:lang w:val="en-US" w:eastAsia="ja-JP"/>
        </w:rPr>
        <w:t xml:space="preserve">Paragraphs 6.23., </w:t>
      </w:r>
      <w:r w:rsidRPr="00C818F8">
        <w:rPr>
          <w:rFonts w:asciiTheme="majorBidi" w:hAnsiTheme="majorBidi" w:cstheme="majorBidi"/>
          <w:iCs/>
          <w:kern w:val="2"/>
          <w:lang w:val="en-US" w:eastAsia="ja-JP"/>
        </w:rPr>
        <w:t xml:space="preserve">amend to </w:t>
      </w:r>
      <w:r w:rsidRPr="00C818F8">
        <w:rPr>
          <w:rFonts w:asciiTheme="majorBidi" w:hAnsiTheme="majorBidi" w:cstheme="majorBidi"/>
        </w:rPr>
        <w:t>read</w:t>
      </w:r>
      <w:r w:rsidRPr="00C818F8">
        <w:rPr>
          <w:rFonts w:asciiTheme="majorBidi" w:hAnsiTheme="majorBidi" w:cstheme="majorBidi"/>
          <w:iCs/>
          <w:kern w:val="2"/>
          <w:lang w:val="en-US" w:eastAsia="ja-JP"/>
        </w:rPr>
        <w:t>:</w:t>
      </w:r>
    </w:p>
    <w:p w14:paraId="7B367059" w14:textId="3DAA5595" w:rsidR="003B75A2" w:rsidRPr="00C818F8" w:rsidRDefault="00DA762A" w:rsidP="00C818F8">
      <w:pPr>
        <w:pStyle w:val="para0"/>
        <w:outlineLvl w:val="0"/>
        <w:rPr>
          <w:rFonts w:asciiTheme="majorBidi" w:hAnsiTheme="majorBidi" w:cstheme="majorBidi"/>
          <w:lang w:val="en-US"/>
        </w:rPr>
      </w:pPr>
      <w:r w:rsidRPr="00C818F8">
        <w:rPr>
          <w:rFonts w:asciiTheme="majorBidi" w:hAnsiTheme="majorBidi" w:cstheme="majorBidi"/>
          <w:lang w:val="en-US"/>
        </w:rPr>
        <w:t>"</w:t>
      </w:r>
      <w:r w:rsidR="003B75A2" w:rsidRPr="00C818F8">
        <w:rPr>
          <w:rFonts w:asciiTheme="majorBidi" w:hAnsiTheme="majorBidi" w:cstheme="majorBidi"/>
          <w:lang w:val="en-US"/>
        </w:rPr>
        <w:t>6.23.</w:t>
      </w:r>
      <w:r w:rsidR="003B75A2" w:rsidRPr="00C818F8">
        <w:rPr>
          <w:rFonts w:asciiTheme="majorBidi" w:hAnsiTheme="majorBidi" w:cstheme="majorBidi"/>
          <w:lang w:val="en-US"/>
        </w:rPr>
        <w:tab/>
        <w:t>Emergency stop signal</w:t>
      </w:r>
    </w:p>
    <w:p w14:paraId="7280FEAA" w14:textId="77777777" w:rsidR="003B75A2" w:rsidRPr="00C818F8" w:rsidRDefault="003B75A2" w:rsidP="00C818F8">
      <w:pPr>
        <w:pStyle w:val="para0"/>
        <w:rPr>
          <w:rFonts w:asciiTheme="majorBidi" w:hAnsiTheme="majorBidi" w:cstheme="majorBidi"/>
          <w:lang w:val="en-US"/>
        </w:rPr>
      </w:pPr>
      <w:r w:rsidRPr="00C818F8">
        <w:rPr>
          <w:rFonts w:asciiTheme="majorBidi" w:hAnsiTheme="majorBidi" w:cstheme="majorBidi"/>
          <w:lang w:val="en-US"/>
        </w:rPr>
        <w:t>6.23.1.</w:t>
      </w:r>
      <w:r w:rsidRPr="00C818F8">
        <w:rPr>
          <w:rFonts w:asciiTheme="majorBidi" w:hAnsiTheme="majorBidi" w:cstheme="majorBidi"/>
          <w:lang w:val="en-US"/>
        </w:rPr>
        <w:tab/>
        <w:t>Presence</w:t>
      </w:r>
    </w:p>
    <w:p w14:paraId="59B6B52B" w14:textId="0E9601D3" w:rsidR="003B75A2" w:rsidRPr="00E73F29" w:rsidRDefault="003B75A2" w:rsidP="00C818F8">
      <w:pPr>
        <w:pStyle w:val="para0"/>
        <w:rPr>
          <w:rFonts w:asciiTheme="majorBidi" w:hAnsiTheme="majorBidi" w:cstheme="majorBidi"/>
          <w:bCs/>
          <w:lang w:val="en-US"/>
        </w:rPr>
      </w:pPr>
      <w:r w:rsidRPr="00C818F8">
        <w:rPr>
          <w:rFonts w:asciiTheme="majorBidi" w:hAnsiTheme="majorBidi" w:cstheme="majorBidi"/>
          <w:lang w:val="en-US"/>
        </w:rPr>
        <w:tab/>
      </w:r>
      <w:r w:rsidRPr="00E73F29">
        <w:rPr>
          <w:rFonts w:asciiTheme="majorBidi" w:hAnsiTheme="majorBidi" w:cstheme="majorBidi"/>
          <w:bCs/>
          <w:lang w:val="en-US"/>
        </w:rPr>
        <w:t>Mandatory on motor vehicles</w:t>
      </w:r>
      <w:r w:rsidR="00E73F29" w:rsidRPr="00E73F29">
        <w:rPr>
          <w:rFonts w:asciiTheme="majorBidi" w:hAnsiTheme="majorBidi" w:cstheme="majorBidi"/>
          <w:bCs/>
          <w:lang w:val="en-US"/>
        </w:rPr>
        <w:t>.</w:t>
      </w:r>
      <w:r w:rsidRPr="00E73F29">
        <w:rPr>
          <w:rFonts w:asciiTheme="majorBidi" w:hAnsiTheme="majorBidi" w:cstheme="majorBidi"/>
          <w:bCs/>
          <w:lang w:val="en-US"/>
        </w:rPr>
        <w:t xml:space="preserve"> </w:t>
      </w:r>
    </w:p>
    <w:p w14:paraId="515124BC" w14:textId="77777777" w:rsidR="003B75A2" w:rsidRPr="00E73F29" w:rsidRDefault="003B75A2" w:rsidP="00C818F8">
      <w:pPr>
        <w:pStyle w:val="para0"/>
        <w:ind w:firstLine="0"/>
        <w:rPr>
          <w:rFonts w:asciiTheme="majorBidi" w:hAnsiTheme="majorBidi" w:cstheme="majorBidi"/>
          <w:bCs/>
          <w:lang w:val="en-US"/>
        </w:rPr>
      </w:pPr>
      <w:r w:rsidRPr="00E73F29">
        <w:rPr>
          <w:rFonts w:asciiTheme="majorBidi" w:hAnsiTheme="majorBidi" w:cstheme="majorBidi"/>
          <w:bCs/>
          <w:lang w:val="en-US"/>
        </w:rPr>
        <w:t>Optional on trailers.</w:t>
      </w:r>
    </w:p>
    <w:p w14:paraId="30FB32A4" w14:textId="0B9EF01B" w:rsidR="003B75A2" w:rsidRPr="00C818F8" w:rsidRDefault="003B75A2" w:rsidP="00C818F8">
      <w:pPr>
        <w:pStyle w:val="para0"/>
        <w:rPr>
          <w:rFonts w:asciiTheme="majorBidi" w:hAnsiTheme="majorBidi" w:cstheme="majorBidi"/>
          <w:lang w:val="en-US"/>
        </w:rPr>
      </w:pPr>
      <w:r w:rsidRPr="00C818F8">
        <w:rPr>
          <w:rFonts w:asciiTheme="majorBidi" w:hAnsiTheme="majorBidi" w:cstheme="majorBidi"/>
          <w:lang w:val="en-US"/>
        </w:rPr>
        <w:tab/>
        <w:t>The emergency stop signal shall be given by the simultaneous operation of all the stop or direction-indicator lamps fitted as described in paragraph 6.23.7.</w:t>
      </w:r>
      <w:r w:rsidR="00DA762A" w:rsidRPr="00C818F8">
        <w:rPr>
          <w:rFonts w:asciiTheme="majorBidi" w:hAnsiTheme="majorBidi" w:cstheme="majorBidi"/>
          <w:lang w:val="en-US"/>
        </w:rPr>
        <w:t>"</w:t>
      </w:r>
    </w:p>
    <w:p w14:paraId="2FD27819"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6.23.7.3. and related sub-paragraphs,</w:t>
      </w:r>
      <w:r w:rsidRPr="00C818F8">
        <w:rPr>
          <w:rFonts w:asciiTheme="majorBidi" w:hAnsiTheme="majorBidi" w:cstheme="majorBidi"/>
        </w:rPr>
        <w:t xml:space="preserve"> amend to read:</w:t>
      </w:r>
    </w:p>
    <w:p w14:paraId="38562B9A" w14:textId="2BD0A829" w:rsidR="003B75A2" w:rsidRPr="00C818F8" w:rsidRDefault="00EF3F74"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6.23.7.3.</w:t>
      </w:r>
      <w:r w:rsidR="003B75A2" w:rsidRPr="00C818F8">
        <w:rPr>
          <w:rFonts w:asciiTheme="majorBidi" w:hAnsiTheme="majorBidi" w:cstheme="majorBidi"/>
        </w:rPr>
        <w:tab/>
        <w:t xml:space="preserve">The emergency stop signal shall be </w:t>
      </w:r>
      <w:r w:rsidR="003B75A2" w:rsidRPr="00E73F29">
        <w:rPr>
          <w:rFonts w:asciiTheme="majorBidi" w:hAnsiTheme="majorBidi" w:cstheme="majorBidi"/>
          <w:bCs/>
        </w:rPr>
        <w:t>switched ON and OFF automatically</w:t>
      </w:r>
      <w:r w:rsidR="003B75A2" w:rsidRPr="00C818F8">
        <w:rPr>
          <w:rFonts w:asciiTheme="majorBidi" w:hAnsiTheme="majorBidi" w:cstheme="majorBidi"/>
        </w:rPr>
        <w:t>.</w:t>
      </w:r>
    </w:p>
    <w:p w14:paraId="5CD38896" w14:textId="3DC032E2" w:rsidR="003B75A2" w:rsidRPr="00E73F29" w:rsidRDefault="003B75A2" w:rsidP="00C818F8">
      <w:pPr>
        <w:spacing w:after="120"/>
        <w:ind w:left="2268" w:right="1134" w:hanging="1134"/>
        <w:jc w:val="both"/>
        <w:rPr>
          <w:rFonts w:asciiTheme="majorBidi" w:hAnsiTheme="majorBidi" w:cstheme="majorBidi"/>
          <w:bCs/>
        </w:rPr>
      </w:pPr>
      <w:r w:rsidRPr="00C818F8">
        <w:rPr>
          <w:rFonts w:asciiTheme="majorBidi" w:hAnsiTheme="majorBidi" w:cstheme="majorBidi"/>
        </w:rPr>
        <w:t>6.23.7.3.1.</w:t>
      </w:r>
      <w:r w:rsidRPr="00C818F8">
        <w:rPr>
          <w:rFonts w:asciiTheme="majorBidi" w:hAnsiTheme="majorBidi" w:cstheme="majorBidi"/>
        </w:rPr>
        <w:tab/>
        <w:t xml:space="preserve">The emergency stop signal shall be </w:t>
      </w:r>
      <w:r w:rsidRPr="00E73F29">
        <w:rPr>
          <w:rFonts w:asciiTheme="majorBidi" w:hAnsiTheme="majorBidi" w:cstheme="majorBidi"/>
          <w:bCs/>
        </w:rPr>
        <w:t xml:space="preserve">switched ON only when the vehicle speed is above 50 km/h and the braking system is providing the emergency braking logic signal defined in </w:t>
      </w:r>
      <w:r w:rsidR="00D170F4">
        <w:rPr>
          <w:rFonts w:asciiTheme="majorBidi" w:hAnsiTheme="majorBidi" w:cstheme="majorBidi"/>
          <w:bCs/>
        </w:rPr>
        <w:t xml:space="preserve">UN </w:t>
      </w:r>
      <w:r w:rsidRPr="00E73F29">
        <w:rPr>
          <w:rFonts w:asciiTheme="majorBidi" w:hAnsiTheme="majorBidi" w:cstheme="majorBidi"/>
          <w:bCs/>
        </w:rPr>
        <w:t>Regulations Nos. 13 and 13-H.</w:t>
      </w:r>
    </w:p>
    <w:p w14:paraId="3A2BD3EF" w14:textId="5AB94B36" w:rsidR="003B75A2" w:rsidRPr="00C818F8"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bCs/>
        </w:rPr>
        <w:t>6.23.7.3.2.</w:t>
      </w:r>
      <w:r w:rsidRPr="00E73F29">
        <w:rPr>
          <w:rFonts w:asciiTheme="majorBidi" w:hAnsiTheme="majorBidi" w:cstheme="majorBidi"/>
          <w:bCs/>
        </w:rPr>
        <w:tab/>
        <w:t>The emergency stop signal shall be automatically switched OFF</w:t>
      </w:r>
      <w:r w:rsidRPr="00C818F8">
        <w:rPr>
          <w:rFonts w:asciiTheme="majorBidi" w:hAnsiTheme="majorBidi" w:cstheme="majorBidi"/>
        </w:rPr>
        <w:t xml:space="preserve"> if the emergency braking logic signal as defined in </w:t>
      </w:r>
      <w:r w:rsidR="00D170F4">
        <w:rPr>
          <w:rFonts w:asciiTheme="majorBidi" w:hAnsiTheme="majorBidi" w:cstheme="majorBidi"/>
        </w:rPr>
        <w:t xml:space="preserve">UN </w:t>
      </w:r>
      <w:r w:rsidRPr="00C818F8">
        <w:rPr>
          <w:rFonts w:asciiTheme="majorBidi" w:hAnsiTheme="majorBidi" w:cstheme="majorBidi"/>
        </w:rPr>
        <w:t>Regulations Nos. 13 and 13-H is no longer provided or if the hazard warning signal is activated.</w:t>
      </w:r>
      <w:r w:rsidR="00EF3F74" w:rsidRPr="00C818F8">
        <w:rPr>
          <w:rFonts w:asciiTheme="majorBidi" w:hAnsiTheme="majorBidi" w:cstheme="majorBidi"/>
          <w:lang w:val="en-US"/>
        </w:rPr>
        <w:t>"</w:t>
      </w:r>
    </w:p>
    <w:p w14:paraId="3E6E51D0" w14:textId="77777777" w:rsidR="003B75A2" w:rsidRPr="00C818F8" w:rsidRDefault="003B75A2" w:rsidP="00C818F8">
      <w:pPr>
        <w:spacing w:after="120"/>
        <w:ind w:left="2268" w:right="992" w:hanging="1134"/>
        <w:jc w:val="both"/>
        <w:rPr>
          <w:rFonts w:asciiTheme="majorBidi" w:hAnsiTheme="majorBidi" w:cstheme="majorBidi"/>
        </w:rPr>
      </w:pPr>
      <w:r w:rsidRPr="00C818F8">
        <w:rPr>
          <w:rFonts w:asciiTheme="majorBidi" w:hAnsiTheme="majorBidi" w:cstheme="majorBidi"/>
          <w:i/>
        </w:rPr>
        <w:t>Paragraph 6.24.9.1.,</w:t>
      </w:r>
      <w:r w:rsidRPr="00C818F8">
        <w:rPr>
          <w:rFonts w:asciiTheme="majorBidi" w:hAnsiTheme="majorBidi" w:cstheme="majorBidi"/>
        </w:rPr>
        <w:t xml:space="preserve"> amend to read:</w:t>
      </w:r>
    </w:p>
    <w:p w14:paraId="2945782C" w14:textId="457020D0" w:rsidR="003B75A2" w:rsidRPr="00E73F29" w:rsidRDefault="00EF3F74" w:rsidP="00C818F8">
      <w:pPr>
        <w:pStyle w:val="Heading1"/>
        <w:numPr>
          <w:ilvl w:val="0"/>
          <w:numId w:val="0"/>
        </w:numPr>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003B75A2" w:rsidRPr="00C818F8">
        <w:rPr>
          <w:rFonts w:asciiTheme="majorBidi" w:hAnsiTheme="majorBidi" w:cstheme="majorBidi"/>
          <w:bCs/>
        </w:rPr>
        <w:t>6.24.9.1.</w:t>
      </w:r>
      <w:r w:rsidR="003B75A2" w:rsidRPr="00C818F8">
        <w:rPr>
          <w:rFonts w:asciiTheme="majorBidi" w:hAnsiTheme="majorBidi" w:cstheme="majorBidi"/>
        </w:rPr>
        <w:tab/>
        <w:t xml:space="preserve">The exterior courtesy lamp shall not be </w:t>
      </w:r>
      <w:r w:rsidR="003B75A2" w:rsidRPr="00E73F29">
        <w:rPr>
          <w:rFonts w:asciiTheme="majorBidi" w:hAnsiTheme="majorBidi" w:cstheme="majorBidi"/>
          <w:bCs/>
        </w:rPr>
        <w:t>switched ON unless the vehicle is stationary and one or more of the following conditions is satisfied:</w:t>
      </w:r>
    </w:p>
    <w:p w14:paraId="69200121" w14:textId="1BCC5261" w:rsidR="003B75A2" w:rsidRPr="00E73F29" w:rsidRDefault="003B75A2" w:rsidP="00C818F8">
      <w:pPr>
        <w:spacing w:after="120"/>
        <w:ind w:left="2835" w:right="1134" w:hanging="567"/>
        <w:jc w:val="both"/>
        <w:rPr>
          <w:rFonts w:asciiTheme="majorBidi" w:hAnsiTheme="majorBidi" w:cstheme="majorBidi"/>
          <w:bCs/>
        </w:rPr>
      </w:pPr>
      <w:r w:rsidRPr="00E73F29">
        <w:rPr>
          <w:rFonts w:asciiTheme="majorBidi" w:hAnsiTheme="majorBidi" w:cstheme="majorBidi"/>
          <w:bCs/>
        </w:rPr>
        <w:t>(a)</w:t>
      </w:r>
      <w:r w:rsidRPr="00E73F29">
        <w:rPr>
          <w:rFonts w:asciiTheme="majorBidi" w:hAnsiTheme="majorBidi" w:cstheme="majorBidi"/>
          <w:bCs/>
        </w:rPr>
        <w:tab/>
        <w:t>The propulsion system is stopped; or</w:t>
      </w:r>
    </w:p>
    <w:p w14:paraId="0BD84454" w14:textId="77777777" w:rsidR="003B75A2" w:rsidRPr="00C818F8" w:rsidRDefault="003B75A2" w:rsidP="00C818F8">
      <w:pPr>
        <w:spacing w:after="120"/>
        <w:ind w:left="2835" w:right="1134" w:hanging="567"/>
        <w:jc w:val="both"/>
        <w:rPr>
          <w:rFonts w:asciiTheme="majorBidi" w:hAnsiTheme="majorBidi" w:cstheme="majorBidi"/>
        </w:rPr>
      </w:pPr>
      <w:r w:rsidRPr="00C818F8">
        <w:rPr>
          <w:rFonts w:asciiTheme="majorBidi" w:hAnsiTheme="majorBidi" w:cstheme="majorBidi"/>
        </w:rPr>
        <w:t>(b)</w:t>
      </w:r>
      <w:r w:rsidRPr="00C818F8">
        <w:rPr>
          <w:rFonts w:asciiTheme="majorBidi" w:hAnsiTheme="majorBidi" w:cstheme="majorBidi"/>
          <w:bCs/>
        </w:rPr>
        <w:tab/>
        <w:t>A</w:t>
      </w:r>
      <w:r w:rsidRPr="00C818F8">
        <w:rPr>
          <w:rFonts w:asciiTheme="majorBidi" w:hAnsiTheme="majorBidi" w:cstheme="majorBidi"/>
        </w:rPr>
        <w:t xml:space="preserve"> driver or passenger door is opened</w:t>
      </w:r>
      <w:r w:rsidRPr="00C818F8">
        <w:rPr>
          <w:rFonts w:asciiTheme="majorBidi" w:hAnsiTheme="majorBidi" w:cstheme="majorBidi"/>
          <w:bCs/>
        </w:rPr>
        <w:t>;</w:t>
      </w:r>
      <w:r w:rsidRPr="00C818F8">
        <w:rPr>
          <w:rFonts w:asciiTheme="majorBidi" w:hAnsiTheme="majorBidi" w:cstheme="majorBidi"/>
        </w:rPr>
        <w:t xml:space="preserve"> or</w:t>
      </w:r>
    </w:p>
    <w:p w14:paraId="02C20F3B" w14:textId="77777777" w:rsidR="003B75A2" w:rsidRPr="00C818F8" w:rsidRDefault="003B75A2" w:rsidP="00C818F8">
      <w:pPr>
        <w:spacing w:after="120"/>
        <w:ind w:left="2835" w:right="1134" w:hanging="567"/>
        <w:jc w:val="both"/>
        <w:rPr>
          <w:rFonts w:asciiTheme="majorBidi" w:hAnsiTheme="majorBidi" w:cstheme="majorBidi"/>
        </w:rPr>
      </w:pPr>
      <w:r w:rsidRPr="00C818F8">
        <w:rPr>
          <w:rFonts w:asciiTheme="majorBidi" w:hAnsiTheme="majorBidi" w:cstheme="majorBidi"/>
        </w:rPr>
        <w:t>(c)</w:t>
      </w:r>
      <w:r w:rsidRPr="00C818F8">
        <w:rPr>
          <w:rFonts w:asciiTheme="majorBidi" w:hAnsiTheme="majorBidi" w:cstheme="majorBidi"/>
          <w:bCs/>
        </w:rPr>
        <w:tab/>
        <w:t>A</w:t>
      </w:r>
      <w:r w:rsidRPr="00C818F8">
        <w:rPr>
          <w:rFonts w:asciiTheme="majorBidi" w:hAnsiTheme="majorBidi" w:cstheme="majorBidi"/>
        </w:rPr>
        <w:t xml:space="preserve"> load compartment door is opened.</w:t>
      </w:r>
    </w:p>
    <w:p w14:paraId="69CEED33" w14:textId="0A947B5E" w:rsidR="003B75A2" w:rsidRPr="00C818F8" w:rsidRDefault="003B75A2" w:rsidP="00C818F8">
      <w:pPr>
        <w:spacing w:after="120"/>
        <w:ind w:left="2835" w:right="1134" w:hanging="567"/>
        <w:jc w:val="both"/>
        <w:rPr>
          <w:rFonts w:asciiTheme="majorBidi" w:hAnsiTheme="majorBidi" w:cstheme="majorBidi"/>
        </w:rPr>
      </w:pPr>
      <w:r w:rsidRPr="00C818F8">
        <w:rPr>
          <w:rFonts w:asciiTheme="majorBidi" w:hAnsiTheme="majorBidi" w:cstheme="majorBidi"/>
          <w:bCs/>
        </w:rPr>
        <w:tab/>
      </w:r>
      <w:r w:rsidRPr="00C818F8">
        <w:rPr>
          <w:rFonts w:asciiTheme="majorBidi" w:hAnsiTheme="majorBidi" w:cstheme="majorBidi"/>
        </w:rPr>
        <w:t>The provisions of paragraph 5.10. shall be met in all fixed positions of use.</w:t>
      </w:r>
      <w:r w:rsidR="00EF3F74" w:rsidRPr="00C818F8">
        <w:rPr>
          <w:rFonts w:asciiTheme="majorBidi" w:hAnsiTheme="majorBidi" w:cstheme="majorBidi"/>
          <w:lang w:val="en-US"/>
        </w:rPr>
        <w:t>"</w:t>
      </w:r>
    </w:p>
    <w:p w14:paraId="426EA229"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6.24.9.2.,</w:t>
      </w:r>
      <w:r w:rsidRPr="00C818F8">
        <w:rPr>
          <w:rFonts w:asciiTheme="majorBidi" w:hAnsiTheme="majorBidi" w:cstheme="majorBidi"/>
        </w:rPr>
        <w:t xml:space="preserve"> amend to read:</w:t>
      </w:r>
    </w:p>
    <w:p w14:paraId="294FC734" w14:textId="5B6FD808" w:rsidR="003B75A2" w:rsidRPr="00C818F8" w:rsidRDefault="00EF3F74"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6.24.9.2.</w:t>
      </w:r>
      <w:r w:rsidR="003B75A2" w:rsidRPr="00C818F8">
        <w:rPr>
          <w:rFonts w:asciiTheme="majorBidi" w:hAnsiTheme="majorBidi" w:cstheme="majorBidi"/>
        </w:rPr>
        <w:tab/>
        <w:t xml:space="preserve">Approved </w:t>
      </w:r>
      <w:r w:rsidR="003B75A2" w:rsidRPr="00E73F29">
        <w:rPr>
          <w:rFonts w:asciiTheme="majorBidi" w:hAnsiTheme="majorBidi" w:cstheme="majorBidi"/>
        </w:rPr>
        <w:t xml:space="preserve">lamps emitting white light </w:t>
      </w:r>
      <w:proofErr w:type="gramStart"/>
      <w:r w:rsidR="003B75A2" w:rsidRPr="00E73F29">
        <w:rPr>
          <w:rFonts w:asciiTheme="majorBidi" w:hAnsiTheme="majorBidi" w:cstheme="majorBidi"/>
        </w:rPr>
        <w:t>with the exception of</w:t>
      </w:r>
      <w:proofErr w:type="gramEnd"/>
      <w:r w:rsidR="003B75A2" w:rsidRPr="00E73F29">
        <w:rPr>
          <w:rFonts w:asciiTheme="majorBidi" w:hAnsiTheme="majorBidi" w:cstheme="majorBidi"/>
        </w:rPr>
        <w:t xml:space="preserve"> main beam head lamps, day time running lamps and reversing lamps may be switched ON as courtesy lamp function. They may also be switched ON together with the</w:t>
      </w:r>
      <w:r w:rsidR="003B75A2" w:rsidRPr="00C818F8">
        <w:rPr>
          <w:rFonts w:asciiTheme="majorBidi" w:hAnsiTheme="majorBidi" w:cstheme="majorBidi"/>
        </w:rPr>
        <w:t xml:space="preserve"> exterior courtesy lamps and the condition of </w:t>
      </w:r>
      <w:r w:rsidR="003B75A2" w:rsidRPr="00C818F8">
        <w:rPr>
          <w:rFonts w:asciiTheme="majorBidi" w:hAnsiTheme="majorBidi" w:cstheme="majorBidi"/>
          <w:bCs/>
        </w:rPr>
        <w:t>paragraphs 5.11. and 5.12. above may</w:t>
      </w:r>
      <w:r w:rsidR="003B75A2" w:rsidRPr="00C818F8">
        <w:rPr>
          <w:rFonts w:asciiTheme="majorBidi" w:hAnsiTheme="majorBidi" w:cstheme="majorBidi"/>
        </w:rPr>
        <w:t xml:space="preserve"> not apply.</w:t>
      </w:r>
      <w:r w:rsidRPr="00C818F8">
        <w:rPr>
          <w:rFonts w:asciiTheme="majorBidi" w:hAnsiTheme="majorBidi" w:cstheme="majorBidi"/>
          <w:lang w:val="en-US"/>
        </w:rPr>
        <w:t>"</w:t>
      </w:r>
    </w:p>
    <w:p w14:paraId="7499D43A"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Paragraphs 6.25.7.3. to 6.25.7.6.,</w:t>
      </w:r>
      <w:r w:rsidRPr="00C818F8">
        <w:rPr>
          <w:rFonts w:asciiTheme="majorBidi" w:hAnsiTheme="majorBidi" w:cstheme="majorBidi"/>
        </w:rPr>
        <w:t xml:space="preserve"> amend to read:</w:t>
      </w:r>
    </w:p>
    <w:p w14:paraId="4C6FBA11" w14:textId="7DB17182" w:rsidR="003B75A2" w:rsidRPr="00E73F29" w:rsidRDefault="00EF3F74" w:rsidP="00C818F8">
      <w:pPr>
        <w:pStyle w:val="Heading1"/>
        <w:numPr>
          <w:ilvl w:val="0"/>
          <w:numId w:val="0"/>
        </w:numPr>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003B75A2" w:rsidRPr="00C818F8">
        <w:rPr>
          <w:rFonts w:asciiTheme="majorBidi" w:hAnsiTheme="majorBidi" w:cstheme="majorBidi"/>
        </w:rPr>
        <w:t>6.25.7.3.</w:t>
      </w:r>
      <w:r w:rsidR="003B75A2" w:rsidRPr="00C818F8">
        <w:rPr>
          <w:rFonts w:asciiTheme="majorBidi" w:hAnsiTheme="majorBidi" w:cstheme="majorBidi"/>
        </w:rPr>
        <w:tab/>
        <w:t xml:space="preserve">The rear-end collision alert signal shall be </w:t>
      </w:r>
      <w:r w:rsidR="003B75A2" w:rsidRPr="00E73F29">
        <w:rPr>
          <w:rFonts w:asciiTheme="majorBidi" w:hAnsiTheme="majorBidi" w:cstheme="majorBidi"/>
          <w:bCs/>
        </w:rPr>
        <w:t>switched ON and OFF automatically.</w:t>
      </w:r>
    </w:p>
    <w:p w14:paraId="754207E6" w14:textId="16634DCA" w:rsidR="003B75A2" w:rsidRPr="00E73F29" w:rsidRDefault="003B75A2" w:rsidP="00C818F8">
      <w:pPr>
        <w:spacing w:after="120"/>
        <w:ind w:left="2268" w:right="1134" w:hanging="1134"/>
        <w:jc w:val="both"/>
        <w:rPr>
          <w:rFonts w:asciiTheme="majorBidi" w:hAnsiTheme="majorBidi" w:cstheme="majorBidi"/>
          <w:bCs/>
        </w:rPr>
      </w:pPr>
      <w:r w:rsidRPr="00E73F29">
        <w:rPr>
          <w:rFonts w:asciiTheme="majorBidi" w:hAnsiTheme="majorBidi" w:cstheme="majorBidi"/>
          <w:bCs/>
        </w:rPr>
        <w:t>6.25.7.4.</w:t>
      </w:r>
      <w:r w:rsidRPr="00E73F29">
        <w:rPr>
          <w:rFonts w:asciiTheme="majorBidi" w:hAnsiTheme="majorBidi" w:cstheme="majorBidi"/>
          <w:bCs/>
        </w:rPr>
        <w:tab/>
        <w:t>The rear-end collision alert signal shall not be switched ON if the direction indicator lamps, the hazard warning signal or the emergency stop signal is activated.</w:t>
      </w:r>
    </w:p>
    <w:p w14:paraId="0135E7B6" w14:textId="5A00C44F" w:rsidR="003B75A2" w:rsidRPr="00C818F8"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bCs/>
        </w:rPr>
        <w:t>6.25.7.5.</w:t>
      </w:r>
      <w:r w:rsidRPr="00E73F29">
        <w:rPr>
          <w:rFonts w:asciiTheme="majorBidi" w:hAnsiTheme="majorBidi" w:cstheme="majorBidi"/>
          <w:bCs/>
        </w:rPr>
        <w:tab/>
        <w:t>The rear-end collision alert signal may only be switched ON under the</w:t>
      </w:r>
      <w:r w:rsidRPr="00C818F8">
        <w:rPr>
          <w:rFonts w:asciiTheme="majorBidi" w:hAnsiTheme="majorBidi" w:cstheme="majorBidi"/>
        </w:rPr>
        <w:t xml:space="preserve"> following conditions: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3B75A2" w:rsidRPr="00C818F8" w14:paraId="22389F7A" w14:textId="77777777" w:rsidTr="00DA762A">
        <w:tc>
          <w:tcPr>
            <w:tcW w:w="2292" w:type="dxa"/>
            <w:tcBorders>
              <w:bottom w:val="single" w:sz="12" w:space="0" w:color="auto"/>
            </w:tcBorders>
          </w:tcPr>
          <w:p w14:paraId="0C06ECFD" w14:textId="77777777" w:rsidR="003B75A2" w:rsidRPr="00C818F8" w:rsidRDefault="003B75A2" w:rsidP="00C818F8">
            <w:pPr>
              <w:keepNext/>
              <w:spacing w:after="120"/>
              <w:ind w:right="1134"/>
              <w:jc w:val="both"/>
              <w:rPr>
                <w:rFonts w:asciiTheme="majorBidi" w:hAnsiTheme="majorBidi" w:cstheme="majorBidi"/>
                <w:i/>
                <w:snapToGrid w:val="0"/>
                <w:sz w:val="16"/>
                <w:szCs w:val="16"/>
                <w:lang w:eastAsia="ja-JP"/>
              </w:rPr>
            </w:pPr>
            <w:proofErr w:type="spellStart"/>
            <w:r w:rsidRPr="00C818F8">
              <w:rPr>
                <w:rFonts w:asciiTheme="majorBidi" w:hAnsiTheme="majorBidi" w:cstheme="majorBidi"/>
                <w:i/>
                <w:snapToGrid w:val="0"/>
                <w:sz w:val="16"/>
                <w:szCs w:val="16"/>
                <w:lang w:eastAsia="ja-JP"/>
              </w:rPr>
              <w:t>Vr</w:t>
            </w:r>
            <w:proofErr w:type="spellEnd"/>
          </w:p>
        </w:tc>
        <w:tc>
          <w:tcPr>
            <w:tcW w:w="2969" w:type="dxa"/>
            <w:tcBorders>
              <w:bottom w:val="single" w:sz="12" w:space="0" w:color="auto"/>
            </w:tcBorders>
          </w:tcPr>
          <w:p w14:paraId="00BE5E69" w14:textId="5F7CD1FD" w:rsidR="003B75A2" w:rsidRPr="00E73F29" w:rsidRDefault="003B75A2" w:rsidP="00C818F8">
            <w:pPr>
              <w:keepNext/>
              <w:spacing w:after="120"/>
              <w:ind w:right="1134"/>
              <w:jc w:val="both"/>
              <w:rPr>
                <w:rFonts w:asciiTheme="majorBidi" w:hAnsiTheme="majorBidi" w:cstheme="majorBidi"/>
                <w:bCs/>
                <w:i/>
                <w:snapToGrid w:val="0"/>
                <w:sz w:val="16"/>
                <w:szCs w:val="16"/>
                <w:lang w:eastAsia="ja-JP"/>
              </w:rPr>
            </w:pPr>
            <w:r w:rsidRPr="00E73F29">
              <w:rPr>
                <w:rFonts w:asciiTheme="majorBidi" w:hAnsiTheme="majorBidi" w:cstheme="majorBidi"/>
                <w:bCs/>
                <w:i/>
                <w:sz w:val="16"/>
                <w:szCs w:val="16"/>
              </w:rPr>
              <w:t>switch ON</w:t>
            </w:r>
          </w:p>
        </w:tc>
      </w:tr>
      <w:tr w:rsidR="003B75A2" w:rsidRPr="00C818F8" w14:paraId="6FA5CEAA" w14:textId="77777777" w:rsidTr="00DA762A">
        <w:tc>
          <w:tcPr>
            <w:tcW w:w="2292" w:type="dxa"/>
            <w:tcBorders>
              <w:top w:val="single" w:sz="12" w:space="0" w:color="auto"/>
              <w:bottom w:val="single" w:sz="4" w:space="0" w:color="auto"/>
            </w:tcBorders>
          </w:tcPr>
          <w:p w14:paraId="714AC56D" w14:textId="77777777" w:rsidR="003B75A2" w:rsidRPr="00C818F8" w:rsidRDefault="003B75A2" w:rsidP="00C818F8">
            <w:pPr>
              <w:keepNext/>
              <w:spacing w:after="120"/>
              <w:ind w:right="1134"/>
              <w:jc w:val="both"/>
              <w:rPr>
                <w:rFonts w:asciiTheme="majorBidi" w:hAnsiTheme="majorBidi" w:cstheme="majorBidi"/>
                <w:snapToGrid w:val="0"/>
                <w:sz w:val="18"/>
                <w:szCs w:val="18"/>
                <w:lang w:eastAsia="ja-JP"/>
              </w:rPr>
            </w:pPr>
            <w:proofErr w:type="spellStart"/>
            <w:r w:rsidRPr="00C818F8">
              <w:rPr>
                <w:rFonts w:asciiTheme="majorBidi" w:hAnsiTheme="majorBidi" w:cstheme="majorBidi"/>
                <w:snapToGrid w:val="0"/>
                <w:sz w:val="18"/>
                <w:szCs w:val="18"/>
                <w:lang w:eastAsia="ja-JP"/>
              </w:rPr>
              <w:t>Vr</w:t>
            </w:r>
            <w:proofErr w:type="spellEnd"/>
            <w:r w:rsidRPr="00C818F8">
              <w:rPr>
                <w:rFonts w:asciiTheme="majorBidi" w:hAnsiTheme="majorBidi" w:cstheme="majorBidi"/>
                <w:snapToGrid w:val="0"/>
                <w:sz w:val="18"/>
                <w:szCs w:val="18"/>
                <w:lang w:eastAsia="ja-JP"/>
              </w:rPr>
              <w:t xml:space="preserve"> &gt; 30 km/h </w:t>
            </w:r>
          </w:p>
        </w:tc>
        <w:tc>
          <w:tcPr>
            <w:tcW w:w="2969" w:type="dxa"/>
            <w:tcBorders>
              <w:top w:val="single" w:sz="12" w:space="0" w:color="auto"/>
              <w:bottom w:val="single" w:sz="4" w:space="0" w:color="auto"/>
            </w:tcBorders>
          </w:tcPr>
          <w:p w14:paraId="5C84D9D6" w14:textId="77777777" w:rsidR="003B75A2" w:rsidRPr="00C818F8" w:rsidRDefault="003B75A2" w:rsidP="00C818F8">
            <w:pPr>
              <w:keepNext/>
              <w:spacing w:after="120"/>
              <w:ind w:right="1134"/>
              <w:jc w:val="both"/>
              <w:rPr>
                <w:rFonts w:asciiTheme="majorBidi" w:hAnsiTheme="majorBidi" w:cstheme="majorBidi"/>
                <w:snapToGrid w:val="0"/>
                <w:sz w:val="18"/>
                <w:szCs w:val="18"/>
                <w:lang w:eastAsia="ja-JP"/>
              </w:rPr>
            </w:pPr>
            <w:r w:rsidRPr="00C818F8">
              <w:rPr>
                <w:rFonts w:asciiTheme="majorBidi" w:hAnsiTheme="majorBidi" w:cstheme="majorBidi"/>
                <w:snapToGrid w:val="0"/>
                <w:sz w:val="18"/>
                <w:szCs w:val="18"/>
                <w:lang w:eastAsia="ja-JP"/>
              </w:rPr>
              <w:t xml:space="preserve">TTC </w:t>
            </w:r>
            <w:r w:rsidRPr="00C818F8">
              <w:rPr>
                <w:rFonts w:asciiTheme="majorBidi" w:hAnsiTheme="majorBidi" w:cstheme="majorBidi"/>
                <w:snapToGrid w:val="0"/>
                <w:sz w:val="18"/>
                <w:szCs w:val="18"/>
                <w:lang w:eastAsia="ja-JP"/>
              </w:rPr>
              <w:sym w:font="Symbol" w:char="F0A3"/>
            </w:r>
            <w:r w:rsidRPr="00C818F8">
              <w:rPr>
                <w:rFonts w:asciiTheme="majorBidi" w:hAnsiTheme="majorBidi" w:cstheme="majorBidi"/>
                <w:snapToGrid w:val="0"/>
                <w:sz w:val="18"/>
                <w:szCs w:val="18"/>
                <w:lang w:eastAsia="ja-JP"/>
              </w:rPr>
              <w:t xml:space="preserve"> 1.4 </w:t>
            </w:r>
          </w:p>
        </w:tc>
      </w:tr>
      <w:tr w:rsidR="003B75A2" w:rsidRPr="00C818F8" w14:paraId="25BE0C60" w14:textId="77777777" w:rsidTr="00DA762A">
        <w:tc>
          <w:tcPr>
            <w:tcW w:w="2292" w:type="dxa"/>
            <w:tcBorders>
              <w:bottom w:val="single" w:sz="12" w:space="0" w:color="auto"/>
            </w:tcBorders>
          </w:tcPr>
          <w:p w14:paraId="46F64D7D" w14:textId="77777777" w:rsidR="003B75A2" w:rsidRPr="00C818F8" w:rsidRDefault="003B75A2" w:rsidP="00C818F8">
            <w:pPr>
              <w:keepNext/>
              <w:spacing w:after="120"/>
              <w:ind w:right="1134"/>
              <w:jc w:val="both"/>
              <w:rPr>
                <w:rFonts w:asciiTheme="majorBidi" w:hAnsiTheme="majorBidi" w:cstheme="majorBidi"/>
                <w:snapToGrid w:val="0"/>
                <w:sz w:val="18"/>
                <w:szCs w:val="18"/>
                <w:lang w:eastAsia="ja-JP"/>
              </w:rPr>
            </w:pPr>
            <w:proofErr w:type="spellStart"/>
            <w:r w:rsidRPr="00C818F8">
              <w:rPr>
                <w:rFonts w:asciiTheme="majorBidi" w:hAnsiTheme="majorBidi" w:cstheme="majorBidi"/>
                <w:snapToGrid w:val="0"/>
                <w:sz w:val="18"/>
                <w:szCs w:val="18"/>
                <w:lang w:eastAsia="ja-JP"/>
              </w:rPr>
              <w:t>Vr</w:t>
            </w:r>
            <w:proofErr w:type="spellEnd"/>
            <w:r w:rsidRPr="00C818F8">
              <w:rPr>
                <w:rFonts w:asciiTheme="majorBidi" w:hAnsiTheme="majorBidi" w:cstheme="majorBidi"/>
                <w:snapToGrid w:val="0"/>
                <w:sz w:val="18"/>
                <w:szCs w:val="18"/>
                <w:lang w:eastAsia="ja-JP"/>
              </w:rPr>
              <w:t xml:space="preserve"> </w:t>
            </w:r>
            <w:r w:rsidRPr="00C818F8">
              <w:rPr>
                <w:rFonts w:asciiTheme="majorBidi" w:hAnsiTheme="majorBidi" w:cstheme="majorBidi"/>
                <w:snapToGrid w:val="0"/>
                <w:sz w:val="18"/>
                <w:szCs w:val="18"/>
                <w:lang w:eastAsia="ja-JP"/>
              </w:rPr>
              <w:sym w:font="Symbol" w:char="F0A3"/>
            </w:r>
            <w:r w:rsidRPr="00C818F8">
              <w:rPr>
                <w:rFonts w:asciiTheme="majorBidi" w:hAnsiTheme="majorBidi" w:cstheme="majorBidi"/>
                <w:snapToGrid w:val="0"/>
                <w:sz w:val="18"/>
                <w:szCs w:val="18"/>
                <w:lang w:eastAsia="ja-JP"/>
              </w:rPr>
              <w:t xml:space="preserve"> 30 km/h</w:t>
            </w:r>
          </w:p>
        </w:tc>
        <w:tc>
          <w:tcPr>
            <w:tcW w:w="2969" w:type="dxa"/>
            <w:tcBorders>
              <w:bottom w:val="single" w:sz="12" w:space="0" w:color="auto"/>
            </w:tcBorders>
          </w:tcPr>
          <w:p w14:paraId="72078674" w14:textId="77777777" w:rsidR="003B75A2" w:rsidRPr="00C818F8" w:rsidRDefault="003B75A2" w:rsidP="00C818F8">
            <w:pPr>
              <w:keepNext/>
              <w:spacing w:after="120"/>
              <w:ind w:right="1134"/>
              <w:jc w:val="both"/>
              <w:rPr>
                <w:rFonts w:asciiTheme="majorBidi" w:hAnsiTheme="majorBidi" w:cstheme="majorBidi"/>
                <w:snapToGrid w:val="0"/>
                <w:sz w:val="18"/>
                <w:szCs w:val="18"/>
                <w:lang w:eastAsia="ja-JP"/>
              </w:rPr>
            </w:pPr>
            <w:r w:rsidRPr="00C818F8">
              <w:rPr>
                <w:rFonts w:asciiTheme="majorBidi" w:hAnsiTheme="majorBidi" w:cstheme="majorBidi"/>
                <w:snapToGrid w:val="0"/>
                <w:sz w:val="18"/>
                <w:szCs w:val="18"/>
                <w:lang w:eastAsia="ja-JP"/>
              </w:rPr>
              <w:t xml:space="preserve">TTC </w:t>
            </w:r>
            <w:r w:rsidRPr="00C818F8">
              <w:rPr>
                <w:rFonts w:asciiTheme="majorBidi" w:hAnsiTheme="majorBidi" w:cstheme="majorBidi"/>
                <w:snapToGrid w:val="0"/>
                <w:sz w:val="18"/>
                <w:szCs w:val="18"/>
                <w:lang w:eastAsia="ja-JP"/>
              </w:rPr>
              <w:sym w:font="Symbol" w:char="F0A3"/>
            </w:r>
            <w:r w:rsidRPr="00C818F8">
              <w:rPr>
                <w:rFonts w:asciiTheme="majorBidi" w:eastAsia="HGMaruGothicMPRO" w:hAnsiTheme="majorBidi" w:cstheme="majorBidi"/>
                <w:snapToGrid w:val="0"/>
                <w:sz w:val="18"/>
                <w:szCs w:val="18"/>
                <w:lang w:eastAsia="ja-JP"/>
              </w:rPr>
              <w:t xml:space="preserve"> </w:t>
            </w:r>
            <w:r w:rsidRPr="00C818F8">
              <w:rPr>
                <w:rFonts w:asciiTheme="majorBidi" w:hAnsiTheme="majorBidi" w:cstheme="majorBidi"/>
                <w:snapToGrid w:val="0"/>
                <w:sz w:val="18"/>
                <w:szCs w:val="18"/>
                <w:lang w:eastAsia="ja-JP"/>
              </w:rPr>
              <w:t>1.4 / 30 ×</w:t>
            </w:r>
            <w:proofErr w:type="spellStart"/>
            <w:r w:rsidRPr="00C818F8">
              <w:rPr>
                <w:rFonts w:asciiTheme="majorBidi" w:hAnsiTheme="majorBidi" w:cstheme="majorBidi"/>
                <w:snapToGrid w:val="0"/>
                <w:sz w:val="18"/>
                <w:szCs w:val="18"/>
                <w:lang w:eastAsia="ja-JP"/>
              </w:rPr>
              <w:t>Vr</w:t>
            </w:r>
            <w:proofErr w:type="spellEnd"/>
          </w:p>
        </w:tc>
      </w:tr>
    </w:tbl>
    <w:p w14:paraId="06ED78A6" w14:textId="77777777" w:rsidR="003B75A2" w:rsidRPr="00C818F8" w:rsidRDefault="003B75A2" w:rsidP="00B07901">
      <w:pPr>
        <w:spacing w:before="120" w:after="120"/>
        <w:ind w:left="2268" w:right="1134"/>
        <w:jc w:val="both"/>
        <w:rPr>
          <w:rFonts w:asciiTheme="majorBidi" w:hAnsiTheme="majorBidi" w:cstheme="majorBidi"/>
        </w:rPr>
      </w:pPr>
      <w:r w:rsidRPr="00C818F8">
        <w:rPr>
          <w:rFonts w:asciiTheme="majorBidi" w:hAnsiTheme="majorBidi" w:cstheme="majorBidi"/>
        </w:rPr>
        <w:t>"</w:t>
      </w:r>
      <w:proofErr w:type="spellStart"/>
      <w:r w:rsidRPr="00C818F8">
        <w:rPr>
          <w:rFonts w:asciiTheme="majorBidi" w:hAnsiTheme="majorBidi" w:cstheme="majorBidi"/>
        </w:rPr>
        <w:t>Vr</w:t>
      </w:r>
      <w:proofErr w:type="spellEnd"/>
      <w:r w:rsidRPr="00C818F8">
        <w:rPr>
          <w:rFonts w:asciiTheme="majorBidi" w:hAnsiTheme="majorBidi" w:cstheme="majorBidi"/>
        </w:rPr>
        <w:t xml:space="preserve"> (Relative Speed)": means the difference in speed between a vehicle with rear-end collision alert signal and a following vehicle in the same lane.</w:t>
      </w:r>
    </w:p>
    <w:p w14:paraId="5F3A2D81" w14:textId="77777777"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"TTC (Time to collision)": means the estimated time for a vehicle with rear-end collision alert signal and a following vehicle to collide assuming the relative speed at the time of estimation remains constant.</w:t>
      </w:r>
    </w:p>
    <w:p w14:paraId="55F0865A" w14:textId="1397429E" w:rsidR="003B75A2" w:rsidRPr="00C818F8" w:rsidRDefault="003B75A2" w:rsidP="00C818F8">
      <w:pPr>
        <w:pStyle w:val="SingleTxtG"/>
        <w:ind w:left="2268" w:hanging="1134"/>
        <w:rPr>
          <w:rFonts w:asciiTheme="majorBidi" w:eastAsia="MS Mincho" w:hAnsiTheme="majorBidi" w:cstheme="majorBidi"/>
        </w:rPr>
      </w:pPr>
      <w:r w:rsidRPr="00C818F8">
        <w:rPr>
          <w:rFonts w:asciiTheme="majorBidi" w:hAnsiTheme="majorBidi" w:cstheme="majorBidi"/>
        </w:rPr>
        <w:t>6.25.7.6.</w:t>
      </w:r>
      <w:r w:rsidRPr="00C818F8">
        <w:rPr>
          <w:rFonts w:asciiTheme="majorBidi" w:hAnsiTheme="majorBidi" w:cstheme="majorBidi"/>
        </w:rPr>
        <w:tab/>
        <w:t xml:space="preserve">The </w:t>
      </w:r>
      <w:r w:rsidRPr="00E73F29">
        <w:rPr>
          <w:rFonts w:asciiTheme="majorBidi" w:hAnsiTheme="majorBidi" w:cstheme="majorBidi"/>
          <w:bCs/>
        </w:rPr>
        <w:t>switch ON</w:t>
      </w:r>
      <w:r w:rsidRPr="00C818F8">
        <w:rPr>
          <w:rFonts w:asciiTheme="majorBidi" w:hAnsiTheme="majorBidi" w:cstheme="majorBidi"/>
        </w:rPr>
        <w:t xml:space="preserve"> period of the rear-end collision alert signal shall be not more than 3 seconds.</w:t>
      </w:r>
      <w:r w:rsidR="00B07901" w:rsidRPr="00C818F8">
        <w:rPr>
          <w:rFonts w:asciiTheme="majorBidi" w:hAnsiTheme="majorBidi" w:cstheme="majorBidi"/>
          <w:lang w:val="en-US"/>
        </w:rPr>
        <w:t>"</w:t>
      </w:r>
    </w:p>
    <w:p w14:paraId="075F1865"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6.26.7.,</w:t>
      </w:r>
      <w:r w:rsidRPr="00C818F8">
        <w:rPr>
          <w:rFonts w:asciiTheme="majorBidi" w:hAnsiTheme="majorBidi" w:cstheme="majorBidi"/>
        </w:rPr>
        <w:t xml:space="preserve"> amend to read:</w:t>
      </w:r>
    </w:p>
    <w:p w14:paraId="66378B2B" w14:textId="23466857" w:rsidR="003B75A2" w:rsidRPr="00E73F29" w:rsidRDefault="00EF3F74" w:rsidP="00C818F8">
      <w:pPr>
        <w:pStyle w:val="Heading1"/>
        <w:numPr>
          <w:ilvl w:val="0"/>
          <w:numId w:val="0"/>
        </w:numPr>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003B75A2" w:rsidRPr="00C818F8">
        <w:rPr>
          <w:rFonts w:asciiTheme="majorBidi" w:hAnsiTheme="majorBidi" w:cstheme="majorBidi"/>
          <w:bCs/>
        </w:rPr>
        <w:t xml:space="preserve">6.26.7. </w:t>
      </w:r>
      <w:r w:rsidR="003B75A2" w:rsidRPr="00C818F8">
        <w:rPr>
          <w:rFonts w:asciiTheme="majorBidi" w:hAnsiTheme="majorBidi" w:cstheme="majorBidi"/>
          <w:bCs/>
        </w:rPr>
        <w:tab/>
      </w:r>
      <w:r w:rsidR="003B75A2" w:rsidRPr="00E73F29">
        <w:rPr>
          <w:rFonts w:asciiTheme="majorBidi" w:hAnsiTheme="majorBidi" w:cstheme="majorBidi"/>
          <w:bCs/>
        </w:rPr>
        <w:t>Electrical Connections</w:t>
      </w:r>
    </w:p>
    <w:p w14:paraId="7BE2DE76" w14:textId="4C464C37" w:rsidR="003B75A2" w:rsidRPr="00E73F29" w:rsidRDefault="003B75A2" w:rsidP="00C818F8">
      <w:pPr>
        <w:spacing w:after="120"/>
        <w:ind w:left="2268" w:right="1134" w:hanging="1134"/>
        <w:jc w:val="both"/>
        <w:rPr>
          <w:rFonts w:asciiTheme="majorBidi" w:hAnsiTheme="majorBidi" w:cstheme="majorBidi"/>
          <w:bCs/>
          <w:color w:val="000000"/>
        </w:rPr>
      </w:pPr>
      <w:r w:rsidRPr="00E73F29">
        <w:rPr>
          <w:rFonts w:asciiTheme="majorBidi" w:hAnsiTheme="majorBidi" w:cstheme="majorBidi"/>
          <w:bCs/>
        </w:rPr>
        <w:tab/>
        <w:t xml:space="preserve">Manoeuvring </w:t>
      </w:r>
      <w:r w:rsidRPr="00E73F29">
        <w:rPr>
          <w:rFonts w:asciiTheme="majorBidi" w:hAnsiTheme="majorBidi" w:cstheme="majorBidi"/>
          <w:bCs/>
          <w:color w:val="000000"/>
        </w:rPr>
        <w:t xml:space="preserve">lamps shall be so connected that they cannot be </w:t>
      </w:r>
      <w:r w:rsidRPr="00E73F29">
        <w:rPr>
          <w:rFonts w:asciiTheme="majorBidi" w:hAnsiTheme="majorBidi" w:cstheme="majorBidi"/>
          <w:bCs/>
        </w:rPr>
        <w:t xml:space="preserve">switched ON </w:t>
      </w:r>
      <w:r w:rsidRPr="00E73F29">
        <w:rPr>
          <w:rFonts w:asciiTheme="majorBidi" w:hAnsiTheme="majorBidi" w:cstheme="majorBidi"/>
          <w:bCs/>
          <w:color w:val="000000"/>
        </w:rPr>
        <w:t>unless the main-beam headlamps or the dipped-beam headlamps are switched ON at the same</w:t>
      </w:r>
      <w:r w:rsidRPr="00E73F29">
        <w:rPr>
          <w:rFonts w:asciiTheme="majorBidi" w:hAnsiTheme="majorBidi" w:cstheme="majorBidi"/>
          <w:bCs/>
          <w:color w:val="0000FF"/>
        </w:rPr>
        <w:t xml:space="preserve"> </w:t>
      </w:r>
      <w:r w:rsidRPr="00E73F29">
        <w:rPr>
          <w:rFonts w:asciiTheme="majorBidi" w:hAnsiTheme="majorBidi" w:cstheme="majorBidi"/>
          <w:bCs/>
          <w:color w:val="000000"/>
        </w:rPr>
        <w:t>time.</w:t>
      </w:r>
    </w:p>
    <w:p w14:paraId="497D6002" w14:textId="3EA3F4DE" w:rsidR="003B75A2" w:rsidRPr="00E73F29" w:rsidRDefault="003B75A2" w:rsidP="00C818F8">
      <w:pPr>
        <w:spacing w:after="120"/>
        <w:ind w:left="2268" w:right="1134" w:hanging="1134"/>
        <w:jc w:val="both"/>
        <w:rPr>
          <w:rFonts w:asciiTheme="majorBidi" w:hAnsiTheme="majorBidi" w:cstheme="majorBidi"/>
          <w:bCs/>
        </w:rPr>
      </w:pPr>
      <w:r w:rsidRPr="00E73F29">
        <w:rPr>
          <w:rFonts w:asciiTheme="majorBidi" w:hAnsiTheme="majorBidi" w:cstheme="majorBidi"/>
          <w:bCs/>
        </w:rPr>
        <w:tab/>
        <w:t xml:space="preserve">The manoeuvring lamp(s) shall be switched ON automatically for slow manoeuvres up to </w:t>
      </w:r>
      <w:r w:rsidR="005559E1" w:rsidRPr="00E73F29">
        <w:rPr>
          <w:rFonts w:asciiTheme="majorBidi" w:hAnsiTheme="majorBidi" w:cstheme="majorBidi"/>
          <w:bCs/>
        </w:rPr>
        <w:t xml:space="preserve">15 </w:t>
      </w:r>
      <w:r w:rsidRPr="00E73F29">
        <w:rPr>
          <w:rFonts w:asciiTheme="majorBidi" w:hAnsiTheme="majorBidi" w:cstheme="majorBidi"/>
          <w:bCs/>
        </w:rPr>
        <w:t>km/h provided that one of the following conditions is fulfilled:</w:t>
      </w:r>
    </w:p>
    <w:p w14:paraId="69D91267" w14:textId="77777777" w:rsidR="003B75A2" w:rsidRPr="00E73F29" w:rsidRDefault="003B75A2" w:rsidP="00C818F8">
      <w:pPr>
        <w:spacing w:after="120"/>
        <w:ind w:left="2835" w:right="1134" w:hanging="567"/>
        <w:jc w:val="both"/>
        <w:rPr>
          <w:rFonts w:asciiTheme="majorBidi" w:hAnsiTheme="majorBidi" w:cstheme="majorBidi"/>
          <w:bCs/>
        </w:rPr>
      </w:pPr>
      <w:r w:rsidRPr="00E73F29">
        <w:rPr>
          <w:rFonts w:asciiTheme="majorBidi" w:hAnsiTheme="majorBidi" w:cstheme="majorBidi"/>
          <w:bCs/>
        </w:rPr>
        <w:t>(a)</w:t>
      </w:r>
      <w:r w:rsidRPr="00E73F29">
        <w:rPr>
          <w:rFonts w:asciiTheme="majorBidi" w:hAnsiTheme="majorBidi" w:cstheme="majorBidi"/>
          <w:bCs/>
        </w:rPr>
        <w:tab/>
        <w:t>Prior to the vehicle being set in motion for the first time after each manual activation of the propulsion system</w:t>
      </w:r>
      <w:r w:rsidRPr="00E73F29">
        <w:rPr>
          <w:rFonts w:asciiTheme="majorBidi" w:eastAsia="MS Mincho" w:hAnsiTheme="majorBidi" w:cstheme="majorBidi"/>
          <w:bCs/>
        </w:rPr>
        <w:t>; or</w:t>
      </w:r>
    </w:p>
    <w:p w14:paraId="47A3E5EA" w14:textId="77777777" w:rsidR="003B75A2" w:rsidRPr="00E73F29" w:rsidRDefault="003B75A2" w:rsidP="00C818F8">
      <w:pPr>
        <w:spacing w:after="120"/>
        <w:ind w:left="2268" w:right="1134"/>
        <w:jc w:val="both"/>
        <w:rPr>
          <w:rFonts w:asciiTheme="majorBidi" w:hAnsiTheme="majorBidi" w:cstheme="majorBidi"/>
          <w:bCs/>
        </w:rPr>
      </w:pPr>
      <w:r w:rsidRPr="00E73F29">
        <w:rPr>
          <w:rFonts w:asciiTheme="majorBidi" w:hAnsiTheme="majorBidi" w:cstheme="majorBidi"/>
          <w:bCs/>
        </w:rPr>
        <w:t>(b)</w:t>
      </w:r>
      <w:r w:rsidRPr="00E73F29">
        <w:rPr>
          <w:rFonts w:asciiTheme="majorBidi" w:hAnsiTheme="majorBidi" w:cstheme="majorBidi"/>
          <w:bCs/>
        </w:rPr>
        <w:tab/>
        <w:t>Reverse gear is engaged; or</w:t>
      </w:r>
    </w:p>
    <w:p w14:paraId="75B81C71" w14:textId="230248E5" w:rsidR="003B75A2" w:rsidRPr="00E73F29" w:rsidRDefault="003B75A2" w:rsidP="00C818F8">
      <w:pPr>
        <w:spacing w:after="120"/>
        <w:ind w:left="2835" w:right="1134" w:hanging="567"/>
        <w:jc w:val="both"/>
        <w:rPr>
          <w:rFonts w:asciiTheme="majorBidi" w:hAnsiTheme="majorBidi" w:cstheme="majorBidi"/>
          <w:bCs/>
        </w:rPr>
      </w:pPr>
      <w:r w:rsidRPr="00E73F29">
        <w:rPr>
          <w:rFonts w:asciiTheme="majorBidi" w:hAnsiTheme="majorBidi" w:cstheme="majorBidi"/>
          <w:bCs/>
        </w:rPr>
        <w:t>(c)</w:t>
      </w:r>
      <w:r w:rsidRPr="00E73F29">
        <w:rPr>
          <w:rFonts w:asciiTheme="majorBidi" w:hAnsiTheme="majorBidi" w:cstheme="majorBidi"/>
          <w:bCs/>
        </w:rPr>
        <w:tab/>
        <w:t xml:space="preserve">A </w:t>
      </w:r>
      <w:proofErr w:type="gramStart"/>
      <w:r w:rsidRPr="00E73F29">
        <w:rPr>
          <w:rFonts w:asciiTheme="majorBidi" w:hAnsiTheme="majorBidi" w:cstheme="majorBidi"/>
          <w:bCs/>
        </w:rPr>
        <w:t>camera based</w:t>
      </w:r>
      <w:proofErr w:type="gramEnd"/>
      <w:r w:rsidRPr="00E73F29">
        <w:rPr>
          <w:rFonts w:asciiTheme="majorBidi" w:hAnsiTheme="majorBidi" w:cstheme="majorBidi"/>
          <w:bCs/>
        </w:rPr>
        <w:t xml:space="preserve"> system which assists parking </w:t>
      </w:r>
      <w:proofErr w:type="spellStart"/>
      <w:r w:rsidRPr="00E73F29">
        <w:rPr>
          <w:rFonts w:asciiTheme="majorBidi" w:hAnsiTheme="majorBidi" w:cstheme="majorBidi"/>
          <w:bCs/>
          <w:lang w:val="en-US"/>
        </w:rPr>
        <w:t>manoeuvres</w:t>
      </w:r>
      <w:proofErr w:type="spellEnd"/>
      <w:r w:rsidRPr="00E73F29">
        <w:rPr>
          <w:rFonts w:asciiTheme="majorBidi" w:hAnsiTheme="majorBidi" w:cstheme="majorBidi"/>
          <w:bCs/>
        </w:rPr>
        <w:t xml:space="preserve"> is operating.</w:t>
      </w:r>
    </w:p>
    <w:p w14:paraId="33282478" w14:textId="7D32A075" w:rsidR="003B75A2" w:rsidRPr="00E73F29" w:rsidRDefault="003B75A2" w:rsidP="00C818F8">
      <w:pPr>
        <w:pStyle w:val="SingleTxtG"/>
        <w:ind w:left="2268"/>
        <w:rPr>
          <w:rFonts w:asciiTheme="majorBidi" w:hAnsiTheme="majorBidi" w:cstheme="majorBidi"/>
          <w:bCs/>
          <w:lang w:val="en-US"/>
        </w:rPr>
      </w:pPr>
      <w:r w:rsidRPr="00E73F29">
        <w:rPr>
          <w:rFonts w:asciiTheme="majorBidi" w:hAnsiTheme="majorBidi" w:cstheme="majorBidi"/>
          <w:bCs/>
        </w:rPr>
        <w:tab/>
        <w:t xml:space="preserve">The manoeuvring lamps shall </w:t>
      </w:r>
      <w:r w:rsidRPr="00E73F29">
        <w:rPr>
          <w:rFonts w:asciiTheme="majorBidi" w:hAnsiTheme="majorBidi" w:cstheme="majorBidi"/>
          <w:bCs/>
          <w:color w:val="000000"/>
        </w:rPr>
        <w:t>be automatically switched OFF if the forward speed of the vehicle exceeds 15 km/h and they shall remain switched OFF until the switch ON conditions are met again.</w:t>
      </w:r>
      <w:r w:rsidR="00EF3F74" w:rsidRPr="00E73F29">
        <w:rPr>
          <w:rFonts w:asciiTheme="majorBidi" w:hAnsiTheme="majorBidi" w:cstheme="majorBidi"/>
          <w:bCs/>
          <w:lang w:val="en-US"/>
        </w:rPr>
        <w:t>"</w:t>
      </w:r>
    </w:p>
    <w:p w14:paraId="260BEE88" w14:textId="094E794F" w:rsidR="003B75A2" w:rsidRDefault="00EF3F74" w:rsidP="00C818F8">
      <w:pPr>
        <w:pStyle w:val="SingleTxtG"/>
        <w:tabs>
          <w:tab w:val="left" w:pos="8222"/>
        </w:tabs>
        <w:ind w:right="284"/>
        <w:rPr>
          <w:rFonts w:asciiTheme="majorBidi" w:eastAsia="MS Mincho" w:hAnsiTheme="majorBidi" w:cstheme="majorBidi"/>
        </w:rPr>
      </w:pPr>
      <w:r w:rsidRPr="00C818F8">
        <w:rPr>
          <w:rFonts w:asciiTheme="majorBidi" w:eastAsia="MS Mincho" w:hAnsiTheme="majorBidi" w:cstheme="majorBidi"/>
          <w:i/>
          <w:iCs/>
        </w:rPr>
        <w:t>At the end of p</w:t>
      </w:r>
      <w:r w:rsidR="003B75A2" w:rsidRPr="00C818F8">
        <w:rPr>
          <w:rFonts w:asciiTheme="majorBidi" w:eastAsia="MS Mincho" w:hAnsiTheme="majorBidi" w:cstheme="majorBidi"/>
          <w:i/>
        </w:rPr>
        <w:t>aragraph 12.,</w:t>
      </w:r>
      <w:r w:rsidR="003B75A2" w:rsidRPr="00C818F8">
        <w:rPr>
          <w:rFonts w:asciiTheme="majorBidi" w:eastAsia="MS Mincho" w:hAnsiTheme="majorBidi" w:cstheme="majorBidi"/>
        </w:rPr>
        <w:t xml:space="preserve"> </w:t>
      </w:r>
      <w:r w:rsidRPr="00C818F8">
        <w:rPr>
          <w:rFonts w:asciiTheme="majorBidi" w:eastAsia="MS Mincho" w:hAnsiTheme="majorBidi" w:cstheme="majorBidi"/>
        </w:rPr>
        <w:t xml:space="preserve">add </w:t>
      </w:r>
      <w:r w:rsidR="003B75A2" w:rsidRPr="00C818F8">
        <w:rPr>
          <w:rFonts w:asciiTheme="majorBidi" w:eastAsia="MS Mincho" w:hAnsiTheme="majorBidi" w:cstheme="majorBidi"/>
        </w:rPr>
        <w:t>a new paragraph 12.6. and its sub</w:t>
      </w:r>
      <w:r w:rsidR="00C62B23" w:rsidRPr="00C818F8">
        <w:rPr>
          <w:rFonts w:asciiTheme="majorBidi" w:eastAsia="MS Mincho" w:hAnsiTheme="majorBidi" w:cstheme="majorBidi"/>
        </w:rPr>
        <w:t>-</w:t>
      </w:r>
      <w:r w:rsidR="003B75A2" w:rsidRPr="00C818F8">
        <w:rPr>
          <w:rFonts w:asciiTheme="majorBidi" w:eastAsia="MS Mincho" w:hAnsiTheme="majorBidi" w:cstheme="majorBidi"/>
        </w:rPr>
        <w:t>paragraphs to read:</w:t>
      </w:r>
    </w:p>
    <w:p w14:paraId="0191BCF8" w14:textId="77777777" w:rsidR="00C67F39" w:rsidRPr="000F01BC" w:rsidRDefault="00C67F39" w:rsidP="00C67F39">
      <w:pPr>
        <w:pStyle w:val="SingleTxtG"/>
        <w:ind w:left="2268" w:hanging="1134"/>
        <w:outlineLvl w:val="0"/>
        <w:rPr>
          <w:rFonts w:eastAsia="MS Mincho"/>
          <w:bCs/>
        </w:rPr>
      </w:pPr>
      <w:r w:rsidRPr="000F01BC">
        <w:rPr>
          <w:rFonts w:eastAsia="MS Mincho"/>
          <w:bCs/>
        </w:rPr>
        <w:t>"12.6.</w:t>
      </w:r>
      <w:r w:rsidRPr="000F01BC">
        <w:rPr>
          <w:rFonts w:eastAsia="MS Mincho"/>
          <w:bCs/>
        </w:rPr>
        <w:tab/>
        <w:t>Transitional provisions applicable to the 07 series of amendments</w:t>
      </w:r>
    </w:p>
    <w:p w14:paraId="4F0B2C6B" w14:textId="0EC31B1D" w:rsidR="00C67F39" w:rsidRPr="000F01BC" w:rsidRDefault="00C67F39" w:rsidP="00C67F39">
      <w:pPr>
        <w:pStyle w:val="SingleTxtG"/>
        <w:spacing w:line="240" w:lineRule="auto"/>
        <w:ind w:left="2268" w:hanging="1134"/>
        <w:rPr>
          <w:rFonts w:eastAsia="MS Mincho"/>
          <w:bCs/>
        </w:rPr>
      </w:pPr>
      <w:r w:rsidRPr="000F01BC">
        <w:rPr>
          <w:rFonts w:eastAsia="MS Mincho"/>
          <w:bCs/>
        </w:rPr>
        <w:t>12.6.1.</w:t>
      </w:r>
      <w:r w:rsidRPr="000F01BC">
        <w:rPr>
          <w:rFonts w:eastAsia="MS Mincho"/>
          <w:bCs/>
        </w:rPr>
        <w:tab/>
        <w:t>As from the official date of entry into force of the 07 series of amendments, no Contracting Party applying this Regulation shall refuse to grant or refuse to accept UN type approvals under this Regulation as amended by the 07</w:t>
      </w:r>
      <w:r w:rsidR="00B07901">
        <w:rPr>
          <w:rFonts w:eastAsia="MS Mincho"/>
          <w:bCs/>
        </w:rPr>
        <w:t> </w:t>
      </w:r>
      <w:r w:rsidRPr="000F01BC">
        <w:rPr>
          <w:rFonts w:eastAsia="MS Mincho"/>
          <w:bCs/>
        </w:rPr>
        <w:t>series of amendments.</w:t>
      </w:r>
    </w:p>
    <w:p w14:paraId="7AB3D2CB" w14:textId="6DF3D7C9" w:rsidR="00C67F39" w:rsidRPr="000F01BC" w:rsidRDefault="00C67F39" w:rsidP="00C67F39">
      <w:pPr>
        <w:pStyle w:val="SingleTxtG"/>
        <w:spacing w:line="240" w:lineRule="auto"/>
        <w:ind w:left="2268" w:hanging="1134"/>
        <w:rPr>
          <w:rFonts w:eastAsia="MS Mincho"/>
          <w:bCs/>
        </w:rPr>
      </w:pPr>
      <w:r w:rsidRPr="000F01BC">
        <w:rPr>
          <w:rFonts w:eastAsia="MS Mincho"/>
          <w:bCs/>
        </w:rPr>
        <w:t>12.6.2.</w:t>
      </w:r>
      <w:r w:rsidRPr="000F01BC">
        <w:rPr>
          <w:rFonts w:eastAsia="MS Mincho"/>
          <w:bCs/>
        </w:rPr>
        <w:tab/>
        <w:t xml:space="preserve">As of 1 June 2022, Contracting Parties applying the </w:t>
      </w:r>
      <w:r w:rsidRPr="000F01BC">
        <w:rPr>
          <w:bCs/>
          <w:lang w:eastAsia="nl-NL"/>
        </w:rPr>
        <w:t>07 series of amendments to t</w:t>
      </w:r>
      <w:r w:rsidRPr="000F01BC">
        <w:rPr>
          <w:rFonts w:eastAsia="MS Mincho"/>
          <w:bCs/>
        </w:rPr>
        <w:t>his Regulation shall not be obliged to accept UN type approvals to the preceding series of amendments, first issued after 1 June 2022.</w:t>
      </w:r>
    </w:p>
    <w:p w14:paraId="5FAABDD0" w14:textId="77777777" w:rsidR="00C67F39" w:rsidRPr="000F01BC" w:rsidRDefault="00C67F39" w:rsidP="00C67F39">
      <w:pPr>
        <w:pStyle w:val="SingleTxtG"/>
        <w:spacing w:before="120"/>
        <w:ind w:left="2268" w:hanging="1134"/>
        <w:rPr>
          <w:rFonts w:eastAsia="MS Mincho"/>
          <w:bCs/>
        </w:rPr>
      </w:pPr>
      <w:r w:rsidRPr="000F01BC">
        <w:rPr>
          <w:rFonts w:eastAsia="MS Mincho"/>
          <w:bCs/>
        </w:rPr>
        <w:t>12.6.3.</w:t>
      </w:r>
      <w:r w:rsidRPr="000F01BC">
        <w:rPr>
          <w:rFonts w:eastAsia="MS Mincho"/>
          <w:bCs/>
        </w:rPr>
        <w:tab/>
        <w:t xml:space="preserve">Until 1 June 2024, Contracting Parties applying the </w:t>
      </w:r>
      <w:r w:rsidRPr="000F01BC">
        <w:rPr>
          <w:bCs/>
          <w:lang w:eastAsia="nl-NL"/>
        </w:rPr>
        <w:t xml:space="preserve">07 series of amendments to </w:t>
      </w:r>
      <w:r w:rsidRPr="000F01BC">
        <w:rPr>
          <w:rFonts w:eastAsia="MS Mincho"/>
          <w:bCs/>
        </w:rPr>
        <w:t xml:space="preserve">this Regulation shall accept UN type approvals to the preceding series of amendments and extensions thereof, first issued before 1 June 2022. </w:t>
      </w:r>
    </w:p>
    <w:p w14:paraId="3440CF5F" w14:textId="2365F002" w:rsidR="00C67F39" w:rsidRPr="000F01BC" w:rsidRDefault="00C67F39" w:rsidP="00C67F39">
      <w:pPr>
        <w:pStyle w:val="SingleTxtG"/>
        <w:spacing w:before="120"/>
        <w:ind w:left="2268" w:hanging="1134"/>
        <w:rPr>
          <w:rFonts w:eastAsia="MS Mincho"/>
          <w:bCs/>
          <w:iCs/>
        </w:rPr>
      </w:pPr>
      <w:r w:rsidRPr="000F01BC">
        <w:rPr>
          <w:rFonts w:eastAsia="MS Mincho"/>
          <w:bCs/>
          <w:iCs/>
        </w:rPr>
        <w:t>12.6.4.</w:t>
      </w:r>
      <w:r w:rsidRPr="000F01BC">
        <w:rPr>
          <w:rFonts w:eastAsia="MS Mincho"/>
          <w:bCs/>
        </w:rPr>
        <w:tab/>
        <w:t xml:space="preserve">As from 1 June 2024, Contracting Parties applying the </w:t>
      </w:r>
      <w:r w:rsidRPr="000F01BC">
        <w:rPr>
          <w:bCs/>
          <w:lang w:eastAsia="nl-NL"/>
        </w:rPr>
        <w:t xml:space="preserve">07 series of amendments to </w:t>
      </w:r>
      <w:r w:rsidRPr="000F01BC">
        <w:rPr>
          <w:rFonts w:eastAsia="MS Mincho"/>
          <w:bCs/>
        </w:rPr>
        <w:t xml:space="preserve">this Regulation shall not be obliged to accept UN type approvals, </w:t>
      </w:r>
      <w:r w:rsidRPr="000F01BC">
        <w:rPr>
          <w:bCs/>
          <w:lang w:eastAsia="nl-NL"/>
        </w:rPr>
        <w:t>including any extensions,</w:t>
      </w:r>
      <w:r w:rsidRPr="000F01BC">
        <w:rPr>
          <w:rFonts w:eastAsia="MS Mincho"/>
          <w:bCs/>
        </w:rPr>
        <w:t xml:space="preserve"> issued to the preceding series of amendments to this Regulation without emergency stop signal installed.</w:t>
      </w:r>
    </w:p>
    <w:p w14:paraId="35603E30" w14:textId="7CAA8E2B" w:rsidR="00C67F39" w:rsidRPr="000F01BC" w:rsidRDefault="00C67F39" w:rsidP="00C67F39">
      <w:pPr>
        <w:pStyle w:val="SingleTxtG"/>
        <w:spacing w:before="120"/>
        <w:ind w:left="2268" w:hanging="1134"/>
        <w:rPr>
          <w:rFonts w:eastAsia="MS Mincho"/>
          <w:bCs/>
          <w:iCs/>
        </w:rPr>
      </w:pPr>
      <w:r w:rsidRPr="000F01BC">
        <w:rPr>
          <w:rFonts w:eastAsia="MS Mincho"/>
          <w:bCs/>
          <w:iCs/>
        </w:rPr>
        <w:t>12.6.5.</w:t>
      </w:r>
      <w:r w:rsidRPr="000F01BC">
        <w:rPr>
          <w:rFonts w:eastAsia="MS Mincho"/>
          <w:bCs/>
          <w:iCs/>
        </w:rPr>
        <w:tab/>
        <w:t>Notwithstanding the transitional provisions above, Contracting Parties who start to apply this Regulation after the date of entry into force of the most recent series of amendments are not obliged to accept UN type approvals which were granted in accordance with any of the preceding series of amendments to this Regulation.</w:t>
      </w:r>
    </w:p>
    <w:p w14:paraId="483E86A3" w14:textId="48CB48DD" w:rsidR="00C67F39" w:rsidRPr="000F01BC" w:rsidRDefault="00C67F39" w:rsidP="00C67F39">
      <w:pPr>
        <w:pStyle w:val="SingleTxtG"/>
        <w:spacing w:before="120"/>
        <w:ind w:left="2268" w:hanging="1134"/>
        <w:rPr>
          <w:rFonts w:eastAsia="MS Mincho"/>
          <w:bCs/>
        </w:rPr>
      </w:pPr>
      <w:r w:rsidRPr="000F01BC">
        <w:rPr>
          <w:rFonts w:eastAsia="MS Mincho"/>
          <w:bCs/>
        </w:rPr>
        <w:t>12.6.6.</w:t>
      </w:r>
      <w:r w:rsidRPr="000F01BC">
        <w:rPr>
          <w:rFonts w:eastAsia="MS Mincho"/>
          <w:bCs/>
        </w:rPr>
        <w:tab/>
        <w:t>Notwithstanding paragraph 12.6.4., Contracting Parties applying this Regulation shall continue to accept UN type approvals to the preceding series of amendments to this Regulation, for the vehicle types which are not affected by the changes introduced by the 07 series of amendments.</w:t>
      </w:r>
    </w:p>
    <w:p w14:paraId="21BFF4D5" w14:textId="43BF619F" w:rsidR="00C67F39" w:rsidRDefault="00C67F39" w:rsidP="00C67F39">
      <w:pPr>
        <w:pStyle w:val="SingleTxtG"/>
        <w:spacing w:before="120"/>
        <w:ind w:left="2268" w:hanging="1134"/>
        <w:rPr>
          <w:bCs/>
        </w:rPr>
      </w:pPr>
      <w:r w:rsidRPr="000F01BC">
        <w:rPr>
          <w:rFonts w:eastAsia="MS Mincho"/>
          <w:bCs/>
        </w:rPr>
        <w:t>12.6.7.</w:t>
      </w:r>
      <w:r w:rsidRPr="000F01BC">
        <w:rPr>
          <w:rFonts w:eastAsia="MS Mincho"/>
          <w:bCs/>
        </w:rPr>
        <w:tab/>
        <w:t>Contracting Parties applying this Regulation shall not refuse to grant UN</w:t>
      </w:r>
      <w:r w:rsidR="00B07901">
        <w:rPr>
          <w:rFonts w:eastAsia="MS Mincho"/>
          <w:bCs/>
        </w:rPr>
        <w:t> </w:t>
      </w:r>
      <w:r w:rsidRPr="000F01BC">
        <w:rPr>
          <w:rFonts w:eastAsia="MS Mincho"/>
          <w:bCs/>
        </w:rPr>
        <w:t>type approvals according to any</w:t>
      </w:r>
      <w:r w:rsidRPr="000F01BC">
        <w:rPr>
          <w:rFonts w:eastAsiaTheme="minorEastAsia"/>
          <w:bCs/>
        </w:rPr>
        <w:t xml:space="preserve"> </w:t>
      </w:r>
      <w:r w:rsidRPr="000F01BC">
        <w:rPr>
          <w:rFonts w:eastAsia="MS Mincho"/>
          <w:bCs/>
        </w:rPr>
        <w:t>preceding series of amendments to this Regulation or extensions thereof.</w:t>
      </w:r>
      <w:r w:rsidRPr="000F01BC">
        <w:rPr>
          <w:bCs/>
        </w:rPr>
        <w:t>"</w:t>
      </w:r>
    </w:p>
    <w:p w14:paraId="5AE5CB79" w14:textId="3CBBCDE7" w:rsidR="00B07901" w:rsidRDefault="00B07901">
      <w:pPr>
        <w:suppressAutoHyphens w:val="0"/>
        <w:spacing w:line="240" w:lineRule="auto"/>
        <w:rPr>
          <w:bCs/>
        </w:rPr>
      </w:pPr>
      <w:r>
        <w:rPr>
          <w:bCs/>
        </w:rPr>
        <w:br w:type="page"/>
      </w:r>
    </w:p>
    <w:p w14:paraId="79C2457B" w14:textId="23685C38" w:rsidR="003B75A2" w:rsidRDefault="003B75A2" w:rsidP="003B75A2">
      <w:pPr>
        <w:spacing w:after="120"/>
        <w:ind w:left="1134" w:right="1133"/>
        <w:rPr>
          <w:rFonts w:eastAsia="MS Mincho"/>
        </w:rPr>
      </w:pPr>
      <w:bookmarkStart w:id="3" w:name="_Toc338161448"/>
      <w:r w:rsidRPr="006C3087">
        <w:rPr>
          <w:i/>
        </w:rPr>
        <w:t>Annex 2</w:t>
      </w:r>
      <w:bookmarkStart w:id="4" w:name="_Toc338161449"/>
      <w:bookmarkEnd w:id="3"/>
      <w:r w:rsidR="00EF3F74">
        <w:rPr>
          <w:i/>
        </w:rPr>
        <w:t>,</w:t>
      </w:r>
      <w:r>
        <w:rPr>
          <w:rFonts w:eastAsia="MS Mincho"/>
        </w:rPr>
        <w:t xml:space="preserve"> amend to read</w:t>
      </w:r>
      <w:r w:rsidR="00EF3F74">
        <w:rPr>
          <w:rFonts w:eastAsia="MS Mincho"/>
        </w:rPr>
        <w:t>:</w:t>
      </w:r>
    </w:p>
    <w:p w14:paraId="2CF08834" w14:textId="1CE7D16E" w:rsidR="003B75A2" w:rsidRPr="00103611" w:rsidRDefault="00EF3F74" w:rsidP="003B75A2">
      <w:pPr>
        <w:spacing w:after="120"/>
        <w:ind w:left="1134" w:right="1133"/>
        <w:rPr>
          <w:rFonts w:eastAsia="MS Mincho"/>
          <w:b/>
          <w:sz w:val="28"/>
          <w:szCs w:val="28"/>
        </w:rPr>
      </w:pPr>
      <w:r w:rsidRPr="00EF3F74">
        <w:rPr>
          <w:b/>
          <w:bCs/>
          <w:sz w:val="28"/>
          <w:szCs w:val="28"/>
          <w:lang w:val="en-US"/>
        </w:rPr>
        <w:t>"</w:t>
      </w:r>
      <w:r w:rsidR="003B75A2" w:rsidRPr="00103611">
        <w:rPr>
          <w:b/>
          <w:sz w:val="28"/>
          <w:szCs w:val="28"/>
        </w:rPr>
        <w:t>Arrangements of approval marks</w:t>
      </w:r>
      <w:bookmarkEnd w:id="4"/>
    </w:p>
    <w:p w14:paraId="22A60AEF" w14:textId="77777777" w:rsidR="003B75A2" w:rsidRPr="006C3087" w:rsidRDefault="003B75A2" w:rsidP="00D170F4">
      <w:pPr>
        <w:ind w:left="1134"/>
      </w:pPr>
      <w:bookmarkStart w:id="5" w:name="_Toc338161450"/>
      <w:r w:rsidRPr="006C3087">
        <w:t>Model A</w:t>
      </w:r>
      <w:bookmarkEnd w:id="5"/>
    </w:p>
    <w:p w14:paraId="56FE36B5" w14:textId="77777777" w:rsidR="003B75A2" w:rsidRPr="006C3087" w:rsidRDefault="003B75A2" w:rsidP="00D170F4">
      <w:pPr>
        <w:ind w:left="1134"/>
      </w:pPr>
      <w:bookmarkStart w:id="6" w:name="_Toc338161451"/>
      <w:r w:rsidRPr="006C3087">
        <w:t>(See paragraph 4.4. of this Regulation)</w:t>
      </w:r>
      <w:bookmarkEnd w:id="6"/>
    </w:p>
    <w:p w14:paraId="7185AD52" w14:textId="77777777" w:rsidR="003B75A2" w:rsidRPr="006C3087" w:rsidRDefault="003B75A2" w:rsidP="003B75A2">
      <w:pPr>
        <w:tabs>
          <w:tab w:val="left" w:pos="1700"/>
          <w:tab w:val="left" w:pos="4536"/>
          <w:tab w:val="left" w:leader="dot" w:pos="8505"/>
        </w:tabs>
        <w:spacing w:after="120"/>
        <w:ind w:left="1134" w:right="1134"/>
        <w:jc w:val="both"/>
      </w:pPr>
    </w:p>
    <w:p w14:paraId="30570E63" w14:textId="77777777" w:rsidR="003B75A2" w:rsidRPr="006C3087" w:rsidRDefault="003B75A2" w:rsidP="003B75A2">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59264" behindDoc="0" locked="0" layoutInCell="1" allowOverlap="1" wp14:anchorId="448C13A8" wp14:editId="1E9C19D9">
                <wp:simplePos x="0" y="0"/>
                <wp:positionH relativeFrom="column">
                  <wp:posOffset>3726180</wp:posOffset>
                </wp:positionH>
                <wp:positionV relativeFrom="paragraph">
                  <wp:posOffset>366688</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5DD0F" w14:textId="77777777" w:rsidR="00E73F29" w:rsidRPr="00C67F39" w:rsidRDefault="00E73F29" w:rsidP="003B75A2">
                            <w:pPr>
                              <w:rPr>
                                <w:rFonts w:ascii="Arial" w:hAnsi="Arial"/>
                                <w:sz w:val="52"/>
                                <w:szCs w:val="52"/>
                                <w:lang w:eastAsia="ja-JP"/>
                              </w:rPr>
                            </w:pPr>
                            <w:r w:rsidRPr="00C67F39">
                              <w:rPr>
                                <w:rFonts w:ascii="Arial" w:hAnsi="Arial"/>
                                <w:sz w:val="52"/>
                                <w:szCs w:val="52"/>
                              </w:rPr>
                              <w:t>0</w:t>
                            </w:r>
                            <w:r w:rsidRPr="00C67F39">
                              <w:rPr>
                                <w:rFonts w:ascii="Arial" w:hAnsi="Arial"/>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13A8" id="_x0000_t202" coordsize="21600,21600" o:spt="202" path="m,l,21600r21600,l21600,xe">
                <v:stroke joinstyle="miter"/>
                <v:path gradientshapeok="t" o:connecttype="rect"/>
              </v:shapetype>
              <v:shape id="Casella di testo 145" o:spid="_x0000_s1026" type="#_x0000_t202" style="position:absolute;left:0;text-align:left;margin-left:293.4pt;margin-top:28.8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" stroked="f">
                <v:textbox inset="0,0,0,0">
                  <w:txbxContent>
                    <w:p w14:paraId="0085DD0F" w14:textId="77777777" w:rsidR="00E73F29" w:rsidRPr="00C67F39" w:rsidRDefault="00E73F29" w:rsidP="003B75A2">
                      <w:pPr>
                        <w:rPr>
                          <w:rFonts w:ascii="Arial" w:hAnsi="Arial"/>
                          <w:sz w:val="52"/>
                          <w:szCs w:val="52"/>
                          <w:lang w:eastAsia="ja-JP"/>
                        </w:rPr>
                      </w:pPr>
                      <w:r w:rsidRPr="00C67F39">
                        <w:rPr>
                          <w:rFonts w:ascii="Arial" w:hAnsi="Arial"/>
                          <w:sz w:val="52"/>
                          <w:szCs w:val="52"/>
                        </w:rPr>
                        <w:t>0</w:t>
                      </w:r>
                      <w:r w:rsidRPr="00C67F39">
                        <w:rPr>
                          <w:rFonts w:ascii="Arial" w:hAnsi="Arial"/>
                          <w:sz w:val="52"/>
                          <w:szCs w:val="52"/>
                          <w:lang w:eastAsia="ja-JP"/>
                        </w:rPr>
                        <w:t>7</w:t>
                      </w:r>
                    </w:p>
                  </w:txbxContent>
                </v:textbox>
              </v:shape>
            </w:pict>
          </mc:Fallback>
        </mc:AlternateContent>
      </w:r>
      <w:r w:rsidRPr="006C3087">
        <w:rPr>
          <w:noProof/>
          <w:lang w:val="en-US"/>
        </w:rPr>
        <w:drawing>
          <wp:inline distT="0" distB="0" distL="0" distR="0" wp14:anchorId="08347B0C" wp14:editId="60612970">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16CFBF83" w14:textId="77777777" w:rsidR="003B75A2" w:rsidRPr="006C3087" w:rsidRDefault="003B75A2" w:rsidP="003B75A2">
      <w:pPr>
        <w:tabs>
          <w:tab w:val="left" w:pos="1700"/>
          <w:tab w:val="left" w:pos="8505"/>
        </w:tabs>
        <w:spacing w:after="120"/>
        <w:ind w:left="1134" w:right="1134"/>
        <w:jc w:val="right"/>
      </w:pPr>
      <w:r w:rsidRPr="006C3087">
        <w:tab/>
        <w:t>a = 8 mm min.</w:t>
      </w:r>
    </w:p>
    <w:p w14:paraId="3AF2CC5F" w14:textId="0D34F3C7" w:rsidR="003B75A2" w:rsidRPr="006C3087" w:rsidRDefault="003B75A2" w:rsidP="00B07901">
      <w:pPr>
        <w:tabs>
          <w:tab w:val="left" w:pos="1700"/>
          <w:tab w:val="left" w:pos="4536"/>
        </w:tabs>
        <w:spacing w:before="120" w:after="240"/>
        <w:ind w:left="1134" w:right="1134"/>
        <w:jc w:val="both"/>
      </w:pPr>
      <w:r w:rsidRPr="006C3087">
        <w:tab/>
        <w:t xml:space="preserve">The above approval mark affixed to a vehicle shows that the vehicle type concerned has, </w:t>
      </w:r>
      <w:proofErr w:type="gramStart"/>
      <w:r w:rsidRPr="006C3087">
        <w:t>with regard to</w:t>
      </w:r>
      <w:proofErr w:type="gramEnd"/>
      <w:r w:rsidRPr="006C3087">
        <w:t xml:space="preserve"> the installation of lighting and light</w:t>
      </w:r>
      <w:r w:rsidRPr="006C3087">
        <w:noBreakHyphen/>
        <w:t xml:space="preserve">signalling devices, been approved in the Netherlands (E 4) pursuant to </w:t>
      </w:r>
      <w:r w:rsidR="0005671E">
        <w:t xml:space="preserve">UN </w:t>
      </w:r>
      <w:r w:rsidRPr="006C3087">
        <w:t xml:space="preserve">Regulation No. 48 as amended by the </w:t>
      </w:r>
      <w:r w:rsidRPr="00C67F39">
        <w:rPr>
          <w:bCs/>
        </w:rPr>
        <w:t xml:space="preserve">07 series of amendments. The approval number indicates that the approval was granted in accordance with the requirements of </w:t>
      </w:r>
      <w:r w:rsidR="0005671E" w:rsidRPr="00C67F39">
        <w:rPr>
          <w:bCs/>
        </w:rPr>
        <w:t xml:space="preserve">UN </w:t>
      </w:r>
      <w:r w:rsidRPr="00C67F39">
        <w:rPr>
          <w:bCs/>
        </w:rPr>
        <w:t>Regulation No. 48 as amended by the 07 series of amendments</w:t>
      </w:r>
      <w:r w:rsidRPr="006C3087">
        <w:t xml:space="preserve">. </w:t>
      </w:r>
    </w:p>
    <w:p w14:paraId="1C8402E2" w14:textId="77777777" w:rsidR="003B75A2" w:rsidRPr="006C3087" w:rsidRDefault="003B75A2" w:rsidP="00D170F4">
      <w:pPr>
        <w:ind w:left="1134"/>
      </w:pPr>
      <w:r w:rsidRPr="006C3087">
        <w:t>Model B</w:t>
      </w:r>
    </w:p>
    <w:p w14:paraId="0F6F6894" w14:textId="77777777" w:rsidR="003B75A2" w:rsidRPr="006C3087" w:rsidRDefault="003B75A2" w:rsidP="00D170F4">
      <w:pPr>
        <w:ind w:left="1134"/>
      </w:pPr>
      <w:bookmarkStart w:id="7" w:name="_Toc338161452"/>
      <w:r w:rsidRPr="006C3087">
        <w:t>(See paragraph 4.5. of this Regulation)</w:t>
      </w:r>
      <w:bookmarkEnd w:id="7"/>
    </w:p>
    <w:p w14:paraId="400BAC64" w14:textId="77777777" w:rsidR="003B75A2" w:rsidRPr="006C3087" w:rsidRDefault="003B75A2" w:rsidP="003B75A2">
      <w:pPr>
        <w:pStyle w:val="SingleTxtG"/>
      </w:pPr>
    </w:p>
    <w:bookmarkStart w:id="8" w:name="_Toc338161453"/>
    <w:p w14:paraId="1AE13BC4" w14:textId="77777777" w:rsidR="003B75A2" w:rsidRPr="006C3087" w:rsidRDefault="003B75A2" w:rsidP="003B75A2">
      <w:pPr>
        <w:pStyle w:val="Heading1"/>
        <w:jc w:val="both"/>
      </w:pPr>
      <w:r w:rsidRPr="006C3087">
        <w:rPr>
          <w:noProof/>
          <w:lang w:val="en-US"/>
        </w:rPr>
        <mc:AlternateContent>
          <mc:Choice Requires="wps">
            <w:drawing>
              <wp:anchor distT="0" distB="0" distL="114300" distR="114300" simplePos="0" relativeHeight="251660288" behindDoc="0" locked="0" layoutInCell="1" allowOverlap="1" wp14:anchorId="0A7FA2BB" wp14:editId="64F77673">
                <wp:simplePos x="0" y="0"/>
                <wp:positionH relativeFrom="column">
                  <wp:posOffset>3465048</wp:posOffset>
                </wp:positionH>
                <wp:positionV relativeFrom="paragraph">
                  <wp:posOffset>130467</wp:posOffset>
                </wp:positionV>
                <wp:extent cx="414020" cy="345831"/>
                <wp:effectExtent l="0" t="0" r="508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5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7CF1E" w14:textId="77777777" w:rsidR="00E73F29" w:rsidRPr="00117DF6" w:rsidRDefault="00E73F29" w:rsidP="003B75A2">
                            <w:pPr>
                              <w:rPr>
                                <w:rFonts w:ascii="Arial" w:hAnsi="Arial"/>
                                <w:bCs/>
                                <w:lang w:eastAsia="ja-JP"/>
                              </w:rPr>
                            </w:pPr>
                            <w:r w:rsidRPr="00C67F39">
                              <w:rPr>
                                <w:rFonts w:ascii="Arial" w:hAnsi="Arial"/>
                                <w:sz w:val="52"/>
                                <w:szCs w:val="52"/>
                              </w:rPr>
                              <w:t>07</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A2BB" id="Casella di testo 148" o:spid="_x0000_s1027" type="#_x0000_t202" style="position:absolute;left:0;text-align:left;margin-left:272.85pt;margin-top:10.25pt;width:32.6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" stroked="f">
                <v:textbox inset="0,0,0,0">
                  <w:txbxContent>
                    <w:p w14:paraId="46E7CF1E" w14:textId="77777777" w:rsidR="00E73F29" w:rsidRPr="00117DF6" w:rsidRDefault="00E73F29" w:rsidP="003B75A2">
                      <w:pPr>
                        <w:rPr>
                          <w:rFonts w:ascii="Arial" w:hAnsi="Arial"/>
                          <w:bCs/>
                          <w:lang w:eastAsia="ja-JP"/>
                        </w:rPr>
                      </w:pPr>
                      <w:r w:rsidRPr="00C67F39">
                        <w:rPr>
                          <w:rFonts w:ascii="Arial" w:hAnsi="Arial"/>
                          <w:sz w:val="52"/>
                          <w:szCs w:val="52"/>
                        </w:rPr>
                        <w:t>07</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6C3087">
        <w:rPr>
          <w:noProof/>
          <w:lang w:val="en-US"/>
        </w:rPr>
        <w:drawing>
          <wp:inline distT="0" distB="0" distL="0" distR="0" wp14:anchorId="5995C72E" wp14:editId="620712D7">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8"/>
    </w:p>
    <w:p w14:paraId="4DBE93F6" w14:textId="77777777" w:rsidR="003B75A2" w:rsidRPr="006C3087" w:rsidRDefault="003B75A2" w:rsidP="003B75A2">
      <w:pPr>
        <w:tabs>
          <w:tab w:val="left" w:pos="1700"/>
          <w:tab w:val="left" w:pos="8505"/>
        </w:tabs>
        <w:spacing w:after="120"/>
        <w:ind w:left="1134" w:right="1134"/>
        <w:jc w:val="right"/>
      </w:pPr>
      <w:r w:rsidRPr="006C3087">
        <w:tab/>
        <w:t>a = 8 mm min.</w:t>
      </w:r>
    </w:p>
    <w:p w14:paraId="233F2254" w14:textId="4F1A3912" w:rsidR="003B75A2" w:rsidRPr="006C3087" w:rsidRDefault="003B75A2" w:rsidP="003B75A2">
      <w:pPr>
        <w:tabs>
          <w:tab w:val="left" w:pos="1700"/>
          <w:tab w:val="left" w:pos="4536"/>
          <w:tab w:val="left" w:leader="dot" w:pos="8505"/>
        </w:tabs>
        <w:spacing w:after="120"/>
        <w:ind w:left="1134" w:right="1134"/>
        <w:jc w:val="both"/>
        <w:rPr>
          <w:bCs/>
        </w:rPr>
      </w:pPr>
      <w:r w:rsidRPr="006C3087">
        <w:tab/>
        <w:t xml:space="preserve">The above approval mark affixed to a vehicle shows that the vehicle type concerned has been approved in the Netherlands (E 4) pursuant to </w:t>
      </w:r>
      <w:r w:rsidR="0005671E">
        <w:t xml:space="preserve">UN </w:t>
      </w:r>
      <w:r w:rsidRPr="006C3087">
        <w:t xml:space="preserve">Regulation No. 48 as amended by the </w:t>
      </w:r>
      <w:r w:rsidRPr="00C67F39">
        <w:rPr>
          <w:bCs/>
        </w:rPr>
        <w:t xml:space="preserve">07 series of amendments and </w:t>
      </w:r>
      <w:r w:rsidR="0005671E" w:rsidRPr="00C67F39">
        <w:rPr>
          <w:bCs/>
        </w:rPr>
        <w:t xml:space="preserve">UN </w:t>
      </w:r>
      <w:r w:rsidRPr="00C67F39">
        <w:rPr>
          <w:bCs/>
        </w:rPr>
        <w:t>Regulation No. 33</w:t>
      </w:r>
      <w:r w:rsidR="00B07901">
        <w:rPr>
          <w:bCs/>
        </w:rPr>
        <w:t>.</w:t>
      </w:r>
      <w:r w:rsidRPr="00C67F39">
        <w:rPr>
          <w:bCs/>
          <w:vertAlign w:val="superscript"/>
        </w:rPr>
        <w:t>5</w:t>
      </w:r>
      <w:r w:rsidRPr="00C67F39">
        <w:rPr>
          <w:bCs/>
        </w:rPr>
        <w:t xml:space="preserve"> The approval number indicates that, at the dates when the respective approvals were given, </w:t>
      </w:r>
      <w:r w:rsidR="00D170F4">
        <w:rPr>
          <w:bCs/>
        </w:rPr>
        <w:t xml:space="preserve">UN </w:t>
      </w:r>
      <w:r w:rsidRPr="00C67F39">
        <w:rPr>
          <w:bCs/>
        </w:rPr>
        <w:t>Regulation No. 48 was amended by the 07</w:t>
      </w:r>
      <w:r w:rsidRPr="006C3087">
        <w:t xml:space="preserve"> series of amendments and </w:t>
      </w:r>
      <w:r w:rsidR="00D170F4">
        <w:t xml:space="preserve">UN </w:t>
      </w:r>
      <w:r w:rsidRPr="006C3087">
        <w:t>Regulation No. 33 was still in its original form</w:t>
      </w:r>
      <w:r w:rsidRPr="006C3087">
        <w:rPr>
          <w:bCs/>
        </w:rPr>
        <w:t>.</w:t>
      </w:r>
    </w:p>
    <w:p w14:paraId="4814C1D0" w14:textId="77777777" w:rsidR="003B75A2" w:rsidRPr="006C3087" w:rsidRDefault="003B75A2" w:rsidP="003B75A2">
      <w:pPr>
        <w:tabs>
          <w:tab w:val="left" w:pos="1700"/>
          <w:tab w:val="left" w:pos="4536"/>
          <w:tab w:val="left" w:leader="dot" w:pos="8505"/>
        </w:tabs>
        <w:spacing w:after="120"/>
        <w:ind w:left="1134" w:right="1134"/>
        <w:jc w:val="both"/>
        <w:rPr>
          <w:bCs/>
        </w:rPr>
      </w:pPr>
      <w:r w:rsidRPr="006C3087">
        <w:rPr>
          <w:bCs/>
        </w:rPr>
        <w:t>__________</w:t>
      </w:r>
    </w:p>
    <w:p w14:paraId="5F5C2579" w14:textId="064D1246" w:rsidR="003B75A2" w:rsidRPr="0005671E" w:rsidRDefault="003B75A2" w:rsidP="0005671E">
      <w:pPr>
        <w:pStyle w:val="SingleTxtG"/>
        <w:ind w:hanging="425"/>
        <w:rPr>
          <w:sz w:val="18"/>
          <w:szCs w:val="18"/>
        </w:rPr>
      </w:pPr>
      <w:r w:rsidRPr="0005671E">
        <w:rPr>
          <w:i/>
          <w:snapToGrid w:val="0"/>
          <w:sz w:val="18"/>
          <w:szCs w:val="18"/>
        </w:rPr>
        <w:tab/>
        <w:t xml:space="preserve"> </w:t>
      </w:r>
      <w:r w:rsidRPr="0005671E">
        <w:rPr>
          <w:sz w:val="18"/>
          <w:szCs w:val="18"/>
          <w:vertAlign w:val="superscript"/>
        </w:rPr>
        <w:t>5</w:t>
      </w:r>
      <w:r w:rsidRPr="0005671E">
        <w:rPr>
          <w:sz w:val="18"/>
          <w:szCs w:val="18"/>
        </w:rPr>
        <w:t xml:space="preserve"> The second number is given merely as an example.</w:t>
      </w:r>
      <w:r w:rsidR="00EF3F74" w:rsidRPr="0005671E">
        <w:rPr>
          <w:sz w:val="18"/>
          <w:szCs w:val="18"/>
          <w:lang w:val="en-US"/>
        </w:rPr>
        <w:t>"</w:t>
      </w:r>
    </w:p>
    <w:p w14:paraId="11B19044" w14:textId="28C2FC63" w:rsidR="003B75A2" w:rsidRPr="00C67F39" w:rsidRDefault="003B75A2" w:rsidP="00EF3F74">
      <w:pPr>
        <w:spacing w:after="120"/>
        <w:ind w:left="1134" w:right="1133"/>
        <w:rPr>
          <w:rFonts w:eastAsia="MS Mincho"/>
        </w:rPr>
      </w:pPr>
      <w:r w:rsidRPr="00C67F39">
        <w:rPr>
          <w:i/>
        </w:rPr>
        <w:t>Annex 6</w:t>
      </w:r>
      <w:r w:rsidRPr="00C67F39">
        <w:rPr>
          <w:rFonts w:eastAsia="MS Mincho"/>
        </w:rPr>
        <w:t xml:space="preserve">, </w:t>
      </w:r>
      <w:r w:rsidR="0005671E" w:rsidRPr="00C67F39">
        <w:rPr>
          <w:rFonts w:eastAsia="MS Mincho"/>
          <w:i/>
          <w:iCs/>
        </w:rPr>
        <w:t>p</w:t>
      </w:r>
      <w:r w:rsidRPr="00C67F39">
        <w:rPr>
          <w:rFonts w:eastAsia="MS Mincho"/>
          <w:i/>
          <w:iCs/>
        </w:rPr>
        <w:t>aragraph 5.4.3.,</w:t>
      </w:r>
      <w:r w:rsidRPr="00C67F39">
        <w:rPr>
          <w:rFonts w:eastAsia="MS Mincho"/>
        </w:rPr>
        <w:t xml:space="preserve"> amend to read</w:t>
      </w:r>
    </w:p>
    <w:p w14:paraId="63F83813" w14:textId="6E22E579" w:rsidR="003B75A2" w:rsidRPr="00C67F39" w:rsidRDefault="00EF3F74" w:rsidP="00EF3F74">
      <w:pPr>
        <w:pStyle w:val="SingleTxtG"/>
        <w:ind w:left="2268" w:right="1133" w:hanging="1134"/>
      </w:pPr>
      <w:r w:rsidRPr="00C67F39">
        <w:rPr>
          <w:lang w:val="en-US"/>
        </w:rPr>
        <w:t>"</w:t>
      </w:r>
      <w:r w:rsidR="003B75A2" w:rsidRPr="00C67F39">
        <w:t>5.4.3.</w:t>
      </w:r>
      <w:r w:rsidR="003B75A2" w:rsidRPr="00C67F39">
        <w:tab/>
        <w:t>Vehicles with non-conventional suspension, where the propulsion system has to be running</w:t>
      </w:r>
      <w:r w:rsidRPr="00C67F39">
        <w:rPr>
          <w:lang w:val="en-US"/>
        </w:rPr>
        <w:t>"</w:t>
      </w:r>
    </w:p>
    <w:p w14:paraId="0123A246" w14:textId="77777777"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E5407E">
        <w:rPr>
          <w:u w:val="single"/>
        </w:rPr>
        <w:tab/>
      </w:r>
    </w:p>
    <w:p w14:paraId="4F14F55D" w14:textId="77777777" w:rsidR="00E933B8" w:rsidRDefault="00E933B8" w:rsidP="003D7B3A">
      <w:pPr>
        <w:suppressAutoHyphens w:val="0"/>
        <w:spacing w:line="240" w:lineRule="auto"/>
        <w:ind w:left="284" w:hanging="284"/>
        <w:rPr>
          <w:b/>
          <w:sz w:val="18"/>
          <w:lang w:eastAsia="it-IT"/>
        </w:rPr>
      </w:pPr>
    </w:p>
    <w:sectPr w:rsidR="00E933B8" w:rsidSect="005F61D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D2DA" w14:textId="77777777" w:rsidR="00E73F29" w:rsidRDefault="00E73F29"/>
  </w:endnote>
  <w:endnote w:type="continuationSeparator" w:id="0">
    <w:p w14:paraId="56FB5CD9" w14:textId="77777777" w:rsidR="00E73F29" w:rsidRDefault="00E73F29"/>
  </w:endnote>
  <w:endnote w:type="continuationNotice" w:id="1">
    <w:p w14:paraId="3CAB6E51" w14:textId="77777777" w:rsidR="00E73F29" w:rsidRDefault="00E73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6A2BF11B" w:rsidR="00E73F29" w:rsidRPr="00567ABF" w:rsidRDefault="00E73F29"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77777777" w:rsidR="00E73F29" w:rsidRPr="00A330CE" w:rsidRDefault="00E73F29"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38D5" w14:textId="77777777" w:rsidR="00E73F29" w:rsidRPr="000B175B" w:rsidRDefault="00E73F29" w:rsidP="000B175B">
      <w:pPr>
        <w:tabs>
          <w:tab w:val="right" w:pos="2155"/>
        </w:tabs>
        <w:spacing w:after="80"/>
        <w:ind w:left="680"/>
        <w:rPr>
          <w:u w:val="single"/>
        </w:rPr>
      </w:pPr>
      <w:r>
        <w:rPr>
          <w:u w:val="single"/>
        </w:rPr>
        <w:tab/>
      </w:r>
    </w:p>
  </w:footnote>
  <w:footnote w:type="continuationSeparator" w:id="0">
    <w:p w14:paraId="63C548E6" w14:textId="77777777" w:rsidR="00E73F29" w:rsidRPr="00FC68B7" w:rsidRDefault="00E73F29" w:rsidP="00FC68B7">
      <w:pPr>
        <w:tabs>
          <w:tab w:val="left" w:pos="2155"/>
        </w:tabs>
        <w:spacing w:after="80"/>
        <w:ind w:left="680"/>
        <w:rPr>
          <w:u w:val="single"/>
        </w:rPr>
      </w:pPr>
      <w:r>
        <w:rPr>
          <w:u w:val="single"/>
        </w:rPr>
        <w:tab/>
      </w:r>
    </w:p>
  </w:footnote>
  <w:footnote w:type="continuationNotice" w:id="1">
    <w:p w14:paraId="38EF205E" w14:textId="77777777" w:rsidR="00E73F29" w:rsidRDefault="00E73F29"/>
  </w:footnote>
  <w:footnote w:id="2">
    <w:p w14:paraId="4DC4D695" w14:textId="77777777" w:rsidR="00E73F29" w:rsidRPr="00EC4B12" w:rsidRDefault="00E73F29" w:rsidP="007D481A">
      <w:pPr>
        <w:pStyle w:val="FootnoteText"/>
        <w:ind w:right="545"/>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22A85982" w:rsidR="00E73F29" w:rsidRPr="006C395D" w:rsidRDefault="00E73F29" w:rsidP="005726B5">
    <w:pPr>
      <w:pStyle w:val="Header"/>
    </w:pPr>
    <w:r w:rsidRPr="00EC151E">
      <w:t>ECE/TRANS/WP.29/20</w:t>
    </w:r>
    <w:r>
      <w:t>20</w:t>
    </w:r>
    <w:r w:rsidRPr="00EC151E">
      <w:t>/</w:t>
    </w:r>
    <w: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7AC2C157" w:rsidR="00E73F29" w:rsidRDefault="00E73F29" w:rsidP="00E5407E">
    <w:pPr>
      <w:pStyle w:val="Header"/>
      <w:jc w:val="right"/>
    </w:pPr>
    <w:r w:rsidRPr="00EC151E">
      <w:t>ECE/TRANS/WP.29/20</w:t>
    </w:r>
    <w:r>
      <w:t>20</w:t>
    </w:r>
    <w:r w:rsidRPr="00EC151E">
      <w:t>/</w:t>
    </w:r>
    <w:r>
      <w:t>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E73F29" w:rsidRPr="006B553A" w:rsidRDefault="00E73F29" w:rsidP="006B553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2"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3"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0"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4"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5"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2"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6"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1"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2"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5"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6"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43"/>
  </w:num>
  <w:num w:numId="3">
    <w:abstractNumId w:val="25"/>
  </w:num>
  <w:num w:numId="4">
    <w:abstractNumId w:val="39"/>
  </w:num>
  <w:num w:numId="5">
    <w:abstractNumId w:val="40"/>
  </w:num>
  <w:num w:numId="6">
    <w:abstractNumId w:val="11"/>
  </w:num>
  <w:num w:numId="7">
    <w:abstractNumId w:val="6"/>
  </w:num>
  <w:num w:numId="8">
    <w:abstractNumId w:val="36"/>
  </w:num>
  <w:num w:numId="9">
    <w:abstractNumId w:val="19"/>
  </w:num>
  <w:num w:numId="10">
    <w:abstractNumId w:val="20"/>
  </w:num>
  <w:num w:numId="11">
    <w:abstractNumId w:val="18"/>
  </w:num>
  <w:num w:numId="12">
    <w:abstractNumId w:val="38"/>
  </w:num>
  <w:num w:numId="13">
    <w:abstractNumId w:val="7"/>
  </w:num>
  <w:num w:numId="14">
    <w:abstractNumId w:val="24"/>
  </w:num>
  <w:num w:numId="15">
    <w:abstractNumId w:val="16"/>
  </w:num>
  <w:num w:numId="16">
    <w:abstractNumId w:val="45"/>
  </w:num>
  <w:num w:numId="17">
    <w:abstractNumId w:val="21"/>
  </w:num>
  <w:num w:numId="18">
    <w:abstractNumId w:val="34"/>
  </w:num>
  <w:num w:numId="19">
    <w:abstractNumId w:val="17"/>
  </w:num>
  <w:num w:numId="20">
    <w:abstractNumId w:val="2"/>
  </w:num>
  <w:num w:numId="21">
    <w:abstractNumId w:val="33"/>
  </w:num>
  <w:num w:numId="22">
    <w:abstractNumId w:val="30"/>
  </w:num>
  <w:num w:numId="23">
    <w:abstractNumId w:val="26"/>
  </w:num>
  <w:num w:numId="24">
    <w:abstractNumId w:val="15"/>
  </w:num>
  <w:num w:numId="25">
    <w:abstractNumId w:val="8"/>
  </w:num>
  <w:num w:numId="26">
    <w:abstractNumId w:val="27"/>
  </w:num>
  <w:num w:numId="27">
    <w:abstractNumId w:val="22"/>
  </w:num>
  <w:num w:numId="28">
    <w:abstractNumId w:val="14"/>
  </w:num>
  <w:num w:numId="29">
    <w:abstractNumId w:val="12"/>
  </w:num>
  <w:num w:numId="30">
    <w:abstractNumId w:val="3"/>
  </w:num>
  <w:num w:numId="31">
    <w:abstractNumId w:val="35"/>
  </w:num>
  <w:num w:numId="32">
    <w:abstractNumId w:val="10"/>
  </w:num>
  <w:num w:numId="33">
    <w:abstractNumId w:val="42"/>
  </w:num>
  <w:num w:numId="34">
    <w:abstractNumId w:val="23"/>
  </w:num>
  <w:num w:numId="35">
    <w:abstractNumId w:val="41"/>
  </w:num>
  <w:num w:numId="36">
    <w:abstractNumId w:val="37"/>
  </w:num>
  <w:num w:numId="37">
    <w:abstractNumId w:val="28"/>
  </w:num>
  <w:num w:numId="38">
    <w:abstractNumId w:val="5"/>
  </w:num>
  <w:num w:numId="39">
    <w:abstractNumId w:val="29"/>
  </w:num>
  <w:num w:numId="40">
    <w:abstractNumId w:val="46"/>
  </w:num>
  <w:num w:numId="41">
    <w:abstractNumId w:val="13"/>
  </w:num>
  <w:num w:numId="42">
    <w:abstractNumId w:val="31"/>
  </w:num>
  <w:num w:numId="43">
    <w:abstractNumId w:val="44"/>
  </w:num>
  <w:num w:numId="44">
    <w:abstractNumId w:val="0"/>
  </w:num>
  <w:num w:numId="45">
    <w:abstractNumId w:val="9"/>
  </w:num>
  <w:num w:numId="46">
    <w:abstractNumId w:val="1"/>
  </w:num>
  <w:num w:numId="47">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0B36"/>
    <w:rsid w:val="00041720"/>
    <w:rsid w:val="00041C3C"/>
    <w:rsid w:val="00041EC5"/>
    <w:rsid w:val="00042473"/>
    <w:rsid w:val="00042A0F"/>
    <w:rsid w:val="000432BE"/>
    <w:rsid w:val="00043615"/>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1B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A5C"/>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3DF0"/>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30B7"/>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168F"/>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090"/>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9E1"/>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DA"/>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67FA"/>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A7F"/>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53A"/>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63BA"/>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9A7"/>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81A"/>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527"/>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78C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901"/>
    <w:rsid w:val="00B07E8B"/>
    <w:rsid w:val="00B10B78"/>
    <w:rsid w:val="00B11494"/>
    <w:rsid w:val="00B11A92"/>
    <w:rsid w:val="00B12542"/>
    <w:rsid w:val="00B125D6"/>
    <w:rsid w:val="00B13F75"/>
    <w:rsid w:val="00B157E6"/>
    <w:rsid w:val="00B16504"/>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D86"/>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67F39"/>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8F8"/>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CCE"/>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3B8D"/>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0F4"/>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3F29"/>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BEB7-2511-4EF8-ABDF-3950A93F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15</Pages>
  <Words>5680</Words>
  <Characters>32378</Characters>
  <Application>Microsoft Office Word</Application>
  <DocSecurity>0</DocSecurity>
  <Lines>269</Lines>
  <Paragraphs>75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ECE/TRANS/WP.29/GRE/2019/8</vt:lpstr>
      <vt:lpstr>ECE/TRANS/WP.29/GRE/2019/8</vt:lpstr>
      <vt:lpstr>ECE/TRANS/WP.29/GRE/2019/8</vt:lpstr>
    </vt:vector>
  </TitlesOfParts>
  <Company>CSD</Company>
  <LinksUpToDate>false</LinksUpToDate>
  <CharactersWithSpaces>37983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ECE/TRANS/WP.29/GRE/2019/8</dc:title>
  <dc:subject>1901560</dc:subject>
  <dc:creator>AFTER JUNE</dc:creator>
  <cp:keywords/>
  <dc:description/>
  <cp:lastModifiedBy>Lucille Caillot</cp:lastModifiedBy>
  <cp:revision>3</cp:revision>
  <cp:lastPrinted>2019-12-30T15:03:00Z</cp:lastPrinted>
  <dcterms:created xsi:type="dcterms:W3CDTF">2020-02-05T10:16:00Z</dcterms:created>
  <dcterms:modified xsi:type="dcterms:W3CDTF">2020-02-05T14:47:00Z</dcterms:modified>
</cp:coreProperties>
</file>