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1FBAF1DC" w14:textId="77777777" w:rsidTr="00703B14">
        <w:trPr>
          <w:cantSplit/>
          <w:trHeight w:hRule="exact" w:val="851"/>
        </w:trPr>
        <w:tc>
          <w:tcPr>
            <w:tcW w:w="1276" w:type="dxa"/>
            <w:tcBorders>
              <w:bottom w:val="single" w:sz="4" w:space="0" w:color="auto"/>
            </w:tcBorders>
            <w:vAlign w:val="bottom"/>
          </w:tcPr>
          <w:p w14:paraId="09B521C4"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04DD1F31"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025D1D" w14:textId="77777777" w:rsidR="00B1710A" w:rsidRPr="00D47EEA" w:rsidRDefault="00B1710A" w:rsidP="00703B14">
            <w:pPr>
              <w:jc w:val="right"/>
            </w:pPr>
            <w:r w:rsidRPr="00510FF8">
              <w:rPr>
                <w:sz w:val="40"/>
              </w:rPr>
              <w:t>ECE</w:t>
            </w:r>
            <w:r>
              <w:t>/TRANS/WP.29/2020</w:t>
            </w:r>
            <w:r w:rsidRPr="00EA3336">
              <w:t>/</w:t>
            </w:r>
            <w:r w:rsidR="00B114D5">
              <w:t>3</w:t>
            </w:r>
            <w:r w:rsidR="005678F8">
              <w:t>4</w:t>
            </w:r>
          </w:p>
        </w:tc>
      </w:tr>
      <w:tr w:rsidR="00B1710A" w14:paraId="39839F7B" w14:textId="77777777" w:rsidTr="00703B14">
        <w:trPr>
          <w:cantSplit/>
          <w:trHeight w:hRule="exact" w:val="2835"/>
        </w:trPr>
        <w:tc>
          <w:tcPr>
            <w:tcW w:w="1276" w:type="dxa"/>
            <w:tcBorders>
              <w:top w:val="single" w:sz="4" w:space="0" w:color="auto"/>
              <w:bottom w:val="single" w:sz="12" w:space="0" w:color="auto"/>
            </w:tcBorders>
          </w:tcPr>
          <w:p w14:paraId="61DD53F8" w14:textId="77777777" w:rsidR="00B1710A" w:rsidRDefault="00B1710A" w:rsidP="00703B14">
            <w:pPr>
              <w:spacing w:before="120"/>
            </w:pPr>
            <w:r>
              <w:rPr>
                <w:noProof/>
                <w:lang w:val="fr-CH" w:eastAsia="fr-CH"/>
              </w:rPr>
              <w:drawing>
                <wp:inline distT="0" distB="0" distL="0" distR="0" wp14:anchorId="61F3428E" wp14:editId="4C4D28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EB4323"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67B5ABA" w14:textId="77777777" w:rsidR="00B1710A" w:rsidRDefault="00B1710A" w:rsidP="00703B14">
            <w:pPr>
              <w:spacing w:before="240" w:line="240" w:lineRule="exact"/>
            </w:pPr>
            <w:r>
              <w:t>Distr.: General</w:t>
            </w:r>
          </w:p>
          <w:p w14:paraId="15545037" w14:textId="77777777" w:rsidR="00B1710A" w:rsidRDefault="002A3D90" w:rsidP="00703B14">
            <w:pPr>
              <w:spacing w:line="240" w:lineRule="exact"/>
            </w:pPr>
            <w:r>
              <w:t>30</w:t>
            </w:r>
            <w:r w:rsidR="00B1710A">
              <w:t xml:space="preserve"> December 2019</w:t>
            </w:r>
          </w:p>
          <w:p w14:paraId="5E9612C3" w14:textId="77777777" w:rsidR="00B1710A" w:rsidRDefault="00B1710A" w:rsidP="00703B14">
            <w:pPr>
              <w:spacing w:line="240" w:lineRule="exact"/>
            </w:pPr>
          </w:p>
          <w:p w14:paraId="3E5AB94D" w14:textId="77777777" w:rsidR="00B1710A" w:rsidRDefault="00B1710A" w:rsidP="00703B14">
            <w:pPr>
              <w:spacing w:line="240" w:lineRule="exact"/>
            </w:pPr>
            <w:r>
              <w:t>Original: English</w:t>
            </w:r>
          </w:p>
        </w:tc>
      </w:tr>
    </w:tbl>
    <w:p w14:paraId="098A09BA" w14:textId="77777777" w:rsidR="00B1710A" w:rsidRPr="007C7AC6" w:rsidRDefault="00B1710A" w:rsidP="00B1710A">
      <w:pPr>
        <w:spacing w:before="120"/>
        <w:rPr>
          <w:b/>
          <w:sz w:val="28"/>
          <w:szCs w:val="28"/>
        </w:rPr>
      </w:pPr>
      <w:r w:rsidRPr="007C7AC6">
        <w:rPr>
          <w:b/>
          <w:sz w:val="28"/>
          <w:szCs w:val="28"/>
        </w:rPr>
        <w:t>Economic Commission for Europe</w:t>
      </w:r>
    </w:p>
    <w:p w14:paraId="0FA3E875" w14:textId="77777777" w:rsidR="00B1710A" w:rsidRPr="007C7AC6" w:rsidRDefault="00B1710A" w:rsidP="00B1710A">
      <w:pPr>
        <w:spacing w:before="120"/>
        <w:rPr>
          <w:sz w:val="28"/>
          <w:szCs w:val="28"/>
        </w:rPr>
      </w:pPr>
      <w:r w:rsidRPr="007C7AC6">
        <w:rPr>
          <w:sz w:val="28"/>
          <w:szCs w:val="28"/>
        </w:rPr>
        <w:t>Inland Transport Committee</w:t>
      </w:r>
    </w:p>
    <w:p w14:paraId="1E1999B6"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572AA05A" w14:textId="77777777" w:rsidR="00B1710A" w:rsidRDefault="00B1710A" w:rsidP="00B1710A">
      <w:pPr>
        <w:tabs>
          <w:tab w:val="center" w:pos="4819"/>
        </w:tabs>
        <w:spacing w:before="120"/>
        <w:rPr>
          <w:b/>
          <w:lang w:val="en-US"/>
        </w:rPr>
      </w:pPr>
      <w:r>
        <w:rPr>
          <w:b/>
          <w:lang w:val="en-US"/>
        </w:rPr>
        <w:t>180th session</w:t>
      </w:r>
    </w:p>
    <w:p w14:paraId="1956703E" w14:textId="77777777" w:rsidR="00B1710A" w:rsidRDefault="00B1710A" w:rsidP="00B1710A">
      <w:pPr>
        <w:rPr>
          <w:lang w:val="en-US"/>
        </w:rPr>
      </w:pPr>
      <w:r>
        <w:rPr>
          <w:lang w:val="en-US"/>
        </w:rPr>
        <w:t>Geneva, 10-12 March 2020</w:t>
      </w:r>
    </w:p>
    <w:p w14:paraId="241CC24F" w14:textId="77777777" w:rsidR="00B1710A" w:rsidRDefault="00B1710A" w:rsidP="00B1710A">
      <w:r>
        <w:t xml:space="preserve">Item </w:t>
      </w:r>
      <w:r w:rsidRPr="00FB1691">
        <w:t>4.</w:t>
      </w:r>
      <w:r w:rsidR="00B114D5">
        <w:t>9</w:t>
      </w:r>
      <w:r w:rsidRPr="00FB1691">
        <w:t>.</w:t>
      </w:r>
      <w:r w:rsidR="005678F8">
        <w:t>5</w:t>
      </w:r>
      <w:r>
        <w:t xml:space="preserve"> of the provisional agenda</w:t>
      </w:r>
    </w:p>
    <w:p w14:paraId="7E57049F"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B114D5">
        <w:rPr>
          <w:b/>
        </w:rPr>
        <w:t>E</w:t>
      </w:r>
      <w:r w:rsidRPr="008405E4">
        <w:rPr>
          <w:b/>
        </w:rPr>
        <w:t xml:space="preserve"> </w:t>
      </w:r>
    </w:p>
    <w:p w14:paraId="6B59433E" w14:textId="77777777" w:rsidR="00B1710A" w:rsidRPr="00DB192C" w:rsidRDefault="00B1710A" w:rsidP="00E2047E">
      <w:pPr>
        <w:pStyle w:val="HChG"/>
        <w:ind w:right="1133"/>
        <w:rPr>
          <w:bCs/>
          <w:szCs w:val="28"/>
        </w:rPr>
      </w:pPr>
      <w:r w:rsidRPr="007C7AC6">
        <w:tab/>
      </w:r>
      <w:r w:rsidRPr="007C7AC6">
        <w:tab/>
      </w:r>
      <w:r w:rsidR="00B751DD" w:rsidRPr="00B751DD">
        <w:t>Proposal for Supplement 2 to the original series of UN</w:t>
      </w:r>
      <w:r w:rsidR="002A3D90">
        <w:t> </w:t>
      </w:r>
      <w:r w:rsidR="00B751DD" w:rsidRPr="00B751DD">
        <w:t>Regulation No. 1</w:t>
      </w:r>
      <w:r w:rsidR="005678F8">
        <w:t>50</w:t>
      </w:r>
      <w:r w:rsidR="00B751DD" w:rsidRPr="00B751DD">
        <w:t xml:space="preserve"> </w:t>
      </w:r>
      <w:r w:rsidR="00315289">
        <w:t>(</w:t>
      </w:r>
      <w:r w:rsidR="00593A81">
        <w:t>R</w:t>
      </w:r>
      <w:r w:rsidR="005678F8">
        <w:t xml:space="preserve">etro-Reflective </w:t>
      </w:r>
      <w:r w:rsidR="00B751DD" w:rsidRPr="00B751DD">
        <w:t>Devices</w:t>
      </w:r>
      <w:r w:rsidR="00315289">
        <w:t>)</w:t>
      </w:r>
      <w:r w:rsidR="00D176A3">
        <w:t xml:space="preserve"> </w:t>
      </w:r>
    </w:p>
    <w:p w14:paraId="5A75888C" w14:textId="77777777" w:rsidR="00B1710A" w:rsidRPr="007C7AC6" w:rsidRDefault="00B1710A" w:rsidP="00E2047E">
      <w:pPr>
        <w:pStyle w:val="H1G"/>
        <w:ind w:right="1133"/>
      </w:pPr>
      <w:r w:rsidRPr="007C7AC6">
        <w:tab/>
      </w:r>
      <w:r w:rsidRPr="007C7AC6">
        <w:tab/>
        <w:t xml:space="preserve">Submitted by the </w:t>
      </w:r>
      <w:r>
        <w:t>Working Party on</w:t>
      </w:r>
      <w:r w:rsidR="00B114D5">
        <w:t xml:space="preserve"> Lighting and Light-Signalling</w:t>
      </w:r>
      <w:r w:rsidRPr="00FB1691">
        <w:rPr>
          <w:rStyle w:val="FootnoteReference"/>
          <w:b w:val="0"/>
          <w:sz w:val="20"/>
          <w:lang w:val="en-US"/>
        </w:rPr>
        <w:footnoteReference w:customMarkFollows="1" w:id="1"/>
        <w:t>*</w:t>
      </w:r>
    </w:p>
    <w:p w14:paraId="6A0459C5" w14:textId="77777777" w:rsidR="00B1710A" w:rsidRPr="007C7AC6" w:rsidRDefault="00B1710A" w:rsidP="00E2047E">
      <w:pPr>
        <w:spacing w:line="250" w:lineRule="auto"/>
        <w:ind w:left="1134" w:right="1133" w:firstLine="569"/>
        <w:jc w:val="both"/>
      </w:pPr>
      <w:r w:rsidRPr="008405E4">
        <w:rPr>
          <w:lang w:val="en-US"/>
        </w:rPr>
        <w:t xml:space="preserve">The text reproduced below was </w:t>
      </w:r>
      <w:r>
        <w:rPr>
          <w:lang w:val="en-US"/>
        </w:rPr>
        <w:t xml:space="preserve">adopted </w:t>
      </w:r>
      <w:r w:rsidRPr="008405E4">
        <w:rPr>
          <w:lang w:val="en-US"/>
        </w:rPr>
        <w:t xml:space="preserve">by the </w:t>
      </w:r>
      <w:r w:rsidR="00B114D5" w:rsidRPr="00B114D5">
        <w:rPr>
          <w:lang w:val="en-US"/>
        </w:rPr>
        <w:t>Working Party on Lighting and Light-</w:t>
      </w:r>
      <w:proofErr w:type="spellStart"/>
      <w:r w:rsidR="00B114D5" w:rsidRPr="00B114D5">
        <w:rPr>
          <w:lang w:val="en-US"/>
        </w:rPr>
        <w:t>Signalling</w:t>
      </w:r>
      <w:proofErr w:type="spellEnd"/>
      <w:r w:rsidR="00B114D5" w:rsidRPr="00B114D5">
        <w:rPr>
          <w:lang w:val="en-US"/>
        </w:rPr>
        <w:t xml:space="preserve"> </w:t>
      </w:r>
      <w:r>
        <w:t>(GR</w:t>
      </w:r>
      <w:r w:rsidR="00B114D5">
        <w:t>E</w:t>
      </w:r>
      <w:r>
        <w:t>)</w:t>
      </w:r>
      <w:r w:rsidRPr="008405E4">
        <w:rPr>
          <w:lang w:val="en-US"/>
        </w:rPr>
        <w:t xml:space="preserve"> </w:t>
      </w:r>
      <w:r>
        <w:rPr>
          <w:lang w:val="en-US"/>
        </w:rPr>
        <w:t xml:space="preserve">at its </w:t>
      </w:r>
      <w:bookmarkStart w:id="1" w:name="_Hlk27130688"/>
      <w:r w:rsidR="00B114D5">
        <w:rPr>
          <w:lang w:val="en-US"/>
        </w:rPr>
        <w:t xml:space="preserve">eighty-second </w:t>
      </w:r>
      <w:bookmarkEnd w:id="1"/>
      <w:r>
        <w:rPr>
          <w:lang w:val="en-US"/>
        </w:rPr>
        <w:t>session</w:t>
      </w:r>
      <w:r w:rsidR="00B114D5">
        <w:rPr>
          <w:lang w:val="en-US"/>
        </w:rPr>
        <w:t xml:space="preserve"> </w:t>
      </w:r>
      <w:r w:rsidR="00B751DD" w:rsidRPr="00B751DD">
        <w:rPr>
          <w:lang w:val="en-US"/>
        </w:rPr>
        <w:t>(ECE/TRANS/WP.29/GRE/82, paras.</w:t>
      </w:r>
      <w:r w:rsidR="00AE0036">
        <w:rPr>
          <w:lang w:val="en-US"/>
        </w:rPr>
        <w:t> </w:t>
      </w:r>
      <w:bookmarkStart w:id="2" w:name="_GoBack"/>
      <w:bookmarkEnd w:id="2"/>
      <w:r w:rsidR="00B751DD" w:rsidRPr="00B751DD">
        <w:rPr>
          <w:lang w:val="en-US"/>
        </w:rPr>
        <w:t>9 and</w:t>
      </w:r>
      <w:r w:rsidR="002A3D90">
        <w:rPr>
          <w:lang w:val="en-US"/>
        </w:rPr>
        <w:t> </w:t>
      </w:r>
      <w:r w:rsidR="00B751DD" w:rsidRPr="00B751DD">
        <w:rPr>
          <w:lang w:val="en-US"/>
        </w:rPr>
        <w:t>1</w:t>
      </w:r>
      <w:r w:rsidR="00593A81" w:rsidRPr="00593A81">
        <w:rPr>
          <w:lang w:val="en-US"/>
        </w:rPr>
        <w:t>3</w:t>
      </w:r>
      <w:r w:rsidR="00B751DD" w:rsidRPr="00B751DD">
        <w:rPr>
          <w:lang w:val="en-US"/>
        </w:rPr>
        <w:t>)</w:t>
      </w:r>
      <w:r w:rsidR="00B751DD">
        <w:rPr>
          <w:lang w:val="en-US"/>
        </w:rPr>
        <w:t xml:space="preserve">. It is </w:t>
      </w:r>
      <w:r w:rsidR="00B751DD" w:rsidRPr="00B751DD">
        <w:rPr>
          <w:lang w:val="en-US"/>
        </w:rPr>
        <w:t>based on ECE/TRANS/WP.29/GRE/2019/2</w:t>
      </w:r>
      <w:r w:rsidR="005678F8">
        <w:rPr>
          <w:lang w:val="en-US"/>
        </w:rPr>
        <w:t>6</w:t>
      </w:r>
      <w:r w:rsidR="009748E5">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43F4BE85" w14:textId="77777777" w:rsidR="00B1710A" w:rsidRDefault="00B1710A" w:rsidP="00B1710A">
      <w:pPr>
        <w:pStyle w:val="HChG"/>
      </w:pPr>
      <w:r w:rsidRPr="007C7AC6">
        <w:br w:type="page"/>
      </w:r>
    </w:p>
    <w:p w14:paraId="1F3DD9FF" w14:textId="77777777" w:rsidR="00FB1691" w:rsidRPr="003E5FD6" w:rsidRDefault="00FB1691" w:rsidP="00E81776">
      <w:pPr>
        <w:pStyle w:val="HChG"/>
        <w:ind w:right="567"/>
      </w:pPr>
      <w:r>
        <w:lastRenderedPageBreak/>
        <w:tab/>
      </w:r>
      <w:r>
        <w:tab/>
      </w:r>
      <w:r w:rsidR="00593A81" w:rsidRPr="003E5FD6">
        <w:t xml:space="preserve">Supplement 2 to the original series of UN Regulation No. </w:t>
      </w:r>
      <w:r w:rsidR="005678F8" w:rsidRPr="005678F8">
        <w:t xml:space="preserve">150 (Retro-Reflective Devices) </w:t>
      </w:r>
    </w:p>
    <w:p w14:paraId="22E0D1C6" w14:textId="77777777" w:rsidR="005678F8" w:rsidRPr="005678F8" w:rsidRDefault="005678F8" w:rsidP="005678F8">
      <w:pPr>
        <w:pStyle w:val="HChG"/>
        <w:spacing w:before="0" w:after="120" w:line="240" w:lineRule="atLeast"/>
        <w:ind w:firstLine="0"/>
        <w:rPr>
          <w:rFonts w:asciiTheme="majorBidi" w:hAnsiTheme="majorBidi" w:cstheme="majorBidi"/>
          <w:b w:val="0"/>
          <w:lang w:val="en-US"/>
        </w:rPr>
      </w:pPr>
      <w:r w:rsidRPr="005678F8">
        <w:rPr>
          <w:rFonts w:asciiTheme="majorBidi" w:eastAsia="MS Mincho" w:hAnsiTheme="majorBidi" w:cstheme="majorBidi"/>
          <w:b w:val="0"/>
          <w:i/>
          <w:sz w:val="20"/>
        </w:rPr>
        <w:t xml:space="preserve">Paragraph 3.3.2.2., </w:t>
      </w:r>
      <w:r w:rsidRPr="005678F8">
        <w:rPr>
          <w:rFonts w:asciiTheme="majorBidi" w:eastAsia="MS Mincho" w:hAnsiTheme="majorBidi" w:cstheme="majorBidi"/>
          <w:b w:val="0"/>
          <w:iCs/>
          <w:sz w:val="20"/>
        </w:rPr>
        <w:t>amend</w:t>
      </w:r>
      <w:r w:rsidRPr="005678F8">
        <w:rPr>
          <w:rFonts w:asciiTheme="majorBidi" w:hAnsiTheme="majorBidi" w:cstheme="majorBidi"/>
          <w:b w:val="0"/>
          <w:sz w:val="20"/>
          <w:lang w:val="en-US"/>
        </w:rPr>
        <w:t xml:space="preserve"> to read:</w:t>
      </w:r>
    </w:p>
    <w:p w14:paraId="25DC4D02" w14:textId="77777777" w:rsidR="005678F8" w:rsidRPr="005678F8" w:rsidRDefault="002A3D90" w:rsidP="005678F8">
      <w:pPr>
        <w:pStyle w:val="Heading1"/>
        <w:keepNext/>
        <w:keepLines/>
        <w:spacing w:after="120" w:line="240" w:lineRule="atLeast"/>
        <w:ind w:left="1134"/>
        <w:rPr>
          <w:rStyle w:val="fontstyle01"/>
          <w:rFonts w:asciiTheme="majorBidi" w:hAnsiTheme="majorBidi" w:cstheme="majorBidi"/>
          <w:color w:val="auto"/>
        </w:rPr>
      </w:pPr>
      <w:r w:rsidRPr="002A3D90">
        <w:rPr>
          <w:rStyle w:val="fontstyle01"/>
          <w:rFonts w:asciiTheme="majorBidi" w:hAnsiTheme="majorBidi" w:cstheme="majorBidi"/>
          <w:color w:val="auto"/>
        </w:rPr>
        <w:t>"</w:t>
      </w:r>
      <w:r w:rsidR="005678F8" w:rsidRPr="005678F8">
        <w:rPr>
          <w:rStyle w:val="fontstyle01"/>
          <w:rFonts w:asciiTheme="majorBidi" w:hAnsiTheme="majorBidi" w:cstheme="majorBidi"/>
          <w:color w:val="auto"/>
        </w:rPr>
        <w:t>3.3.2.2.</w:t>
      </w:r>
      <w:r w:rsidR="005678F8" w:rsidRPr="005678F8">
        <w:rPr>
          <w:rStyle w:val="fontstyle01"/>
          <w:rFonts w:asciiTheme="majorBidi" w:hAnsiTheme="majorBidi" w:cstheme="majorBidi"/>
          <w:color w:val="auto"/>
        </w:rPr>
        <w:tab/>
        <w:t>The approval number prescribed in paragraph 3.2.3.</w:t>
      </w:r>
      <w:r w:rsidRPr="002A3D90">
        <w:rPr>
          <w:rStyle w:val="fontstyle01"/>
          <w:rFonts w:asciiTheme="majorBidi" w:hAnsiTheme="majorBidi" w:cstheme="majorBidi"/>
          <w:color w:val="auto"/>
        </w:rPr>
        <w:t>"</w:t>
      </w:r>
    </w:p>
    <w:p w14:paraId="0F83026C" w14:textId="77777777" w:rsidR="005678F8" w:rsidRPr="005678F8" w:rsidRDefault="005678F8" w:rsidP="005678F8">
      <w:pPr>
        <w:spacing w:after="120"/>
        <w:ind w:left="2268" w:right="1134" w:hanging="1134"/>
        <w:jc w:val="both"/>
        <w:rPr>
          <w:rFonts w:asciiTheme="majorBidi" w:hAnsiTheme="majorBidi" w:cstheme="majorBidi"/>
        </w:rPr>
      </w:pPr>
      <w:r w:rsidRPr="005678F8">
        <w:rPr>
          <w:rFonts w:asciiTheme="majorBidi" w:hAnsiTheme="majorBidi" w:cstheme="majorBidi"/>
          <w:i/>
        </w:rPr>
        <w:t>Insert a new paragraph 3.3.4.2.1.</w:t>
      </w:r>
      <w:r w:rsidRPr="005678F8">
        <w:rPr>
          <w:rFonts w:asciiTheme="majorBidi" w:hAnsiTheme="majorBidi" w:cstheme="majorBidi"/>
        </w:rPr>
        <w:t>, to read:</w:t>
      </w:r>
    </w:p>
    <w:p w14:paraId="3000A1A8" w14:textId="77777777" w:rsidR="005678F8" w:rsidRPr="005678F8" w:rsidRDefault="002A3D90" w:rsidP="005678F8">
      <w:pPr>
        <w:widowControl w:val="0"/>
        <w:spacing w:after="120"/>
        <w:ind w:left="2268" w:right="1134" w:hanging="1134"/>
        <w:jc w:val="both"/>
        <w:rPr>
          <w:rFonts w:asciiTheme="majorBidi" w:hAnsiTheme="majorBidi" w:cstheme="majorBidi"/>
        </w:rPr>
      </w:pPr>
      <w:r w:rsidRPr="002A3D90">
        <w:rPr>
          <w:rFonts w:asciiTheme="majorBidi" w:hAnsiTheme="majorBidi" w:cstheme="majorBidi"/>
          <w:iCs/>
        </w:rPr>
        <w:t>"</w:t>
      </w:r>
      <w:r w:rsidR="005678F8" w:rsidRPr="005678F8">
        <w:rPr>
          <w:rFonts w:asciiTheme="majorBidi" w:hAnsiTheme="majorBidi" w:cstheme="majorBidi"/>
          <w:iCs/>
        </w:rPr>
        <w:t>3.3.4.2.1.</w:t>
      </w:r>
      <w:r w:rsidR="005678F8" w:rsidRPr="005678F8">
        <w:rPr>
          <w:rFonts w:asciiTheme="majorBidi" w:hAnsiTheme="majorBidi" w:cstheme="majorBidi"/>
          <w:iCs/>
        </w:rPr>
        <w:tab/>
        <w:t>In case of a retro</w:t>
      </w:r>
      <w:r w:rsidR="005678F8">
        <w:rPr>
          <w:rFonts w:asciiTheme="majorBidi" w:hAnsiTheme="majorBidi" w:cstheme="majorBidi"/>
          <w:iCs/>
        </w:rPr>
        <w:t>-</w:t>
      </w:r>
      <w:r w:rsidR="005678F8" w:rsidRPr="005678F8">
        <w:rPr>
          <w:rFonts w:asciiTheme="majorBidi" w:hAnsiTheme="majorBidi" w:cstheme="majorBidi"/>
          <w:iCs/>
        </w:rPr>
        <w:t>reflective device of Class IA, IIIA, IB, IIIB or IVA, the word “TOP” inscribed horizontally on the highest part of the illuminating surface, if such an indication is necessary to determine without ambiguity the angle or angles of rotation prescribed by the manufacturer.</w:t>
      </w:r>
      <w:r w:rsidRPr="002A3D90">
        <w:rPr>
          <w:rFonts w:asciiTheme="majorBidi" w:hAnsiTheme="majorBidi" w:cstheme="majorBidi"/>
          <w:iCs/>
        </w:rPr>
        <w:t>"</w:t>
      </w:r>
    </w:p>
    <w:p w14:paraId="23467B41" w14:textId="77777777" w:rsidR="00B1710A" w:rsidRDefault="00FB1691" w:rsidP="0034763F">
      <w:pPr>
        <w:spacing w:before="240"/>
        <w:jc w:val="center"/>
      </w:pPr>
      <w:r>
        <w:rPr>
          <w:u w:val="single"/>
        </w:rPr>
        <w:tab/>
      </w:r>
      <w:r>
        <w:rPr>
          <w:u w:val="single"/>
        </w:rPr>
        <w:tab/>
      </w:r>
      <w:r>
        <w:rPr>
          <w:u w:val="single"/>
        </w:rPr>
        <w:tab/>
      </w:r>
    </w:p>
    <w:sectPr w:rsidR="00B1710A" w:rsidSect="002A3D90">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45E3" w14:textId="77777777" w:rsidR="00B1710A" w:rsidRDefault="00B1710A" w:rsidP="00B1710A">
      <w:pPr>
        <w:spacing w:line="240" w:lineRule="auto"/>
      </w:pPr>
      <w:r>
        <w:separator/>
      </w:r>
    </w:p>
  </w:endnote>
  <w:endnote w:type="continuationSeparator" w:id="0">
    <w:p w14:paraId="3FBD3818"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PMinch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59620"/>
      <w:docPartObj>
        <w:docPartGallery w:val="Page Numbers (Bottom of Page)"/>
        <w:docPartUnique/>
      </w:docPartObj>
    </w:sdtPr>
    <w:sdtEndPr>
      <w:rPr>
        <w:noProof/>
      </w:rPr>
    </w:sdtEndPr>
    <w:sdtContent>
      <w:p w14:paraId="67E5DF41" w14:textId="77777777" w:rsidR="009C5812" w:rsidRDefault="009C5812" w:rsidP="009C5812">
        <w:pPr>
          <w:pStyle w:val="Footer"/>
        </w:pPr>
        <w:r>
          <w:fldChar w:fldCharType="begin"/>
        </w:r>
        <w:r>
          <w:instrText xml:space="preserve"> PAGE   \* MERGEFORMAT </w:instrText>
        </w:r>
        <w:r>
          <w:fldChar w:fldCharType="separate"/>
        </w:r>
        <w:r>
          <w:t>3</w:t>
        </w:r>
        <w:r>
          <w:rPr>
            <w:noProof/>
          </w:rPr>
          <w:fldChar w:fldCharType="end"/>
        </w:r>
      </w:p>
    </w:sdtContent>
  </w:sdt>
  <w:p w14:paraId="78B2B1AD" w14:textId="77777777" w:rsidR="009C5812" w:rsidRDefault="009C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14:paraId="7FE7B00E" w14:textId="77777777" w:rsidR="004D0D86" w:rsidRDefault="004D0D86" w:rsidP="009C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59FECC" w14:textId="77777777"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C038" w14:textId="77777777" w:rsidR="00B1710A" w:rsidRDefault="00B1710A" w:rsidP="00B1710A">
      <w:pPr>
        <w:spacing w:line="240" w:lineRule="auto"/>
      </w:pPr>
      <w:r>
        <w:separator/>
      </w:r>
    </w:p>
  </w:footnote>
  <w:footnote w:type="continuationSeparator" w:id="0">
    <w:p w14:paraId="6FE0218A" w14:textId="77777777" w:rsidR="00B1710A" w:rsidRDefault="00B1710A" w:rsidP="00B1710A">
      <w:pPr>
        <w:spacing w:line="240" w:lineRule="auto"/>
      </w:pPr>
      <w:r>
        <w:continuationSeparator/>
      </w:r>
    </w:p>
  </w:footnote>
  <w:footnote w:id="1">
    <w:p w14:paraId="3DBCA77F" w14:textId="77777777" w:rsidR="00B1710A" w:rsidRPr="00EC4B12" w:rsidRDefault="00B1710A" w:rsidP="00657B48">
      <w:pPr>
        <w:pStyle w:val="FootnoteText"/>
        <w:ind w:right="545"/>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67A0" w14:textId="77777777" w:rsidR="009C5812" w:rsidRPr="00857A22" w:rsidRDefault="009C5812" w:rsidP="009C5812">
    <w:pPr>
      <w:pStyle w:val="Header"/>
      <w:pBdr>
        <w:bottom w:val="single" w:sz="4" w:space="1" w:color="auto"/>
      </w:pBdr>
      <w:rPr>
        <w:b/>
        <w:bCs/>
        <w:sz w:val="18"/>
        <w:szCs w:val="18"/>
      </w:rPr>
    </w:pPr>
    <w:r w:rsidRPr="00857A22">
      <w:rPr>
        <w:b/>
        <w:bCs/>
        <w:sz w:val="18"/>
        <w:szCs w:val="18"/>
        <w:lang w:val="fr-CH"/>
      </w:rPr>
      <w:t>ECE/TRANS/WP.29/2020/</w:t>
    </w:r>
    <w:r w:rsidR="00B114D5">
      <w:rPr>
        <w:b/>
        <w:bCs/>
        <w:sz w:val="18"/>
        <w:szCs w:val="18"/>
        <w:lang w:val="fr-CH"/>
      </w:rPr>
      <w:t>3</w:t>
    </w:r>
    <w:r w:rsidR="005678F8">
      <w:rPr>
        <w:b/>
        <w:bCs/>
        <w:sz w:val="18"/>
        <w:szCs w:val="18"/>
        <w:lang w:val="fr-CH"/>
      </w:rPr>
      <w:t>4</w:t>
    </w:r>
  </w:p>
  <w:p w14:paraId="4DBE4E2D" w14:textId="77777777" w:rsidR="009C5812" w:rsidRDefault="009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4F9D" w14:textId="77777777" w:rsidR="004D0D86" w:rsidRPr="00857A22" w:rsidRDefault="004D0D86" w:rsidP="009C5812">
    <w:pPr>
      <w:pStyle w:val="Header"/>
      <w:pBdr>
        <w:bottom w:val="single" w:sz="4" w:space="1" w:color="auto"/>
      </w:pBdr>
      <w:jc w:val="right"/>
      <w:rPr>
        <w:b/>
        <w:bCs/>
        <w:sz w:val="18"/>
        <w:szCs w:val="18"/>
      </w:rPr>
    </w:pPr>
    <w:r w:rsidRPr="00857A22">
      <w:rPr>
        <w:b/>
        <w:bCs/>
        <w:sz w:val="18"/>
        <w:szCs w:val="18"/>
        <w:lang w:val="fr-CH"/>
      </w:rPr>
      <w:t>ECE/TRANS/WP.29/2020/</w:t>
    </w:r>
    <w:r w:rsidR="00B114D5">
      <w:rPr>
        <w:b/>
        <w:bCs/>
        <w:sz w:val="18"/>
        <w:szCs w:val="18"/>
        <w:lang w:val="fr-CH"/>
      </w:rPr>
      <w:t>3</w:t>
    </w:r>
    <w:r w:rsidR="00E16BA6">
      <w:rPr>
        <w:b/>
        <w:bCs/>
        <w:sz w:val="18"/>
        <w:szCs w:val="18"/>
        <w:lang w:val="ru-RU"/>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52491"/>
    <w:rsid w:val="000C3FA5"/>
    <w:rsid w:val="002001A8"/>
    <w:rsid w:val="002813A9"/>
    <w:rsid w:val="00287015"/>
    <w:rsid w:val="002A3D90"/>
    <w:rsid w:val="00315289"/>
    <w:rsid w:val="00332084"/>
    <w:rsid w:val="003346A4"/>
    <w:rsid w:val="0034763F"/>
    <w:rsid w:val="003E30A4"/>
    <w:rsid w:val="003E5FD6"/>
    <w:rsid w:val="003E78CB"/>
    <w:rsid w:val="004831EC"/>
    <w:rsid w:val="004D0D86"/>
    <w:rsid w:val="005529C4"/>
    <w:rsid w:val="005678F8"/>
    <w:rsid w:val="00593A81"/>
    <w:rsid w:val="005B314F"/>
    <w:rsid w:val="0063177F"/>
    <w:rsid w:val="00654382"/>
    <w:rsid w:val="00657B48"/>
    <w:rsid w:val="008D7B1F"/>
    <w:rsid w:val="009439BD"/>
    <w:rsid w:val="009748E5"/>
    <w:rsid w:val="00997F5C"/>
    <w:rsid w:val="009B253A"/>
    <w:rsid w:val="009C5812"/>
    <w:rsid w:val="00A35236"/>
    <w:rsid w:val="00AE0036"/>
    <w:rsid w:val="00B114D5"/>
    <w:rsid w:val="00B1710A"/>
    <w:rsid w:val="00B751DD"/>
    <w:rsid w:val="00BC75F0"/>
    <w:rsid w:val="00BD7D90"/>
    <w:rsid w:val="00BF5085"/>
    <w:rsid w:val="00C55732"/>
    <w:rsid w:val="00D1150B"/>
    <w:rsid w:val="00D176A3"/>
    <w:rsid w:val="00D33589"/>
    <w:rsid w:val="00E16BA6"/>
    <w:rsid w:val="00E2047E"/>
    <w:rsid w:val="00E81776"/>
    <w:rsid w:val="00EB19D7"/>
    <w:rsid w:val="00ED33BD"/>
    <w:rsid w:val="00FB1691"/>
    <w:rsid w:val="00FC3C59"/>
    <w:rsid w:val="00FF4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C9BFB5"/>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Heading 1*"/>
    <w:basedOn w:val="SingleTxtG"/>
    <w:next w:val="SingleTxtG"/>
    <w:link w:val="Heading1Char"/>
    <w:qFormat/>
    <w:rsid w:val="00332084"/>
    <w:pPr>
      <w:spacing w:after="0" w:line="240" w:lineRule="auto"/>
      <w:ind w:left="0" w:right="0"/>
      <w:jc w:val="left"/>
      <w:outlineLvl w:val="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D176A3"/>
    <w:pPr>
      <w:spacing w:after="120"/>
      <w:ind w:left="2268" w:right="1134" w:hanging="1134"/>
      <w:jc w:val="both"/>
    </w:pPr>
    <w:rPr>
      <w:lang w:eastAsia="en-US"/>
    </w:rPr>
  </w:style>
  <w:style w:type="character" w:customStyle="1" w:styleId="paraChar">
    <w:name w:val="para Char"/>
    <w:link w:val="para"/>
    <w:rsid w:val="00D176A3"/>
    <w:rPr>
      <w:rFonts w:ascii="Times New Roman" w:eastAsia="Times New Roman" w:hAnsi="Times New Roman" w:cs="Times New Roman"/>
      <w:sz w:val="20"/>
      <w:szCs w:val="20"/>
      <w:lang w:eastAsia="en-US"/>
    </w:rPr>
  </w:style>
  <w:style w:type="paragraph" w:customStyle="1" w:styleId="a">
    <w:name w:val="(a)"/>
    <w:basedOn w:val="para"/>
    <w:qFormat/>
    <w:rsid w:val="00D176A3"/>
    <w:pPr>
      <w:ind w:left="2835" w:hanging="567"/>
    </w:pPr>
  </w:style>
  <w:style w:type="paragraph" w:styleId="ListParagraph">
    <w:name w:val="List Paragraph"/>
    <w:basedOn w:val="Normal"/>
    <w:uiPriority w:val="34"/>
    <w:qFormat/>
    <w:rsid w:val="00D176A3"/>
    <w:pPr>
      <w:suppressAutoHyphens w:val="0"/>
      <w:spacing w:after="200" w:line="276" w:lineRule="auto"/>
      <w:ind w:left="720"/>
      <w:contextualSpacing/>
    </w:pPr>
    <w:rPr>
      <w:rFonts w:ascii="Arial" w:eastAsiaTheme="minorHAnsi" w:hAnsi="Arial" w:cs="Arial"/>
      <w:b/>
      <w:sz w:val="24"/>
      <w:szCs w:val="24"/>
      <w:lang w:val="it-IT" w:eastAsia="en-US"/>
    </w:rPr>
  </w:style>
  <w:style w:type="paragraph" w:customStyle="1" w:styleId="Default">
    <w:name w:val="Default"/>
    <w:rsid w:val="00D176A3"/>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 w:type="character" w:customStyle="1" w:styleId="SingleTxtGChar">
    <w:name w:val="_ Single Txt_G Char"/>
    <w:link w:val="SingleTxtG"/>
    <w:locked/>
    <w:rsid w:val="00B114D5"/>
  </w:style>
  <w:style w:type="paragraph" w:customStyle="1" w:styleId="SingleTxtG">
    <w:name w:val="_ Single Txt_G"/>
    <w:basedOn w:val="Normal"/>
    <w:link w:val="SingleTxtGChar"/>
    <w:qFormat/>
    <w:rsid w:val="00B114D5"/>
    <w:pPr>
      <w:spacing w:after="120"/>
      <w:ind w:left="1134" w:right="1134"/>
      <w:jc w:val="both"/>
    </w:pPr>
    <w:rPr>
      <w:rFonts w:asciiTheme="minorHAnsi" w:eastAsiaTheme="minorEastAsia" w:hAnsiTheme="minorHAnsi" w:cstheme="minorBidi"/>
      <w:sz w:val="22"/>
      <w:szCs w:val="22"/>
      <w:lang w:eastAsia="zh-CN"/>
    </w:rPr>
  </w:style>
  <w:style w:type="character" w:customStyle="1" w:styleId="Heading1Char">
    <w:name w:val="Heading 1 Char"/>
    <w:aliases w:val="Table_G Char,Heading 1* Char"/>
    <w:basedOn w:val="DefaultParagraphFont"/>
    <w:link w:val="Heading1"/>
    <w:rsid w:val="00332084"/>
    <w:rPr>
      <w:rFonts w:ascii="Times New Roman" w:eastAsia="Times New Roman" w:hAnsi="Times New Roman" w:cs="Times New Roman"/>
      <w:sz w:val="20"/>
      <w:szCs w:val="20"/>
      <w:lang w:eastAsia="en-US"/>
    </w:rPr>
  </w:style>
  <w:style w:type="paragraph" w:styleId="NormalWeb">
    <w:name w:val="Normal (Web)"/>
    <w:basedOn w:val="Normal"/>
    <w:uiPriority w:val="99"/>
    <w:rsid w:val="00332084"/>
    <w:rPr>
      <w:sz w:val="24"/>
      <w:szCs w:val="24"/>
      <w:lang w:val="it-IT" w:eastAsia="en-US"/>
    </w:rPr>
  </w:style>
  <w:style w:type="character" w:customStyle="1" w:styleId="fontstyle01">
    <w:name w:val="fontstyle01"/>
    <w:basedOn w:val="DefaultParagraphFont"/>
    <w:rsid w:val="005678F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442651">
      <w:bodyDiv w:val="1"/>
      <w:marLeft w:val="0"/>
      <w:marRight w:val="0"/>
      <w:marTop w:val="0"/>
      <w:marBottom w:val="0"/>
      <w:divBdr>
        <w:top w:val="none" w:sz="0" w:space="0" w:color="auto"/>
        <w:left w:val="none" w:sz="0" w:space="0" w:color="auto"/>
        <w:bottom w:val="none" w:sz="0" w:space="0" w:color="auto"/>
        <w:right w:val="none" w:sz="0" w:space="0" w:color="auto"/>
      </w:divBdr>
    </w:div>
    <w:div w:id="8748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216</Words>
  <Characters>1292</Characters>
  <Application>Microsoft Office Word</Application>
  <DocSecurity>0</DocSecurity>
  <Lines>38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6</cp:revision>
  <cp:lastPrinted>2019-12-30T14:38:00Z</cp:lastPrinted>
  <dcterms:created xsi:type="dcterms:W3CDTF">2019-12-18T16:14:00Z</dcterms:created>
  <dcterms:modified xsi:type="dcterms:W3CDTF">2019-12-30T14:41:00Z</dcterms:modified>
</cp:coreProperties>
</file>