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26A45407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0BC12BC" w14:textId="77777777" w:rsidR="00B1710A" w:rsidRDefault="00B1710A" w:rsidP="00703B14">
            <w:pPr>
              <w:spacing w:after="80"/>
            </w:pPr>
            <w:bookmarkStart w:id="0" w:name="_Hlk17108088"/>
            <w:bookmarkStart w:id="1" w:name="_GoBack"/>
            <w:bookmarkEnd w:id="0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278B91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220847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B114D5">
              <w:t>3</w:t>
            </w:r>
            <w:r w:rsidR="00EB19D7">
              <w:t>1</w:t>
            </w:r>
          </w:p>
        </w:tc>
      </w:tr>
      <w:tr w:rsidR="00B1710A" w14:paraId="1C68A4A4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3847EB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4B4363" wp14:editId="6C64E81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2BBEC3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42281D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7109C23D" w14:textId="77777777" w:rsidR="00B1710A" w:rsidRDefault="00110716" w:rsidP="00703B14">
            <w:pPr>
              <w:spacing w:line="240" w:lineRule="exact"/>
            </w:pPr>
            <w:r>
              <w:t>30</w:t>
            </w:r>
            <w:r w:rsidR="00B1710A">
              <w:t xml:space="preserve"> December 2019</w:t>
            </w:r>
          </w:p>
          <w:p w14:paraId="1E6D98F8" w14:textId="77777777" w:rsidR="00B1710A" w:rsidRDefault="00B1710A" w:rsidP="00703B14">
            <w:pPr>
              <w:spacing w:line="240" w:lineRule="exact"/>
            </w:pPr>
          </w:p>
          <w:p w14:paraId="6D9230D7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7580D6DB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6ABF80FF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4FC4B723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48B2A743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08C77E40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10-12 March 2020</w:t>
      </w:r>
    </w:p>
    <w:p w14:paraId="6843069C" w14:textId="77777777" w:rsidR="00B1710A" w:rsidRDefault="00B1710A" w:rsidP="00B1710A">
      <w:r>
        <w:t xml:space="preserve">Item </w:t>
      </w:r>
      <w:r w:rsidRPr="00FB1691">
        <w:t>4.</w:t>
      </w:r>
      <w:r w:rsidR="00B114D5">
        <w:t>9</w:t>
      </w:r>
      <w:r w:rsidRPr="00FB1691">
        <w:t>.</w:t>
      </w:r>
      <w:r w:rsidR="00EB19D7">
        <w:t>2</w:t>
      </w:r>
      <w:r>
        <w:t xml:space="preserve"> of the provisional agenda</w:t>
      </w:r>
    </w:p>
    <w:p w14:paraId="6E6172B3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 xml:space="preserve">submitted by </w:t>
      </w:r>
      <w:r w:rsidRPr="00FB1691">
        <w:rPr>
          <w:b/>
        </w:rPr>
        <w:t>GR</w:t>
      </w:r>
      <w:r w:rsidR="00B114D5">
        <w:rPr>
          <w:b/>
        </w:rPr>
        <w:t>E</w:t>
      </w:r>
      <w:r w:rsidRPr="008405E4">
        <w:rPr>
          <w:b/>
        </w:rPr>
        <w:t xml:space="preserve"> </w:t>
      </w:r>
    </w:p>
    <w:p w14:paraId="2B7A29AD" w14:textId="77777777" w:rsidR="00B1710A" w:rsidRPr="00DB192C" w:rsidRDefault="00B1710A" w:rsidP="00CF46D4">
      <w:pPr>
        <w:pStyle w:val="HChG"/>
        <w:ind w:right="1133"/>
        <w:rPr>
          <w:bCs/>
          <w:szCs w:val="28"/>
        </w:rPr>
      </w:pPr>
      <w:r w:rsidRPr="007C7AC6">
        <w:tab/>
      </w:r>
      <w:r w:rsidRPr="007C7AC6">
        <w:tab/>
      </w:r>
      <w:r w:rsidR="00D1150B" w:rsidRPr="00D1150B">
        <w:t>Proposal for Supplement 10 to the original version of UN</w:t>
      </w:r>
      <w:r w:rsidR="00110716">
        <w:t> </w:t>
      </w:r>
      <w:r w:rsidR="00D1150B" w:rsidRPr="00D1150B">
        <w:t>Regulation No. 128</w:t>
      </w:r>
      <w:r w:rsidR="00D1150B">
        <w:t xml:space="preserve"> </w:t>
      </w:r>
      <w:r w:rsidR="00B114D5" w:rsidRPr="00B114D5">
        <w:t>(</w:t>
      </w:r>
      <w:r w:rsidR="00D1150B">
        <w:t>Light emitting diode light sources)</w:t>
      </w:r>
      <w:r w:rsidR="00D176A3">
        <w:t xml:space="preserve"> </w:t>
      </w:r>
    </w:p>
    <w:p w14:paraId="089D9403" w14:textId="77777777" w:rsidR="00B1710A" w:rsidRPr="007C7AC6" w:rsidRDefault="00B1710A" w:rsidP="00CF46D4">
      <w:pPr>
        <w:pStyle w:val="H1G"/>
        <w:ind w:right="1133"/>
      </w:pPr>
      <w:r w:rsidRPr="007C7AC6">
        <w:tab/>
      </w:r>
      <w:r w:rsidRPr="007C7AC6">
        <w:tab/>
        <w:t xml:space="preserve">Submitted by the </w:t>
      </w:r>
      <w:r>
        <w:t>Working Party on</w:t>
      </w:r>
      <w:r w:rsidR="00B114D5">
        <w:t xml:space="preserve"> Lighting and Light-Signalling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2043F97B" w14:textId="77777777" w:rsidR="00B1710A" w:rsidRPr="007C7AC6" w:rsidRDefault="00B1710A" w:rsidP="00CF46D4">
      <w:pPr>
        <w:spacing w:line="250" w:lineRule="auto"/>
        <w:ind w:left="1134" w:right="1133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 w:rsidR="00B114D5" w:rsidRPr="00B114D5">
        <w:rPr>
          <w:lang w:val="en-US"/>
        </w:rPr>
        <w:t>Working Party on Lighting and Light-</w:t>
      </w:r>
      <w:proofErr w:type="spellStart"/>
      <w:r w:rsidR="00B114D5" w:rsidRPr="00B114D5">
        <w:rPr>
          <w:lang w:val="en-US"/>
        </w:rPr>
        <w:t>Signalling</w:t>
      </w:r>
      <w:proofErr w:type="spellEnd"/>
      <w:r w:rsidR="00B114D5" w:rsidRPr="00B114D5">
        <w:rPr>
          <w:lang w:val="en-US"/>
        </w:rPr>
        <w:t xml:space="preserve"> </w:t>
      </w:r>
      <w:r>
        <w:t>(GR</w:t>
      </w:r>
      <w:r w:rsidR="00B114D5">
        <w:t>E</w:t>
      </w:r>
      <w:r>
        <w:t>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</w:t>
      </w:r>
      <w:bookmarkStart w:id="2" w:name="_Hlk27130688"/>
      <w:r w:rsidR="00B114D5">
        <w:rPr>
          <w:lang w:val="en-US"/>
        </w:rPr>
        <w:t xml:space="preserve">eighty-second </w:t>
      </w:r>
      <w:bookmarkEnd w:id="2"/>
      <w:r>
        <w:rPr>
          <w:lang w:val="en-US"/>
        </w:rPr>
        <w:t>session</w:t>
      </w:r>
      <w:r w:rsidR="00B114D5">
        <w:rPr>
          <w:lang w:val="en-US"/>
        </w:rPr>
        <w:t xml:space="preserve"> </w:t>
      </w:r>
      <w:r w:rsidR="00B114D5" w:rsidRPr="00B114D5">
        <w:rPr>
          <w:lang w:val="en-US"/>
        </w:rPr>
        <w:t xml:space="preserve">(ECE/TRANS/WP.29/GRE/82, para. </w:t>
      </w:r>
      <w:r w:rsidR="00D1150B">
        <w:rPr>
          <w:lang w:val="en-US"/>
        </w:rPr>
        <w:t>20</w:t>
      </w:r>
      <w:r w:rsidR="00B114D5">
        <w:rPr>
          <w:lang w:val="en-US"/>
        </w:rPr>
        <w:t>). It is</w:t>
      </w:r>
      <w:r w:rsidR="00B114D5" w:rsidRPr="00B114D5">
        <w:rPr>
          <w:lang w:val="en-US"/>
        </w:rPr>
        <w:t xml:space="preserve"> based on ECE/TRANS/WP.29/GRE/2019/</w:t>
      </w:r>
      <w:r w:rsidR="00D1150B">
        <w:rPr>
          <w:lang w:val="en-US"/>
        </w:rPr>
        <w:t>15</w:t>
      </w:r>
      <w:r w:rsidR="009748E5">
        <w:rPr>
          <w:lang w:val="en-US"/>
        </w:rPr>
        <w:t xml:space="preserve"> and forms a package </w:t>
      </w:r>
      <w:r w:rsidR="00997F5C" w:rsidRPr="00997F5C">
        <w:rPr>
          <w:lang w:val="en-US"/>
        </w:rPr>
        <w:t xml:space="preserve">with amendment 5 to </w:t>
      </w:r>
      <w:r w:rsidR="009748E5">
        <w:rPr>
          <w:lang w:val="en-US"/>
        </w:rPr>
        <w:t xml:space="preserve">the </w:t>
      </w:r>
      <w:r w:rsidR="00997F5C" w:rsidRPr="00997F5C">
        <w:rPr>
          <w:lang w:val="en-US"/>
        </w:rPr>
        <w:t>Consolidated Resolution on the common specification of light source categories (R.E.5)</w:t>
      </w:r>
      <w:r w:rsidR="009748E5">
        <w:rPr>
          <w:lang w:val="en-US"/>
        </w:rPr>
        <w:t xml:space="preserve"> (</w:t>
      </w:r>
      <w:r w:rsidR="009748E5" w:rsidRPr="009748E5">
        <w:rPr>
          <w:lang w:val="en-US"/>
        </w:rPr>
        <w:t>ECE/TRANS/WP.29/2020/37</w:t>
      </w:r>
      <w:r w:rsidR="009748E5">
        <w:rPr>
          <w:lang w:val="en-US"/>
        </w:rPr>
        <w:t xml:space="preserve">).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6AC6949C" w14:textId="77777777" w:rsidR="00B1710A" w:rsidRDefault="00B1710A" w:rsidP="00B1710A">
      <w:pPr>
        <w:pStyle w:val="HChG"/>
      </w:pPr>
      <w:r w:rsidRPr="007C7AC6">
        <w:br w:type="page"/>
      </w:r>
    </w:p>
    <w:p w14:paraId="5F4015F6" w14:textId="77777777" w:rsidR="00FB1691" w:rsidRDefault="00FB1691" w:rsidP="00E81776">
      <w:pPr>
        <w:pStyle w:val="HChG"/>
        <w:ind w:right="567"/>
      </w:pPr>
      <w:r>
        <w:lastRenderedPageBreak/>
        <w:tab/>
      </w:r>
      <w:r>
        <w:tab/>
      </w:r>
      <w:r w:rsidR="00997F5C" w:rsidRPr="00997F5C">
        <w:t xml:space="preserve">Supplement 10 to the original version of UN Regulation No. 128 (Light emitting diode light sources) </w:t>
      </w:r>
    </w:p>
    <w:p w14:paraId="389770C9" w14:textId="77777777" w:rsidR="00ED33BD" w:rsidRPr="00ED33BD" w:rsidRDefault="00ED33BD" w:rsidP="00ED33BD">
      <w:pPr>
        <w:spacing w:after="120"/>
        <w:ind w:left="2268" w:right="1134" w:hanging="1134"/>
        <w:jc w:val="both"/>
        <w:rPr>
          <w:bCs/>
        </w:rPr>
      </w:pPr>
      <w:r w:rsidRPr="00ED33BD">
        <w:rPr>
          <w:bCs/>
          <w:i/>
        </w:rPr>
        <w:t>Paragraph 3.11.2.2.,</w:t>
      </w:r>
      <w:r w:rsidRPr="00ED33BD">
        <w:rPr>
          <w:bCs/>
        </w:rPr>
        <w:t xml:space="preserve"> amend</w:t>
      </w:r>
      <w:r w:rsidRPr="00ED33BD">
        <w:rPr>
          <w:bCs/>
          <w:i/>
        </w:rPr>
        <w:t xml:space="preserve"> </w:t>
      </w:r>
      <w:r w:rsidRPr="00ED33BD">
        <w:rPr>
          <w:bCs/>
        </w:rPr>
        <w:t>to read:</w:t>
      </w:r>
    </w:p>
    <w:p w14:paraId="24CE9082" w14:textId="77777777" w:rsidR="00ED33BD" w:rsidRPr="00ED33BD" w:rsidRDefault="00110716" w:rsidP="00ED33BD">
      <w:pPr>
        <w:spacing w:after="120"/>
        <w:ind w:left="2268" w:right="1134" w:hanging="1134"/>
        <w:jc w:val="both"/>
        <w:rPr>
          <w:bCs/>
        </w:rPr>
      </w:pPr>
      <w:r w:rsidRPr="00C937C5">
        <w:rPr>
          <w:bCs/>
          <w:color w:val="000000"/>
        </w:rPr>
        <w:t>"</w:t>
      </w:r>
      <w:r w:rsidR="00ED33BD" w:rsidRPr="00ED33BD">
        <w:rPr>
          <w:bCs/>
        </w:rPr>
        <w:t>3.11.2.2.</w:t>
      </w:r>
      <w:r w:rsidR="00ED33BD" w:rsidRPr="00ED33BD">
        <w:rPr>
          <w:bCs/>
        </w:rPr>
        <w:tab/>
        <w:t>In case in the relevant data sheet only one side of the light emitting area is specified as to generate the cut-off, at least one of the following provisions shall apply:</w:t>
      </w:r>
    </w:p>
    <w:p w14:paraId="238A9BA0" w14:textId="77777777" w:rsidR="00ED33BD" w:rsidRPr="00ED33BD" w:rsidRDefault="00ED33BD" w:rsidP="00ED33BD">
      <w:pPr>
        <w:spacing w:after="120"/>
        <w:ind w:left="2625" w:right="1134" w:hanging="357"/>
        <w:jc w:val="both"/>
        <w:rPr>
          <w:bCs/>
        </w:rPr>
      </w:pPr>
      <w:r w:rsidRPr="00ED33BD">
        <w:rPr>
          <w:bCs/>
        </w:rPr>
        <w:t>(a)</w:t>
      </w:r>
      <w:r w:rsidRPr="00ED33BD">
        <w:rPr>
          <w:bCs/>
        </w:rPr>
        <w:tab/>
        <w:t>The value of the maximum luminance gradient G</w:t>
      </w:r>
      <w:r w:rsidRPr="00ED33BD">
        <w:rPr>
          <w:bCs/>
          <w:vertAlign w:val="subscript"/>
        </w:rPr>
        <w:t>50</w:t>
      </w:r>
      <w:proofErr w:type="gramStart"/>
      <w:r w:rsidRPr="00ED33BD">
        <w:rPr>
          <w:bCs/>
          <w:vertAlign w:val="subscript"/>
        </w:rPr>
        <w:t>µm,max</w:t>
      </w:r>
      <w:proofErr w:type="gramEnd"/>
      <w:r w:rsidRPr="00ED33BD">
        <w:rPr>
          <w:bCs/>
        </w:rPr>
        <w:t>, determined according to Annex L of IEC Publication 60809, edition 4, shall not be less than the value given in the relevant category sheet, if any; or</w:t>
      </w:r>
    </w:p>
    <w:p w14:paraId="17811F25" w14:textId="77777777" w:rsidR="00ED33BD" w:rsidRPr="00ED33BD" w:rsidRDefault="00ED33BD" w:rsidP="00ED33BD">
      <w:pPr>
        <w:spacing w:after="120"/>
        <w:ind w:left="2628" w:right="1134" w:hanging="360"/>
        <w:jc w:val="both"/>
        <w:rPr>
          <w:bCs/>
        </w:rPr>
      </w:pPr>
      <w:r w:rsidRPr="00ED33BD">
        <w:rPr>
          <w:bCs/>
        </w:rPr>
        <w:t>(b)</w:t>
      </w:r>
      <w:r w:rsidRPr="00ED33BD">
        <w:rPr>
          <w:bCs/>
        </w:rPr>
        <w:tab/>
        <w:t>Zone 1b shall have a position closer to the corresponding side of zone 1a than to the opposite side.</w:t>
      </w:r>
      <w:r w:rsidR="00110716" w:rsidRPr="00C937C5">
        <w:rPr>
          <w:bCs/>
          <w:color w:val="000000"/>
        </w:rPr>
        <w:t>"</w:t>
      </w:r>
    </w:p>
    <w:p w14:paraId="4F9495FF" w14:textId="77777777" w:rsidR="00B1710A" w:rsidRDefault="00FB1691" w:rsidP="0034763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710A" w:rsidSect="009439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A33C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6A8E15D9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75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73B34" w14:textId="77777777" w:rsidR="009C5812" w:rsidRDefault="009C5812" w:rsidP="009C58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7566F010" w14:textId="77777777" w:rsidR="009C5812" w:rsidRDefault="009C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22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C35E4" w14:textId="77777777" w:rsidR="004D0D86" w:rsidRDefault="004D0D86" w:rsidP="009C5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C557B" w14:textId="77777777" w:rsidR="004D0D86" w:rsidRDefault="004D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6373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37B5B176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364C1E82" w14:textId="77777777" w:rsidR="00B1710A" w:rsidRPr="00EC4B12" w:rsidRDefault="00B1710A" w:rsidP="00657B48">
      <w:pPr>
        <w:pStyle w:val="FootnoteText"/>
        <w:ind w:right="545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299F" w14:textId="77777777" w:rsidR="009C5812" w:rsidRPr="00857A22" w:rsidRDefault="009C5812" w:rsidP="009C5812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B114D5">
      <w:rPr>
        <w:b/>
        <w:bCs/>
        <w:sz w:val="18"/>
        <w:szCs w:val="18"/>
        <w:lang w:val="fr-CH"/>
      </w:rPr>
      <w:t>3</w:t>
    </w:r>
    <w:r w:rsidR="00EB19D7">
      <w:rPr>
        <w:b/>
        <w:bCs/>
        <w:sz w:val="18"/>
        <w:szCs w:val="18"/>
        <w:lang w:val="fr-CH"/>
      </w:rPr>
      <w:t>1</w:t>
    </w:r>
  </w:p>
  <w:p w14:paraId="0933B30C" w14:textId="77777777" w:rsidR="009C5812" w:rsidRDefault="009C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7473" w14:textId="77777777" w:rsidR="004D0D86" w:rsidRPr="00857A22" w:rsidRDefault="004D0D86" w:rsidP="009C5812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B114D5">
      <w:rPr>
        <w:b/>
        <w:bCs/>
        <w:sz w:val="18"/>
        <w:szCs w:val="18"/>
        <w:lang w:val="fr-CH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62A"/>
    <w:multiLevelType w:val="hybridMultilevel"/>
    <w:tmpl w:val="3D28B656"/>
    <w:lvl w:ilvl="0" w:tplc="98929D4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52491"/>
    <w:rsid w:val="00110716"/>
    <w:rsid w:val="002001A8"/>
    <w:rsid w:val="002813A9"/>
    <w:rsid w:val="00287015"/>
    <w:rsid w:val="003346A4"/>
    <w:rsid w:val="0034763F"/>
    <w:rsid w:val="003E78CB"/>
    <w:rsid w:val="004831EC"/>
    <w:rsid w:val="004D0D86"/>
    <w:rsid w:val="005529C4"/>
    <w:rsid w:val="005F142A"/>
    <w:rsid w:val="00654382"/>
    <w:rsid w:val="00657B48"/>
    <w:rsid w:val="009439BD"/>
    <w:rsid w:val="009748E5"/>
    <w:rsid w:val="00997F5C"/>
    <w:rsid w:val="009B253A"/>
    <w:rsid w:val="009C5812"/>
    <w:rsid w:val="00A35236"/>
    <w:rsid w:val="00B114D5"/>
    <w:rsid w:val="00B1710A"/>
    <w:rsid w:val="00BC75F0"/>
    <w:rsid w:val="00BD7D90"/>
    <w:rsid w:val="00BF5085"/>
    <w:rsid w:val="00C55732"/>
    <w:rsid w:val="00CF46D4"/>
    <w:rsid w:val="00D1150B"/>
    <w:rsid w:val="00D176A3"/>
    <w:rsid w:val="00E81776"/>
    <w:rsid w:val="00EB19D7"/>
    <w:rsid w:val="00ED33BD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AEAC58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">
    <w:name w:val="para"/>
    <w:basedOn w:val="Normal"/>
    <w:link w:val="paraChar"/>
    <w:qFormat/>
    <w:rsid w:val="00D176A3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D176A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">
    <w:name w:val="(a)"/>
    <w:basedOn w:val="para"/>
    <w:qFormat/>
    <w:rsid w:val="00D176A3"/>
    <w:pPr>
      <w:ind w:left="2835" w:hanging="567"/>
    </w:pPr>
  </w:style>
  <w:style w:type="paragraph" w:styleId="ListParagraph">
    <w:name w:val="List Paragraph"/>
    <w:basedOn w:val="Normal"/>
    <w:uiPriority w:val="34"/>
    <w:qFormat/>
    <w:rsid w:val="00D176A3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="Arial"/>
      <w:b/>
      <w:sz w:val="24"/>
      <w:szCs w:val="24"/>
      <w:lang w:val="it-IT" w:eastAsia="en-US"/>
    </w:rPr>
  </w:style>
  <w:style w:type="paragraph" w:customStyle="1" w:styleId="Default">
    <w:name w:val="Default"/>
    <w:rsid w:val="00D176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color w:val="000000"/>
      <w:sz w:val="24"/>
      <w:szCs w:val="24"/>
      <w:lang w:val="it-IT" w:eastAsia="en-US"/>
    </w:rPr>
  </w:style>
  <w:style w:type="character" w:customStyle="1" w:styleId="SingleTxtGChar">
    <w:name w:val="_ Single Txt_G Char"/>
    <w:link w:val="SingleTxtG"/>
    <w:locked/>
    <w:rsid w:val="00B114D5"/>
  </w:style>
  <w:style w:type="paragraph" w:customStyle="1" w:styleId="SingleTxtG">
    <w:name w:val="_ Single Txt_G"/>
    <w:basedOn w:val="Normal"/>
    <w:link w:val="SingleTxtGChar"/>
    <w:qFormat/>
    <w:rsid w:val="00B114D5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266</Words>
  <Characters>1506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10</cp:revision>
  <cp:lastPrinted>2019-12-30T10:29:00Z</cp:lastPrinted>
  <dcterms:created xsi:type="dcterms:W3CDTF">2019-12-18T11:26:00Z</dcterms:created>
  <dcterms:modified xsi:type="dcterms:W3CDTF">2019-12-30T10:34:00Z</dcterms:modified>
</cp:coreProperties>
</file>