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1B40CC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B3632C" w14:textId="77777777" w:rsidR="002D5AAC" w:rsidRDefault="002D5AAC" w:rsidP="00C14C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5F066B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2A1BBF3" w14:textId="77777777" w:rsidR="002D5AAC" w:rsidRDefault="00C14C81" w:rsidP="00C14C81">
            <w:pPr>
              <w:jc w:val="right"/>
            </w:pPr>
            <w:r w:rsidRPr="00C14C81">
              <w:rPr>
                <w:sz w:val="40"/>
              </w:rPr>
              <w:t>ECE</w:t>
            </w:r>
            <w:r>
              <w:t>/TRANS/WP.11/2020/13</w:t>
            </w:r>
          </w:p>
        </w:tc>
      </w:tr>
      <w:tr w:rsidR="002D5AAC" w:rsidRPr="00C14C81" w14:paraId="4724C83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5A19C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97DB10" wp14:editId="15BBA73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9C0D6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BB4360" w14:textId="77777777" w:rsidR="002D5AAC" w:rsidRDefault="00C14C8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6145F44" w14:textId="77777777" w:rsidR="00C14C81" w:rsidRDefault="00C14C81" w:rsidP="00C14C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2020</w:t>
            </w:r>
          </w:p>
          <w:p w14:paraId="46977FAE" w14:textId="77777777" w:rsidR="00C14C81" w:rsidRDefault="00C14C81" w:rsidP="00C14C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D0A1718" w14:textId="77777777" w:rsidR="00C14C81" w:rsidRPr="008D53B6" w:rsidRDefault="00C14C81" w:rsidP="00C14C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922A1CD" w14:textId="77777777" w:rsidR="00C14C8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0A626E9" w14:textId="77777777" w:rsidR="00C14C81" w:rsidRPr="00C14C81" w:rsidRDefault="00C14C81" w:rsidP="00C14C81">
      <w:pPr>
        <w:spacing w:before="120"/>
        <w:rPr>
          <w:sz w:val="28"/>
          <w:szCs w:val="28"/>
        </w:rPr>
      </w:pPr>
      <w:r w:rsidRPr="00C14C81">
        <w:rPr>
          <w:sz w:val="28"/>
          <w:szCs w:val="28"/>
        </w:rPr>
        <w:t>Комитет по внутреннему транспорту</w:t>
      </w:r>
    </w:p>
    <w:p w14:paraId="312FB8FF" w14:textId="77777777" w:rsidR="00C14C81" w:rsidRPr="00C14C81" w:rsidRDefault="00C14C81" w:rsidP="00C14C81">
      <w:pPr>
        <w:spacing w:before="120"/>
        <w:rPr>
          <w:b/>
          <w:sz w:val="24"/>
          <w:szCs w:val="24"/>
        </w:rPr>
      </w:pPr>
      <w:r w:rsidRPr="00C14C81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C14C81">
        <w:rPr>
          <w:b/>
          <w:bCs/>
          <w:sz w:val="24"/>
          <w:szCs w:val="24"/>
        </w:rPr>
        <w:t>пищевых продуктов</w:t>
      </w:r>
    </w:p>
    <w:p w14:paraId="0ED8EE53" w14:textId="77777777" w:rsidR="00C14C81" w:rsidRPr="00871F59" w:rsidRDefault="00C14C81" w:rsidP="00C14C81">
      <w:pPr>
        <w:spacing w:before="120"/>
        <w:rPr>
          <w:b/>
        </w:rPr>
      </w:pPr>
      <w:r>
        <w:rPr>
          <w:b/>
          <w:bCs/>
        </w:rPr>
        <w:t>Семьдесят шестая сессия</w:t>
      </w:r>
    </w:p>
    <w:p w14:paraId="333B97E8" w14:textId="77777777" w:rsidR="00C14C81" w:rsidRPr="00871F59" w:rsidRDefault="00C14C81" w:rsidP="00C14C81">
      <w:r>
        <w:t>Женева, 13−16 октября 2020 года</w:t>
      </w:r>
    </w:p>
    <w:p w14:paraId="103F6A23" w14:textId="77777777" w:rsidR="00C14C81" w:rsidRPr="00871F59" w:rsidRDefault="00C14C81" w:rsidP="00C14C81">
      <w:r>
        <w:t>Пункт 6 b) предварительной повестки дня</w:t>
      </w:r>
    </w:p>
    <w:p w14:paraId="6BD785CC" w14:textId="77777777" w:rsidR="00C14C81" w:rsidRPr="00871F59" w:rsidRDefault="00C14C81" w:rsidP="00C14C81">
      <w:pPr>
        <w:spacing w:line="276" w:lineRule="auto"/>
        <w:rPr>
          <w:b/>
        </w:rPr>
      </w:pPr>
      <w:r>
        <w:rPr>
          <w:b/>
          <w:bCs/>
        </w:rPr>
        <w:t>Предложения по поправкам к СПС:</w:t>
      </w:r>
    </w:p>
    <w:p w14:paraId="4634CF15" w14:textId="77777777" w:rsidR="00C14C81" w:rsidRPr="00871F59" w:rsidRDefault="00C14C81" w:rsidP="00C14C81">
      <w:pPr>
        <w:rPr>
          <w:b/>
        </w:rPr>
      </w:pPr>
      <w:r>
        <w:rPr>
          <w:b/>
          <w:bCs/>
        </w:rPr>
        <w:t>новые предложения</w:t>
      </w:r>
    </w:p>
    <w:p w14:paraId="72F928B9" w14:textId="77777777" w:rsidR="00C14C81" w:rsidRPr="00871F59" w:rsidRDefault="00C14C81" w:rsidP="00C14C81">
      <w:pPr>
        <w:pStyle w:val="HChG"/>
      </w:pPr>
      <w:r>
        <w:tab/>
      </w:r>
      <w:r>
        <w:tab/>
      </w:r>
      <w:r>
        <w:rPr>
          <w:bCs/>
        </w:rPr>
        <w:t>Поправка к приложению 1, добавление 2, пункт 2.2.1</w:t>
      </w:r>
    </w:p>
    <w:p w14:paraId="5B9C4814" w14:textId="77777777" w:rsidR="00C14C81" w:rsidRPr="00871F59" w:rsidRDefault="00C14C81" w:rsidP="00C14C81">
      <w:pPr>
        <w:pStyle w:val="H1G"/>
      </w:pPr>
      <w:r>
        <w:tab/>
      </w:r>
      <w:r>
        <w:tab/>
      </w:r>
      <w:r>
        <w:rPr>
          <w:bCs/>
        </w:rPr>
        <w:t>Передано правительством Испании</w:t>
      </w:r>
    </w:p>
    <w:p w14:paraId="1585FF4F" w14:textId="77777777" w:rsidR="00C14C81" w:rsidRPr="00871F59" w:rsidRDefault="00C14C81" w:rsidP="00C14C81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</w:p>
    <w:p w14:paraId="50A03D95" w14:textId="77777777" w:rsidR="00C14C81" w:rsidRPr="00871F59" w:rsidRDefault="00C14C81" w:rsidP="00C14C81">
      <w:pPr>
        <w:pStyle w:val="SingleTxtG"/>
        <w:rPr>
          <w:rFonts w:eastAsiaTheme="minorEastAsia"/>
        </w:rPr>
      </w:pPr>
      <w:r>
        <w:t>1.</w:t>
      </w:r>
      <w:r>
        <w:tab/>
        <w:t xml:space="preserve">В СПС не содержится никаких упоминаний о минимальном диаметре люков цистерн. Эти люки должны быть достаточно </w:t>
      </w:r>
      <w:r>
        <w:rPr>
          <w:rFonts w:eastAsiaTheme="minorEastAsia"/>
          <w:lang w:eastAsia="zh-CN" w:bidi="ar-TN"/>
        </w:rPr>
        <w:t>широкими</w:t>
      </w:r>
      <w:r>
        <w:t>, для того чтобы специалист мог безопасно спуститься в цистерну с целью установки термодатчиков и выполнения измерений внутри каждого отсека. Люки диаметром менее 0,5 метра затрудняют работу специалистов, отвечающих за установку измерительных приборов внутри цистерны при проведении испытаний.</w:t>
      </w:r>
    </w:p>
    <w:p w14:paraId="2E676CB3" w14:textId="77777777" w:rsidR="00C14C81" w:rsidRPr="00871F59" w:rsidRDefault="00C14C81" w:rsidP="00C14C81">
      <w:pPr>
        <w:pStyle w:val="SingleTxtG"/>
      </w:pPr>
      <w:r>
        <w:t>2.</w:t>
      </w:r>
      <w:r>
        <w:tab/>
        <w:t>Это предложение обсуждалось на последнем совещании Подкомиссии МИХ по перевозкам холодильным транспортом (совещание СЕРТЕ), состоявшемся 19 мая 2020</w:t>
      </w:r>
      <w:r w:rsidR="00EA04BC">
        <w:rPr>
          <w:lang w:val="en-US"/>
        </w:rPr>
        <w:t> </w:t>
      </w:r>
      <w:r>
        <w:t>года, и получило ее поддержку.</w:t>
      </w:r>
    </w:p>
    <w:p w14:paraId="50C1D443" w14:textId="77777777" w:rsidR="00C14C81" w:rsidRPr="00871F59" w:rsidRDefault="00C14C81" w:rsidP="00C14C81">
      <w:pPr>
        <w:pStyle w:val="HChG"/>
      </w:pPr>
      <w:r>
        <w:tab/>
      </w:r>
      <w:r>
        <w:tab/>
      </w:r>
      <w:r>
        <w:rPr>
          <w:bCs/>
        </w:rPr>
        <w:t>Экономические последствия</w:t>
      </w:r>
    </w:p>
    <w:p w14:paraId="36F8E1E3" w14:textId="77777777" w:rsidR="00C14C81" w:rsidRPr="00871F59" w:rsidRDefault="00C14C81" w:rsidP="00C14C81">
      <w:pPr>
        <w:pStyle w:val="SingleTxtG"/>
      </w:pPr>
      <w:r>
        <w:t>3.</w:t>
      </w:r>
      <w:r>
        <w:tab/>
        <w:t xml:space="preserve">Значительных затрат, связанных с изготовлением люков большего размера, не ожидается. </w:t>
      </w:r>
    </w:p>
    <w:p w14:paraId="04FE8940" w14:textId="77777777" w:rsidR="00C14C81" w:rsidRPr="00871F59" w:rsidRDefault="00C14C81" w:rsidP="00C14C81">
      <w:pPr>
        <w:pStyle w:val="HChG"/>
      </w:pPr>
      <w:r>
        <w:tab/>
      </w:r>
      <w:r>
        <w:tab/>
      </w:r>
      <w:r>
        <w:rPr>
          <w:bCs/>
        </w:rPr>
        <w:t>Экологические последствия</w:t>
      </w:r>
    </w:p>
    <w:p w14:paraId="33E4102D" w14:textId="77777777" w:rsidR="00C14C81" w:rsidRPr="00871F59" w:rsidRDefault="00C14C81" w:rsidP="00C14C81">
      <w:pPr>
        <w:pStyle w:val="SingleTxtG"/>
      </w:pPr>
      <w:r>
        <w:t>4.</w:t>
      </w:r>
      <w:r>
        <w:tab/>
        <w:t>Экологические последствия отсутствуют.</w:t>
      </w:r>
    </w:p>
    <w:p w14:paraId="4F4D6377" w14:textId="77777777" w:rsidR="00C14C81" w:rsidRPr="00871F59" w:rsidRDefault="00C14C81" w:rsidP="00C14C81">
      <w:pPr>
        <w:pStyle w:val="HChG"/>
      </w:pPr>
      <w:r>
        <w:lastRenderedPageBreak/>
        <w:tab/>
      </w:r>
      <w:r>
        <w:tab/>
      </w:r>
      <w:r>
        <w:rPr>
          <w:bCs/>
        </w:rPr>
        <w:t>Осуществимость</w:t>
      </w:r>
    </w:p>
    <w:p w14:paraId="66EDB341" w14:textId="77777777" w:rsidR="00C14C81" w:rsidRPr="00871F59" w:rsidRDefault="00C14C81" w:rsidP="00C14C81">
      <w:pPr>
        <w:pStyle w:val="SingleTxtG"/>
      </w:pPr>
      <w:r>
        <w:t>5.</w:t>
      </w:r>
      <w:r>
        <w:tab/>
        <w:t>Это требование должно применяться к цистернам, изготовленным после даты вступления в силу соответствующего положения. Кроме того, для его введения предлагается трехлетний переходный период.</w:t>
      </w:r>
    </w:p>
    <w:p w14:paraId="4802BB73" w14:textId="77777777" w:rsidR="00C14C81" w:rsidRPr="00871F59" w:rsidRDefault="00C14C81" w:rsidP="00C14C81">
      <w:pPr>
        <w:pStyle w:val="HChG"/>
      </w:pPr>
      <w:r>
        <w:tab/>
      </w:r>
      <w:r>
        <w:tab/>
      </w:r>
      <w:r>
        <w:rPr>
          <w:bCs/>
        </w:rPr>
        <w:t>Предлагаемая поправка</w:t>
      </w:r>
    </w:p>
    <w:p w14:paraId="2BDE07C4" w14:textId="77777777" w:rsidR="00C14C81" w:rsidRPr="00871F59" w:rsidRDefault="00C14C81" w:rsidP="00C14C81">
      <w:pPr>
        <w:pStyle w:val="SingleTxtG"/>
      </w:pPr>
      <w:r>
        <w:t>6.</w:t>
      </w:r>
      <w:r>
        <w:tab/>
        <w:t xml:space="preserve">Мы предлагаем изменить текст следующим образом (новые элементы выделены </w:t>
      </w:r>
      <w:r>
        <w:rPr>
          <w:b/>
          <w:bCs/>
        </w:rPr>
        <w:t>жирным шрифтом</w:t>
      </w:r>
      <w:r>
        <w:t>).</w:t>
      </w:r>
    </w:p>
    <w:p w14:paraId="7FDCADA3" w14:textId="77777777" w:rsidR="00C14C81" w:rsidRPr="00871F59" w:rsidRDefault="00C14C81" w:rsidP="00EA04BC">
      <w:pPr>
        <w:pStyle w:val="SingleTxtG"/>
        <w:ind w:left="1701"/>
      </w:pPr>
      <w:r>
        <w:t>«2.2.1</w:t>
      </w:r>
      <w:r w:rsidR="00EA04BC">
        <w:tab/>
      </w:r>
      <w:r>
        <w:t xml:space="preserve">Описанный ниже метод применяется лишь к транспортным средствам-цистернам с одним или несколькими отсеками, предназначенными исключительно для перевозки таких жидких пищевых продуктов, как молоко. Каждый отсек этих цистерн должен иметь по меньшей мере один люк и одно сливное отверстие; если имеется несколько отсеков, то они должны отделяться друг от друга вертикальными неизолированными перегородками. </w:t>
      </w:r>
      <w:r w:rsidRPr="001800BE">
        <w:rPr>
          <w:b/>
          <w:bCs/>
        </w:rPr>
        <w:t>Люки</w:t>
      </w:r>
      <w:r>
        <w:rPr>
          <w:rFonts w:eastAsiaTheme="minorEastAsia"/>
          <w:lang w:eastAsia="zh-CN" w:bidi="ar-TN"/>
        </w:rPr>
        <w:t xml:space="preserve"> </w:t>
      </w:r>
      <w:r w:rsidRPr="001800BE">
        <w:rPr>
          <w:rFonts w:eastAsiaTheme="minorEastAsia"/>
          <w:b/>
          <w:bCs/>
          <w:lang w:eastAsia="zh-CN" w:bidi="ar-TN"/>
        </w:rPr>
        <w:t>должны</w:t>
      </w:r>
      <w:r>
        <w:rPr>
          <w:rFonts w:eastAsiaTheme="minorEastAsia"/>
          <w:lang w:eastAsia="zh-CN" w:bidi="ar-TN"/>
        </w:rPr>
        <w:t xml:space="preserve"> </w:t>
      </w:r>
      <w:r>
        <w:rPr>
          <w:b/>
          <w:bCs/>
        </w:rPr>
        <w:t>иметь проем диаметром более 0,5 метра</w:t>
      </w:r>
      <w:r w:rsidRPr="00C14C81">
        <w:rPr>
          <w:b/>
          <w:bCs/>
          <w:sz w:val="18"/>
          <w:szCs w:val="18"/>
          <w:vertAlign w:val="superscript"/>
        </w:rPr>
        <w:t>1</w:t>
      </w:r>
      <w:r>
        <w:rPr>
          <w:b/>
          <w:bCs/>
        </w:rPr>
        <w:t>.</w:t>
      </w:r>
    </w:p>
    <w:p w14:paraId="4FFE3256" w14:textId="77777777" w:rsidR="00C14C81" w:rsidRDefault="00C14C81" w:rsidP="00EA04BC">
      <w:pPr>
        <w:pStyle w:val="SingleTxtG"/>
        <w:ind w:left="1701"/>
        <w:rPr>
          <w:b/>
          <w:bCs/>
        </w:rPr>
      </w:pPr>
      <w:r w:rsidRPr="00C14C81">
        <w:rPr>
          <w:b/>
          <w:bCs/>
          <w:sz w:val="18"/>
          <w:szCs w:val="18"/>
          <w:vertAlign w:val="superscript"/>
        </w:rPr>
        <w:t>1</w:t>
      </w:r>
      <w:r w:rsidR="00304082">
        <w:rPr>
          <w:b/>
          <w:bCs/>
          <w:sz w:val="18"/>
          <w:szCs w:val="18"/>
          <w:vertAlign w:val="superscript"/>
          <w:lang w:val="en-US"/>
        </w:rPr>
        <w:t>  </w:t>
      </w:r>
      <w:r>
        <w:rPr>
          <w:b/>
          <w:bCs/>
        </w:rPr>
        <w:t xml:space="preserve">Данное требование применяется к транспортным средствам, изготовленным </w:t>
      </w:r>
      <w:r w:rsidRPr="007F4DAD">
        <w:rPr>
          <w:b/>
          <w:bCs/>
        </w:rPr>
        <w:t>по истечении</w:t>
      </w:r>
      <w:r>
        <w:rPr>
          <w:b/>
          <w:bCs/>
        </w:rPr>
        <w:t xml:space="preserve"> переходного периода в три года с даты вступления этого требования в силу (XX 202X)</w:t>
      </w:r>
      <w:r w:rsidRPr="00B701C3">
        <w:t>».</w:t>
      </w:r>
    </w:p>
    <w:p w14:paraId="65DDEB46" w14:textId="77777777" w:rsidR="00E12C5F" w:rsidRPr="008D53B6" w:rsidRDefault="00C14C81" w:rsidP="00C14C81">
      <w:pPr>
        <w:pStyle w:val="SingleTxtG"/>
        <w:spacing w:before="240" w:after="0"/>
        <w:ind w:left="1418"/>
        <w:jc w:val="center"/>
      </w:pPr>
      <w:r w:rsidRPr="00C14C81">
        <w:rPr>
          <w:u w:val="single"/>
        </w:rPr>
        <w:tab/>
      </w:r>
      <w:r w:rsidRPr="00C14C81">
        <w:rPr>
          <w:u w:val="single"/>
        </w:rPr>
        <w:tab/>
      </w:r>
      <w:r w:rsidRPr="00C14C81">
        <w:rPr>
          <w:u w:val="single"/>
        </w:rPr>
        <w:tab/>
      </w:r>
    </w:p>
    <w:sectPr w:rsidR="00E12C5F" w:rsidRPr="008D53B6" w:rsidSect="00C14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43559" w14:textId="77777777" w:rsidR="007E190E" w:rsidRPr="00A312BC" w:rsidRDefault="007E190E" w:rsidP="00A312BC"/>
  </w:endnote>
  <w:endnote w:type="continuationSeparator" w:id="0">
    <w:p w14:paraId="6A9C759F" w14:textId="77777777" w:rsidR="007E190E" w:rsidRPr="00A312BC" w:rsidRDefault="007E19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BB29" w14:textId="77777777" w:rsidR="00C14C81" w:rsidRPr="00C14C81" w:rsidRDefault="00C14C81">
    <w:pPr>
      <w:pStyle w:val="Footer"/>
    </w:pPr>
    <w:r w:rsidRPr="00C14C81">
      <w:rPr>
        <w:b/>
        <w:sz w:val="18"/>
      </w:rPr>
      <w:fldChar w:fldCharType="begin"/>
    </w:r>
    <w:r w:rsidRPr="00C14C81">
      <w:rPr>
        <w:b/>
        <w:sz w:val="18"/>
      </w:rPr>
      <w:instrText xml:space="preserve"> PAGE  \* MERGEFORMAT </w:instrText>
    </w:r>
    <w:r w:rsidRPr="00C14C81">
      <w:rPr>
        <w:b/>
        <w:sz w:val="18"/>
      </w:rPr>
      <w:fldChar w:fldCharType="separate"/>
    </w:r>
    <w:r w:rsidRPr="00C14C81">
      <w:rPr>
        <w:b/>
        <w:noProof/>
        <w:sz w:val="18"/>
      </w:rPr>
      <w:t>2</w:t>
    </w:r>
    <w:r w:rsidRPr="00C14C81">
      <w:rPr>
        <w:b/>
        <w:sz w:val="18"/>
      </w:rPr>
      <w:fldChar w:fldCharType="end"/>
    </w:r>
    <w:r>
      <w:rPr>
        <w:b/>
        <w:sz w:val="18"/>
      </w:rPr>
      <w:tab/>
    </w:r>
    <w:r>
      <w:t>GE.20-10052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429B" w14:textId="77777777" w:rsidR="00C14C81" w:rsidRPr="00C14C81" w:rsidRDefault="00C14C81" w:rsidP="00C14C81">
    <w:pPr>
      <w:pStyle w:val="Footer"/>
      <w:tabs>
        <w:tab w:val="clear" w:pos="9639"/>
        <w:tab w:val="right" w:pos="9638"/>
      </w:tabs>
      <w:rPr>
        <w:b/>
        <w:sz w:val="18"/>
      </w:rPr>
    </w:pPr>
    <w:r>
      <w:t>GE.20-10052</w:t>
    </w:r>
    <w:r>
      <w:tab/>
    </w:r>
    <w:r w:rsidRPr="00C14C81">
      <w:rPr>
        <w:b/>
        <w:sz w:val="18"/>
      </w:rPr>
      <w:fldChar w:fldCharType="begin"/>
    </w:r>
    <w:r w:rsidRPr="00C14C81">
      <w:rPr>
        <w:b/>
        <w:sz w:val="18"/>
      </w:rPr>
      <w:instrText xml:space="preserve"> PAGE  \* MERGEFORMAT </w:instrText>
    </w:r>
    <w:r w:rsidRPr="00C14C81">
      <w:rPr>
        <w:b/>
        <w:sz w:val="18"/>
      </w:rPr>
      <w:fldChar w:fldCharType="separate"/>
    </w:r>
    <w:r w:rsidRPr="00C14C81">
      <w:rPr>
        <w:b/>
        <w:noProof/>
        <w:sz w:val="18"/>
      </w:rPr>
      <w:t>3</w:t>
    </w:r>
    <w:r w:rsidRPr="00C14C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3EA3" w14:textId="77777777" w:rsidR="00042B72" w:rsidRPr="00C14C81" w:rsidRDefault="00C14C81" w:rsidP="00C14C8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A08997" wp14:editId="3FCB121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20-10052  (R)</w:t>
    </w:r>
    <w:r>
      <w:rPr>
        <w:lang w:val="en-US"/>
      </w:rPr>
      <w:t xml:space="preserve">  070820  130820</w:t>
    </w:r>
    <w:r>
      <w:br/>
    </w:r>
    <w:r w:rsidRPr="00C14C81">
      <w:rPr>
        <w:rFonts w:ascii="C39T30Lfz" w:hAnsi="C39T30Lfz"/>
        <w:kern w:val="14"/>
        <w:sz w:val="56"/>
      </w:rPr>
      <w:t></w:t>
    </w:r>
    <w:r w:rsidRPr="00C14C81">
      <w:rPr>
        <w:rFonts w:ascii="C39T30Lfz" w:hAnsi="C39T30Lfz"/>
        <w:kern w:val="14"/>
        <w:sz w:val="56"/>
      </w:rPr>
      <w:t></w:t>
    </w:r>
    <w:r w:rsidRPr="00C14C81">
      <w:rPr>
        <w:rFonts w:ascii="C39T30Lfz" w:hAnsi="C39T30Lfz"/>
        <w:kern w:val="14"/>
        <w:sz w:val="56"/>
      </w:rPr>
      <w:t></w:t>
    </w:r>
    <w:r w:rsidRPr="00C14C81">
      <w:rPr>
        <w:rFonts w:ascii="C39T30Lfz" w:hAnsi="C39T30Lfz"/>
        <w:kern w:val="14"/>
        <w:sz w:val="56"/>
      </w:rPr>
      <w:t></w:t>
    </w:r>
    <w:r w:rsidRPr="00C14C81">
      <w:rPr>
        <w:rFonts w:ascii="C39T30Lfz" w:hAnsi="C39T30Lfz"/>
        <w:kern w:val="14"/>
        <w:sz w:val="56"/>
      </w:rPr>
      <w:t></w:t>
    </w:r>
    <w:r w:rsidRPr="00C14C81">
      <w:rPr>
        <w:rFonts w:ascii="C39T30Lfz" w:hAnsi="C39T30Lfz"/>
        <w:kern w:val="14"/>
        <w:sz w:val="56"/>
      </w:rPr>
      <w:t></w:t>
    </w:r>
    <w:r w:rsidRPr="00C14C81">
      <w:rPr>
        <w:rFonts w:ascii="C39T30Lfz" w:hAnsi="C39T30Lfz"/>
        <w:kern w:val="14"/>
        <w:sz w:val="56"/>
      </w:rPr>
      <w:t></w:t>
    </w:r>
    <w:r w:rsidRPr="00C14C81">
      <w:rPr>
        <w:rFonts w:ascii="C39T30Lfz" w:hAnsi="C39T30Lfz"/>
        <w:kern w:val="14"/>
        <w:sz w:val="56"/>
      </w:rPr>
      <w:t></w:t>
    </w:r>
    <w:r w:rsidRPr="00C14C8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89B3A2" wp14:editId="16BD197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6BE1" w14:textId="77777777" w:rsidR="007E190E" w:rsidRPr="001075E9" w:rsidRDefault="007E19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E33F79" w14:textId="77777777" w:rsidR="007E190E" w:rsidRDefault="007E19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B5314" w14:textId="71037AC5" w:rsidR="00C14C81" w:rsidRPr="00C14C81" w:rsidRDefault="006E00D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B5E13">
      <w:t>ECE/TRANS/WP.11/2020/13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2211" w14:textId="18F9F6D7" w:rsidR="00C14C81" w:rsidRPr="00C14C81" w:rsidRDefault="006E00D7" w:rsidP="00C14C8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B5E13">
      <w:t>ECE/TRANS/WP.11/2020/13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AA33" w14:textId="77777777" w:rsidR="00C14C81" w:rsidRDefault="00C14C81" w:rsidP="00C14C8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0E"/>
    <w:rsid w:val="00033EE1"/>
    <w:rsid w:val="00042B72"/>
    <w:rsid w:val="000558BD"/>
    <w:rsid w:val="000A5BE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4082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00D7"/>
    <w:rsid w:val="006F35EE"/>
    <w:rsid w:val="007021FF"/>
    <w:rsid w:val="00712895"/>
    <w:rsid w:val="00734ACB"/>
    <w:rsid w:val="00757357"/>
    <w:rsid w:val="00792497"/>
    <w:rsid w:val="007E190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5C44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01C3"/>
    <w:rsid w:val="00BB5E13"/>
    <w:rsid w:val="00BC18B2"/>
    <w:rsid w:val="00BD33EE"/>
    <w:rsid w:val="00BE1CC7"/>
    <w:rsid w:val="00C106D6"/>
    <w:rsid w:val="00C119AE"/>
    <w:rsid w:val="00C14C81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04BC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80D018"/>
  <w15:docId w15:val="{84466DD0-29BF-44DA-BFE4-1CCA773F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C14C81"/>
    <w:rPr>
      <w:lang w:val="ru-RU" w:eastAsia="en-US"/>
    </w:rPr>
  </w:style>
  <w:style w:type="paragraph" w:customStyle="1" w:styleId="ParNoG">
    <w:name w:val="_ParNo_G"/>
    <w:basedOn w:val="SingleTxtG"/>
    <w:qFormat/>
    <w:rsid w:val="00C14C81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ECE/TRANS/WP.11/2020/13</vt:lpstr>
      <vt:lpstr>A/</vt:lpstr>
      <vt:lpstr>A/</vt:lpstr>
    </vt:vector>
  </TitlesOfParts>
  <Company>DCM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ECE/TRANS/WP.11/2020/13</dc:title>
  <dc:subject/>
  <dc:creator>Olga OVTCHINNIKOVA</dc:creator>
  <cp:keywords/>
  <cp:lastModifiedBy>Secretariat</cp:lastModifiedBy>
  <cp:revision>2</cp:revision>
  <cp:lastPrinted>2020-08-13T06:22:00Z</cp:lastPrinted>
  <dcterms:created xsi:type="dcterms:W3CDTF">2020-09-23T07:39:00Z</dcterms:created>
  <dcterms:modified xsi:type="dcterms:W3CDTF">2020-09-23T07:39:00Z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