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39D66BB" w14:textId="77777777" w:rsidTr="00387CD4">
        <w:trPr>
          <w:trHeight w:hRule="exact" w:val="851"/>
        </w:trPr>
        <w:tc>
          <w:tcPr>
            <w:tcW w:w="142" w:type="dxa"/>
            <w:tcBorders>
              <w:bottom w:val="single" w:sz="4" w:space="0" w:color="auto"/>
            </w:tcBorders>
          </w:tcPr>
          <w:p w14:paraId="741BCF84" w14:textId="77777777" w:rsidR="002D5AAC" w:rsidRDefault="002D5AAC" w:rsidP="00EA57DE">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69F4F1F0"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4F26F1B" w14:textId="77777777" w:rsidR="002D5AAC" w:rsidRDefault="00EA57DE" w:rsidP="00EA57DE">
            <w:pPr>
              <w:jc w:val="right"/>
            </w:pPr>
            <w:r w:rsidRPr="00EA57DE">
              <w:rPr>
                <w:sz w:val="40"/>
              </w:rPr>
              <w:t>ECE</w:t>
            </w:r>
            <w:r>
              <w:t>/TRANS/2020/22</w:t>
            </w:r>
          </w:p>
        </w:tc>
      </w:tr>
      <w:tr w:rsidR="002D5AAC" w:rsidRPr="00452FED" w14:paraId="2C22F90B" w14:textId="77777777" w:rsidTr="00387CD4">
        <w:trPr>
          <w:trHeight w:hRule="exact" w:val="2835"/>
        </w:trPr>
        <w:tc>
          <w:tcPr>
            <w:tcW w:w="1280" w:type="dxa"/>
            <w:gridSpan w:val="2"/>
            <w:tcBorders>
              <w:top w:val="single" w:sz="4" w:space="0" w:color="auto"/>
              <w:bottom w:val="single" w:sz="12" w:space="0" w:color="auto"/>
            </w:tcBorders>
          </w:tcPr>
          <w:p w14:paraId="187ADA98" w14:textId="77777777" w:rsidR="002D5AAC" w:rsidRDefault="002E5067" w:rsidP="00387CD4">
            <w:pPr>
              <w:spacing w:before="120"/>
              <w:jc w:val="center"/>
            </w:pPr>
            <w:r>
              <w:rPr>
                <w:noProof/>
                <w:lang w:val="fr-CH" w:eastAsia="fr-CH"/>
              </w:rPr>
              <w:drawing>
                <wp:inline distT="0" distB="0" distL="0" distR="0" wp14:anchorId="13D718C0" wp14:editId="3DDD2F0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C20B7B6"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E348753" w14:textId="77777777" w:rsidR="002D5AAC" w:rsidRDefault="00EA57DE" w:rsidP="00387CD4">
            <w:pPr>
              <w:spacing w:before="240"/>
              <w:rPr>
                <w:lang w:val="en-US"/>
              </w:rPr>
            </w:pPr>
            <w:r>
              <w:rPr>
                <w:lang w:val="en-US"/>
              </w:rPr>
              <w:t>Distr.: General</w:t>
            </w:r>
          </w:p>
          <w:p w14:paraId="50385C8F" w14:textId="77777777" w:rsidR="00EA57DE" w:rsidRDefault="00EA57DE" w:rsidP="00EA57DE">
            <w:pPr>
              <w:spacing w:line="240" w:lineRule="exact"/>
              <w:rPr>
                <w:lang w:val="en-US"/>
              </w:rPr>
            </w:pPr>
            <w:r>
              <w:rPr>
                <w:lang w:val="en-US"/>
              </w:rPr>
              <w:t>16 December 2019</w:t>
            </w:r>
          </w:p>
          <w:p w14:paraId="1D43B8E3" w14:textId="77777777" w:rsidR="00EA57DE" w:rsidRDefault="00EA57DE" w:rsidP="00EA57DE">
            <w:pPr>
              <w:spacing w:line="240" w:lineRule="exact"/>
              <w:rPr>
                <w:lang w:val="en-US"/>
              </w:rPr>
            </w:pPr>
            <w:r>
              <w:rPr>
                <w:lang w:val="en-US"/>
              </w:rPr>
              <w:t>Russian</w:t>
            </w:r>
          </w:p>
          <w:p w14:paraId="4A189543" w14:textId="77777777" w:rsidR="00EA57DE" w:rsidRPr="008D53B6" w:rsidRDefault="00EA57DE" w:rsidP="00EA57DE">
            <w:pPr>
              <w:spacing w:line="240" w:lineRule="exact"/>
              <w:rPr>
                <w:lang w:val="en-US"/>
              </w:rPr>
            </w:pPr>
            <w:r>
              <w:rPr>
                <w:lang w:val="en-US"/>
              </w:rPr>
              <w:t>Original: English</w:t>
            </w:r>
          </w:p>
        </w:tc>
      </w:tr>
    </w:tbl>
    <w:p w14:paraId="54B8DC55" w14:textId="77777777" w:rsidR="00EA57DE" w:rsidRDefault="008A37C8" w:rsidP="00255343">
      <w:pPr>
        <w:spacing w:before="120"/>
        <w:rPr>
          <w:b/>
          <w:sz w:val="28"/>
          <w:szCs w:val="28"/>
        </w:rPr>
      </w:pPr>
      <w:r w:rsidRPr="00245892">
        <w:rPr>
          <w:b/>
          <w:sz w:val="28"/>
          <w:szCs w:val="28"/>
        </w:rPr>
        <w:t>Европейская экономическая комиссия</w:t>
      </w:r>
    </w:p>
    <w:p w14:paraId="52E991B4" w14:textId="77777777" w:rsidR="00EA57DE" w:rsidRPr="00342273" w:rsidRDefault="00EA57DE" w:rsidP="00EA57DE">
      <w:pPr>
        <w:spacing w:before="120"/>
        <w:rPr>
          <w:sz w:val="28"/>
          <w:szCs w:val="28"/>
        </w:rPr>
      </w:pPr>
      <w:bookmarkStart w:id="1" w:name="_Hlk28932167"/>
      <w:r w:rsidRPr="00342273">
        <w:rPr>
          <w:sz w:val="28"/>
          <w:szCs w:val="28"/>
        </w:rPr>
        <w:t>Комитет по внутреннему транспорту</w:t>
      </w:r>
    </w:p>
    <w:p w14:paraId="658784A6" w14:textId="77777777" w:rsidR="00EA57DE" w:rsidRPr="00342273" w:rsidRDefault="00EA57DE" w:rsidP="00EA57DE">
      <w:pPr>
        <w:spacing w:before="120"/>
        <w:rPr>
          <w:b/>
          <w:bCs/>
        </w:rPr>
      </w:pPr>
      <w:r>
        <w:rPr>
          <w:b/>
          <w:bCs/>
        </w:rPr>
        <w:t>Восемьдесят вторая сессия</w:t>
      </w:r>
    </w:p>
    <w:p w14:paraId="1AF8C17A" w14:textId="77777777" w:rsidR="00EA57DE" w:rsidRPr="00342273" w:rsidRDefault="00EA57DE" w:rsidP="00EA57DE">
      <w:pPr>
        <w:rPr>
          <w:b/>
          <w:bCs/>
        </w:rPr>
      </w:pPr>
      <w:r>
        <w:t>Женева, 25</w:t>
      </w:r>
      <w:r w:rsidRPr="00E33CE1">
        <w:t>–</w:t>
      </w:r>
      <w:r>
        <w:t>28</w:t>
      </w:r>
      <w:r>
        <w:rPr>
          <w:lang w:val="en-US"/>
        </w:rPr>
        <w:t> </w:t>
      </w:r>
      <w:r>
        <w:t>февраля 2020</w:t>
      </w:r>
      <w:r>
        <w:rPr>
          <w:lang w:val="en-US"/>
        </w:rPr>
        <w:t> </w:t>
      </w:r>
      <w:r>
        <w:t>года</w:t>
      </w:r>
      <w:r>
        <w:br/>
        <w:t>Пункт</w:t>
      </w:r>
      <w:r>
        <w:rPr>
          <w:lang w:val="en-US"/>
        </w:rPr>
        <w:t> </w:t>
      </w:r>
      <w:r>
        <w:t>12 предварительной повестки дня</w:t>
      </w:r>
      <w:r>
        <w:br/>
      </w:r>
      <w:r>
        <w:rPr>
          <w:b/>
          <w:bCs/>
        </w:rPr>
        <w:t>План по программам на 2021</w:t>
      </w:r>
      <w:r>
        <w:rPr>
          <w:b/>
          <w:bCs/>
          <w:lang w:val="en-US"/>
        </w:rPr>
        <w:t> </w:t>
      </w:r>
      <w:r>
        <w:rPr>
          <w:b/>
          <w:bCs/>
        </w:rPr>
        <w:t>год</w:t>
      </w:r>
    </w:p>
    <w:p w14:paraId="542331BF" w14:textId="77777777" w:rsidR="00EA57DE" w:rsidRPr="00342273" w:rsidRDefault="00EA57DE" w:rsidP="00EA57DE">
      <w:pPr>
        <w:pStyle w:val="HChG"/>
      </w:pPr>
      <w:r>
        <w:tab/>
      </w:r>
      <w:r>
        <w:tab/>
      </w:r>
      <w:r>
        <w:rPr>
          <w:bCs/>
        </w:rPr>
        <w:t>План по программам на 2021</w:t>
      </w:r>
      <w:r>
        <w:rPr>
          <w:bCs/>
          <w:lang w:val="en-US"/>
        </w:rPr>
        <w:t> </w:t>
      </w:r>
      <w:r>
        <w:rPr>
          <w:bCs/>
        </w:rPr>
        <w:t>год</w:t>
      </w:r>
    </w:p>
    <w:p w14:paraId="653850B7" w14:textId="77777777" w:rsidR="00EA57DE" w:rsidRDefault="00EA57DE" w:rsidP="00EA57DE">
      <w:pPr>
        <w:pStyle w:val="HChG"/>
        <w:rPr>
          <w:bCs/>
        </w:rPr>
      </w:pPr>
      <w:r>
        <w:tab/>
      </w:r>
      <w:r>
        <w:tab/>
      </w:r>
      <w:r>
        <w:rPr>
          <w:bCs/>
        </w:rPr>
        <w:t>Подпрограмма</w:t>
      </w:r>
      <w:r>
        <w:rPr>
          <w:bCs/>
          <w:lang w:val="en-US"/>
        </w:rPr>
        <w:t> </w:t>
      </w:r>
      <w:r>
        <w:rPr>
          <w:bCs/>
        </w:rPr>
        <w:t>2: Транспорт</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7A7237" w14:paraId="30A46B1B" w14:textId="77777777" w:rsidTr="005C106F">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3C7D5EA3" w14:textId="77777777" w:rsidR="007A7237" w:rsidRDefault="007A7237" w:rsidP="005C106F"/>
        </w:tc>
      </w:tr>
      <w:tr w:rsidR="007A7237" w14:paraId="4ADC1989" w14:textId="77777777" w:rsidTr="005C106F">
        <w:trPr>
          <w:jc w:val="center"/>
        </w:trPr>
        <w:tc>
          <w:tcPr>
            <w:tcW w:w="7653" w:type="dxa"/>
            <w:tcBorders>
              <w:left w:val="single" w:sz="4" w:space="0" w:color="auto"/>
              <w:bottom w:val="nil"/>
              <w:right w:val="single" w:sz="4" w:space="0" w:color="auto"/>
            </w:tcBorders>
            <w:shd w:val="clear" w:color="auto" w:fill="auto"/>
          </w:tcPr>
          <w:p w14:paraId="2EADC71F" w14:textId="77777777" w:rsidR="007A7237" w:rsidRDefault="007A7237" w:rsidP="005C106F">
            <w:pPr>
              <w:spacing w:after="120"/>
              <w:jc w:val="both"/>
            </w:pPr>
            <w:r w:rsidRPr="007A7237">
              <w:t>1.</w:t>
            </w:r>
            <w:r w:rsidRPr="007A7237">
              <w:tab/>
              <w:t>В декабре 2017</w:t>
            </w:r>
            <w:r w:rsidRPr="007A7237">
              <w:rPr>
                <w:lang w:val="en-US"/>
              </w:rPr>
              <w:t> </w:t>
            </w:r>
            <w:r w:rsidRPr="007A7237">
              <w:t>года на семьдесят второй сессии Генеральной Ассамблеи была принята резолюция</w:t>
            </w:r>
            <w:r w:rsidRPr="007A7237">
              <w:rPr>
                <w:lang w:val="en-US"/>
              </w:rPr>
              <w:t> </w:t>
            </w:r>
            <w:hyperlink r:id="rId8" w:history="1">
              <w:r w:rsidRPr="00A12E2C">
                <w:rPr>
                  <w:rStyle w:val="Hyperlink"/>
                </w:rPr>
                <w:t>A/72/266</w:t>
              </w:r>
            </w:hyperlink>
            <w:r w:rsidRPr="007A7237">
              <w:t xml:space="preserve"> «Изменение парадигмы управления в Организации Объединенных Наций». В этой резолюции государства-члены утвердили предложение о переходе с двухгодичного бюджетного периода на годовой бюджетный период на экспериментальной основе начиная с бюджета по программам на 2020</w:t>
            </w:r>
            <w:r w:rsidRPr="007A7237">
              <w:rPr>
                <w:lang w:val="en-US"/>
              </w:rPr>
              <w:t> </w:t>
            </w:r>
            <w:r w:rsidRPr="007A7237">
              <w:t>год и просили Генерального секретаря провести анализ изменений в бюджетном цикле в 2022</w:t>
            </w:r>
            <w:r w:rsidRPr="007A7237">
              <w:rPr>
                <w:lang w:val="en-US"/>
              </w:rPr>
              <w:t> </w:t>
            </w:r>
            <w:r w:rsidRPr="007A7237">
              <w:t>году после завершения первого полного бюджетного цикла. Генеральная Ассамблея также постановила вновь рассмотреть вопрос о введении годового бюджета на своей семьдесят седьмой сессии с целью принять окончательное решение.</w:t>
            </w:r>
            <w:r>
              <w:t xml:space="preserve"> </w:t>
            </w:r>
          </w:p>
          <w:p w14:paraId="5BBCC1B5" w14:textId="77777777" w:rsidR="007A7237" w:rsidRDefault="007A7237" w:rsidP="005C106F">
            <w:pPr>
              <w:spacing w:after="120"/>
              <w:jc w:val="both"/>
            </w:pPr>
            <w:r>
              <w:t>2.</w:t>
            </w:r>
            <w:r>
              <w:tab/>
              <w:t>На основе этих инструкций, полученных от Контролера Организации Объединенных Наций, секретариат ЕЭК подготовил предлагаемый бюджет по программам на 2021</w:t>
            </w:r>
            <w:r>
              <w:rPr>
                <w:lang w:val="en-US"/>
              </w:rPr>
              <w:t> </w:t>
            </w:r>
            <w:r>
              <w:t>год для подпрограммы</w:t>
            </w:r>
            <w:r>
              <w:rPr>
                <w:lang w:val="en-US"/>
              </w:rPr>
              <w:t> </w:t>
            </w:r>
            <w:r>
              <w:t>2 (Транспорт) с целью представить его для получения замечаний Комитету по внутреннему транспорту (КВТ) или его Бюро, а также Исполкому как часть предложения по бюджету ЕЭК. Измененный соответствующим образом сводный предлагаемый бюджет по программам ЕЭК будет впоследствии представлен Комитету по программе и координации и Консультативному комитету по административным и бюджетным вопросам на их сессиях в середине 2020</w:t>
            </w:r>
            <w:r>
              <w:rPr>
                <w:lang w:val="en-US"/>
              </w:rPr>
              <w:t> </w:t>
            </w:r>
            <w:r>
              <w:t>года. Сделанные ими выводы и рекомендации будут представлены Генеральной Ассамблее на ее семьдесят пятой сессии в 2020 году, когда она будет рассматривать предложенный Генеральным секретарем бюджет по программам на 2021 год.</w:t>
            </w:r>
          </w:p>
          <w:p w14:paraId="73602799" w14:textId="77777777" w:rsidR="007A7237" w:rsidRDefault="007A7237" w:rsidP="005C106F">
            <w:pPr>
              <w:spacing w:after="120"/>
              <w:jc w:val="both"/>
            </w:pPr>
            <w:r>
              <w:t>3.</w:t>
            </w:r>
            <w:r>
              <w:tab/>
              <w:t>Комитет</w:t>
            </w:r>
            <w:r>
              <w:rPr>
                <w:b/>
                <w:bCs/>
              </w:rPr>
              <w:t>, возможно, пожелает отметить</w:t>
            </w:r>
            <w:r w:rsidRPr="005C106F">
              <w:rPr>
                <w:bCs/>
              </w:rPr>
              <w:t>,</w:t>
            </w:r>
            <w:r>
              <w:t xml:space="preserve"> что информация, содержащаяся в настоящем документе, была рассмотрена Бюро КВТ на его сессии, которая состоялась 28</w:t>
            </w:r>
            <w:r w:rsidRPr="00E33CE1">
              <w:t>–</w:t>
            </w:r>
            <w:r>
              <w:t>29</w:t>
            </w:r>
            <w:r>
              <w:rPr>
                <w:lang w:val="en-US"/>
              </w:rPr>
              <w:t> </w:t>
            </w:r>
            <w:r>
              <w:t>ноября 2019</w:t>
            </w:r>
            <w:r>
              <w:rPr>
                <w:lang w:val="en-US"/>
              </w:rPr>
              <w:t> </w:t>
            </w:r>
            <w:r>
              <w:t xml:space="preserve">года. Комитету </w:t>
            </w:r>
            <w:r>
              <w:rPr>
                <w:b/>
                <w:bCs/>
              </w:rPr>
              <w:t xml:space="preserve">предлагается рассмотреть настоящий документ и представить свои замечания </w:t>
            </w:r>
            <w:r>
              <w:t>по нему.</w:t>
            </w:r>
          </w:p>
        </w:tc>
      </w:tr>
      <w:tr w:rsidR="007A7237" w14:paraId="54AA6A77" w14:textId="77777777" w:rsidTr="005C106F">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78CC6778" w14:textId="77777777" w:rsidR="007A7237" w:rsidRDefault="007A7237" w:rsidP="005C106F"/>
        </w:tc>
      </w:tr>
    </w:tbl>
    <w:p w14:paraId="28C34B72" w14:textId="77777777" w:rsidR="00EA57DE" w:rsidRPr="001D16FF" w:rsidRDefault="00EA57DE" w:rsidP="00EA57DE">
      <w:pPr>
        <w:pStyle w:val="HChG"/>
      </w:pPr>
      <w:r w:rsidRPr="001D16FF">
        <w:lastRenderedPageBreak/>
        <w:tab/>
      </w:r>
      <w:r w:rsidRPr="00342273">
        <w:rPr>
          <w:lang w:val="en-US"/>
        </w:rPr>
        <w:t>I</w:t>
      </w:r>
      <w:r w:rsidRPr="001D16FF">
        <w:t>.</w:t>
      </w:r>
      <w:r w:rsidRPr="001D16FF">
        <w:tab/>
      </w:r>
      <w:r>
        <w:rPr>
          <w:bCs/>
        </w:rPr>
        <w:t>Цель</w:t>
      </w:r>
    </w:p>
    <w:p w14:paraId="673223B0" w14:textId="77777777" w:rsidR="00EA57DE" w:rsidRDefault="00EA57DE" w:rsidP="00EA57DE">
      <w:pPr>
        <w:pStyle w:val="SingleTxtG"/>
      </w:pPr>
      <w:r w:rsidRPr="005C6E4F">
        <w:t>1.</w:t>
      </w:r>
      <w:r w:rsidRPr="005C6E4F">
        <w:tab/>
      </w:r>
      <w:bookmarkStart w:id="2" w:name="_Hlk18936091"/>
      <w:bookmarkEnd w:id="2"/>
      <w:r w:rsidRPr="005C6E4F">
        <w:t xml:space="preserve">Цель, достижению которой способствует данная подпрограмма, заключается в </w:t>
      </w:r>
      <w:r w:rsidRPr="001079F4">
        <w:t>совершенствовани</w:t>
      </w:r>
      <w:r>
        <w:t>и</w:t>
      </w:r>
      <w:r w:rsidRPr="001079F4">
        <w:t xml:space="preserve"> системы </w:t>
      </w:r>
      <w:r w:rsidRPr="005C6E4F">
        <w:t>устойчивого внутреннего транспорта на региональном и глобальном уровнях (автомобильн</w:t>
      </w:r>
      <w:r>
        <w:t>ого</w:t>
      </w:r>
      <w:r w:rsidRPr="005C6E4F">
        <w:t>, железнодорожн</w:t>
      </w:r>
      <w:r>
        <w:t>ого</w:t>
      </w:r>
      <w:r w:rsidRPr="005C6E4F">
        <w:t>, внутренн</w:t>
      </w:r>
      <w:r>
        <w:t>его</w:t>
      </w:r>
      <w:r w:rsidRPr="005C6E4F">
        <w:t xml:space="preserve"> водн</w:t>
      </w:r>
      <w:r>
        <w:t>ого</w:t>
      </w:r>
      <w:r w:rsidRPr="005C6E4F">
        <w:t xml:space="preserve"> транспорт</w:t>
      </w:r>
      <w:r>
        <w:t>а</w:t>
      </w:r>
      <w:r w:rsidRPr="005C6E4F">
        <w:t xml:space="preserve"> и интермодальны</w:t>
      </w:r>
      <w:r>
        <w:t>х</w:t>
      </w:r>
      <w:r w:rsidRPr="005C6E4F">
        <w:t xml:space="preserve"> перевоз</w:t>
      </w:r>
      <w:r>
        <w:t>ок</w:t>
      </w:r>
      <w:r w:rsidRPr="005C6E4F">
        <w:t xml:space="preserve">) </w:t>
      </w:r>
      <w:r w:rsidRPr="000D1D31">
        <w:t xml:space="preserve">таким образом, чтобы она стала более безопасной, экологически чистой, эффективной и доступной в финансовом плане как в сфере грузоперевозок, так и в сфере личной мобильности </w:t>
      </w:r>
      <w:r w:rsidRPr="005C6E4F">
        <w:t xml:space="preserve">благодаря роли </w:t>
      </w:r>
      <w:r w:rsidRPr="000D1D31">
        <w:t>в качестве платформы Организации Объединенных Наций для внутреннего транспорта</w:t>
      </w:r>
      <w:r w:rsidRPr="005C6E4F">
        <w:t>.</w:t>
      </w:r>
    </w:p>
    <w:p w14:paraId="098FF786" w14:textId="77777777" w:rsidR="00EA57DE" w:rsidRPr="001D16FF" w:rsidRDefault="00EA57DE" w:rsidP="00EA57DE">
      <w:pPr>
        <w:pStyle w:val="HChG"/>
        <w:rPr>
          <w:rFonts w:ascii="Segoe UI" w:hAnsi="Segoe UI" w:cs="Segoe UI"/>
        </w:rPr>
      </w:pPr>
      <w:r w:rsidRPr="005C6E4F">
        <w:tab/>
      </w:r>
      <w:r w:rsidRPr="00342273">
        <w:rPr>
          <w:lang w:val="en-US"/>
        </w:rPr>
        <w:t>II</w:t>
      </w:r>
      <w:r w:rsidRPr="001D16FF">
        <w:t>.</w:t>
      </w:r>
      <w:r w:rsidRPr="001D16FF">
        <w:tab/>
      </w:r>
      <w:r>
        <w:rPr>
          <w:bCs/>
        </w:rPr>
        <w:t>Стратегия</w:t>
      </w:r>
    </w:p>
    <w:p w14:paraId="73178853" w14:textId="77777777" w:rsidR="00EA57DE" w:rsidRPr="00784812" w:rsidRDefault="00EA57DE" w:rsidP="00EA57DE">
      <w:pPr>
        <w:pStyle w:val="SingleTxtG"/>
      </w:pPr>
      <w:r w:rsidRPr="00AE0C64">
        <w:t>2.</w:t>
      </w:r>
      <w:r w:rsidRPr="00AE0C64">
        <w:tab/>
        <w:t xml:space="preserve">Подпрограмма ЕЭК по транспорту </w:t>
      </w:r>
      <w:r w:rsidRPr="00B63B99">
        <w:t xml:space="preserve">реализуется в рамках программы </w:t>
      </w:r>
      <w:r w:rsidRPr="00AE0C64">
        <w:t xml:space="preserve">работы, принятой Комитетом по внутреннему транспорту (КВТ), </w:t>
      </w:r>
      <w:r>
        <w:t>благодаря</w:t>
      </w:r>
      <w:r w:rsidRPr="00AE0C64">
        <w:t xml:space="preserve"> его роли, закрепленной в Стратегии КВТ до 2030</w:t>
      </w:r>
      <w:r>
        <w:t> </w:t>
      </w:r>
      <w:r w:rsidRPr="00AE0C64">
        <w:t>года (</w:t>
      </w:r>
      <w:hyperlink r:id="rId9" w:history="1">
        <w:r w:rsidRPr="005C106F">
          <w:rPr>
            <w:rStyle w:val="Hyperlink"/>
            <w:lang w:val="en-US"/>
          </w:rPr>
          <w:t>ECE</w:t>
        </w:r>
        <w:r w:rsidRPr="005C106F">
          <w:rPr>
            <w:rStyle w:val="Hyperlink"/>
          </w:rPr>
          <w:t>/</w:t>
        </w:r>
        <w:r w:rsidRPr="005C106F">
          <w:rPr>
            <w:rStyle w:val="Hyperlink"/>
            <w:lang w:val="en-US"/>
          </w:rPr>
          <w:t>TRANS</w:t>
        </w:r>
        <w:r w:rsidRPr="005C106F">
          <w:rPr>
            <w:rStyle w:val="Hyperlink"/>
          </w:rPr>
          <w:t>/288/</w:t>
        </w:r>
        <w:r w:rsidRPr="005C106F">
          <w:rPr>
            <w:rStyle w:val="Hyperlink"/>
            <w:lang w:val="en-US"/>
          </w:rPr>
          <w:t>Add</w:t>
        </w:r>
        <w:r w:rsidRPr="005C106F">
          <w:rPr>
            <w:rStyle w:val="Hyperlink"/>
          </w:rPr>
          <w:t>.2</w:t>
        </w:r>
      </w:hyperlink>
      <w:r w:rsidRPr="00AE0C64">
        <w:t>)</w:t>
      </w:r>
      <w:r>
        <w:t>,</w:t>
      </w:r>
      <w:r w:rsidRPr="00AE0C64">
        <w:t xml:space="preserve"> в качестве платформы Организации Объединенных Наций для внутреннего транспорта в целях содействия эффективному удовлетворению региональных и глобальных потребностей </w:t>
      </w:r>
      <w:r w:rsidRPr="00784812">
        <w:t>в области внутреннего транспорта</w:t>
      </w:r>
      <w:r w:rsidRPr="00AE0C64">
        <w:t xml:space="preserve">. </w:t>
      </w:r>
      <w:r w:rsidRPr="00784812">
        <w:t xml:space="preserve">В частности, </w:t>
      </w:r>
      <w:r w:rsidRPr="00E635FB">
        <w:t xml:space="preserve">через посредство </w:t>
      </w:r>
      <w:r w:rsidRPr="00784812">
        <w:t>свои</w:t>
      </w:r>
      <w:r>
        <w:t>х</w:t>
      </w:r>
      <w:r w:rsidRPr="00784812">
        <w:t xml:space="preserve"> 20</w:t>
      </w:r>
      <w:r>
        <w:t> </w:t>
      </w:r>
      <w:r w:rsidRPr="00784812">
        <w:t>рабочих групп и 14</w:t>
      </w:r>
      <w:r>
        <w:t> </w:t>
      </w:r>
      <w:r w:rsidRPr="00784812">
        <w:t>административных комитетов, Комитет</w:t>
      </w:r>
      <w:r>
        <w:t>а</w:t>
      </w:r>
      <w:r w:rsidRPr="00784812">
        <w:t xml:space="preserve"> экспертов ЭКОСОС и более 50</w:t>
      </w:r>
      <w:r>
        <w:t> </w:t>
      </w:r>
      <w:r w:rsidRPr="00784812">
        <w:t>официальных и неофициальных сетей, объединяющих около 6</w:t>
      </w:r>
      <w:r w:rsidR="007A7237">
        <w:t> </w:t>
      </w:r>
      <w:r w:rsidRPr="00784812">
        <w:t>000</w:t>
      </w:r>
      <w:r w:rsidR="007A7237">
        <w:rPr>
          <w:lang w:val="en-US"/>
        </w:rPr>
        <w:t> </w:t>
      </w:r>
      <w:r w:rsidRPr="00784812">
        <w:t xml:space="preserve">зарегистрированных экспертов, она </w:t>
      </w:r>
      <w:r w:rsidRPr="00E635FB">
        <w:t xml:space="preserve">способствует созданию </w:t>
      </w:r>
      <w:r w:rsidRPr="00784812">
        <w:t>устойчивых транспортных систем на региональном и глобальном уровнях.</w:t>
      </w:r>
    </w:p>
    <w:p w14:paraId="68D5BE47" w14:textId="77777777" w:rsidR="00EA57DE" w:rsidRPr="005757C5" w:rsidRDefault="00EA57DE" w:rsidP="00EA57DE">
      <w:pPr>
        <w:pStyle w:val="SingleTxtG"/>
      </w:pPr>
      <w:r w:rsidRPr="005757C5">
        <w:t>3.</w:t>
      </w:r>
      <w:r w:rsidRPr="005757C5">
        <w:tab/>
        <w:t xml:space="preserve">Основным </w:t>
      </w:r>
      <w:r w:rsidRPr="007F0C62">
        <w:t xml:space="preserve">компонентом работы в рамках этой подпрограммы </w:t>
      </w:r>
      <w:r w:rsidRPr="005757C5">
        <w:t xml:space="preserve">является управление международной нормативно-правовой базой </w:t>
      </w:r>
      <w:r w:rsidRPr="007F0C62">
        <w:t xml:space="preserve">в области </w:t>
      </w:r>
      <w:r w:rsidRPr="005757C5">
        <w:t xml:space="preserve">внутреннего транспорта, которая в настоящее время включает </w:t>
      </w:r>
      <w:r w:rsidRPr="004937AE">
        <w:t xml:space="preserve">в себя </w:t>
      </w:r>
      <w:r w:rsidRPr="005757C5">
        <w:t>59</w:t>
      </w:r>
      <w:r>
        <w:t> </w:t>
      </w:r>
      <w:r w:rsidRPr="005757C5">
        <w:t>правовых документов Организации Объединенных Наций по вопросам безопасности, загрязнения, эффективности и действенности (нормативная функция), путем разработки</w:t>
      </w:r>
      <w:r>
        <w:t xml:space="preserve"> </w:t>
      </w:r>
      <w:r w:rsidRPr="005757C5">
        <w:t>новых и обновления существующих правовых документов</w:t>
      </w:r>
      <w:r>
        <w:t xml:space="preserve">, </w:t>
      </w:r>
      <w:r w:rsidRPr="00D354E1">
        <w:t>насколько это необходимо</w:t>
      </w:r>
      <w:r w:rsidRPr="005757C5">
        <w:t>.</w:t>
      </w:r>
    </w:p>
    <w:p w14:paraId="6AF199CF" w14:textId="77777777" w:rsidR="00EA57DE" w:rsidRPr="00A03A1D" w:rsidRDefault="00EA57DE" w:rsidP="00EA57DE">
      <w:pPr>
        <w:pStyle w:val="SingleTxtG"/>
      </w:pPr>
      <w:r w:rsidRPr="00A03A1D">
        <w:t>4.</w:t>
      </w:r>
      <w:r w:rsidRPr="00A03A1D">
        <w:tab/>
        <w:t>По просьбе государств-членов и Договаривающихся сторон подпрограмм</w:t>
      </w:r>
      <w:r>
        <w:t>а</w:t>
      </w:r>
      <w:r w:rsidRPr="00A03A1D">
        <w:t xml:space="preserve"> </w:t>
      </w:r>
      <w:r>
        <w:t xml:space="preserve">осуществляет </w:t>
      </w:r>
      <w:r w:rsidRPr="00A03A1D">
        <w:t>обслужива</w:t>
      </w:r>
      <w:r>
        <w:t>ние</w:t>
      </w:r>
      <w:r w:rsidRPr="00A03A1D">
        <w:t xml:space="preserve"> институциональн</w:t>
      </w:r>
      <w:r>
        <w:t>ой</w:t>
      </w:r>
      <w:r w:rsidRPr="00A03A1D">
        <w:t xml:space="preserve"> платформ</w:t>
      </w:r>
      <w:r>
        <w:t>ы</w:t>
      </w:r>
      <w:r w:rsidRPr="00A03A1D">
        <w:t xml:space="preserve"> для национальных правительств и других ключевых заинтересованных сторон в сфере транспорта </w:t>
      </w:r>
      <w:r w:rsidRPr="00086C19">
        <w:t xml:space="preserve">для сохранения </w:t>
      </w:r>
      <w:r w:rsidRPr="00A03A1D">
        <w:t>этой нормативной базы,</w:t>
      </w:r>
      <w:r w:rsidRPr="009A2CCB">
        <w:t xml:space="preserve"> дополняя эту работу ведением диалога по вопросам политики, осуществлением аналитической работы, предоставлением технической помощи и осуществлением деятельности по наращиванию потенциала</w:t>
      </w:r>
      <w:r w:rsidRPr="00A03A1D">
        <w:t xml:space="preserve">. </w:t>
      </w:r>
      <w:r w:rsidRPr="00010172">
        <w:t xml:space="preserve">Ожидается, что эта </w:t>
      </w:r>
      <w:r>
        <w:t>деятельность</w:t>
      </w:r>
      <w:r w:rsidRPr="00010172">
        <w:t xml:space="preserve"> внесет вклад в </w:t>
      </w:r>
      <w:r>
        <w:t xml:space="preserve">осуществление таких </w:t>
      </w:r>
      <w:r w:rsidRPr="00995E67">
        <w:t>комплексны</w:t>
      </w:r>
      <w:r>
        <w:t>х</w:t>
      </w:r>
      <w:r w:rsidRPr="00995E67">
        <w:t xml:space="preserve"> направлени</w:t>
      </w:r>
      <w:r>
        <w:t>й</w:t>
      </w:r>
      <w:r w:rsidRPr="00995E67">
        <w:t xml:space="preserve"> работы </w:t>
      </w:r>
      <w:r w:rsidRPr="00010172">
        <w:t>ЕЭК</w:t>
      </w:r>
      <w:r>
        <w:t xml:space="preserve">, как </w:t>
      </w:r>
      <w:r w:rsidRPr="00010172">
        <w:t>устойчив</w:t>
      </w:r>
      <w:r>
        <w:t>ая</w:t>
      </w:r>
      <w:r w:rsidRPr="00010172">
        <w:t xml:space="preserve"> мобильност</w:t>
      </w:r>
      <w:r>
        <w:t>ь</w:t>
      </w:r>
      <w:r w:rsidRPr="00010172">
        <w:t xml:space="preserve"> и </w:t>
      </w:r>
      <w:r>
        <w:t>«</w:t>
      </w:r>
      <w:r w:rsidRPr="00010172">
        <w:t>умн</w:t>
      </w:r>
      <w:r>
        <w:t>ая»</w:t>
      </w:r>
      <w:r w:rsidRPr="00010172">
        <w:t xml:space="preserve"> </w:t>
      </w:r>
      <w:r w:rsidRPr="00CD5598">
        <w:t>подключенность</w:t>
      </w:r>
      <w:r w:rsidRPr="00010172">
        <w:t>;</w:t>
      </w:r>
      <w:r w:rsidRPr="00A03A1D">
        <w:t xml:space="preserve"> </w:t>
      </w:r>
      <w:r>
        <w:t>устойчивое</w:t>
      </w:r>
      <w:r w:rsidRPr="00A03A1D">
        <w:t xml:space="preserve"> </w:t>
      </w:r>
      <w:r>
        <w:t>использование</w:t>
      </w:r>
      <w:r w:rsidRPr="00A03A1D">
        <w:t xml:space="preserve"> </w:t>
      </w:r>
      <w:r>
        <w:t>природных</w:t>
      </w:r>
      <w:r w:rsidRPr="00A03A1D">
        <w:t xml:space="preserve"> </w:t>
      </w:r>
      <w:r>
        <w:t>ресурсов</w:t>
      </w:r>
      <w:r w:rsidRPr="00A03A1D">
        <w:t xml:space="preserve">; </w:t>
      </w:r>
      <w:r>
        <w:t>устойчивые</w:t>
      </w:r>
      <w:r w:rsidRPr="00A03A1D">
        <w:t xml:space="preserve"> </w:t>
      </w:r>
      <w:r>
        <w:t>и</w:t>
      </w:r>
      <w:r w:rsidRPr="00A03A1D">
        <w:t xml:space="preserve"> «</w:t>
      </w:r>
      <w:r>
        <w:t>умные</w:t>
      </w:r>
      <w:r w:rsidRPr="00A03A1D">
        <w:t xml:space="preserve">» </w:t>
      </w:r>
      <w:r>
        <w:t>города</w:t>
      </w:r>
      <w:r w:rsidRPr="00A03A1D">
        <w:t xml:space="preserve">; </w:t>
      </w:r>
      <w:r>
        <w:t>и</w:t>
      </w:r>
      <w:r w:rsidR="00A75295">
        <w:t> </w:t>
      </w:r>
      <w:r>
        <w:t>мониторинг</w:t>
      </w:r>
      <w:r w:rsidRPr="00A03A1D">
        <w:t xml:space="preserve"> </w:t>
      </w:r>
      <w:r>
        <w:t>и</w:t>
      </w:r>
      <w:r w:rsidRPr="00A03A1D">
        <w:t xml:space="preserve"> </w:t>
      </w:r>
      <w:r>
        <w:t>измерение</w:t>
      </w:r>
      <w:r w:rsidRPr="00A03A1D">
        <w:t xml:space="preserve"> </w:t>
      </w:r>
      <w:r>
        <w:t>целей</w:t>
      </w:r>
      <w:r w:rsidRPr="00A03A1D">
        <w:t xml:space="preserve"> </w:t>
      </w:r>
      <w:r>
        <w:t>в</w:t>
      </w:r>
      <w:r w:rsidRPr="00A03A1D">
        <w:t xml:space="preserve"> </w:t>
      </w:r>
      <w:r>
        <w:t>области</w:t>
      </w:r>
      <w:r w:rsidRPr="00A03A1D">
        <w:t xml:space="preserve"> </w:t>
      </w:r>
      <w:r>
        <w:t>устойчивого</w:t>
      </w:r>
      <w:r w:rsidRPr="00A03A1D">
        <w:t xml:space="preserve"> </w:t>
      </w:r>
      <w:r>
        <w:t>развития</w:t>
      </w:r>
      <w:r w:rsidRPr="00A03A1D">
        <w:t>.</w:t>
      </w:r>
    </w:p>
    <w:p w14:paraId="51A6893E" w14:textId="77777777" w:rsidR="00EA57DE" w:rsidRPr="00505358" w:rsidRDefault="00EA57DE" w:rsidP="00EA57DE">
      <w:pPr>
        <w:pStyle w:val="SingleTxtG"/>
      </w:pPr>
      <w:r w:rsidRPr="00505358">
        <w:t>5.</w:t>
      </w:r>
      <w:r w:rsidRPr="00505358">
        <w:tab/>
        <w:t xml:space="preserve">Для содействия развитию устойчивых систем внутреннего транспорта на национальном, региональном и глобальном уровнях </w:t>
      </w:r>
      <w:r>
        <w:t xml:space="preserve">эта </w:t>
      </w:r>
      <w:r w:rsidRPr="00505358">
        <w:t>подпрограмм</w:t>
      </w:r>
      <w:r>
        <w:t>а</w:t>
      </w:r>
      <w:r w:rsidRPr="00E32B5E">
        <w:t xml:space="preserve"> </w:t>
      </w:r>
      <w:r>
        <w:t>будет</w:t>
      </w:r>
      <w:r w:rsidRPr="00505358">
        <w:t>:</w:t>
      </w:r>
    </w:p>
    <w:p w14:paraId="7CEBF0DA" w14:textId="77777777" w:rsidR="00EA57DE" w:rsidRPr="005C106F" w:rsidRDefault="007A7237" w:rsidP="007A7237">
      <w:pPr>
        <w:pStyle w:val="SingleTxtG"/>
      </w:pPr>
      <w:r>
        <w:tab/>
      </w:r>
      <w:r>
        <w:tab/>
      </w:r>
      <w:r w:rsidR="00EA57DE" w:rsidRPr="007A7237">
        <w:t>а)</w:t>
      </w:r>
      <w:r w:rsidR="00EA57DE" w:rsidRPr="007A7237">
        <w:tab/>
        <w:t>активизировать свою нормотворческую и регламентирующую деятельность в качестве платформы Организации Объединенных Наций для конвенций по внутреннему транспорту, обеспечивая, чтобы они отвечали современным требованиям и были открыты для всех государств</w:t>
      </w:r>
      <w:r>
        <w:t xml:space="preserve"> – </w:t>
      </w:r>
      <w:r w:rsidR="00EA57DE" w:rsidRPr="007A7237">
        <w:t>членов Организации Объединенных Наций. Ожидается, что эта деятельность поможет правительствам добиться прогресса в достижении целей в области устойчивого развития, прежде всего целей 3, 6, 7, 8, 9, 11, 12 и 13</w:t>
      </w:r>
      <w:r w:rsidR="005C106F">
        <w:t>;</w:t>
      </w:r>
    </w:p>
    <w:p w14:paraId="0283D987" w14:textId="77777777" w:rsidR="00EA57DE" w:rsidRPr="007A7237" w:rsidRDefault="007A7237" w:rsidP="007A7237">
      <w:pPr>
        <w:pStyle w:val="SingleTxtG"/>
      </w:pPr>
      <w:r>
        <w:tab/>
      </w:r>
      <w:r>
        <w:tab/>
      </w:r>
      <w:r w:rsidR="00EA57DE" w:rsidRPr="007A7237">
        <w:t>b)</w:t>
      </w:r>
      <w:r w:rsidR="00EA57DE" w:rsidRPr="007A7237">
        <w:tab/>
        <w:t>обеспечивать, чтобы i) регулирующие функции не отставали от передовых технологий, лежащих в основе транспортных инноваций, особенно в области интеллектуальных транспортных систем, автономных транспортных средств и цифровизации; ii) разнообразные процессы внесения поправок в различные конвенции не приводили к раздробленности</w:t>
      </w:r>
      <w:r w:rsidR="005C106F">
        <w:t>;</w:t>
      </w:r>
      <w:r w:rsidR="00EA57DE" w:rsidRPr="007A7237">
        <w:t xml:space="preserve"> и iii) слишком раннее регулирование не сдерживало прогресс;</w:t>
      </w:r>
    </w:p>
    <w:p w14:paraId="173CCD1D" w14:textId="77777777" w:rsidR="00EA57DE" w:rsidRPr="007A7237" w:rsidRDefault="007A7237" w:rsidP="007A7237">
      <w:pPr>
        <w:pStyle w:val="SingleTxtG"/>
      </w:pPr>
      <w:r>
        <w:tab/>
      </w:r>
      <w:r>
        <w:tab/>
      </w:r>
      <w:r w:rsidR="00EA57DE" w:rsidRPr="007A7237">
        <w:t>c)</w:t>
      </w:r>
      <w:r w:rsidR="00EA57DE" w:rsidRPr="007A7237">
        <w:tab/>
        <w:t xml:space="preserve">служить платформой для диалога по вопросам политики в целях рассмотрения возникающих проблем в сфере внутреннего транспорта, а также </w:t>
      </w:r>
      <w:r w:rsidR="00EA57DE" w:rsidRPr="007A7237">
        <w:lastRenderedPageBreak/>
        <w:t>предложений по совершенствованию инфраструктуры и функционирования на ежегодной сессии КВТ;</w:t>
      </w:r>
    </w:p>
    <w:p w14:paraId="12958671" w14:textId="77777777" w:rsidR="00EA57DE" w:rsidRPr="007A7237" w:rsidRDefault="007A7237" w:rsidP="007A7237">
      <w:pPr>
        <w:pStyle w:val="SingleTxtG"/>
      </w:pPr>
      <w:r>
        <w:tab/>
      </w:r>
      <w:r>
        <w:tab/>
      </w:r>
      <w:r w:rsidR="00EA57DE" w:rsidRPr="007A7237">
        <w:t>d)</w:t>
      </w:r>
      <w:r w:rsidR="00EA57DE" w:rsidRPr="007A7237">
        <w:tab/>
        <w:t>служить институциональной платформой для поддержки региональной и межрегиональной транспортной стыкуемости, разработки новых или развития существующих инициатив, соглашений и коридоров, что, как ожидается, приведет к более эффективным трансграничным потокам товаров и людей.</w:t>
      </w:r>
    </w:p>
    <w:p w14:paraId="0D534A50" w14:textId="77777777" w:rsidR="00EA57DE" w:rsidRPr="007A3D31" w:rsidRDefault="00EA57DE" w:rsidP="00EA57DE">
      <w:pPr>
        <w:pStyle w:val="SingleTxtG"/>
      </w:pPr>
      <w:r w:rsidRPr="007A3D31">
        <w:t>6.</w:t>
      </w:r>
      <w:r w:rsidRPr="007A3D31">
        <w:tab/>
        <w:t xml:space="preserve">Ожидается, что эти меры позволят сделать системы внутреннего транспорта более </w:t>
      </w:r>
      <w:r w:rsidRPr="00761A6D">
        <w:t>безопасн</w:t>
      </w:r>
      <w:r>
        <w:t>ыми</w:t>
      </w:r>
      <w:r w:rsidRPr="00761A6D">
        <w:t>, экологически чист</w:t>
      </w:r>
      <w:r>
        <w:t>ыми</w:t>
      </w:r>
      <w:r w:rsidRPr="00761A6D">
        <w:t>, эффективн</w:t>
      </w:r>
      <w:r>
        <w:t>ыми</w:t>
      </w:r>
      <w:r w:rsidRPr="00761A6D">
        <w:t xml:space="preserve"> и доступн</w:t>
      </w:r>
      <w:r>
        <w:t>ыми</w:t>
      </w:r>
      <w:r w:rsidRPr="00761A6D">
        <w:t xml:space="preserve"> в финансовом плане </w:t>
      </w:r>
      <w:r w:rsidRPr="007A3D31">
        <w:t>для основных бенефициаров подпрограммы, которыми являются государства</w:t>
      </w:r>
      <w:r w:rsidR="007A7237">
        <w:t xml:space="preserve"> – </w:t>
      </w:r>
      <w:r w:rsidRPr="007A3D31">
        <w:t>члены ЕЭК и государства</w:t>
      </w:r>
      <w:r w:rsidR="007A7237">
        <w:t xml:space="preserve"> – </w:t>
      </w:r>
      <w:r w:rsidRPr="007A3D31">
        <w:t>члены Организации Объединенных Наций, являющиеся Договаривающимися сторонами конвенций Организации Объединенных Наций по внутреннему транспорту.</w:t>
      </w:r>
    </w:p>
    <w:p w14:paraId="4F568773" w14:textId="77777777" w:rsidR="00EA57DE" w:rsidRPr="00B96661" w:rsidRDefault="00EA57DE" w:rsidP="00EA57DE">
      <w:pPr>
        <w:pStyle w:val="HChG"/>
      </w:pPr>
      <w:r w:rsidRPr="007A3D31">
        <w:tab/>
      </w:r>
      <w:r w:rsidRPr="00342273">
        <w:rPr>
          <w:lang w:val="en-US"/>
        </w:rPr>
        <w:t>III</w:t>
      </w:r>
      <w:r w:rsidRPr="00B96661">
        <w:t>.</w:t>
      </w:r>
      <w:r w:rsidRPr="00B96661">
        <w:tab/>
        <w:t>Выполнение программы в 2019</w:t>
      </w:r>
      <w:r>
        <w:t> </w:t>
      </w:r>
      <w:r w:rsidRPr="00B96661">
        <w:t>году: усиление сотрудничества в области безопасности дорожного движения, способствующе</w:t>
      </w:r>
      <w:r>
        <w:t>го</w:t>
      </w:r>
      <w:r w:rsidRPr="00B96661">
        <w:t xml:space="preserve"> снижению уровня смертности в результате дорожно-транспортных происшествий</w:t>
      </w:r>
    </w:p>
    <w:p w14:paraId="45971CF2" w14:textId="77777777" w:rsidR="00EA57DE" w:rsidRPr="0045039A" w:rsidRDefault="00EA57DE" w:rsidP="00EA57DE">
      <w:pPr>
        <w:pStyle w:val="SingleTxtG"/>
      </w:pPr>
      <w:r w:rsidRPr="008F5C3E">
        <w:t>7.</w:t>
      </w:r>
      <w:r w:rsidRPr="008F5C3E">
        <w:tab/>
      </w:r>
      <w:r>
        <w:t>С учетом</w:t>
      </w:r>
      <w:r w:rsidRPr="004737D2">
        <w:t xml:space="preserve"> недостаточно</w:t>
      </w:r>
      <w:r>
        <w:t>го</w:t>
      </w:r>
      <w:r w:rsidRPr="004737D2">
        <w:t xml:space="preserve"> прогресс</w:t>
      </w:r>
      <w:r>
        <w:t>а</w:t>
      </w:r>
      <w:r w:rsidRPr="004737D2">
        <w:t xml:space="preserve"> в достижении </w:t>
      </w:r>
      <w:r w:rsidRPr="008F5C3E">
        <w:t>к 2020</w:t>
      </w:r>
      <w:r>
        <w:t> </w:t>
      </w:r>
      <w:r w:rsidRPr="008F5C3E">
        <w:t xml:space="preserve">году цели в области устойчивого развития, касающейся безопасности дорожного движения, в связи с растущей тенденцией к </w:t>
      </w:r>
      <w:r w:rsidRPr="001F7001">
        <w:t xml:space="preserve">росту смертности </w:t>
      </w:r>
      <w:r w:rsidRPr="008F5C3E">
        <w:t>на дорогах во всем мире в 2019</w:t>
      </w:r>
      <w:r>
        <w:t> </w:t>
      </w:r>
      <w:r w:rsidRPr="008F5C3E">
        <w:t xml:space="preserve">году в рамках этой подпрограммы был принят комплексный подход к обеспечению безопасности дорожного движения, </w:t>
      </w:r>
      <w:r>
        <w:t>для того</w:t>
      </w:r>
      <w:r w:rsidRPr="008F5C3E">
        <w:t xml:space="preserve"> чтобы принес</w:t>
      </w:r>
      <w:r>
        <w:t>ти</w:t>
      </w:r>
      <w:r w:rsidRPr="008F5C3E">
        <w:t xml:space="preserve"> больше выгод основным бенефициарам. </w:t>
      </w:r>
      <w:r w:rsidRPr="0045039A">
        <w:t>Этот подход включает в себя:</w:t>
      </w:r>
    </w:p>
    <w:p w14:paraId="513E4568" w14:textId="77777777" w:rsidR="00EA57DE" w:rsidRPr="007A7237" w:rsidRDefault="007A7237" w:rsidP="007A7237">
      <w:pPr>
        <w:pStyle w:val="SingleTxtG"/>
      </w:pPr>
      <w:r w:rsidRPr="005C106F">
        <w:tab/>
      </w:r>
      <w:r w:rsidRPr="005C106F">
        <w:tab/>
      </w:r>
      <w:r w:rsidR="00EA57DE" w:rsidRPr="00342273">
        <w:rPr>
          <w:lang w:val="en-US"/>
        </w:rPr>
        <w:t>a</w:t>
      </w:r>
      <w:r w:rsidR="00EA57DE" w:rsidRPr="0045039A">
        <w:t>)</w:t>
      </w:r>
      <w:r w:rsidR="00EA57DE" w:rsidRPr="007A7237">
        <w:tab/>
        <w:t>проведение информационно-пропагандистской деятельности в целях увеличения числа стран, присоединяющихся к конвенциям, о чем свидетельствуют три новых присоединения к основным конвенциям по безопасности дорожного движения, с целью поддержки усилий стран по созданию надежных национальных систем безопасности дорожного движения;</w:t>
      </w:r>
    </w:p>
    <w:p w14:paraId="5CF98A49" w14:textId="77777777" w:rsidR="00EA57DE" w:rsidRPr="007A7237" w:rsidRDefault="007A7237" w:rsidP="007A7237">
      <w:pPr>
        <w:pStyle w:val="SingleTxtG"/>
      </w:pPr>
      <w:r>
        <w:tab/>
      </w:r>
      <w:r>
        <w:tab/>
      </w:r>
      <w:r w:rsidR="00EA57DE" w:rsidRPr="007A7237">
        <w:t>b)</w:t>
      </w:r>
      <w:r w:rsidR="00EA57DE" w:rsidRPr="007A7237">
        <w:tab/>
        <w:t>дальнейшее развитие международно-правовой базы и ее учет для производства и изготовления более безопасных транспортных средств. Об этом свидетельствует принятие 149 новых правил ООН в области транспортных средств и обновленных вариантов существующих правил, которые имеют обязательную юридическую силу и затрагивают производство транспортных средств по всему миру, оказывая таким образом непосредственное воздействие на безопасность дорожного движения. Особым случаем, имеющим стратегическое значение, является принятие Технической резолюции по высокоавтоматизированной системе вождения, которое, как ожидается, проложит путь к всесторонней разработке и внедрению передовых технологий в будущем;</w:t>
      </w:r>
    </w:p>
    <w:p w14:paraId="6C3AF4C0" w14:textId="77777777" w:rsidR="00EA57DE" w:rsidRPr="007A7237" w:rsidRDefault="007A7237" w:rsidP="007A7237">
      <w:pPr>
        <w:pStyle w:val="SingleTxtG"/>
      </w:pPr>
      <w:r>
        <w:tab/>
      </w:r>
      <w:r>
        <w:tab/>
      </w:r>
      <w:r w:rsidR="00EA57DE" w:rsidRPr="007A7237">
        <w:t>c)</w:t>
      </w:r>
      <w:r w:rsidR="00EA57DE" w:rsidRPr="007A7237">
        <w:tab/>
        <w:t>работу над поправками к Европейскому соглашению о международной дорожной перевозке опасных грузов (ДОПОГ), включая его дальнейшую глобализацию, которые облегчают присоединение стран к нему и способствуют снижению катастрофических рисков для безопасности дорожного движения;</w:t>
      </w:r>
    </w:p>
    <w:p w14:paraId="2CCC489C" w14:textId="77777777" w:rsidR="00EA57DE" w:rsidRPr="007A7237" w:rsidRDefault="007A7237" w:rsidP="007A7237">
      <w:pPr>
        <w:pStyle w:val="SingleTxtG"/>
      </w:pPr>
      <w:r>
        <w:tab/>
      </w:r>
      <w:r>
        <w:tab/>
      </w:r>
      <w:r w:rsidR="00EA57DE" w:rsidRPr="007A7237">
        <w:t>d)</w:t>
      </w:r>
      <w:r w:rsidR="00EA57DE" w:rsidRPr="007A7237">
        <w:tab/>
        <w:t>Национальные обзоры состояния безопасности дорожного движения (ОСБД), которые систематически определяют потребности конкретных стран, поддерживая тем самым основанный на фактических данных общесистемный анализ, приоритизацию политики и высокоэффективные мероприятия. Об этом свидетельствуют рекомендации, вынесенные в Грузии, и (предстоящая) подготовка двух новых ОСБД в Эфиопии и Зимбабве; и</w:t>
      </w:r>
    </w:p>
    <w:p w14:paraId="340A6103" w14:textId="77777777" w:rsidR="00EA57DE" w:rsidRPr="00FC100B" w:rsidRDefault="007A7237" w:rsidP="007A7237">
      <w:pPr>
        <w:pStyle w:val="SingleTxtG"/>
      </w:pPr>
      <w:r>
        <w:tab/>
      </w:r>
      <w:r>
        <w:tab/>
      </w:r>
      <w:r w:rsidR="00EA57DE" w:rsidRPr="007A7237">
        <w:t>e)</w:t>
      </w:r>
      <w:r w:rsidR="00EA57DE" w:rsidRPr="007A7237">
        <w:tab/>
        <w:t>рабочие совещания по наращиванию потенциала, проведенные в шести странах с участием представителей 18 стран.</w:t>
      </w:r>
    </w:p>
    <w:p w14:paraId="0D388FDA" w14:textId="77777777" w:rsidR="00EA57DE" w:rsidRPr="007C2D2D" w:rsidRDefault="00EA57DE" w:rsidP="00EA57DE">
      <w:pPr>
        <w:pStyle w:val="SingleTxtG"/>
      </w:pPr>
      <w:r w:rsidRPr="00E02D5F">
        <w:lastRenderedPageBreak/>
        <w:t>8.</w:t>
      </w:r>
      <w:r w:rsidRPr="00E02D5F">
        <w:tab/>
        <w:t>В целях ускорения процесса повышения безопасности дорожного движения во всем мире в рамках подпрограммы была мобилизована политическая и стратегическая поддержка в области обеспечения безопасности дорожного движения через посредство Специального посланника Генерального секретаря Организации Объединенных Наций по безопасности дорожного движения.</w:t>
      </w:r>
      <w:r>
        <w:t xml:space="preserve"> </w:t>
      </w:r>
      <w:r w:rsidRPr="007C2D2D">
        <w:t>Новой вехой в 2019</w:t>
      </w:r>
      <w:r>
        <w:t> </w:t>
      </w:r>
      <w:r w:rsidRPr="007C2D2D">
        <w:t>году стало начало функционирования Целевого фонда Организации Объединенных Наций по безопасности дорожного движения, который принял все учредительные документы и приступил к финансированию проектов по обеспечению безопасности дорожного движения в странах с низким и средним уровнем дохода.</w:t>
      </w:r>
    </w:p>
    <w:p w14:paraId="4DF356EA" w14:textId="77777777" w:rsidR="00EA57DE" w:rsidRPr="00CE757B" w:rsidRDefault="00EA57DE" w:rsidP="00EA57DE">
      <w:pPr>
        <w:pStyle w:val="H4G"/>
        <w:rPr>
          <w:lang w:eastAsia="zh-CN"/>
        </w:rPr>
      </w:pPr>
      <w:r w:rsidRPr="007C2D2D">
        <w:rPr>
          <w:lang w:eastAsia="zh-CN"/>
        </w:rPr>
        <w:tab/>
      </w:r>
      <w:r w:rsidRPr="007C2D2D">
        <w:rPr>
          <w:lang w:eastAsia="zh-CN"/>
        </w:rPr>
        <w:tab/>
      </w:r>
      <w:r w:rsidRPr="00CE757B">
        <w:rPr>
          <w:lang w:eastAsia="zh-CN"/>
        </w:rPr>
        <w:t xml:space="preserve">Прогресс в достижении цели и показатели </w:t>
      </w:r>
      <w:r>
        <w:rPr>
          <w:iCs/>
        </w:rPr>
        <w:t>результативности</w:t>
      </w:r>
    </w:p>
    <w:p w14:paraId="0B5A3C1B" w14:textId="77777777" w:rsidR="00EA57DE" w:rsidRPr="00724359" w:rsidRDefault="00EA57DE" w:rsidP="00EA57DE">
      <w:pPr>
        <w:pStyle w:val="SingleTxtG"/>
      </w:pPr>
      <w:r w:rsidRPr="00F435A2">
        <w:t>9.</w:t>
      </w:r>
      <w:r w:rsidRPr="00F435A2">
        <w:tab/>
        <w:t xml:space="preserve">Эта работа способствовала созданию более безопасной транспортной системы, о чем свидетельствует продолжающееся </w:t>
      </w:r>
      <w:r>
        <w:t>уменьшение</w:t>
      </w:r>
      <w:r w:rsidRPr="00F435A2">
        <w:t xml:space="preserve"> числа погибших в результате дорожно-транспортных происшествий в регионе ЕЭК</w:t>
      </w:r>
      <w:r>
        <w:t>:</w:t>
      </w:r>
      <w:r w:rsidRPr="00F435A2">
        <w:t xml:space="preserve"> с 154</w:t>
      </w:r>
      <w:r>
        <w:t> </w:t>
      </w:r>
      <w:r w:rsidR="005C106F">
        <w:t>000</w:t>
      </w:r>
      <w:r w:rsidRPr="00F435A2">
        <w:t xml:space="preserve"> в 2000</w:t>
      </w:r>
      <w:r>
        <w:t> </w:t>
      </w:r>
      <w:r w:rsidRPr="00F435A2">
        <w:t>году до примерно 105</w:t>
      </w:r>
      <w:r>
        <w:t> </w:t>
      </w:r>
      <w:r w:rsidR="005C106F">
        <w:t>000</w:t>
      </w:r>
      <w:r w:rsidRPr="00F435A2">
        <w:t xml:space="preserve"> в 2017</w:t>
      </w:r>
      <w:r>
        <w:t> </w:t>
      </w:r>
      <w:r w:rsidRPr="00F435A2">
        <w:t>году, т.</w:t>
      </w:r>
      <w:r>
        <w:t> </w:t>
      </w:r>
      <w:r w:rsidRPr="00F435A2">
        <w:t>е. на 2,4</w:t>
      </w:r>
      <w:r w:rsidR="005C106F">
        <w:t>%</w:t>
      </w:r>
      <w:r w:rsidRPr="00F435A2">
        <w:t xml:space="preserve"> по сравнению с 2016</w:t>
      </w:r>
      <w:r>
        <w:t> </w:t>
      </w:r>
      <w:r w:rsidRPr="00F435A2">
        <w:t xml:space="preserve">годом. </w:t>
      </w:r>
      <w:r w:rsidRPr="00724359">
        <w:t>Данные за 2018</w:t>
      </w:r>
      <w:r>
        <w:t> </w:t>
      </w:r>
      <w:r w:rsidRPr="00724359">
        <w:t>год уже имеются по 22</w:t>
      </w:r>
      <w:r>
        <w:t> </w:t>
      </w:r>
      <w:r w:rsidRPr="00724359">
        <w:t xml:space="preserve">странам, </w:t>
      </w:r>
      <w:r>
        <w:t xml:space="preserve">в </w:t>
      </w:r>
      <w:r w:rsidRPr="00724359">
        <w:t xml:space="preserve">подавляющем большинстве </w:t>
      </w:r>
      <w:r>
        <w:t xml:space="preserve">которых, а именно в </w:t>
      </w:r>
      <w:r w:rsidRPr="00724359">
        <w:t>16</w:t>
      </w:r>
      <w:r>
        <w:t> странах,</w:t>
      </w:r>
      <w:r w:rsidRPr="00724359">
        <w:t xml:space="preserve"> наблюдается дальнейшее снижение</w:t>
      </w:r>
      <w:r>
        <w:t xml:space="preserve"> этого показателя</w:t>
      </w:r>
      <w:r w:rsidRPr="00724359">
        <w:t xml:space="preserve">, в результате чего общее </w:t>
      </w:r>
      <w:r>
        <w:t xml:space="preserve">уменьшение </w:t>
      </w:r>
      <w:r w:rsidRPr="00724359">
        <w:t>средневзвешенно</w:t>
      </w:r>
      <w:r>
        <w:t xml:space="preserve">го показателя </w:t>
      </w:r>
      <w:r w:rsidRPr="00724359">
        <w:t>за 2018</w:t>
      </w:r>
      <w:r>
        <w:t> </w:t>
      </w:r>
      <w:r w:rsidRPr="00724359">
        <w:t>год составит по сравнению с 2017</w:t>
      </w:r>
      <w:r>
        <w:t> </w:t>
      </w:r>
      <w:r w:rsidRPr="00724359">
        <w:t>годом 5,4</w:t>
      </w:r>
      <w:r w:rsidR="005C106F">
        <w:t>%</w:t>
      </w:r>
      <w:r w:rsidRPr="00724359">
        <w:t>.</w:t>
      </w:r>
    </w:p>
    <w:p w14:paraId="1FC09D45" w14:textId="77777777" w:rsidR="00EA57DE" w:rsidRDefault="00EA57DE" w:rsidP="00EA57DE">
      <w:pPr>
        <w:pStyle w:val="H4G"/>
        <w:rPr>
          <w:rFonts w:ascii="Segoe UI" w:hAnsi="Segoe UI" w:cs="Segoe UI"/>
          <w:sz w:val="18"/>
          <w:szCs w:val="18"/>
        </w:rPr>
      </w:pPr>
      <w:r w:rsidRPr="00724359">
        <w:tab/>
      </w:r>
      <w:r w:rsidRPr="00724359">
        <w:tab/>
      </w:r>
      <w:r>
        <w:rPr>
          <w:iCs/>
        </w:rPr>
        <w:t>Показатели результативности</w:t>
      </w:r>
    </w:p>
    <w:p w14:paraId="3B5E2227" w14:textId="77777777" w:rsidR="00EA57DE" w:rsidRDefault="00CA0935" w:rsidP="00EA57DE">
      <w:pPr>
        <w:suppressAutoHyphens w:val="0"/>
        <w:spacing w:line="240" w:lineRule="auto"/>
        <w:ind w:left="1260" w:hanging="1080"/>
        <w:jc w:val="both"/>
        <w:textAlignment w:val="baseline"/>
        <w:rPr>
          <w:noProof/>
          <w:sz w:val="24"/>
          <w:szCs w:val="24"/>
          <w:lang w:val="en-US" w:eastAsia="zh-CN"/>
        </w:rPr>
      </w:pPr>
      <w:r>
        <w:rPr>
          <w:noProof/>
          <w:sz w:val="24"/>
          <w:szCs w:val="24"/>
          <w:lang w:val="en-US" w:eastAsia="zh-CN"/>
        </w:rPr>
        <mc:AlternateContent>
          <mc:Choice Requires="wps">
            <w:drawing>
              <wp:anchor distT="0" distB="0" distL="114300" distR="114300" simplePos="0" relativeHeight="251666432" behindDoc="0" locked="0" layoutInCell="1" allowOverlap="1" wp14:anchorId="6962F37E" wp14:editId="14240696">
                <wp:simplePos x="0" y="0"/>
                <wp:positionH relativeFrom="column">
                  <wp:posOffset>4492625</wp:posOffset>
                </wp:positionH>
                <wp:positionV relativeFrom="paragraph">
                  <wp:posOffset>2393205</wp:posOffset>
                </wp:positionV>
                <wp:extent cx="889552" cy="198755"/>
                <wp:effectExtent l="0" t="0" r="6350" b="0"/>
                <wp:wrapNone/>
                <wp:docPr id="12" name="Надпись 12"/>
                <wp:cNvGraphicFramePr/>
                <a:graphic xmlns:a="http://schemas.openxmlformats.org/drawingml/2006/main">
                  <a:graphicData uri="http://schemas.microsoft.com/office/word/2010/wordprocessingShape">
                    <wps:wsp>
                      <wps:cNvSpPr txBox="1"/>
                      <wps:spPr>
                        <a:xfrm>
                          <a:off x="0" y="0"/>
                          <a:ext cx="889552" cy="198755"/>
                        </a:xfrm>
                        <a:prstGeom prst="rect">
                          <a:avLst/>
                        </a:prstGeom>
                        <a:solidFill>
                          <a:schemeClr val="lt1"/>
                        </a:solidFill>
                        <a:ln w="6350">
                          <a:noFill/>
                        </a:ln>
                      </wps:spPr>
                      <wps:txbx>
                        <w:txbxContent>
                          <w:p w14:paraId="4FE313E5" w14:textId="77777777" w:rsidR="005C106F" w:rsidRPr="00CA0935" w:rsidRDefault="005C106F" w:rsidP="00CA0935">
                            <w:pPr>
                              <w:spacing w:line="192" w:lineRule="auto"/>
                              <w:rPr>
                                <w:color w:val="595959" w:themeColor="text1" w:themeTint="A6"/>
                                <w:sz w:val="6"/>
                              </w:rPr>
                            </w:pPr>
                            <w:r w:rsidRPr="00CA0935">
                              <w:rPr>
                                <w:noProof/>
                                <w:color w:val="595959" w:themeColor="text1" w:themeTint="A6"/>
                                <w:sz w:val="16"/>
                                <w:szCs w:val="24"/>
                                <w:lang w:val="en-US" w:eastAsia="zh-CN"/>
                              </w:rPr>
                              <w:t>Остальные</w:t>
                            </w:r>
                            <w:r w:rsidRPr="00CA0935">
                              <w:rPr>
                                <w:noProof/>
                                <w:color w:val="595959" w:themeColor="text1" w:themeTint="A6"/>
                                <w:sz w:val="16"/>
                                <w:szCs w:val="24"/>
                                <w:lang w:eastAsia="zh-CN"/>
                              </w:rPr>
                              <w:t xml:space="preserve"> страны</w:t>
                            </w:r>
                            <w:r w:rsidRPr="00CA0935">
                              <w:rPr>
                                <w:noProof/>
                                <w:color w:val="595959" w:themeColor="text1" w:themeTint="A6"/>
                                <w:sz w:val="16"/>
                                <w:szCs w:val="24"/>
                                <w:lang w:val="en-US" w:eastAsia="zh-CN"/>
                              </w:rPr>
                              <w:t xml:space="preserve"> ЕЭК ООН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2F37E" id="_x0000_t202" coordsize="21600,21600" o:spt="202" path="m,l,21600r21600,l21600,xe">
                <v:stroke joinstyle="miter"/>
                <v:path gradientshapeok="t" o:connecttype="rect"/>
              </v:shapetype>
              <v:shape id="Надпись 12" o:spid="_x0000_s1026" type="#_x0000_t202" style="position:absolute;left:0;text-align:left;margin-left:353.75pt;margin-top:188.45pt;width:70.05pt;height:1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" fillcolor="white [3201]" stroked="f" strokeweight=".5pt">
                <v:textbox inset="0,0,0,0">
                  <w:txbxContent>
                    <w:p w14:paraId="4FE313E5" w14:textId="77777777" w:rsidR="005C106F" w:rsidRPr="00CA0935" w:rsidRDefault="005C106F" w:rsidP="00CA0935">
                      <w:pPr>
                        <w:spacing w:line="192" w:lineRule="auto"/>
                        <w:rPr>
                          <w:color w:val="595959" w:themeColor="text1" w:themeTint="A6"/>
                          <w:sz w:val="6"/>
                        </w:rPr>
                      </w:pPr>
                      <w:r w:rsidRPr="00CA0935">
                        <w:rPr>
                          <w:noProof/>
                          <w:color w:val="595959" w:themeColor="text1" w:themeTint="A6"/>
                          <w:sz w:val="16"/>
                          <w:szCs w:val="24"/>
                          <w:lang w:val="en-US" w:eastAsia="zh-CN"/>
                        </w:rPr>
                        <w:t>Остальные</w:t>
                      </w:r>
                      <w:r w:rsidRPr="00CA0935">
                        <w:rPr>
                          <w:noProof/>
                          <w:color w:val="595959" w:themeColor="text1" w:themeTint="A6"/>
                          <w:sz w:val="16"/>
                          <w:szCs w:val="24"/>
                          <w:lang w:eastAsia="zh-CN"/>
                        </w:rPr>
                        <w:t xml:space="preserve"> страны</w:t>
                      </w:r>
                      <w:r w:rsidRPr="00CA0935">
                        <w:rPr>
                          <w:noProof/>
                          <w:color w:val="595959" w:themeColor="text1" w:themeTint="A6"/>
                          <w:sz w:val="16"/>
                          <w:szCs w:val="24"/>
                          <w:lang w:val="en-US" w:eastAsia="zh-CN"/>
                        </w:rPr>
                        <w:t xml:space="preserve"> ЕЭК ООН</w:t>
                      </w:r>
                    </w:p>
                  </w:txbxContent>
                </v:textbox>
              </v:shape>
            </w:pict>
          </mc:Fallback>
        </mc:AlternateContent>
      </w:r>
      <w:r>
        <w:rPr>
          <w:noProof/>
          <w:sz w:val="24"/>
          <w:szCs w:val="24"/>
          <w:lang w:val="en-US" w:eastAsia="zh-CN"/>
        </w:rPr>
        <mc:AlternateContent>
          <mc:Choice Requires="wps">
            <w:drawing>
              <wp:anchor distT="0" distB="0" distL="114300" distR="114300" simplePos="0" relativeHeight="251664384" behindDoc="0" locked="0" layoutInCell="1" allowOverlap="1" wp14:anchorId="451D6BDA" wp14:editId="14BF6F5A">
                <wp:simplePos x="0" y="0"/>
                <wp:positionH relativeFrom="column">
                  <wp:posOffset>3618230</wp:posOffset>
                </wp:positionH>
                <wp:positionV relativeFrom="paragraph">
                  <wp:posOffset>2423685</wp:posOffset>
                </wp:positionV>
                <wp:extent cx="516255" cy="198755"/>
                <wp:effectExtent l="0" t="0" r="0" b="0"/>
                <wp:wrapNone/>
                <wp:docPr id="11" name="Надпись 11"/>
                <wp:cNvGraphicFramePr/>
                <a:graphic xmlns:a="http://schemas.openxmlformats.org/drawingml/2006/main">
                  <a:graphicData uri="http://schemas.microsoft.com/office/word/2010/wordprocessingShape">
                    <wps:wsp>
                      <wps:cNvSpPr txBox="1"/>
                      <wps:spPr>
                        <a:xfrm>
                          <a:off x="0" y="0"/>
                          <a:ext cx="516255" cy="198755"/>
                        </a:xfrm>
                        <a:prstGeom prst="rect">
                          <a:avLst/>
                        </a:prstGeom>
                        <a:solidFill>
                          <a:schemeClr val="lt1"/>
                        </a:solidFill>
                        <a:ln w="6350">
                          <a:noFill/>
                        </a:ln>
                      </wps:spPr>
                      <wps:txbx>
                        <w:txbxContent>
                          <w:p w14:paraId="057F359F" w14:textId="77777777" w:rsidR="005C106F" w:rsidRPr="00CA0935" w:rsidRDefault="005C106F" w:rsidP="00CA0935">
                            <w:pPr>
                              <w:spacing w:line="192" w:lineRule="auto"/>
                              <w:rPr>
                                <w:color w:val="595959" w:themeColor="text1" w:themeTint="A6"/>
                                <w:sz w:val="6"/>
                              </w:rPr>
                            </w:pPr>
                            <w:r w:rsidRPr="00CA0935">
                              <w:rPr>
                                <w:noProof/>
                                <w:color w:val="595959" w:themeColor="text1" w:themeTint="A6"/>
                                <w:sz w:val="16"/>
                                <w:szCs w:val="24"/>
                                <w:lang w:val="en-US" w:eastAsia="zh-CN"/>
                              </w:rPr>
                              <w:t>ЕС+ЕАСТ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D6BDA" id="Надпись 11" o:spid="_x0000_s1027" type="#_x0000_t202" style="position:absolute;left:0;text-align:left;margin-left:284.9pt;margin-top:190.85pt;width:40.65pt;height:1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" fillcolor="white [3201]" stroked="f" strokeweight=".5pt">
                <v:textbox inset="0,0,0,0">
                  <w:txbxContent>
                    <w:p w14:paraId="057F359F" w14:textId="77777777" w:rsidR="005C106F" w:rsidRPr="00CA0935" w:rsidRDefault="005C106F" w:rsidP="00CA0935">
                      <w:pPr>
                        <w:spacing w:line="192" w:lineRule="auto"/>
                        <w:rPr>
                          <w:color w:val="595959" w:themeColor="text1" w:themeTint="A6"/>
                          <w:sz w:val="6"/>
                        </w:rPr>
                      </w:pPr>
                      <w:r w:rsidRPr="00CA0935">
                        <w:rPr>
                          <w:noProof/>
                          <w:color w:val="595959" w:themeColor="text1" w:themeTint="A6"/>
                          <w:sz w:val="16"/>
                          <w:szCs w:val="24"/>
                          <w:lang w:val="en-US" w:eastAsia="zh-CN"/>
                        </w:rPr>
                        <w:t>ЕС+ЕАСТ</w:t>
                      </w:r>
                    </w:p>
                  </w:txbxContent>
                </v:textbox>
              </v:shape>
            </w:pict>
          </mc:Fallback>
        </mc:AlternateContent>
      </w:r>
      <w:r>
        <w:rPr>
          <w:noProof/>
          <w:sz w:val="24"/>
          <w:szCs w:val="24"/>
          <w:lang w:val="en-US" w:eastAsia="zh-CN"/>
        </w:rPr>
        <mc:AlternateContent>
          <mc:Choice Requires="wps">
            <w:drawing>
              <wp:anchor distT="0" distB="0" distL="114300" distR="114300" simplePos="0" relativeHeight="251662336" behindDoc="0" locked="0" layoutInCell="1" allowOverlap="1" wp14:anchorId="0F1F8B6B" wp14:editId="4834326E">
                <wp:simplePos x="0" y="0"/>
                <wp:positionH relativeFrom="column">
                  <wp:posOffset>2497455</wp:posOffset>
                </wp:positionH>
                <wp:positionV relativeFrom="paragraph">
                  <wp:posOffset>2396600</wp:posOffset>
                </wp:positionV>
                <wp:extent cx="675005" cy="198755"/>
                <wp:effectExtent l="0" t="0" r="0" b="0"/>
                <wp:wrapNone/>
                <wp:docPr id="10" name="Надпись 10"/>
                <wp:cNvGraphicFramePr/>
                <a:graphic xmlns:a="http://schemas.openxmlformats.org/drawingml/2006/main">
                  <a:graphicData uri="http://schemas.microsoft.com/office/word/2010/wordprocessingShape">
                    <wps:wsp>
                      <wps:cNvSpPr txBox="1"/>
                      <wps:spPr>
                        <a:xfrm>
                          <a:off x="0" y="0"/>
                          <a:ext cx="675005" cy="198755"/>
                        </a:xfrm>
                        <a:prstGeom prst="rect">
                          <a:avLst/>
                        </a:prstGeom>
                        <a:solidFill>
                          <a:schemeClr val="lt1"/>
                        </a:solidFill>
                        <a:ln w="6350">
                          <a:noFill/>
                        </a:ln>
                      </wps:spPr>
                      <wps:txbx>
                        <w:txbxContent>
                          <w:p w14:paraId="29D0F90C" w14:textId="77777777" w:rsidR="005C106F" w:rsidRPr="00CA0935" w:rsidRDefault="005C106F" w:rsidP="00CA0935">
                            <w:pPr>
                              <w:spacing w:line="192" w:lineRule="auto"/>
                              <w:rPr>
                                <w:color w:val="595959" w:themeColor="text1" w:themeTint="A6"/>
                                <w:sz w:val="6"/>
                              </w:rPr>
                            </w:pPr>
                            <w:r w:rsidRPr="00CA0935">
                              <w:rPr>
                                <w:noProof/>
                                <w:color w:val="595959" w:themeColor="text1" w:themeTint="A6"/>
                                <w:sz w:val="16"/>
                                <w:szCs w:val="24"/>
                                <w:lang w:val="en-US" w:eastAsia="zh-CN"/>
                              </w:rPr>
                              <w:t xml:space="preserve">Северная Америка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F8B6B" id="Надпись 10" o:spid="_x0000_s1028" type="#_x0000_t202" style="position:absolute;left:0;text-align:left;margin-left:196.65pt;margin-top:188.7pt;width:53.15pt;height:1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" fillcolor="white [3201]" stroked="f" strokeweight=".5pt">
                <v:textbox inset="0,0,0,0">
                  <w:txbxContent>
                    <w:p w14:paraId="29D0F90C" w14:textId="77777777" w:rsidR="005C106F" w:rsidRPr="00CA0935" w:rsidRDefault="005C106F" w:rsidP="00CA0935">
                      <w:pPr>
                        <w:spacing w:line="192" w:lineRule="auto"/>
                        <w:rPr>
                          <w:color w:val="595959" w:themeColor="text1" w:themeTint="A6"/>
                          <w:sz w:val="6"/>
                        </w:rPr>
                      </w:pPr>
                      <w:r w:rsidRPr="00CA0935">
                        <w:rPr>
                          <w:noProof/>
                          <w:color w:val="595959" w:themeColor="text1" w:themeTint="A6"/>
                          <w:sz w:val="16"/>
                          <w:szCs w:val="24"/>
                          <w:lang w:val="en-US" w:eastAsia="zh-CN"/>
                        </w:rPr>
                        <w:t xml:space="preserve">Северная Америка </w:t>
                      </w:r>
                    </w:p>
                  </w:txbxContent>
                </v:textbox>
              </v:shape>
            </w:pict>
          </mc:Fallback>
        </mc:AlternateContent>
      </w:r>
      <w:r>
        <w:rPr>
          <w:noProof/>
          <w:sz w:val="24"/>
          <w:szCs w:val="24"/>
          <w:lang w:val="en-US" w:eastAsia="zh-CN"/>
        </w:rPr>
        <mc:AlternateContent>
          <mc:Choice Requires="wps">
            <w:drawing>
              <wp:anchor distT="0" distB="0" distL="114300" distR="114300" simplePos="0" relativeHeight="251660288" behindDoc="0" locked="0" layoutInCell="1" allowOverlap="1" wp14:anchorId="157F8666" wp14:editId="5853A1C3">
                <wp:simplePos x="0" y="0"/>
                <wp:positionH relativeFrom="column">
                  <wp:posOffset>1476458</wp:posOffset>
                </wp:positionH>
                <wp:positionV relativeFrom="paragraph">
                  <wp:posOffset>2405987</wp:posOffset>
                </wp:positionV>
                <wp:extent cx="675474" cy="198783"/>
                <wp:effectExtent l="0" t="0" r="0" b="0"/>
                <wp:wrapNone/>
                <wp:docPr id="9" name="Надпись 9"/>
                <wp:cNvGraphicFramePr/>
                <a:graphic xmlns:a="http://schemas.openxmlformats.org/drawingml/2006/main">
                  <a:graphicData uri="http://schemas.microsoft.com/office/word/2010/wordprocessingShape">
                    <wps:wsp>
                      <wps:cNvSpPr txBox="1"/>
                      <wps:spPr>
                        <a:xfrm>
                          <a:off x="0" y="0"/>
                          <a:ext cx="675474" cy="198783"/>
                        </a:xfrm>
                        <a:prstGeom prst="rect">
                          <a:avLst/>
                        </a:prstGeom>
                        <a:solidFill>
                          <a:schemeClr val="lt1"/>
                        </a:solidFill>
                        <a:ln w="6350">
                          <a:noFill/>
                        </a:ln>
                      </wps:spPr>
                      <wps:txbx>
                        <w:txbxContent>
                          <w:p w14:paraId="000A442B" w14:textId="77777777" w:rsidR="005C106F" w:rsidRPr="00CA0935" w:rsidRDefault="005C106F" w:rsidP="00CA0935">
                            <w:pPr>
                              <w:spacing w:line="192" w:lineRule="auto"/>
                              <w:rPr>
                                <w:color w:val="595959" w:themeColor="text1" w:themeTint="A6"/>
                                <w:sz w:val="6"/>
                              </w:rPr>
                            </w:pPr>
                            <w:r w:rsidRPr="00CA0935">
                              <w:rPr>
                                <w:noProof/>
                                <w:color w:val="595959" w:themeColor="text1" w:themeTint="A6"/>
                                <w:sz w:val="16"/>
                                <w:szCs w:val="24"/>
                                <w:lang w:val="en-US" w:eastAsia="zh-CN"/>
                              </w:rPr>
                              <w:t>ЕЭК</w:t>
                            </w:r>
                            <w:r w:rsidRPr="00CA0935">
                              <w:rPr>
                                <w:noProof/>
                                <w:color w:val="595959" w:themeColor="text1" w:themeTint="A6"/>
                                <w:sz w:val="16"/>
                                <w:szCs w:val="24"/>
                                <w:lang w:eastAsia="zh-CN"/>
                              </w:rPr>
                              <w:t> </w:t>
                            </w:r>
                            <w:r w:rsidRPr="00CA0935">
                              <w:rPr>
                                <w:noProof/>
                                <w:color w:val="595959" w:themeColor="text1" w:themeTint="A6"/>
                                <w:sz w:val="16"/>
                                <w:szCs w:val="24"/>
                                <w:lang w:val="en-US" w:eastAsia="zh-CN"/>
                              </w:rPr>
                              <w:t xml:space="preserve">ООН </w:t>
                            </w:r>
                            <w:r>
                              <w:rPr>
                                <w:noProof/>
                                <w:color w:val="595959" w:themeColor="text1" w:themeTint="A6"/>
                                <w:sz w:val="16"/>
                                <w:szCs w:val="24"/>
                                <w:lang w:val="en-US" w:eastAsia="zh-CN"/>
                              </w:rPr>
                              <w:br/>
                            </w:r>
                            <w:r w:rsidRPr="00CA0935">
                              <w:rPr>
                                <w:noProof/>
                                <w:color w:val="595959" w:themeColor="text1" w:themeTint="A6"/>
                                <w:sz w:val="16"/>
                                <w:szCs w:val="24"/>
                                <w:lang w:val="en-US" w:eastAsia="zh-CN"/>
                              </w:rPr>
                              <w:t>в целом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F8666" id="Надпись 9" o:spid="_x0000_s1029" type="#_x0000_t202" style="position:absolute;left:0;text-align:left;margin-left:116.25pt;margin-top:189.45pt;width:53.2pt;height:1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" fillcolor="white [3201]" stroked="f" strokeweight=".5pt">
                <v:textbox inset="0,0,0,0">
                  <w:txbxContent>
                    <w:p w14:paraId="000A442B" w14:textId="77777777" w:rsidR="005C106F" w:rsidRPr="00CA0935" w:rsidRDefault="005C106F" w:rsidP="00CA0935">
                      <w:pPr>
                        <w:spacing w:line="192" w:lineRule="auto"/>
                        <w:rPr>
                          <w:color w:val="595959" w:themeColor="text1" w:themeTint="A6"/>
                          <w:sz w:val="6"/>
                        </w:rPr>
                      </w:pPr>
                      <w:r w:rsidRPr="00CA0935">
                        <w:rPr>
                          <w:noProof/>
                          <w:color w:val="595959" w:themeColor="text1" w:themeTint="A6"/>
                          <w:sz w:val="16"/>
                          <w:szCs w:val="24"/>
                          <w:lang w:val="en-US" w:eastAsia="zh-CN"/>
                        </w:rPr>
                        <w:t>ЕЭК</w:t>
                      </w:r>
                      <w:r w:rsidRPr="00CA0935">
                        <w:rPr>
                          <w:noProof/>
                          <w:color w:val="595959" w:themeColor="text1" w:themeTint="A6"/>
                          <w:sz w:val="16"/>
                          <w:szCs w:val="24"/>
                          <w:lang w:eastAsia="zh-CN"/>
                        </w:rPr>
                        <w:t> </w:t>
                      </w:r>
                      <w:r w:rsidRPr="00CA0935">
                        <w:rPr>
                          <w:noProof/>
                          <w:color w:val="595959" w:themeColor="text1" w:themeTint="A6"/>
                          <w:sz w:val="16"/>
                          <w:szCs w:val="24"/>
                          <w:lang w:val="en-US" w:eastAsia="zh-CN"/>
                        </w:rPr>
                        <w:t xml:space="preserve">ООН </w:t>
                      </w:r>
                      <w:r>
                        <w:rPr>
                          <w:noProof/>
                          <w:color w:val="595959" w:themeColor="text1" w:themeTint="A6"/>
                          <w:sz w:val="16"/>
                          <w:szCs w:val="24"/>
                          <w:lang w:val="en-US" w:eastAsia="zh-CN"/>
                        </w:rPr>
                        <w:br/>
                      </w:r>
                      <w:r w:rsidRPr="00CA0935">
                        <w:rPr>
                          <w:noProof/>
                          <w:color w:val="595959" w:themeColor="text1" w:themeTint="A6"/>
                          <w:sz w:val="16"/>
                          <w:szCs w:val="24"/>
                          <w:lang w:val="en-US" w:eastAsia="zh-CN"/>
                        </w:rPr>
                        <w:t>в целом</w:t>
                      </w:r>
                    </w:p>
                  </w:txbxContent>
                </v:textbox>
              </v:shape>
            </w:pict>
          </mc:Fallback>
        </mc:AlternateContent>
      </w:r>
      <w:r>
        <w:rPr>
          <w:noProof/>
          <w:sz w:val="24"/>
          <w:szCs w:val="24"/>
          <w:lang w:val="en-US" w:eastAsia="zh-CN"/>
        </w:rPr>
        <mc:AlternateContent>
          <mc:Choice Requires="wps">
            <w:drawing>
              <wp:anchor distT="0" distB="0" distL="114300" distR="114300" simplePos="0" relativeHeight="251659264" behindDoc="0" locked="0" layoutInCell="1" allowOverlap="1" wp14:anchorId="1B71A436" wp14:editId="71B57472">
                <wp:simplePos x="0" y="0"/>
                <wp:positionH relativeFrom="column">
                  <wp:posOffset>1004349</wp:posOffset>
                </wp:positionH>
                <wp:positionV relativeFrom="paragraph">
                  <wp:posOffset>159743</wp:posOffset>
                </wp:positionV>
                <wp:extent cx="4422913" cy="417443"/>
                <wp:effectExtent l="0" t="0" r="0" b="1905"/>
                <wp:wrapNone/>
                <wp:docPr id="8" name="Надпись 8"/>
                <wp:cNvGraphicFramePr/>
                <a:graphic xmlns:a="http://schemas.openxmlformats.org/drawingml/2006/main">
                  <a:graphicData uri="http://schemas.microsoft.com/office/word/2010/wordprocessingShape">
                    <wps:wsp>
                      <wps:cNvSpPr txBox="1"/>
                      <wps:spPr>
                        <a:xfrm>
                          <a:off x="0" y="0"/>
                          <a:ext cx="4422913" cy="417443"/>
                        </a:xfrm>
                        <a:prstGeom prst="rect">
                          <a:avLst/>
                        </a:prstGeom>
                        <a:solidFill>
                          <a:schemeClr val="lt1"/>
                        </a:solidFill>
                        <a:ln w="6350">
                          <a:noFill/>
                        </a:ln>
                      </wps:spPr>
                      <wps:txbx>
                        <w:txbxContent>
                          <w:p w14:paraId="21841D39" w14:textId="77777777" w:rsidR="005C106F" w:rsidRPr="005C106F" w:rsidRDefault="005C106F" w:rsidP="00CA0935">
                            <w:pPr>
                              <w:suppressAutoHyphens w:val="0"/>
                              <w:spacing w:line="240" w:lineRule="auto"/>
                              <w:jc w:val="center"/>
                              <w:textAlignment w:val="baseline"/>
                              <w:rPr>
                                <w:b/>
                                <w:noProof/>
                                <w:color w:val="595959" w:themeColor="text1" w:themeTint="A6"/>
                                <w:sz w:val="22"/>
                                <w:szCs w:val="24"/>
                                <w:lang w:eastAsia="zh-CN"/>
                              </w:rPr>
                            </w:pPr>
                            <w:r w:rsidRPr="005C106F">
                              <w:rPr>
                                <w:b/>
                                <w:noProof/>
                                <w:color w:val="595959" w:themeColor="text1" w:themeTint="A6"/>
                                <w:sz w:val="22"/>
                                <w:szCs w:val="24"/>
                                <w:lang w:eastAsia="zh-CN"/>
                              </w:rPr>
                              <w:t>Дорожно-транспортные происшествия со смертельным исходом</w:t>
                            </w:r>
                          </w:p>
                          <w:p w14:paraId="6461D0EC" w14:textId="77777777" w:rsidR="005C106F" w:rsidRPr="005C106F" w:rsidRDefault="005C106F" w:rsidP="00CA0935">
                            <w:pPr>
                              <w:jc w:val="center"/>
                              <w:rPr>
                                <w:b/>
                                <w:color w:val="595959" w:themeColor="text1" w:themeTint="A6"/>
                                <w:sz w:val="18"/>
                              </w:rPr>
                            </w:pPr>
                            <w:r w:rsidRPr="005C106F">
                              <w:rPr>
                                <w:b/>
                                <w:noProof/>
                                <w:color w:val="595959" w:themeColor="text1" w:themeTint="A6"/>
                                <w:sz w:val="22"/>
                                <w:szCs w:val="24"/>
                                <w:lang w:val="en-US" w:eastAsia="zh-CN"/>
                              </w:rPr>
                              <w:t>Субрегионы ЕЭК, 2000–2017 годы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71A436" id="Надпись 8" o:spid="_x0000_s1030" type="#_x0000_t202" style="position:absolute;left:0;text-align:left;margin-left:79.1pt;margin-top:12.6pt;width:348.25pt;height:3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" fillcolor="white [3201]" stroked="f" strokeweight=".5pt">
                <v:textbox>
                  <w:txbxContent>
                    <w:p w14:paraId="21841D39" w14:textId="77777777" w:rsidR="005C106F" w:rsidRPr="005C106F" w:rsidRDefault="005C106F" w:rsidP="00CA0935">
                      <w:pPr>
                        <w:suppressAutoHyphens w:val="0"/>
                        <w:spacing w:line="240" w:lineRule="auto"/>
                        <w:jc w:val="center"/>
                        <w:textAlignment w:val="baseline"/>
                        <w:rPr>
                          <w:b/>
                          <w:noProof/>
                          <w:color w:val="595959" w:themeColor="text1" w:themeTint="A6"/>
                          <w:sz w:val="22"/>
                          <w:szCs w:val="24"/>
                          <w:lang w:eastAsia="zh-CN"/>
                        </w:rPr>
                      </w:pPr>
                      <w:r w:rsidRPr="005C106F">
                        <w:rPr>
                          <w:b/>
                          <w:noProof/>
                          <w:color w:val="595959" w:themeColor="text1" w:themeTint="A6"/>
                          <w:sz w:val="22"/>
                          <w:szCs w:val="24"/>
                          <w:lang w:eastAsia="zh-CN"/>
                        </w:rPr>
                        <w:t>Дорожно-транспортные происшествия со смертельным исходом</w:t>
                      </w:r>
                    </w:p>
                    <w:p w14:paraId="6461D0EC" w14:textId="77777777" w:rsidR="005C106F" w:rsidRPr="005C106F" w:rsidRDefault="005C106F" w:rsidP="00CA0935">
                      <w:pPr>
                        <w:jc w:val="center"/>
                        <w:rPr>
                          <w:b/>
                          <w:color w:val="595959" w:themeColor="text1" w:themeTint="A6"/>
                          <w:sz w:val="18"/>
                        </w:rPr>
                      </w:pPr>
                      <w:r w:rsidRPr="005C106F">
                        <w:rPr>
                          <w:b/>
                          <w:noProof/>
                          <w:color w:val="595959" w:themeColor="text1" w:themeTint="A6"/>
                          <w:sz w:val="22"/>
                          <w:szCs w:val="24"/>
                          <w:lang w:val="en-US" w:eastAsia="zh-CN"/>
                        </w:rPr>
                        <w:t>Субрегионы ЕЭК, 2000–2017 годы</w:t>
                      </w:r>
                    </w:p>
                  </w:txbxContent>
                </v:textbox>
              </v:shape>
            </w:pict>
          </mc:Fallback>
        </mc:AlternateContent>
      </w:r>
      <w:r w:rsidR="00EA57DE">
        <w:rPr>
          <w:noProof/>
          <w:sz w:val="24"/>
          <w:szCs w:val="24"/>
          <w:lang w:val="en-US" w:eastAsia="zh-CN"/>
        </w:rPr>
        <w:drawing>
          <wp:inline distT="0" distB="0" distL="0" distR="0" wp14:anchorId="59412888" wp14:editId="33BCD1A2">
            <wp:extent cx="6022848" cy="26517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022848" cy="2651760"/>
                    </a:xfrm>
                    <a:prstGeom prst="rect">
                      <a:avLst/>
                    </a:prstGeom>
                    <a:noFill/>
                    <a:ln>
                      <a:noFill/>
                    </a:ln>
                  </pic:spPr>
                </pic:pic>
              </a:graphicData>
            </a:graphic>
          </wp:inline>
        </w:drawing>
      </w:r>
    </w:p>
    <w:p w14:paraId="255113F4" w14:textId="77777777" w:rsidR="00EA57DE" w:rsidRPr="00E609DE" w:rsidRDefault="00EA57DE" w:rsidP="00EA57DE">
      <w:pPr>
        <w:pStyle w:val="HChG"/>
      </w:pPr>
      <w:r w:rsidRPr="00E609DE">
        <w:tab/>
      </w:r>
      <w:r w:rsidRPr="00342273">
        <w:rPr>
          <w:lang w:val="en-US"/>
        </w:rPr>
        <w:t>IV</w:t>
      </w:r>
      <w:r w:rsidRPr="00E609DE">
        <w:t>.</w:t>
      </w:r>
      <w:r w:rsidRPr="00E609DE">
        <w:tab/>
      </w:r>
      <w:r w:rsidRPr="001D16FF">
        <w:t>Выполнение</w:t>
      </w:r>
      <w:r w:rsidRPr="00E609DE">
        <w:t xml:space="preserve"> программы в 2019</w:t>
      </w:r>
      <w:r>
        <w:rPr>
          <w:lang w:val="en-US"/>
        </w:rPr>
        <w:t> </w:t>
      </w:r>
      <w:r w:rsidRPr="00E609DE">
        <w:t>году в сравнении с</w:t>
      </w:r>
      <w:r w:rsidR="00CA0935">
        <w:t> </w:t>
      </w:r>
      <w:r>
        <w:t>намеченным</w:t>
      </w:r>
      <w:r w:rsidRPr="00E609DE">
        <w:t xml:space="preserve"> результатом</w:t>
      </w:r>
    </w:p>
    <w:p w14:paraId="32772CB1" w14:textId="77777777" w:rsidR="00EA57DE" w:rsidRPr="00DD4D76" w:rsidRDefault="00EA57DE" w:rsidP="00EA57DE">
      <w:pPr>
        <w:pStyle w:val="SingleTxtG"/>
        <w:rPr>
          <w:sz w:val="18"/>
          <w:szCs w:val="18"/>
        </w:rPr>
      </w:pPr>
      <w:r w:rsidRPr="003365D3">
        <w:t>10.</w:t>
      </w:r>
      <w:r w:rsidRPr="003365D3">
        <w:tab/>
        <w:t>Запланированный результат на 2019</w:t>
      </w:r>
      <w:r>
        <w:t> </w:t>
      </w:r>
      <w:r w:rsidRPr="003365D3">
        <w:t>год</w:t>
      </w:r>
      <w:r>
        <w:t>, а именно</w:t>
      </w:r>
      <w:r w:rsidRPr="00BD1655">
        <w:t xml:space="preserve"> «Укрепление нормативно-правовой базы международных наземных перевозок</w:t>
      </w:r>
      <w:r>
        <w:t>,</w:t>
      </w:r>
      <w:r w:rsidRPr="00BD1655">
        <w:t xml:space="preserve"> транспортной инфраструктуры, упрощения процедур пересечения границ, перевозки опасных грузов, конструкции транспортных средств и других транспортных услуг»</w:t>
      </w:r>
      <w:r w:rsidRPr="003365D3">
        <w:t>, о котором говорится в предлагаемом бюджете по программам на двухгодичный период 2018</w:t>
      </w:r>
      <w:r>
        <w:t>–</w:t>
      </w:r>
      <w:r w:rsidRPr="003365D3">
        <w:t>2019</w:t>
      </w:r>
      <w:r>
        <w:t> </w:t>
      </w:r>
      <w:r w:rsidRPr="003365D3">
        <w:t>годов, был достигнут, о чем свидетельствуют</w:t>
      </w:r>
      <w:r w:rsidR="005C106F">
        <w:t>:</w:t>
      </w:r>
      <w:r w:rsidRPr="003365D3">
        <w:t xml:space="preserve"> </w:t>
      </w:r>
      <w:r w:rsidRPr="008A51D0">
        <w:rPr>
          <w:lang w:val="en-US"/>
        </w:rPr>
        <w:t>a</w:t>
      </w:r>
      <w:r w:rsidRPr="003365D3">
        <w:t>)</w:t>
      </w:r>
      <w:r>
        <w:t> </w:t>
      </w:r>
      <w:r w:rsidRPr="003365D3">
        <w:t>149</w:t>
      </w:r>
      <w:r>
        <w:t> </w:t>
      </w:r>
      <w:r w:rsidRPr="00420AFB">
        <w:t>принятых новых правил в области транспортных средств и поправок к ним</w:t>
      </w:r>
      <w:r w:rsidRPr="003365D3">
        <w:t xml:space="preserve">. </w:t>
      </w:r>
      <w:r w:rsidRPr="00EA0081">
        <w:t>Эти нормативные изменения имеют обязательную юридическую силу и затрагивают производство транспортных средств по всему миру, оказывая таким образом непосредственное воздействие на безопасность дорожного движения и состояние окружающей среды</w:t>
      </w:r>
      <w:r w:rsidRPr="003365D3">
        <w:t xml:space="preserve">. О глобальном использовании этих правил </w:t>
      </w:r>
      <w:r>
        <w:t>расширенным</w:t>
      </w:r>
      <w:r w:rsidRPr="003365D3">
        <w:t xml:space="preserve"> автомобильным сектором (правительствами, межправительственными организациями (МПО), неправительственными организациями (НПО), промышленностью и научными кругами) свидетельствует 3,94</w:t>
      </w:r>
      <w:r>
        <w:t> </w:t>
      </w:r>
      <w:r w:rsidRPr="003365D3">
        <w:t>млн поисковых запросов, что эквивалентно 10</w:t>
      </w:r>
      <w:r>
        <w:t> </w:t>
      </w:r>
      <w:r w:rsidRPr="003365D3">
        <w:t>800</w:t>
      </w:r>
      <w:r>
        <w:t> </w:t>
      </w:r>
      <w:r w:rsidRPr="003365D3">
        <w:t>посетителям веб</w:t>
      </w:r>
      <w:r>
        <w:t>-</w:t>
      </w:r>
      <w:r w:rsidRPr="003365D3">
        <w:t xml:space="preserve">сайта в день, в результате чего ежегодно загружается </w:t>
      </w:r>
      <w:r w:rsidRPr="003365D3">
        <w:lastRenderedPageBreak/>
        <w:t>340</w:t>
      </w:r>
      <w:r w:rsidR="00CA0935">
        <w:t> 000 </w:t>
      </w:r>
      <w:r w:rsidRPr="003365D3">
        <w:t xml:space="preserve">документов (правила ООН или глобальные технические правила ООН); </w:t>
      </w:r>
      <w:r w:rsidRPr="008A51D0">
        <w:rPr>
          <w:lang w:val="en-US"/>
        </w:rPr>
        <w:t>b</w:t>
      </w:r>
      <w:r w:rsidRPr="003365D3">
        <w:t>)</w:t>
      </w:r>
      <w:r>
        <w:t> </w:t>
      </w:r>
      <w:r w:rsidRPr="003365D3">
        <w:t>шесть международно-правовых документов</w:t>
      </w:r>
      <w:r>
        <w:t>,</w:t>
      </w:r>
      <w:r w:rsidRPr="003365D3">
        <w:t xml:space="preserve"> приведен</w:t>
      </w:r>
      <w:r>
        <w:t>ных</w:t>
      </w:r>
      <w:r w:rsidRPr="003365D3">
        <w:t xml:space="preserve"> в соответствие с последним пересмотренным изданием Рекомендаций ООН по перевозке опасных грузов. </w:t>
      </w:r>
      <w:r>
        <w:t xml:space="preserve">Оказываемое </w:t>
      </w:r>
      <w:r w:rsidRPr="003365D3">
        <w:t>воздействи</w:t>
      </w:r>
      <w:r>
        <w:t>е</w:t>
      </w:r>
      <w:r w:rsidRPr="003365D3">
        <w:t xml:space="preserve"> иллюстр</w:t>
      </w:r>
      <w:r>
        <w:t>ирует</w:t>
      </w:r>
      <w:r w:rsidRPr="003365D3">
        <w:t xml:space="preserve"> Европейское соглашение о международной дорожной перевозке опасных грузов (ДОПОГ)</w:t>
      </w:r>
      <w:r>
        <w:t>,</w:t>
      </w:r>
      <w:r w:rsidRPr="003365D3">
        <w:t xml:space="preserve"> </w:t>
      </w:r>
      <w:r>
        <w:t xml:space="preserve">которое </w:t>
      </w:r>
      <w:r w:rsidRPr="003365D3">
        <w:t>регулиру</w:t>
      </w:r>
      <w:r>
        <w:t>ет</w:t>
      </w:r>
      <w:r w:rsidRPr="003365D3">
        <w:t xml:space="preserve"> транснациональные перевозки опасных грузов, обеспечивая тем самым их безопасность. </w:t>
      </w:r>
      <w:r w:rsidRPr="00891958">
        <w:t>Широкое использование ДОПОГ подтверждается тем фактом, что издание ДОПОГ дает примерно 18</w:t>
      </w:r>
      <w:r w:rsidR="005C106F">
        <w:t>%</w:t>
      </w:r>
      <w:r w:rsidRPr="00891958">
        <w:t xml:space="preserve"> общего дохода от публикаций Организации Объединенных Наций, достигая примерно 1</w:t>
      </w:r>
      <w:r>
        <w:t> </w:t>
      </w:r>
      <w:r w:rsidRPr="00891958">
        <w:t>млн</w:t>
      </w:r>
      <w:r>
        <w:t> </w:t>
      </w:r>
      <w:r w:rsidRPr="00891958">
        <w:t>долл.</w:t>
      </w:r>
      <w:r>
        <w:t> </w:t>
      </w:r>
      <w:r w:rsidRPr="00891958">
        <w:t xml:space="preserve">США за </w:t>
      </w:r>
      <w:bookmarkStart w:id="3" w:name="_Hlk28853613"/>
      <w:r w:rsidRPr="00891958">
        <w:t>издание</w:t>
      </w:r>
      <w:bookmarkEnd w:id="3"/>
      <w:r>
        <w:t>.</w:t>
      </w:r>
    </w:p>
    <w:p w14:paraId="20FA4CDB" w14:textId="77777777" w:rsidR="00EA57DE" w:rsidRPr="003365D3" w:rsidRDefault="00EA57DE" w:rsidP="00EA57DE">
      <w:pPr>
        <w:pStyle w:val="HChG"/>
      </w:pPr>
      <w:r w:rsidRPr="003365D3">
        <w:tab/>
      </w:r>
      <w:r w:rsidRPr="00342273">
        <w:rPr>
          <w:lang w:val="en-US"/>
        </w:rPr>
        <w:t>V</w:t>
      </w:r>
      <w:r w:rsidRPr="003365D3">
        <w:t>.</w:t>
      </w:r>
      <w:r w:rsidRPr="003365D3">
        <w:tab/>
        <w:t xml:space="preserve">План </w:t>
      </w:r>
      <w:r>
        <w:t xml:space="preserve">по </w:t>
      </w:r>
      <w:r w:rsidRPr="003365D3">
        <w:t>программ</w:t>
      </w:r>
      <w:r>
        <w:t>ам</w:t>
      </w:r>
      <w:r w:rsidRPr="003365D3">
        <w:t xml:space="preserve"> на 2021</w:t>
      </w:r>
      <w:r>
        <w:t> </w:t>
      </w:r>
      <w:r w:rsidRPr="003365D3">
        <w:t>год: совершенствование нормативно-правовой базы</w:t>
      </w:r>
      <w:r>
        <w:t>,</w:t>
      </w:r>
      <w:r w:rsidRPr="003365D3">
        <w:t xml:space="preserve"> </w:t>
      </w:r>
      <w:r w:rsidRPr="00D365D1">
        <w:t>регулирующ</w:t>
      </w:r>
      <w:r>
        <w:t>ей</w:t>
      </w:r>
      <w:r w:rsidRPr="00D365D1">
        <w:t xml:space="preserve"> </w:t>
      </w:r>
      <w:r w:rsidRPr="003365D3">
        <w:t>более безопасны</w:t>
      </w:r>
      <w:r>
        <w:t>е</w:t>
      </w:r>
      <w:r w:rsidRPr="003365D3">
        <w:t xml:space="preserve">, </w:t>
      </w:r>
      <w:r w:rsidRPr="00D365D1">
        <w:t xml:space="preserve">экологически </w:t>
      </w:r>
      <w:r w:rsidRPr="003365D3">
        <w:t>чисты</w:t>
      </w:r>
      <w:r>
        <w:t>е</w:t>
      </w:r>
      <w:r w:rsidRPr="003365D3">
        <w:t xml:space="preserve"> и эффективны</w:t>
      </w:r>
      <w:r>
        <w:t>е</w:t>
      </w:r>
      <w:r w:rsidRPr="003365D3">
        <w:t xml:space="preserve"> систем</w:t>
      </w:r>
      <w:r>
        <w:t>ы</w:t>
      </w:r>
      <w:r w:rsidRPr="003365D3">
        <w:t xml:space="preserve"> внутреннего транспорта</w:t>
      </w:r>
    </w:p>
    <w:p w14:paraId="3D633D22" w14:textId="77777777" w:rsidR="00EA57DE" w:rsidRPr="007A6127" w:rsidRDefault="00EA57DE" w:rsidP="00EA57DE">
      <w:pPr>
        <w:pStyle w:val="SingleTxtG"/>
        <w:rPr>
          <w:sz w:val="18"/>
          <w:szCs w:val="18"/>
        </w:rPr>
      </w:pPr>
      <w:r w:rsidRPr="0080008D">
        <w:t>11.</w:t>
      </w:r>
      <w:r w:rsidRPr="0080008D">
        <w:tab/>
      </w:r>
      <w:r w:rsidRPr="0007191C">
        <w:t>В выводах Доклада о Целях в области устойчивого развития за 2017</w:t>
      </w:r>
      <w:r>
        <w:t> </w:t>
      </w:r>
      <w:r w:rsidRPr="0007191C">
        <w:t>год отмечается, что, несмотря на значительный прогресс, достигнутый за последнее десятилетие во всех областях развития, прогресс недостаточен для полного выполнения поставленных задач, предусмотренных Целями устойчивого развития, к 2030</w:t>
      </w:r>
      <w:r>
        <w:t> </w:t>
      </w:r>
      <w:r w:rsidRPr="0007191C">
        <w:t>году.</w:t>
      </w:r>
      <w:r>
        <w:t xml:space="preserve"> </w:t>
      </w:r>
      <w:r w:rsidRPr="0080008D">
        <w:t>Наглядной иллюстрацией является безопасность дорожного движения: в</w:t>
      </w:r>
      <w:r w:rsidR="005C106F">
        <w:t> </w:t>
      </w:r>
      <w:r w:rsidRPr="0080008D">
        <w:t>2018</w:t>
      </w:r>
      <w:r>
        <w:t> </w:t>
      </w:r>
      <w:r w:rsidRPr="0080008D">
        <w:t>году Генеральная Ассамблея пришла к выводу, что задача</w:t>
      </w:r>
      <w:r>
        <w:t> </w:t>
      </w:r>
      <w:r w:rsidRPr="0080008D">
        <w:t xml:space="preserve">3.6 </w:t>
      </w:r>
      <w:r w:rsidRPr="006644F6">
        <w:t>цел</w:t>
      </w:r>
      <w:r>
        <w:t>ей</w:t>
      </w:r>
      <w:r w:rsidRPr="006644F6">
        <w:t xml:space="preserve"> в области устойчивого развития</w:t>
      </w:r>
      <w:r w:rsidR="007A7237">
        <w:t xml:space="preserve"> – </w:t>
      </w:r>
      <w:r w:rsidRPr="006644F6">
        <w:t>к 2020</w:t>
      </w:r>
      <w:r>
        <w:t> </w:t>
      </w:r>
      <w:r w:rsidRPr="006644F6">
        <w:t>году вдвое сократить во всем мире число смертей и травм в результате дорожно-транспортных происшествий</w:t>
      </w:r>
      <w:r w:rsidR="007A7237">
        <w:t xml:space="preserve"> – </w:t>
      </w:r>
      <w:r w:rsidRPr="006644F6">
        <w:t>не будет выполнена</w:t>
      </w:r>
      <w:r w:rsidRPr="0080008D">
        <w:t>. Несмотря на глобальные усилия, включая общие улучшения в регионе ЕЭК, факты свидетельствуют о том, что задача</w:t>
      </w:r>
      <w:r>
        <w:t> </w:t>
      </w:r>
      <w:r w:rsidRPr="0080008D">
        <w:t>3.6 действительно не будет решена в глобальном масштабе.</w:t>
      </w:r>
    </w:p>
    <w:p w14:paraId="232D1772" w14:textId="77777777" w:rsidR="00EA57DE" w:rsidRPr="0080008D" w:rsidRDefault="00EA57DE" w:rsidP="00EA57DE">
      <w:pPr>
        <w:pStyle w:val="H4G"/>
        <w:rPr>
          <w:lang w:eastAsia="zh-CN"/>
        </w:rPr>
      </w:pPr>
      <w:r w:rsidRPr="0080008D">
        <w:rPr>
          <w:lang w:eastAsia="zh-CN"/>
        </w:rPr>
        <w:tab/>
      </w:r>
      <w:r w:rsidRPr="0080008D">
        <w:rPr>
          <w:lang w:eastAsia="zh-CN"/>
        </w:rPr>
        <w:tab/>
        <w:t>Внутренн</w:t>
      </w:r>
      <w:r>
        <w:rPr>
          <w:lang w:eastAsia="zh-CN"/>
        </w:rPr>
        <w:t>ий вызов</w:t>
      </w:r>
      <w:r w:rsidRPr="0080008D">
        <w:rPr>
          <w:lang w:eastAsia="zh-CN"/>
        </w:rPr>
        <w:t xml:space="preserve"> и </w:t>
      </w:r>
      <w:r>
        <w:rPr>
          <w:lang w:eastAsia="zh-CN"/>
        </w:rPr>
        <w:t>реагирование на него</w:t>
      </w:r>
    </w:p>
    <w:p w14:paraId="13E93EF1" w14:textId="77777777" w:rsidR="00EA57DE" w:rsidRPr="0080008D" w:rsidRDefault="00EA57DE" w:rsidP="00EA57DE">
      <w:pPr>
        <w:pStyle w:val="SingleTxtG"/>
      </w:pPr>
      <w:r w:rsidRPr="0080008D">
        <w:t>12.</w:t>
      </w:r>
      <w:r w:rsidRPr="0080008D">
        <w:tab/>
      </w:r>
      <w:r>
        <w:t>Вызов для этой</w:t>
      </w:r>
      <w:r w:rsidRPr="0080008D">
        <w:t xml:space="preserve"> подпрограммы заключается в том, чтобы ускорить расширение ее географического охвата и </w:t>
      </w:r>
      <w:r w:rsidRPr="003374F8">
        <w:t>активизировать усилия, нацеленные на то, чтобы осуществляемые в ее рамках мероприятия приносили дополнительную пользу другим регионам в их собственных усилиях по следующим направлениям</w:t>
      </w:r>
      <w:r w:rsidRPr="0080008D">
        <w:t xml:space="preserve">: </w:t>
      </w:r>
      <w:r w:rsidRPr="003374F8">
        <w:t>сни</w:t>
      </w:r>
      <w:r>
        <w:t>зить</w:t>
      </w:r>
      <w:r w:rsidRPr="003374F8">
        <w:t xml:space="preserve"> уров</w:t>
      </w:r>
      <w:r>
        <w:t>ень</w:t>
      </w:r>
      <w:r w:rsidRPr="003374F8">
        <w:t xml:space="preserve"> смертности на дорогах</w:t>
      </w:r>
      <w:r>
        <w:t>, составляющий</w:t>
      </w:r>
      <w:r w:rsidRPr="003374F8">
        <w:t xml:space="preserve"> </w:t>
      </w:r>
      <w:r w:rsidRPr="0080008D">
        <w:t>1,35</w:t>
      </w:r>
      <w:r>
        <w:t> </w:t>
      </w:r>
      <w:r w:rsidRPr="0080008D">
        <w:t>млн</w:t>
      </w:r>
      <w:r>
        <w:t xml:space="preserve"> человек в год</w:t>
      </w:r>
      <w:r w:rsidRPr="0080008D">
        <w:t xml:space="preserve">; </w:t>
      </w:r>
      <w:r w:rsidRPr="00734D5D">
        <w:t>повы</w:t>
      </w:r>
      <w:r>
        <w:t>сить</w:t>
      </w:r>
      <w:r w:rsidRPr="00734D5D">
        <w:t xml:space="preserve"> экологичност</w:t>
      </w:r>
      <w:r>
        <w:t>ь</w:t>
      </w:r>
      <w:r w:rsidRPr="00734D5D">
        <w:t xml:space="preserve"> систем внутреннего транспорта, в том числе в области перевозок скоропортящихся пищевых продуктов</w:t>
      </w:r>
      <w:r w:rsidRPr="0080008D">
        <w:t xml:space="preserve">; и </w:t>
      </w:r>
      <w:r w:rsidRPr="00734D5D">
        <w:t>повы</w:t>
      </w:r>
      <w:r>
        <w:t>сить</w:t>
      </w:r>
      <w:r w:rsidRPr="00734D5D">
        <w:t xml:space="preserve"> эффективност</w:t>
      </w:r>
      <w:r>
        <w:t>ь</w:t>
      </w:r>
      <w:r w:rsidRPr="00734D5D">
        <w:t xml:space="preserve"> и стыкуемост</w:t>
      </w:r>
      <w:r>
        <w:t>ь</w:t>
      </w:r>
      <w:r w:rsidRPr="00734D5D">
        <w:t>, в том числе благодаря внедрению цифровых технологий и переходу на электронный документооборот на транспорте</w:t>
      </w:r>
      <w:r w:rsidRPr="0080008D">
        <w:t xml:space="preserve">. </w:t>
      </w:r>
      <w:r w:rsidRPr="008C1C3B">
        <w:t xml:space="preserve">В рамках подпрограммы предполагается осуществить эти планы в рамках реализации </w:t>
      </w:r>
      <w:r w:rsidRPr="008C1C3B">
        <w:rPr>
          <w:i/>
        </w:rPr>
        <w:t xml:space="preserve">Стратегии </w:t>
      </w:r>
      <w:bookmarkStart w:id="4" w:name="_Hlk28858248"/>
      <w:r w:rsidRPr="008C1C3B">
        <w:rPr>
          <w:i/>
        </w:rPr>
        <w:t xml:space="preserve">КВТ </w:t>
      </w:r>
      <w:bookmarkEnd w:id="4"/>
      <w:r w:rsidRPr="008C1C3B">
        <w:rPr>
          <w:i/>
        </w:rPr>
        <w:t>на период до 2030 года</w:t>
      </w:r>
      <w:r w:rsidRPr="0080008D">
        <w:t>, принят</w:t>
      </w:r>
      <w:r>
        <w:t>ой</w:t>
      </w:r>
      <w:r w:rsidRPr="0080008D">
        <w:t xml:space="preserve"> в 2019</w:t>
      </w:r>
      <w:r>
        <w:t> </w:t>
      </w:r>
      <w:r w:rsidRPr="0080008D">
        <w:t xml:space="preserve">году, </w:t>
      </w:r>
      <w:r w:rsidRPr="00A46141">
        <w:t>путем, среди прочего, поощрения участия стран, расположенных за пределами региона ЕЭК</w:t>
      </w:r>
      <w:r>
        <w:t> </w:t>
      </w:r>
      <w:r w:rsidRPr="00A46141">
        <w:t>ООН, в деятельности</w:t>
      </w:r>
      <w:r w:rsidRPr="0080008D">
        <w:t xml:space="preserve"> </w:t>
      </w:r>
      <w:r w:rsidRPr="00932C3A">
        <w:t xml:space="preserve">КВТ </w:t>
      </w:r>
      <w:r w:rsidRPr="0080008D">
        <w:t>и его вспомогательных органов</w:t>
      </w:r>
      <w:r>
        <w:t xml:space="preserve"> </w:t>
      </w:r>
      <w:r w:rsidRPr="00932C3A">
        <w:t>расширения масштабов информационно-просветительской деятельности и деятельности по наращиванию потенциала, в том числе посредством налаживания партнерских связей с учреждениями системы Организации Объединенных Наций и внешними заинтересованными сторонами, а также участия в региональных и глобальных инициативах</w:t>
      </w:r>
      <w:r w:rsidRPr="0080008D">
        <w:t xml:space="preserve">. В то же время подпрограмма сталкивается с </w:t>
      </w:r>
      <w:r>
        <w:t>вызовами</w:t>
      </w:r>
      <w:r w:rsidRPr="0080008D">
        <w:t xml:space="preserve"> в области ресурсов</w:t>
      </w:r>
      <w:r>
        <w:t>,</w:t>
      </w:r>
      <w:r w:rsidRPr="0080008D">
        <w:t xml:space="preserve"> связанных и не связанных с должностями</w:t>
      </w:r>
      <w:r>
        <w:t>, для</w:t>
      </w:r>
      <w:r w:rsidRPr="0080008D">
        <w:t xml:space="preserve"> удовлетворения новых потребностей государств-членов, в</w:t>
      </w:r>
      <w:r>
        <w:t>ключая</w:t>
      </w:r>
      <w:r w:rsidRPr="0080008D">
        <w:t xml:space="preserve">: </w:t>
      </w:r>
      <w:r w:rsidRPr="0080008D">
        <w:rPr>
          <w:lang w:val="en-US"/>
        </w:rPr>
        <w:t>a</w:t>
      </w:r>
      <w:r w:rsidRPr="0080008D">
        <w:t>)</w:t>
      </w:r>
      <w:r>
        <w:t> </w:t>
      </w:r>
      <w:r w:rsidRPr="0080008D">
        <w:t xml:space="preserve">новые возникающие области, такие как нормативно-правовая работа в области автоматизированных/автономных транспортных средств, цифровизации и интеллектуальных транспортных систем; </w:t>
      </w:r>
      <w:r w:rsidRPr="0080008D">
        <w:rPr>
          <w:lang w:val="en-US"/>
        </w:rPr>
        <w:t>b</w:t>
      </w:r>
      <w:r w:rsidRPr="0080008D">
        <w:t>)</w:t>
      </w:r>
      <w:r>
        <w:t> </w:t>
      </w:r>
      <w:r w:rsidRPr="0080008D">
        <w:t>серьезны</w:t>
      </w:r>
      <w:r>
        <w:t>й вызов</w:t>
      </w:r>
      <w:r w:rsidRPr="0080008D">
        <w:t xml:space="preserve"> в области безопасности дорожного движения, которы</w:t>
      </w:r>
      <w:r>
        <w:t>й</w:t>
      </w:r>
      <w:r w:rsidRPr="0080008D">
        <w:t xml:space="preserve"> требу</w:t>
      </w:r>
      <w:r>
        <w:t>е</w:t>
      </w:r>
      <w:r w:rsidRPr="0080008D">
        <w:t xml:space="preserve">т от подпрограммы активизации ее международной нормативно-правовой работы и оказания государствам-членам помощи в осуществлении правовых документов Организации Объединенных Наций; </w:t>
      </w:r>
      <w:r w:rsidRPr="0080008D">
        <w:rPr>
          <w:lang w:val="en-US"/>
        </w:rPr>
        <w:t>c</w:t>
      </w:r>
      <w:r w:rsidRPr="0080008D">
        <w:t>)</w:t>
      </w:r>
      <w:r>
        <w:t> </w:t>
      </w:r>
      <w:r w:rsidRPr="0080008D">
        <w:t>техническ</w:t>
      </w:r>
      <w:r>
        <w:t>ую</w:t>
      </w:r>
      <w:r w:rsidRPr="0080008D">
        <w:t xml:space="preserve"> поддержк</w:t>
      </w:r>
      <w:r>
        <w:t>у</w:t>
      </w:r>
      <w:r w:rsidRPr="0080008D">
        <w:t xml:space="preserve"> Специального посланника Генерального секретаря по безопасности дорожного движения и Фонда безопасности дорожного движения</w:t>
      </w:r>
      <w:r w:rsidRPr="00B17964">
        <w:t xml:space="preserve"> </w:t>
      </w:r>
      <w:r w:rsidRPr="0080008D">
        <w:t xml:space="preserve">Организации Объединенных Наций; </w:t>
      </w:r>
      <w:r w:rsidRPr="0080008D">
        <w:rPr>
          <w:lang w:val="en-US"/>
        </w:rPr>
        <w:t>d</w:t>
      </w:r>
      <w:r w:rsidRPr="0080008D">
        <w:t>)</w:t>
      </w:r>
      <w:r>
        <w:t> </w:t>
      </w:r>
      <w:r w:rsidRPr="0080008D">
        <w:t xml:space="preserve">постоянно растущее число </w:t>
      </w:r>
      <w:r w:rsidRPr="00B17964">
        <w:t>потенциальных</w:t>
      </w:r>
      <w:r w:rsidRPr="0080008D">
        <w:t xml:space="preserve">, новых и существующих Договаривающихся сторон, чьи растущие потребности в </w:t>
      </w:r>
      <w:r w:rsidRPr="0080008D">
        <w:lastRenderedPageBreak/>
        <w:t xml:space="preserve">поддержке в период присоединения к правовым документам и/или осуществления правовых документов, находящихся в ведении </w:t>
      </w:r>
      <w:r>
        <w:t xml:space="preserve">этой </w:t>
      </w:r>
      <w:r w:rsidRPr="0080008D">
        <w:t>подпрограммы, нуждаются в обслуживании.</w:t>
      </w:r>
    </w:p>
    <w:p w14:paraId="762064CF" w14:textId="77777777" w:rsidR="00EA57DE" w:rsidRPr="005D4AD1" w:rsidRDefault="00EA57DE" w:rsidP="00EA57DE">
      <w:pPr>
        <w:pStyle w:val="H4G"/>
        <w:rPr>
          <w:lang w:eastAsia="zh-CN"/>
        </w:rPr>
      </w:pPr>
      <w:r w:rsidRPr="0080008D">
        <w:rPr>
          <w:lang w:eastAsia="zh-CN"/>
        </w:rPr>
        <w:tab/>
      </w:r>
      <w:r w:rsidRPr="0080008D">
        <w:rPr>
          <w:lang w:eastAsia="zh-CN"/>
        </w:rPr>
        <w:tab/>
      </w:r>
      <w:r w:rsidRPr="001528C4">
        <w:rPr>
          <w:lang w:eastAsia="zh-CN"/>
        </w:rPr>
        <w:t>Ожидаемый прогресс в достижении цел</w:t>
      </w:r>
      <w:r>
        <w:rPr>
          <w:lang w:eastAsia="zh-CN"/>
        </w:rPr>
        <w:t>и</w:t>
      </w:r>
      <w:r w:rsidRPr="001528C4">
        <w:rPr>
          <w:lang w:eastAsia="zh-CN"/>
        </w:rPr>
        <w:t xml:space="preserve"> и показатели </w:t>
      </w:r>
      <w:r w:rsidRPr="005D4AD1">
        <w:rPr>
          <w:lang w:eastAsia="zh-CN"/>
        </w:rPr>
        <w:t>результативности</w:t>
      </w:r>
    </w:p>
    <w:p w14:paraId="53C8616B" w14:textId="77777777" w:rsidR="00EA57DE" w:rsidRPr="00B67D0D" w:rsidRDefault="00EA57DE" w:rsidP="00EA57DE">
      <w:pPr>
        <w:pStyle w:val="SingleTxtG"/>
        <w:rPr>
          <w:sz w:val="18"/>
          <w:szCs w:val="18"/>
        </w:rPr>
      </w:pPr>
      <w:r w:rsidRPr="005D4AD1">
        <w:t>13.</w:t>
      </w:r>
      <w:r w:rsidRPr="005D4AD1">
        <w:tab/>
      </w:r>
      <w:r w:rsidRPr="00B34509">
        <w:t xml:space="preserve">Данные </w:t>
      </w:r>
      <w:r w:rsidRPr="005D4AD1">
        <w:t xml:space="preserve">свидетельствуют о том, что страны, присоединившиеся к большему числу конвенций и соглашений, </w:t>
      </w:r>
      <w:r w:rsidRPr="006A5CE6">
        <w:t>демонстрируют, к примеру,</w:t>
      </w:r>
      <w:r>
        <w:t xml:space="preserve"> </w:t>
      </w:r>
      <w:r w:rsidRPr="005D4AD1">
        <w:t xml:space="preserve">более высокие показатели безопасности дорожного движения </w:t>
      </w:r>
      <w:r w:rsidRPr="00BA6F27">
        <w:t>благодаря юридически обязательному характеру и разработанным передовым методам применения этого правового документа, которые, в свою очередь, вызывают благоприятные изменения на национальном уровне</w:t>
      </w:r>
      <w:r w:rsidRPr="005D4AD1">
        <w:t xml:space="preserve">. </w:t>
      </w:r>
      <w:r w:rsidRPr="00D806B1">
        <w:t>При их агрегировании</w:t>
      </w:r>
      <w:r>
        <w:t xml:space="preserve"> </w:t>
      </w:r>
      <w:r w:rsidRPr="005D4AD1">
        <w:t>присоединени</w:t>
      </w:r>
      <w:r>
        <w:t>я</w:t>
      </w:r>
      <w:r w:rsidRPr="005D4AD1">
        <w:t xml:space="preserve"> отдельных стран созда</w:t>
      </w:r>
      <w:r>
        <w:t>ю</w:t>
      </w:r>
      <w:r w:rsidRPr="005D4AD1">
        <w:t>т более согласованную на национальном и международном уровнях нормативно-правовую базу, которая способствует развитию устойчивых внутренних транспортных систем. Как показано на рисунке, общее число Договаривающихся сторон (1</w:t>
      </w:r>
      <w:r>
        <w:t> </w:t>
      </w:r>
      <w:r w:rsidRPr="005D4AD1">
        <w:t xml:space="preserve">764) правовых документов Организации Объединенных Наций, входящих в сферу охвата данной подпрограммы, достигло достойного уровня и постоянно растет. Однако </w:t>
      </w:r>
      <w:r w:rsidRPr="009113C4">
        <w:t>оно остается недостаточным</w:t>
      </w:r>
      <w:r>
        <w:t xml:space="preserve"> </w:t>
      </w:r>
      <w:r w:rsidRPr="005D4AD1">
        <w:t xml:space="preserve">по сравнению с </w:t>
      </w:r>
      <w:r w:rsidRPr="00C24779">
        <w:t>потребностью в более высокой степени унификации</w:t>
      </w:r>
      <w:r w:rsidRPr="005D4AD1">
        <w:t xml:space="preserve"> </w:t>
      </w:r>
      <w:r>
        <w:t xml:space="preserve">и в </w:t>
      </w:r>
      <w:r w:rsidRPr="005D4AD1">
        <w:t>устойчивых систем</w:t>
      </w:r>
      <w:r>
        <w:t>ах</w:t>
      </w:r>
      <w:r w:rsidRPr="005D4AD1">
        <w:t xml:space="preserve"> внутреннего транспорта. </w:t>
      </w:r>
      <w:r w:rsidRPr="00C24779">
        <w:t>Таким образом, ожидаемым результатом усиления роли подпрограммы в оказании поддержки развитию устойчивых систем внутреннего транспорта на международном уровне станет укрепление нормативно-правовой базы для устойчивого внутреннего транспорта.</w:t>
      </w:r>
      <w:r>
        <w:t xml:space="preserve"> </w:t>
      </w:r>
      <w:r w:rsidRPr="00133041">
        <w:t>Подтверждением достижения этого результата будет присоединение новых стран из разных регионов мира к конвенциям и соглашениям, в особенности стран, расположенных за пределами региона ЕЭК.</w:t>
      </w:r>
      <w:r>
        <w:t xml:space="preserve"> </w:t>
      </w:r>
      <w:r w:rsidRPr="005D4AD1">
        <w:t>Как</w:t>
      </w:r>
      <w:r w:rsidR="00AB50E9">
        <w:t> </w:t>
      </w:r>
      <w:r w:rsidRPr="005D4AD1">
        <w:t>показано на рисунке, в 2019</w:t>
      </w:r>
      <w:r>
        <w:t> </w:t>
      </w:r>
      <w:r w:rsidRPr="005D4AD1">
        <w:t>году 148</w:t>
      </w:r>
      <w:r>
        <w:t> </w:t>
      </w:r>
      <w:r w:rsidRPr="005D4AD1">
        <w:t>государств</w:t>
      </w:r>
      <w:r w:rsidR="007A7237">
        <w:t xml:space="preserve"> – </w:t>
      </w:r>
      <w:r w:rsidRPr="005D4AD1">
        <w:t>членов Организации Объединенных Наций, в том числе 92</w:t>
      </w:r>
      <w:r>
        <w:t> </w:t>
      </w:r>
      <w:r w:rsidRPr="005D4AD1">
        <w:t>государства, не являющи</w:t>
      </w:r>
      <w:r>
        <w:t>е</w:t>
      </w:r>
      <w:r w:rsidRPr="005D4AD1">
        <w:t>ся членами ЕЭК, являлись Договаривающимися сторонами по крайней мере одной конвенции, находящейся в ведении данной подпрограммы. В 2018</w:t>
      </w:r>
      <w:r>
        <w:t> </w:t>
      </w:r>
      <w:r w:rsidRPr="005D4AD1">
        <w:t xml:space="preserve">году Кабо-Верде и Оман впервые стали Договаривающимися сторонами, присоединившись соответственно к конвенциям </w:t>
      </w:r>
      <w:r>
        <w:t>п</w:t>
      </w:r>
      <w:r w:rsidRPr="005D4AD1">
        <w:t>о безопасности дорожного движения и об облегчении пересечения границ. В том же году Нигерия стала Договаривающейся стороной пяти основных конвенций Организации Объединенных Наций по безопасности дорожного движения. В</w:t>
      </w:r>
      <w:r w:rsidR="00CA0935">
        <w:t> </w:t>
      </w:r>
      <w:r w:rsidRPr="005D4AD1">
        <w:t>2019</w:t>
      </w:r>
      <w:r>
        <w:t> </w:t>
      </w:r>
      <w:r w:rsidRPr="005D4AD1">
        <w:t>году Мьянма впервые стала Договаривающейся стороной, присоединившись к двум основным конвенциям по безопасности дорожного движения. Ожидаемый результат будет свидетельствовать о достигнутом в 2021</w:t>
      </w:r>
      <w:r>
        <w:t> </w:t>
      </w:r>
      <w:r w:rsidRPr="005D4AD1">
        <w:t>году прогрессе в коллективном достижении цели подпрограммы.</w:t>
      </w:r>
    </w:p>
    <w:p w14:paraId="494E2867" w14:textId="77777777" w:rsidR="00EA57DE" w:rsidRDefault="00EA57DE" w:rsidP="00EA57DE">
      <w:pPr>
        <w:pStyle w:val="H4G"/>
        <w:rPr>
          <w:lang w:eastAsia="zh-CN"/>
        </w:rPr>
      </w:pPr>
      <w:r w:rsidRPr="005D4AD1">
        <w:rPr>
          <w:lang w:eastAsia="zh-CN"/>
        </w:rPr>
        <w:tab/>
      </w:r>
      <w:r w:rsidRPr="005D4AD1">
        <w:rPr>
          <w:lang w:eastAsia="zh-CN"/>
        </w:rPr>
        <w:tab/>
      </w:r>
      <w:r w:rsidRPr="003B44DA">
        <w:rPr>
          <w:lang w:eastAsia="zh-CN"/>
        </w:rPr>
        <w:t>Показатели результативности</w:t>
      </w:r>
    </w:p>
    <w:p w14:paraId="5670CBC9" w14:textId="77777777" w:rsidR="00CA0935" w:rsidRDefault="005C106F" w:rsidP="00CA0935">
      <w:pPr>
        <w:ind w:firstLine="993"/>
        <w:rPr>
          <w:lang w:eastAsia="zh-CN"/>
        </w:rPr>
      </w:pPr>
      <w:r>
        <w:rPr>
          <w:noProof/>
          <w:sz w:val="24"/>
          <w:szCs w:val="24"/>
          <w:lang w:val="en-US" w:eastAsia="zh-CN"/>
        </w:rPr>
        <mc:AlternateContent>
          <mc:Choice Requires="wps">
            <w:drawing>
              <wp:anchor distT="0" distB="0" distL="114300" distR="114300" simplePos="0" relativeHeight="251670528" behindDoc="0" locked="0" layoutInCell="1" allowOverlap="1" wp14:anchorId="6DC300BA" wp14:editId="6CFFC758">
                <wp:simplePos x="0" y="0"/>
                <wp:positionH relativeFrom="column">
                  <wp:posOffset>1691640</wp:posOffset>
                </wp:positionH>
                <wp:positionV relativeFrom="paragraph">
                  <wp:posOffset>2442845</wp:posOffset>
                </wp:positionV>
                <wp:extent cx="3289300" cy="198755"/>
                <wp:effectExtent l="0" t="0" r="6350" b="0"/>
                <wp:wrapNone/>
                <wp:docPr id="15" name="Надпись 15"/>
                <wp:cNvGraphicFramePr/>
                <a:graphic xmlns:a="http://schemas.openxmlformats.org/drawingml/2006/main">
                  <a:graphicData uri="http://schemas.microsoft.com/office/word/2010/wordprocessingShape">
                    <wps:wsp>
                      <wps:cNvSpPr txBox="1"/>
                      <wps:spPr>
                        <a:xfrm>
                          <a:off x="0" y="0"/>
                          <a:ext cx="3289300" cy="198755"/>
                        </a:xfrm>
                        <a:prstGeom prst="rect">
                          <a:avLst/>
                        </a:prstGeom>
                        <a:solidFill>
                          <a:schemeClr val="lt1"/>
                        </a:solidFill>
                        <a:ln w="6350">
                          <a:noFill/>
                        </a:ln>
                      </wps:spPr>
                      <wps:txbx>
                        <w:txbxContent>
                          <w:p w14:paraId="5D7A6990" w14:textId="77777777" w:rsidR="005C106F" w:rsidRPr="00CA0935" w:rsidRDefault="005C106F" w:rsidP="00CA0935">
                            <w:pPr>
                              <w:spacing w:line="192" w:lineRule="auto"/>
                              <w:rPr>
                                <w:color w:val="595959" w:themeColor="text1" w:themeTint="A6"/>
                                <w:sz w:val="8"/>
                              </w:rPr>
                            </w:pPr>
                            <w:r w:rsidRPr="00CA0935">
                              <w:rPr>
                                <w:noProof/>
                                <w:color w:val="595959" w:themeColor="text1" w:themeTint="A6"/>
                                <w:sz w:val="18"/>
                                <w:szCs w:val="24"/>
                                <w:lang w:eastAsia="zh-CN"/>
                              </w:rPr>
                              <w:t>Общее число Договаривающихся сторон всех конвенций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300BA" id="Надпись 15" o:spid="_x0000_s1031" type="#_x0000_t202" style="position:absolute;left:0;text-align:left;margin-left:133.2pt;margin-top:192.35pt;width:259pt;height:1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" fillcolor="white [3201]" stroked="f" strokeweight=".5pt">
                <v:textbox inset="0,0,0,0">
                  <w:txbxContent>
                    <w:p w14:paraId="5D7A6990" w14:textId="77777777" w:rsidR="005C106F" w:rsidRPr="00CA0935" w:rsidRDefault="005C106F" w:rsidP="00CA0935">
                      <w:pPr>
                        <w:spacing w:line="192" w:lineRule="auto"/>
                        <w:rPr>
                          <w:color w:val="595959" w:themeColor="text1" w:themeTint="A6"/>
                          <w:sz w:val="8"/>
                        </w:rPr>
                      </w:pPr>
                      <w:r w:rsidRPr="00CA0935">
                        <w:rPr>
                          <w:noProof/>
                          <w:color w:val="595959" w:themeColor="text1" w:themeTint="A6"/>
                          <w:sz w:val="18"/>
                          <w:szCs w:val="24"/>
                          <w:lang w:eastAsia="zh-CN"/>
                        </w:rPr>
                        <w:t>Общее число Договаривающихся сторон всех конвенций</w:t>
                      </w:r>
                    </w:p>
                  </w:txbxContent>
                </v:textbox>
              </v:shape>
            </w:pict>
          </mc:Fallback>
        </mc:AlternateContent>
      </w:r>
      <w:r>
        <w:rPr>
          <w:noProof/>
          <w:sz w:val="24"/>
          <w:szCs w:val="24"/>
          <w:lang w:val="en-US" w:eastAsia="zh-CN"/>
        </w:rPr>
        <mc:AlternateContent>
          <mc:Choice Requires="wps">
            <w:drawing>
              <wp:anchor distT="0" distB="0" distL="114300" distR="114300" simplePos="0" relativeHeight="251672576" behindDoc="0" locked="0" layoutInCell="1" allowOverlap="1" wp14:anchorId="2B8F6AD7" wp14:editId="380274ED">
                <wp:simplePos x="0" y="0"/>
                <wp:positionH relativeFrom="column">
                  <wp:posOffset>1682640</wp:posOffset>
                </wp:positionH>
                <wp:positionV relativeFrom="paragraph">
                  <wp:posOffset>2666365</wp:posOffset>
                </wp:positionV>
                <wp:extent cx="3438525" cy="158750"/>
                <wp:effectExtent l="0" t="0" r="9525" b="0"/>
                <wp:wrapNone/>
                <wp:docPr id="16" name="Надпись 16"/>
                <wp:cNvGraphicFramePr/>
                <a:graphic xmlns:a="http://schemas.openxmlformats.org/drawingml/2006/main">
                  <a:graphicData uri="http://schemas.microsoft.com/office/word/2010/wordprocessingShape">
                    <wps:wsp>
                      <wps:cNvSpPr txBox="1"/>
                      <wps:spPr>
                        <a:xfrm>
                          <a:off x="0" y="0"/>
                          <a:ext cx="3438525" cy="158750"/>
                        </a:xfrm>
                        <a:prstGeom prst="rect">
                          <a:avLst/>
                        </a:prstGeom>
                        <a:solidFill>
                          <a:schemeClr val="lt1"/>
                        </a:solidFill>
                        <a:ln w="6350">
                          <a:noFill/>
                        </a:ln>
                      </wps:spPr>
                      <wps:txbx>
                        <w:txbxContent>
                          <w:p w14:paraId="2E59330A" w14:textId="77777777" w:rsidR="005C106F" w:rsidRPr="00CA0935" w:rsidRDefault="005C106F" w:rsidP="00CA0935">
                            <w:pPr>
                              <w:spacing w:line="192" w:lineRule="auto"/>
                              <w:rPr>
                                <w:color w:val="595959" w:themeColor="text1" w:themeTint="A6"/>
                                <w:sz w:val="8"/>
                              </w:rPr>
                            </w:pPr>
                            <w:r w:rsidRPr="00A12E2C">
                              <w:rPr>
                                <w:noProof/>
                                <w:color w:val="595959" w:themeColor="text1" w:themeTint="A6"/>
                                <w:sz w:val="18"/>
                                <w:szCs w:val="24"/>
                                <w:lang w:eastAsia="zh-CN"/>
                              </w:rPr>
                              <w:t>Число Договаривающихся сторон, из 193 государств – членов ООН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F6AD7" id="Надпись 16" o:spid="_x0000_s1032" type="#_x0000_t202" style="position:absolute;left:0;text-align:left;margin-left:132.5pt;margin-top:209.95pt;width:270.75pt;height: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" fillcolor="white [3201]" stroked="f" strokeweight=".5pt">
                <v:textbox inset="0,0,0,0">
                  <w:txbxContent>
                    <w:p w14:paraId="2E59330A" w14:textId="77777777" w:rsidR="005C106F" w:rsidRPr="00CA0935" w:rsidRDefault="005C106F" w:rsidP="00CA0935">
                      <w:pPr>
                        <w:spacing w:line="192" w:lineRule="auto"/>
                        <w:rPr>
                          <w:color w:val="595959" w:themeColor="text1" w:themeTint="A6"/>
                          <w:sz w:val="8"/>
                        </w:rPr>
                      </w:pPr>
                      <w:r w:rsidRPr="00A12E2C">
                        <w:rPr>
                          <w:noProof/>
                          <w:color w:val="595959" w:themeColor="text1" w:themeTint="A6"/>
                          <w:sz w:val="18"/>
                          <w:szCs w:val="24"/>
                          <w:lang w:eastAsia="zh-CN"/>
                        </w:rPr>
                        <w:t>Число Договаривающихся сторон, из 193 государств – членов ООН</w:t>
                      </w:r>
                    </w:p>
                  </w:txbxContent>
                </v:textbox>
              </v:shape>
            </w:pict>
          </mc:Fallback>
        </mc:AlternateContent>
      </w:r>
      <w:r>
        <w:rPr>
          <w:noProof/>
          <w:sz w:val="24"/>
          <w:szCs w:val="24"/>
          <w:lang w:val="en-US" w:eastAsia="zh-CN"/>
        </w:rPr>
        <mc:AlternateContent>
          <mc:Choice Requires="wps">
            <w:drawing>
              <wp:anchor distT="0" distB="0" distL="114300" distR="114300" simplePos="0" relativeHeight="251668480" behindDoc="0" locked="0" layoutInCell="1" allowOverlap="1" wp14:anchorId="514C7220" wp14:editId="7CC32125">
                <wp:simplePos x="0" y="0"/>
                <wp:positionH relativeFrom="column">
                  <wp:posOffset>691267</wp:posOffset>
                </wp:positionH>
                <wp:positionV relativeFrom="paragraph">
                  <wp:posOffset>76918</wp:posOffset>
                </wp:positionV>
                <wp:extent cx="4691269" cy="501926"/>
                <wp:effectExtent l="0" t="0" r="0" b="0"/>
                <wp:wrapNone/>
                <wp:docPr id="14" name="Надпись 14"/>
                <wp:cNvGraphicFramePr/>
                <a:graphic xmlns:a="http://schemas.openxmlformats.org/drawingml/2006/main">
                  <a:graphicData uri="http://schemas.microsoft.com/office/word/2010/wordprocessingShape">
                    <wps:wsp>
                      <wps:cNvSpPr txBox="1"/>
                      <wps:spPr>
                        <a:xfrm>
                          <a:off x="0" y="0"/>
                          <a:ext cx="4691269" cy="501926"/>
                        </a:xfrm>
                        <a:prstGeom prst="rect">
                          <a:avLst/>
                        </a:prstGeom>
                        <a:solidFill>
                          <a:schemeClr val="lt1"/>
                        </a:solidFill>
                        <a:ln w="6350">
                          <a:noFill/>
                        </a:ln>
                      </wps:spPr>
                      <wps:txbx>
                        <w:txbxContent>
                          <w:p w14:paraId="5B2A3FEA" w14:textId="77777777" w:rsidR="005C106F" w:rsidRPr="005C106F" w:rsidRDefault="005C106F" w:rsidP="00CA0935">
                            <w:pPr>
                              <w:jc w:val="center"/>
                              <w:rPr>
                                <w:b/>
                                <w:color w:val="595959" w:themeColor="text1" w:themeTint="A6"/>
                                <w:sz w:val="18"/>
                              </w:rPr>
                            </w:pPr>
                            <w:r w:rsidRPr="005C106F">
                              <w:rPr>
                                <w:b/>
                                <w:noProof/>
                                <w:color w:val="595959" w:themeColor="text1" w:themeTint="A6"/>
                                <w:sz w:val="22"/>
                                <w:szCs w:val="24"/>
                                <w:lang w:eastAsia="zh-CN"/>
                              </w:rPr>
                              <w:t xml:space="preserve">Договаривающиеся стороны конвенций Организации Объединенных Наций по внутреннему транспорту, относящихся к сфере </w:t>
                            </w:r>
                            <w:r w:rsidRPr="005C106F">
                              <w:rPr>
                                <w:b/>
                                <w:noProof/>
                                <w:color w:val="595959" w:themeColor="text1" w:themeTint="A6"/>
                                <w:sz w:val="22"/>
                                <w:szCs w:val="24"/>
                                <w:lang w:eastAsia="zh-CN"/>
                              </w:rPr>
                              <w:br/>
                              <w:t>компетенции ЕЭК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C7220" id="Надпись 14" o:spid="_x0000_s1033" type="#_x0000_t202" style="position:absolute;left:0;text-align:left;margin-left:54.45pt;margin-top:6.05pt;width:369.4pt;height: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" fillcolor="white [3201]" stroked="f" strokeweight=".5pt">
                <v:textbox inset="0,0,0,0">
                  <w:txbxContent>
                    <w:p w14:paraId="5B2A3FEA" w14:textId="77777777" w:rsidR="005C106F" w:rsidRPr="005C106F" w:rsidRDefault="005C106F" w:rsidP="00CA0935">
                      <w:pPr>
                        <w:jc w:val="center"/>
                        <w:rPr>
                          <w:b/>
                          <w:color w:val="595959" w:themeColor="text1" w:themeTint="A6"/>
                          <w:sz w:val="18"/>
                        </w:rPr>
                      </w:pPr>
                      <w:r w:rsidRPr="005C106F">
                        <w:rPr>
                          <w:b/>
                          <w:noProof/>
                          <w:color w:val="595959" w:themeColor="text1" w:themeTint="A6"/>
                          <w:sz w:val="22"/>
                          <w:szCs w:val="24"/>
                          <w:lang w:eastAsia="zh-CN"/>
                        </w:rPr>
                        <w:t xml:space="preserve">Договаривающиеся стороны конвенций Организации Объединенных Наций по внутреннему транспорту, относящихся к сфере </w:t>
                      </w:r>
                      <w:r w:rsidRPr="005C106F">
                        <w:rPr>
                          <w:b/>
                          <w:noProof/>
                          <w:color w:val="595959" w:themeColor="text1" w:themeTint="A6"/>
                          <w:sz w:val="22"/>
                          <w:szCs w:val="24"/>
                          <w:lang w:eastAsia="zh-CN"/>
                        </w:rPr>
                        <w:br/>
                        <w:t>компетенции ЕЭК</w:t>
                      </w:r>
                    </w:p>
                  </w:txbxContent>
                </v:textbox>
              </v:shape>
            </w:pict>
          </mc:Fallback>
        </mc:AlternateContent>
      </w:r>
      <w:r w:rsidR="00CA0935">
        <w:rPr>
          <w:noProof/>
        </w:rPr>
        <w:drawing>
          <wp:inline distT="0" distB="0" distL="0" distR="0" wp14:anchorId="64DB7B61" wp14:editId="53192AA7">
            <wp:extent cx="4815508" cy="2894427"/>
            <wp:effectExtent l="0" t="0" r="4445" b="127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837953" cy="2907918"/>
                    </a:xfrm>
                    <a:prstGeom prst="rect">
                      <a:avLst/>
                    </a:prstGeom>
                    <a:noFill/>
                  </pic:spPr>
                </pic:pic>
              </a:graphicData>
            </a:graphic>
          </wp:inline>
        </w:drawing>
      </w:r>
    </w:p>
    <w:p w14:paraId="4046CC17" w14:textId="77777777" w:rsidR="00EA57DE" w:rsidRPr="00342273" w:rsidRDefault="00EA57DE" w:rsidP="00EA57DE">
      <w:pPr>
        <w:pStyle w:val="HChG"/>
      </w:pPr>
      <w:r w:rsidRPr="000A7CAD">
        <w:lastRenderedPageBreak/>
        <w:tab/>
      </w:r>
      <w:r>
        <w:t>VI.</w:t>
      </w:r>
      <w:r>
        <w:tab/>
      </w:r>
      <w:r>
        <w:rPr>
          <w:bCs/>
        </w:rPr>
        <w:t>Решения директивных органов</w:t>
      </w:r>
    </w:p>
    <w:p w14:paraId="771061AC" w14:textId="77777777" w:rsidR="00EA57DE" w:rsidRPr="00C324F8" w:rsidRDefault="00EA57DE" w:rsidP="00EA57DE">
      <w:pPr>
        <w:pStyle w:val="SingleTxtG"/>
        <w:rPr>
          <w:i/>
          <w:iCs/>
        </w:rPr>
      </w:pPr>
      <w:r>
        <w:t>14.</w:t>
      </w:r>
      <w:r>
        <w:tab/>
        <w:t xml:space="preserve">Работа в рамках данной подпрограммы по-прежнему осуществляется в соответствии со всеми предоставленными ей мандатами. </w:t>
      </w:r>
      <w:r w:rsidRPr="008B4B5C">
        <w:t xml:space="preserve">Ниже приводится перечень </w:t>
      </w:r>
      <w:r>
        <w:t xml:space="preserve">решений </w:t>
      </w:r>
      <w:r w:rsidRPr="008B4B5C">
        <w:t xml:space="preserve">директивных </w:t>
      </w:r>
      <w:r w:rsidRPr="0023064D">
        <w:t>органов</w:t>
      </w:r>
      <w:r w:rsidRPr="008B4B5C">
        <w:t>:</w:t>
      </w:r>
    </w:p>
    <w:tbl>
      <w:tblPr>
        <w:tblW w:w="7371" w:type="dxa"/>
        <w:tblInd w:w="1134" w:type="dxa"/>
        <w:tblLayout w:type="fixed"/>
        <w:tblCellMar>
          <w:left w:w="0" w:type="dxa"/>
          <w:right w:w="0" w:type="dxa"/>
        </w:tblCellMar>
        <w:tblLook w:val="04A0" w:firstRow="1" w:lastRow="0" w:firstColumn="1" w:lastColumn="0" w:noHBand="0" w:noVBand="1"/>
      </w:tblPr>
      <w:tblGrid>
        <w:gridCol w:w="1985"/>
        <w:gridCol w:w="5386"/>
      </w:tblGrid>
      <w:tr w:rsidR="00EA57DE" w:rsidRPr="005935F0" w14:paraId="2C0349B8" w14:textId="77777777" w:rsidTr="006A072F">
        <w:tc>
          <w:tcPr>
            <w:tcW w:w="7371" w:type="dxa"/>
            <w:gridSpan w:val="2"/>
            <w:shd w:val="clear" w:color="auto" w:fill="auto"/>
          </w:tcPr>
          <w:p w14:paraId="4A800316" w14:textId="77777777" w:rsidR="00EA57DE" w:rsidRPr="005935F0" w:rsidRDefault="00EA57DE" w:rsidP="00A12E2C">
            <w:pPr>
              <w:tabs>
                <w:tab w:val="left" w:pos="288"/>
                <w:tab w:val="left" w:pos="576"/>
                <w:tab w:val="left" w:pos="864"/>
                <w:tab w:val="left" w:pos="1152"/>
              </w:tabs>
              <w:spacing w:before="40" w:after="120"/>
              <w:ind w:right="40"/>
              <w:jc w:val="both"/>
            </w:pPr>
            <w:r>
              <w:rPr>
                <w:i/>
                <w:iCs/>
              </w:rPr>
              <w:t>Резолюции Генеральной Ассамблеи</w:t>
            </w:r>
          </w:p>
        </w:tc>
      </w:tr>
      <w:bookmarkStart w:id="5" w:name="_Hlk28938014"/>
      <w:tr w:rsidR="00EA57DE" w:rsidRPr="0083374A" w14:paraId="1098B6A4" w14:textId="77777777" w:rsidTr="00A12E2C">
        <w:tc>
          <w:tcPr>
            <w:tcW w:w="1985" w:type="dxa"/>
            <w:shd w:val="clear" w:color="auto" w:fill="auto"/>
          </w:tcPr>
          <w:p w14:paraId="152FF2CF" w14:textId="77777777" w:rsidR="00EA57DE" w:rsidRPr="00A12E2C" w:rsidRDefault="00EA57DE" w:rsidP="00A12E2C">
            <w:pPr>
              <w:tabs>
                <w:tab w:val="left" w:pos="288"/>
                <w:tab w:val="left" w:pos="576"/>
                <w:tab w:val="left" w:pos="864"/>
                <w:tab w:val="left" w:pos="1152"/>
              </w:tabs>
              <w:spacing w:before="40" w:after="120"/>
              <w:ind w:right="40"/>
              <w:jc w:val="both"/>
              <w:rPr>
                <w:rFonts w:eastAsia="Times New Roman" w:cs="Times New Roman"/>
                <w:color w:val="0000FF" w:themeColor="hyperlink"/>
                <w:szCs w:val="20"/>
                <w:lang w:val="en-GB" w:eastAsia="fr-FR"/>
              </w:rPr>
            </w:pPr>
            <w:r w:rsidRPr="00A12E2C">
              <w:rPr>
                <w:rFonts w:eastAsia="Times New Roman" w:cs="Times New Roman"/>
                <w:color w:val="0000FF" w:themeColor="hyperlink"/>
                <w:szCs w:val="20"/>
                <w:lang w:val="en-GB" w:eastAsia="fr-FR"/>
              </w:rPr>
              <w:fldChar w:fldCharType="begin"/>
            </w:r>
            <w:r w:rsidR="00A12E2C" w:rsidRPr="00A12E2C">
              <w:rPr>
                <w:rFonts w:eastAsia="Times New Roman" w:cs="Times New Roman"/>
                <w:color w:val="0000FF" w:themeColor="hyperlink"/>
                <w:szCs w:val="20"/>
                <w:lang w:val="en-GB" w:eastAsia="fr-FR"/>
              </w:rPr>
              <w:instrText>HYPERLINK "https://undocs.org/ru/A/RES/58/9"</w:instrText>
            </w:r>
            <w:r w:rsidRPr="00A12E2C">
              <w:rPr>
                <w:rFonts w:eastAsia="Times New Roman" w:cs="Times New Roman"/>
                <w:color w:val="0000FF" w:themeColor="hyperlink"/>
                <w:szCs w:val="20"/>
                <w:lang w:val="en-GB" w:eastAsia="fr-FR"/>
              </w:rPr>
              <w:fldChar w:fldCharType="separate"/>
            </w:r>
            <w:r w:rsidRPr="00A12E2C">
              <w:rPr>
                <w:rFonts w:eastAsia="Times New Roman" w:cs="Times New Roman"/>
                <w:color w:val="0000FF" w:themeColor="hyperlink"/>
                <w:szCs w:val="20"/>
                <w:lang w:val="en-GB" w:eastAsia="fr-FR"/>
              </w:rPr>
              <w:t>58/9</w:t>
            </w:r>
            <w:r w:rsidRPr="00A12E2C">
              <w:rPr>
                <w:rFonts w:eastAsia="Times New Roman" w:cs="Times New Roman"/>
                <w:color w:val="0000FF" w:themeColor="hyperlink"/>
                <w:szCs w:val="20"/>
                <w:lang w:val="en-GB" w:eastAsia="fr-FR"/>
              </w:rPr>
              <w:fldChar w:fldCharType="end"/>
            </w:r>
            <w:bookmarkEnd w:id="5"/>
          </w:p>
        </w:tc>
        <w:tc>
          <w:tcPr>
            <w:tcW w:w="5386" w:type="dxa"/>
            <w:shd w:val="clear" w:color="auto" w:fill="auto"/>
          </w:tcPr>
          <w:p w14:paraId="6B82B64E" w14:textId="77777777" w:rsidR="00EA57DE" w:rsidRPr="00342273" w:rsidRDefault="00EA57DE" w:rsidP="00A12E2C">
            <w:pPr>
              <w:tabs>
                <w:tab w:val="left" w:pos="288"/>
                <w:tab w:val="left" w:pos="576"/>
                <w:tab w:val="left" w:pos="864"/>
                <w:tab w:val="left" w:pos="1152"/>
              </w:tabs>
              <w:spacing w:before="40" w:after="120"/>
              <w:ind w:right="173"/>
              <w:jc w:val="both"/>
            </w:pPr>
            <w:r>
              <w:t>Глобальный кризис в области безопасности дорожного движения</w:t>
            </w:r>
          </w:p>
        </w:tc>
      </w:tr>
      <w:tr w:rsidR="00EA57DE" w:rsidRPr="0083374A" w14:paraId="222B239D" w14:textId="77777777" w:rsidTr="00A12E2C">
        <w:tc>
          <w:tcPr>
            <w:tcW w:w="1985" w:type="dxa"/>
            <w:shd w:val="clear" w:color="auto" w:fill="auto"/>
          </w:tcPr>
          <w:p w14:paraId="4DA35F0F" w14:textId="77777777" w:rsidR="00EA57DE" w:rsidRPr="00A12E2C" w:rsidRDefault="00562150" w:rsidP="00A12E2C">
            <w:pPr>
              <w:tabs>
                <w:tab w:val="left" w:pos="288"/>
                <w:tab w:val="left" w:pos="576"/>
                <w:tab w:val="left" w:pos="864"/>
                <w:tab w:val="left" w:pos="1152"/>
              </w:tabs>
              <w:spacing w:before="40" w:after="120"/>
              <w:ind w:right="40"/>
              <w:jc w:val="both"/>
              <w:rPr>
                <w:rFonts w:eastAsia="Times New Roman" w:cs="Times New Roman"/>
                <w:color w:val="0000FF" w:themeColor="hyperlink"/>
                <w:szCs w:val="20"/>
                <w:lang w:val="en-GB" w:eastAsia="fr-FR"/>
              </w:rPr>
            </w:pPr>
            <w:hyperlink r:id="rId12" w:history="1">
              <w:r w:rsidR="00EA57DE" w:rsidRPr="00A12E2C">
                <w:rPr>
                  <w:rFonts w:eastAsia="Times New Roman" w:cs="Times New Roman"/>
                  <w:color w:val="0000FF" w:themeColor="hyperlink"/>
                  <w:szCs w:val="20"/>
                  <w:lang w:val="en-GB" w:eastAsia="fr-FR"/>
                </w:rPr>
                <w:t>6</w:t>
              </w:r>
              <w:r w:rsidR="005C106F">
                <w:rPr>
                  <w:rFonts w:eastAsia="Times New Roman" w:cs="Times New Roman"/>
                  <w:color w:val="0000FF" w:themeColor="hyperlink"/>
                  <w:szCs w:val="20"/>
                  <w:lang w:eastAsia="fr-FR"/>
                </w:rPr>
                <w:t>8</w:t>
              </w:r>
              <w:r w:rsidR="00EA57DE" w:rsidRPr="00A12E2C">
                <w:rPr>
                  <w:rFonts w:eastAsia="Times New Roman" w:cs="Times New Roman"/>
                  <w:color w:val="0000FF" w:themeColor="hyperlink"/>
                  <w:szCs w:val="20"/>
                  <w:lang w:val="en-GB" w:eastAsia="fr-FR"/>
                </w:rPr>
                <w:t>/269</w:t>
              </w:r>
            </w:hyperlink>
          </w:p>
        </w:tc>
        <w:tc>
          <w:tcPr>
            <w:tcW w:w="5386" w:type="dxa"/>
            <w:shd w:val="clear" w:color="auto" w:fill="auto"/>
          </w:tcPr>
          <w:p w14:paraId="0F82A61B" w14:textId="77777777" w:rsidR="00EA57DE" w:rsidRPr="00342273" w:rsidRDefault="00EA57DE" w:rsidP="00A12E2C">
            <w:pPr>
              <w:tabs>
                <w:tab w:val="left" w:pos="288"/>
                <w:tab w:val="left" w:pos="576"/>
                <w:tab w:val="left" w:pos="864"/>
                <w:tab w:val="left" w:pos="1152"/>
              </w:tabs>
              <w:spacing w:before="40" w:after="120"/>
              <w:ind w:right="173"/>
              <w:jc w:val="both"/>
            </w:pPr>
            <w:r>
              <w:t>Повышение безопасности дорожного движения во всем мире</w:t>
            </w:r>
          </w:p>
        </w:tc>
      </w:tr>
      <w:tr w:rsidR="00EA57DE" w:rsidRPr="0083374A" w14:paraId="5965E286" w14:textId="77777777" w:rsidTr="00A12E2C">
        <w:tc>
          <w:tcPr>
            <w:tcW w:w="1985" w:type="dxa"/>
            <w:shd w:val="clear" w:color="auto" w:fill="auto"/>
          </w:tcPr>
          <w:p w14:paraId="6C0214A6" w14:textId="77777777" w:rsidR="00EA57DE" w:rsidRPr="00A12E2C" w:rsidRDefault="00562150" w:rsidP="00A12E2C">
            <w:pPr>
              <w:tabs>
                <w:tab w:val="left" w:pos="288"/>
                <w:tab w:val="left" w:pos="576"/>
                <w:tab w:val="left" w:pos="864"/>
                <w:tab w:val="left" w:pos="1152"/>
              </w:tabs>
              <w:spacing w:before="40" w:after="120"/>
              <w:ind w:right="40"/>
              <w:jc w:val="both"/>
              <w:rPr>
                <w:rFonts w:eastAsia="Times New Roman" w:cs="Times New Roman"/>
                <w:color w:val="0000FF" w:themeColor="hyperlink"/>
                <w:szCs w:val="20"/>
                <w:lang w:val="en-GB" w:eastAsia="fr-FR"/>
              </w:rPr>
            </w:pPr>
            <w:hyperlink r:id="rId13" w:history="1">
              <w:r w:rsidR="00EA57DE" w:rsidRPr="00A12E2C">
                <w:rPr>
                  <w:rFonts w:eastAsia="Times New Roman" w:cs="Times New Roman"/>
                  <w:color w:val="0000FF" w:themeColor="hyperlink"/>
                  <w:szCs w:val="20"/>
                  <w:lang w:val="en-GB" w:eastAsia="fr-FR"/>
                </w:rPr>
                <w:t>69/137</w:t>
              </w:r>
            </w:hyperlink>
          </w:p>
        </w:tc>
        <w:tc>
          <w:tcPr>
            <w:tcW w:w="5386" w:type="dxa"/>
            <w:shd w:val="clear" w:color="auto" w:fill="auto"/>
          </w:tcPr>
          <w:p w14:paraId="26DF239C" w14:textId="77777777" w:rsidR="00EA57DE" w:rsidRPr="00342273" w:rsidRDefault="00EA57DE" w:rsidP="00A12E2C">
            <w:pPr>
              <w:tabs>
                <w:tab w:val="left" w:pos="288"/>
                <w:tab w:val="left" w:pos="576"/>
                <w:tab w:val="left" w:pos="864"/>
                <w:tab w:val="left" w:pos="1152"/>
              </w:tabs>
              <w:spacing w:before="40" w:after="120"/>
              <w:ind w:right="88"/>
              <w:jc w:val="both"/>
            </w:pPr>
            <w:r>
              <w:t>Программа действий для развивающихся стран, не имеющих выхода к морю, на десятилетие 2014–2024 годов</w:t>
            </w:r>
          </w:p>
        </w:tc>
      </w:tr>
      <w:tr w:rsidR="00EA57DE" w:rsidRPr="0083374A" w14:paraId="5933A29B" w14:textId="77777777" w:rsidTr="00A12E2C">
        <w:tc>
          <w:tcPr>
            <w:tcW w:w="1985" w:type="dxa"/>
            <w:shd w:val="clear" w:color="auto" w:fill="auto"/>
          </w:tcPr>
          <w:p w14:paraId="34B01A21" w14:textId="77777777" w:rsidR="00EA57DE" w:rsidRPr="00A12E2C" w:rsidRDefault="00562150" w:rsidP="00A12E2C">
            <w:pPr>
              <w:tabs>
                <w:tab w:val="left" w:pos="288"/>
                <w:tab w:val="left" w:pos="576"/>
                <w:tab w:val="left" w:pos="864"/>
                <w:tab w:val="left" w:pos="1152"/>
              </w:tabs>
              <w:spacing w:before="40" w:after="120"/>
              <w:ind w:right="40"/>
              <w:jc w:val="both"/>
              <w:rPr>
                <w:rFonts w:eastAsia="Times New Roman" w:cs="Times New Roman"/>
                <w:color w:val="0000FF" w:themeColor="hyperlink"/>
                <w:szCs w:val="20"/>
                <w:lang w:val="en-GB" w:eastAsia="fr-FR"/>
              </w:rPr>
            </w:pPr>
            <w:hyperlink r:id="rId14" w:history="1">
              <w:r w:rsidR="00EA57DE" w:rsidRPr="00A12E2C">
                <w:rPr>
                  <w:rFonts w:eastAsia="Times New Roman" w:cs="Times New Roman"/>
                  <w:color w:val="0000FF" w:themeColor="hyperlink"/>
                  <w:szCs w:val="20"/>
                  <w:lang w:val="en-GB" w:eastAsia="fr-FR"/>
                </w:rPr>
                <w:t>69/213</w:t>
              </w:r>
            </w:hyperlink>
          </w:p>
        </w:tc>
        <w:tc>
          <w:tcPr>
            <w:tcW w:w="5386" w:type="dxa"/>
            <w:shd w:val="clear" w:color="auto" w:fill="auto"/>
          </w:tcPr>
          <w:p w14:paraId="62E72998" w14:textId="77777777" w:rsidR="00EA57DE" w:rsidRPr="00342273" w:rsidRDefault="00EA57DE" w:rsidP="00A12E2C">
            <w:pPr>
              <w:tabs>
                <w:tab w:val="left" w:pos="288"/>
                <w:tab w:val="left" w:pos="576"/>
                <w:tab w:val="left" w:pos="864"/>
                <w:tab w:val="left" w:pos="1152"/>
              </w:tabs>
              <w:spacing w:before="40" w:after="120"/>
              <w:ind w:right="173"/>
              <w:jc w:val="both"/>
            </w:pPr>
            <w:r>
              <w:t xml:space="preserve">Роль транспортных и транзитных коридоров в обеспечении международного сотрудничества в целях устойчивого развития </w:t>
            </w:r>
          </w:p>
        </w:tc>
      </w:tr>
      <w:tr w:rsidR="00EA57DE" w:rsidRPr="0083374A" w14:paraId="6FDAEF25" w14:textId="77777777" w:rsidTr="00A12E2C">
        <w:tc>
          <w:tcPr>
            <w:tcW w:w="1985" w:type="dxa"/>
            <w:shd w:val="clear" w:color="auto" w:fill="auto"/>
          </w:tcPr>
          <w:p w14:paraId="2CF1EDD9" w14:textId="77777777" w:rsidR="00EA57DE" w:rsidRPr="00A12E2C" w:rsidRDefault="00562150" w:rsidP="00A12E2C">
            <w:pPr>
              <w:tabs>
                <w:tab w:val="left" w:pos="288"/>
                <w:tab w:val="left" w:pos="576"/>
                <w:tab w:val="left" w:pos="864"/>
                <w:tab w:val="left" w:pos="1152"/>
              </w:tabs>
              <w:spacing w:before="40" w:after="120"/>
              <w:ind w:right="40"/>
              <w:jc w:val="both"/>
              <w:rPr>
                <w:rFonts w:eastAsia="Times New Roman" w:cs="Times New Roman"/>
                <w:color w:val="0000FF" w:themeColor="hyperlink"/>
                <w:szCs w:val="20"/>
                <w:lang w:val="en-GB" w:eastAsia="fr-FR"/>
              </w:rPr>
            </w:pPr>
            <w:hyperlink r:id="rId15" w:history="1">
              <w:r w:rsidR="00EA57DE" w:rsidRPr="00A12E2C">
                <w:rPr>
                  <w:rFonts w:eastAsia="Times New Roman" w:cs="Times New Roman"/>
                  <w:color w:val="0000FF" w:themeColor="hyperlink"/>
                  <w:szCs w:val="20"/>
                  <w:lang w:val="en-GB" w:eastAsia="fr-FR"/>
                </w:rPr>
                <w:t>70/197</w:t>
              </w:r>
            </w:hyperlink>
          </w:p>
        </w:tc>
        <w:tc>
          <w:tcPr>
            <w:tcW w:w="5386" w:type="dxa"/>
            <w:shd w:val="clear" w:color="auto" w:fill="auto"/>
          </w:tcPr>
          <w:p w14:paraId="583E79FE" w14:textId="77777777" w:rsidR="00EA57DE" w:rsidRPr="00342273" w:rsidRDefault="00EA57DE" w:rsidP="00A12E2C">
            <w:pPr>
              <w:tabs>
                <w:tab w:val="left" w:pos="288"/>
                <w:tab w:val="left" w:pos="576"/>
                <w:tab w:val="left" w:pos="864"/>
                <w:tab w:val="left" w:pos="1152"/>
              </w:tabs>
              <w:spacing w:before="40" w:after="120"/>
              <w:ind w:right="173"/>
              <w:jc w:val="both"/>
            </w:pPr>
            <w:r>
              <w:t>На пути к обеспечению всестороннего взаимодействия между всеми видами транспорта в целях содействия созданию устойчивых мультимодальных транзитных коридоров</w:t>
            </w:r>
          </w:p>
        </w:tc>
      </w:tr>
      <w:tr w:rsidR="00EA57DE" w:rsidRPr="0083374A" w14:paraId="06744A90" w14:textId="77777777" w:rsidTr="00A12E2C">
        <w:tc>
          <w:tcPr>
            <w:tcW w:w="1985" w:type="dxa"/>
            <w:shd w:val="clear" w:color="auto" w:fill="auto"/>
          </w:tcPr>
          <w:p w14:paraId="3D155188" w14:textId="77777777" w:rsidR="00EA57DE" w:rsidRPr="00A12E2C" w:rsidRDefault="00562150" w:rsidP="00A12E2C">
            <w:pPr>
              <w:tabs>
                <w:tab w:val="left" w:pos="288"/>
                <w:tab w:val="left" w:pos="576"/>
                <w:tab w:val="left" w:pos="864"/>
                <w:tab w:val="left" w:pos="1152"/>
              </w:tabs>
              <w:spacing w:before="40" w:after="120"/>
              <w:ind w:right="40"/>
              <w:jc w:val="both"/>
              <w:rPr>
                <w:rFonts w:eastAsia="Times New Roman" w:cs="Times New Roman"/>
                <w:color w:val="0000FF" w:themeColor="hyperlink"/>
                <w:szCs w:val="20"/>
                <w:lang w:val="en-GB" w:eastAsia="fr-FR"/>
              </w:rPr>
            </w:pPr>
            <w:hyperlink r:id="rId16" w:history="1">
              <w:r w:rsidR="00EA57DE" w:rsidRPr="00A12E2C">
                <w:rPr>
                  <w:rFonts w:eastAsia="Times New Roman" w:cs="Times New Roman"/>
                  <w:color w:val="0000FF" w:themeColor="hyperlink"/>
                  <w:szCs w:val="20"/>
                  <w:lang w:val="en-GB" w:eastAsia="fr-FR"/>
                </w:rPr>
                <w:t>7</w:t>
              </w:r>
              <w:r w:rsidR="005C106F">
                <w:rPr>
                  <w:rFonts w:eastAsia="Times New Roman" w:cs="Times New Roman"/>
                  <w:color w:val="0000FF" w:themeColor="hyperlink"/>
                  <w:szCs w:val="20"/>
                  <w:lang w:eastAsia="fr-FR"/>
                </w:rPr>
                <w:t>0</w:t>
              </w:r>
              <w:r w:rsidR="00EA57DE" w:rsidRPr="00A12E2C">
                <w:rPr>
                  <w:rFonts w:eastAsia="Times New Roman" w:cs="Times New Roman"/>
                  <w:color w:val="0000FF" w:themeColor="hyperlink"/>
                  <w:szCs w:val="20"/>
                  <w:lang w:val="en-GB" w:eastAsia="fr-FR"/>
                </w:rPr>
                <w:t>/217</w:t>
              </w:r>
            </w:hyperlink>
          </w:p>
        </w:tc>
        <w:tc>
          <w:tcPr>
            <w:tcW w:w="5386" w:type="dxa"/>
            <w:shd w:val="clear" w:color="auto" w:fill="auto"/>
          </w:tcPr>
          <w:p w14:paraId="75E5A83E" w14:textId="77777777" w:rsidR="00EA57DE" w:rsidRPr="00342273" w:rsidRDefault="00EA57DE" w:rsidP="00A12E2C">
            <w:pPr>
              <w:tabs>
                <w:tab w:val="left" w:pos="288"/>
                <w:tab w:val="left" w:pos="576"/>
                <w:tab w:val="left" w:pos="864"/>
                <w:tab w:val="left" w:pos="1152"/>
              </w:tabs>
              <w:spacing w:before="40" w:after="120"/>
              <w:ind w:right="173"/>
              <w:jc w:val="both"/>
            </w:pPr>
            <w:r>
              <w:t>Последующая деятельность по итогам второй Конференции Организации Объединенных Наций по развивающимся странам, не имеющим выхода к морю</w:t>
            </w:r>
          </w:p>
        </w:tc>
      </w:tr>
      <w:tr w:rsidR="00EA57DE" w:rsidRPr="0083374A" w14:paraId="3370D6EA" w14:textId="77777777" w:rsidTr="00A12E2C">
        <w:tc>
          <w:tcPr>
            <w:tcW w:w="1985" w:type="dxa"/>
            <w:shd w:val="clear" w:color="auto" w:fill="auto"/>
          </w:tcPr>
          <w:p w14:paraId="365D297D" w14:textId="77777777" w:rsidR="00EA57DE" w:rsidRPr="00A12E2C" w:rsidRDefault="00562150" w:rsidP="00A12E2C">
            <w:pPr>
              <w:tabs>
                <w:tab w:val="left" w:pos="288"/>
                <w:tab w:val="left" w:pos="576"/>
                <w:tab w:val="left" w:pos="864"/>
                <w:tab w:val="left" w:pos="1152"/>
              </w:tabs>
              <w:spacing w:before="40" w:after="120"/>
              <w:ind w:right="40"/>
              <w:jc w:val="both"/>
              <w:rPr>
                <w:rFonts w:eastAsia="Times New Roman" w:cs="Times New Roman"/>
                <w:color w:val="0000FF" w:themeColor="hyperlink"/>
                <w:szCs w:val="20"/>
                <w:lang w:val="en-GB" w:eastAsia="fr-FR"/>
              </w:rPr>
            </w:pPr>
            <w:hyperlink r:id="rId17" w:history="1">
              <w:r w:rsidR="00EA57DE" w:rsidRPr="00A12E2C">
                <w:rPr>
                  <w:rFonts w:eastAsia="Times New Roman" w:cs="Times New Roman"/>
                  <w:color w:val="0000FF" w:themeColor="hyperlink"/>
                  <w:szCs w:val="20"/>
                  <w:lang w:val="en-GB" w:eastAsia="fr-FR"/>
                </w:rPr>
                <w:t>7</w:t>
              </w:r>
              <w:r w:rsidR="006C361E">
                <w:rPr>
                  <w:rFonts w:eastAsia="Times New Roman" w:cs="Times New Roman"/>
                  <w:color w:val="0000FF" w:themeColor="hyperlink"/>
                  <w:szCs w:val="20"/>
                  <w:lang w:eastAsia="fr-FR"/>
                </w:rPr>
                <w:t>2</w:t>
              </w:r>
              <w:r w:rsidR="00EA57DE" w:rsidRPr="00A12E2C">
                <w:rPr>
                  <w:rFonts w:eastAsia="Times New Roman" w:cs="Times New Roman"/>
                  <w:color w:val="0000FF" w:themeColor="hyperlink"/>
                  <w:szCs w:val="20"/>
                  <w:lang w:val="en-GB" w:eastAsia="fr-FR"/>
                </w:rPr>
                <w:t>/212</w:t>
              </w:r>
            </w:hyperlink>
          </w:p>
        </w:tc>
        <w:tc>
          <w:tcPr>
            <w:tcW w:w="5386" w:type="dxa"/>
            <w:shd w:val="clear" w:color="auto" w:fill="auto"/>
          </w:tcPr>
          <w:p w14:paraId="2F0D7C93" w14:textId="77777777" w:rsidR="00EA57DE" w:rsidRPr="00342273" w:rsidRDefault="00EA57DE" w:rsidP="00A12E2C">
            <w:pPr>
              <w:tabs>
                <w:tab w:val="left" w:pos="288"/>
                <w:tab w:val="left" w:pos="576"/>
                <w:tab w:val="left" w:pos="864"/>
                <w:tab w:val="left" w:pos="1152"/>
              </w:tabs>
              <w:spacing w:before="40" w:after="120"/>
              <w:ind w:right="173"/>
              <w:jc w:val="both"/>
            </w:pPr>
            <w:r>
              <w:t>Укрепление связей между всеми видами транспорта для достижения целей в области устойчивого развития</w:t>
            </w:r>
          </w:p>
        </w:tc>
      </w:tr>
      <w:tr w:rsidR="00EA57DE" w:rsidRPr="0083374A" w14:paraId="2BFEF163" w14:textId="77777777" w:rsidTr="00A12E2C">
        <w:tc>
          <w:tcPr>
            <w:tcW w:w="1985" w:type="dxa"/>
            <w:shd w:val="clear" w:color="auto" w:fill="auto"/>
          </w:tcPr>
          <w:p w14:paraId="0AF19BBD" w14:textId="77777777" w:rsidR="00EA57DE" w:rsidRPr="00A12E2C" w:rsidRDefault="00562150" w:rsidP="00A12E2C">
            <w:pPr>
              <w:tabs>
                <w:tab w:val="left" w:pos="288"/>
                <w:tab w:val="left" w:pos="576"/>
                <w:tab w:val="left" w:pos="864"/>
                <w:tab w:val="left" w:pos="1152"/>
              </w:tabs>
              <w:spacing w:before="40" w:after="120"/>
              <w:ind w:right="40"/>
              <w:jc w:val="both"/>
              <w:rPr>
                <w:rFonts w:eastAsia="Times New Roman" w:cs="Times New Roman"/>
                <w:color w:val="0000FF" w:themeColor="hyperlink"/>
                <w:szCs w:val="20"/>
                <w:lang w:val="en-GB" w:eastAsia="fr-FR"/>
              </w:rPr>
            </w:pPr>
            <w:hyperlink r:id="rId18" w:history="1">
              <w:r w:rsidR="00EA57DE" w:rsidRPr="00A12E2C">
                <w:rPr>
                  <w:rFonts w:eastAsia="Times New Roman" w:cs="Times New Roman"/>
                  <w:color w:val="0000FF" w:themeColor="hyperlink"/>
                  <w:szCs w:val="20"/>
                  <w:lang w:val="en-GB" w:eastAsia="fr-FR"/>
                </w:rPr>
                <w:t>7</w:t>
              </w:r>
              <w:r w:rsidR="006C361E">
                <w:rPr>
                  <w:rFonts w:eastAsia="Times New Roman" w:cs="Times New Roman"/>
                  <w:color w:val="0000FF" w:themeColor="hyperlink"/>
                  <w:szCs w:val="20"/>
                  <w:lang w:eastAsia="fr-FR"/>
                </w:rPr>
                <w:t>2</w:t>
              </w:r>
              <w:r w:rsidR="00EA57DE" w:rsidRPr="00A12E2C">
                <w:rPr>
                  <w:rFonts w:eastAsia="Times New Roman" w:cs="Times New Roman"/>
                  <w:color w:val="0000FF" w:themeColor="hyperlink"/>
                  <w:szCs w:val="20"/>
                  <w:lang w:val="en-GB" w:eastAsia="fr-FR"/>
                </w:rPr>
                <w:t>/271</w:t>
              </w:r>
            </w:hyperlink>
          </w:p>
        </w:tc>
        <w:tc>
          <w:tcPr>
            <w:tcW w:w="5386" w:type="dxa"/>
            <w:shd w:val="clear" w:color="auto" w:fill="auto"/>
          </w:tcPr>
          <w:p w14:paraId="71F05522" w14:textId="77777777" w:rsidR="00EA57DE" w:rsidRPr="00342273" w:rsidRDefault="00EA57DE" w:rsidP="00A12E2C">
            <w:pPr>
              <w:tabs>
                <w:tab w:val="left" w:pos="288"/>
                <w:tab w:val="left" w:pos="576"/>
                <w:tab w:val="left" w:pos="864"/>
                <w:tab w:val="left" w:pos="1152"/>
              </w:tabs>
              <w:spacing w:before="40" w:after="120"/>
              <w:ind w:right="173"/>
              <w:jc w:val="both"/>
            </w:pPr>
            <w:r>
              <w:t>Повышение безопасности дорожного движения во всем мире</w:t>
            </w:r>
          </w:p>
        </w:tc>
      </w:tr>
      <w:tr w:rsidR="00EA57DE" w:rsidRPr="0083374A" w14:paraId="3237B934" w14:textId="77777777" w:rsidTr="00A12E2C">
        <w:tc>
          <w:tcPr>
            <w:tcW w:w="1985" w:type="dxa"/>
            <w:shd w:val="clear" w:color="auto" w:fill="auto"/>
          </w:tcPr>
          <w:p w14:paraId="6E7F3C80" w14:textId="77777777" w:rsidR="00EA57DE" w:rsidRPr="00A12E2C" w:rsidRDefault="00562150" w:rsidP="00A12E2C">
            <w:pPr>
              <w:tabs>
                <w:tab w:val="left" w:pos="288"/>
                <w:tab w:val="left" w:pos="576"/>
                <w:tab w:val="left" w:pos="864"/>
                <w:tab w:val="left" w:pos="1152"/>
              </w:tabs>
              <w:spacing w:before="40" w:after="120"/>
              <w:ind w:right="40"/>
              <w:jc w:val="both"/>
              <w:rPr>
                <w:rFonts w:eastAsia="Times New Roman" w:cs="Times New Roman"/>
                <w:color w:val="0000FF" w:themeColor="hyperlink"/>
                <w:szCs w:val="20"/>
                <w:lang w:val="en-GB" w:eastAsia="fr-FR"/>
              </w:rPr>
            </w:pPr>
            <w:hyperlink r:id="rId19" w:history="1">
              <w:r w:rsidR="00EA57DE" w:rsidRPr="00A12E2C">
                <w:rPr>
                  <w:rFonts w:eastAsia="Times New Roman" w:cs="Times New Roman"/>
                  <w:color w:val="0000FF" w:themeColor="hyperlink"/>
                  <w:szCs w:val="20"/>
                  <w:lang w:val="en-GB" w:eastAsia="fr-FR"/>
                </w:rPr>
                <w:t>7</w:t>
              </w:r>
              <w:r w:rsidR="006C361E">
                <w:rPr>
                  <w:rFonts w:eastAsia="Times New Roman" w:cs="Times New Roman"/>
                  <w:color w:val="0000FF" w:themeColor="hyperlink"/>
                  <w:szCs w:val="20"/>
                  <w:lang w:eastAsia="fr-FR"/>
                </w:rPr>
                <w:t>3</w:t>
              </w:r>
              <w:r w:rsidR="00EA57DE" w:rsidRPr="00A12E2C">
                <w:rPr>
                  <w:rFonts w:eastAsia="Times New Roman" w:cs="Times New Roman"/>
                  <w:color w:val="0000FF" w:themeColor="hyperlink"/>
                  <w:szCs w:val="20"/>
                  <w:lang w:val="en-GB" w:eastAsia="fr-FR"/>
                </w:rPr>
                <w:t>/243</w:t>
              </w:r>
            </w:hyperlink>
          </w:p>
        </w:tc>
        <w:tc>
          <w:tcPr>
            <w:tcW w:w="5386" w:type="dxa"/>
            <w:shd w:val="clear" w:color="auto" w:fill="auto"/>
          </w:tcPr>
          <w:p w14:paraId="2240FD07" w14:textId="77777777" w:rsidR="00EA57DE" w:rsidRPr="00342273" w:rsidRDefault="00EA57DE" w:rsidP="00A12E2C">
            <w:pPr>
              <w:tabs>
                <w:tab w:val="left" w:pos="288"/>
                <w:tab w:val="left" w:pos="576"/>
                <w:tab w:val="left" w:pos="864"/>
                <w:tab w:val="left" w:pos="1152"/>
              </w:tabs>
              <w:spacing w:before="40" w:after="120"/>
              <w:ind w:right="173"/>
              <w:jc w:val="both"/>
            </w:pPr>
            <w:r>
              <w:t>Последующая деятельность по итогам второй Конференции Организации Объединенных Наций по развивающимся странам, не имеющим выхода к морю</w:t>
            </w:r>
          </w:p>
        </w:tc>
      </w:tr>
      <w:tr w:rsidR="00EA57DE" w:rsidRPr="0083374A" w14:paraId="20D21C7F" w14:textId="77777777" w:rsidTr="00A12E2C">
        <w:tc>
          <w:tcPr>
            <w:tcW w:w="1985" w:type="dxa"/>
            <w:shd w:val="clear" w:color="auto" w:fill="auto"/>
          </w:tcPr>
          <w:p w14:paraId="1EC8DA8E" w14:textId="77777777" w:rsidR="00EA57DE" w:rsidRPr="00342273" w:rsidRDefault="00EA57DE" w:rsidP="00A12E2C">
            <w:pPr>
              <w:tabs>
                <w:tab w:val="left" w:pos="288"/>
                <w:tab w:val="left" w:pos="576"/>
                <w:tab w:val="left" w:pos="864"/>
                <w:tab w:val="left" w:pos="1152"/>
              </w:tabs>
              <w:spacing w:before="40" w:after="120"/>
              <w:ind w:right="40"/>
              <w:jc w:val="both"/>
            </w:pPr>
          </w:p>
        </w:tc>
        <w:tc>
          <w:tcPr>
            <w:tcW w:w="5386" w:type="dxa"/>
            <w:shd w:val="clear" w:color="auto" w:fill="auto"/>
          </w:tcPr>
          <w:p w14:paraId="1A754B2F" w14:textId="77777777" w:rsidR="00EA57DE" w:rsidRPr="00342273" w:rsidRDefault="00EA57DE" w:rsidP="00A12E2C">
            <w:pPr>
              <w:tabs>
                <w:tab w:val="left" w:pos="288"/>
                <w:tab w:val="left" w:pos="576"/>
                <w:tab w:val="left" w:pos="864"/>
                <w:tab w:val="left" w:pos="1152"/>
              </w:tabs>
              <w:spacing w:before="40" w:after="120"/>
              <w:ind w:right="173"/>
            </w:pPr>
          </w:p>
        </w:tc>
      </w:tr>
      <w:tr w:rsidR="00EA57DE" w:rsidRPr="0083374A" w14:paraId="77B18E6C" w14:textId="77777777" w:rsidTr="006A072F">
        <w:tc>
          <w:tcPr>
            <w:tcW w:w="7371" w:type="dxa"/>
            <w:gridSpan w:val="2"/>
            <w:shd w:val="clear" w:color="auto" w:fill="auto"/>
          </w:tcPr>
          <w:p w14:paraId="379C067C" w14:textId="77777777" w:rsidR="00EA57DE" w:rsidRPr="00342273" w:rsidRDefault="00EA57DE" w:rsidP="00A12E2C">
            <w:pPr>
              <w:tabs>
                <w:tab w:val="left" w:pos="288"/>
                <w:tab w:val="left" w:pos="576"/>
                <w:tab w:val="left" w:pos="864"/>
                <w:tab w:val="left" w:pos="1152"/>
              </w:tabs>
              <w:spacing w:before="40" w:after="120"/>
              <w:ind w:right="173"/>
            </w:pPr>
            <w:r>
              <w:rPr>
                <w:i/>
                <w:iCs/>
              </w:rPr>
              <w:t>Резолюции Экономического и Социального Совета</w:t>
            </w:r>
          </w:p>
        </w:tc>
      </w:tr>
      <w:tr w:rsidR="00EA57DE" w:rsidRPr="0083374A" w14:paraId="65CA0CD8" w14:textId="77777777" w:rsidTr="00A12E2C">
        <w:tc>
          <w:tcPr>
            <w:tcW w:w="1985" w:type="dxa"/>
            <w:shd w:val="clear" w:color="auto" w:fill="auto"/>
          </w:tcPr>
          <w:p w14:paraId="71B1BB18" w14:textId="77777777" w:rsidR="00EA57DE" w:rsidRPr="00A12E2C" w:rsidRDefault="00562150" w:rsidP="00A12E2C">
            <w:pPr>
              <w:tabs>
                <w:tab w:val="left" w:pos="288"/>
                <w:tab w:val="left" w:pos="576"/>
                <w:tab w:val="left" w:pos="864"/>
                <w:tab w:val="left" w:pos="1152"/>
              </w:tabs>
              <w:spacing w:before="40" w:after="120"/>
              <w:ind w:right="40"/>
              <w:jc w:val="both"/>
              <w:rPr>
                <w:rFonts w:eastAsia="Times New Roman" w:cs="Times New Roman"/>
                <w:color w:val="0000FF" w:themeColor="hyperlink"/>
                <w:szCs w:val="20"/>
                <w:lang w:val="en-GB" w:eastAsia="fr-FR"/>
              </w:rPr>
            </w:pPr>
            <w:hyperlink r:id="rId20" w:history="1">
              <w:r w:rsidR="00EA57DE" w:rsidRPr="00A12E2C">
                <w:rPr>
                  <w:rFonts w:eastAsia="Times New Roman" w:cs="Times New Roman"/>
                  <w:color w:val="0000FF" w:themeColor="hyperlink"/>
                  <w:szCs w:val="20"/>
                  <w:lang w:val="en-GB" w:eastAsia="fr-FR"/>
                </w:rPr>
                <w:t>1999/65</w:t>
              </w:r>
            </w:hyperlink>
          </w:p>
        </w:tc>
        <w:tc>
          <w:tcPr>
            <w:tcW w:w="5386" w:type="dxa"/>
            <w:shd w:val="clear" w:color="auto" w:fill="auto"/>
          </w:tcPr>
          <w:p w14:paraId="4A637D48" w14:textId="77777777" w:rsidR="00EA57DE" w:rsidRPr="00342273" w:rsidRDefault="00EA57DE" w:rsidP="00A12E2C">
            <w:pPr>
              <w:tabs>
                <w:tab w:val="left" w:pos="288"/>
                <w:tab w:val="left" w:pos="576"/>
                <w:tab w:val="left" w:pos="864"/>
                <w:tab w:val="left" w:pos="1152"/>
              </w:tabs>
              <w:spacing w:before="40" w:after="120"/>
              <w:ind w:right="173"/>
              <w:jc w:val="both"/>
            </w:pPr>
            <w:r>
              <w:t>Преобразование Комитета экспертов по перевозке опасных грузов в Комитет экспертов по перевозке опасных грузов и Согласованной на глобальном уровне системе классификации опасности и маркировки химической продукции</w:t>
            </w:r>
          </w:p>
        </w:tc>
      </w:tr>
      <w:tr w:rsidR="00EA57DE" w:rsidRPr="0083374A" w14:paraId="50DB142D" w14:textId="77777777" w:rsidTr="00A12E2C">
        <w:tc>
          <w:tcPr>
            <w:tcW w:w="1985" w:type="dxa"/>
            <w:shd w:val="clear" w:color="auto" w:fill="auto"/>
          </w:tcPr>
          <w:p w14:paraId="135BA492" w14:textId="77777777" w:rsidR="00EA57DE" w:rsidRPr="00A12E2C" w:rsidRDefault="00562150" w:rsidP="00A12E2C">
            <w:pPr>
              <w:tabs>
                <w:tab w:val="left" w:pos="288"/>
                <w:tab w:val="left" w:pos="576"/>
                <w:tab w:val="left" w:pos="864"/>
                <w:tab w:val="left" w:pos="1152"/>
              </w:tabs>
              <w:spacing w:before="40" w:after="120"/>
              <w:ind w:right="40"/>
              <w:jc w:val="both"/>
              <w:rPr>
                <w:rFonts w:eastAsia="Times New Roman" w:cs="Times New Roman"/>
                <w:color w:val="0000FF" w:themeColor="hyperlink"/>
                <w:szCs w:val="20"/>
                <w:lang w:val="en-GB" w:eastAsia="fr-FR"/>
              </w:rPr>
            </w:pPr>
            <w:hyperlink r:id="rId21" w:history="1">
              <w:r w:rsidR="00EA57DE" w:rsidRPr="00A12E2C">
                <w:rPr>
                  <w:rFonts w:eastAsia="Times New Roman" w:cs="Times New Roman"/>
                  <w:color w:val="0000FF" w:themeColor="hyperlink"/>
                  <w:szCs w:val="20"/>
                  <w:lang w:val="en-GB" w:eastAsia="fr-FR"/>
                </w:rPr>
                <w:t>2013/7</w:t>
              </w:r>
            </w:hyperlink>
          </w:p>
        </w:tc>
        <w:tc>
          <w:tcPr>
            <w:tcW w:w="5386" w:type="dxa"/>
            <w:shd w:val="clear" w:color="auto" w:fill="auto"/>
          </w:tcPr>
          <w:p w14:paraId="3DC5304F" w14:textId="77777777" w:rsidR="00EA57DE" w:rsidRPr="00342273" w:rsidRDefault="00EA57DE" w:rsidP="00A12E2C">
            <w:pPr>
              <w:tabs>
                <w:tab w:val="left" w:pos="288"/>
                <w:tab w:val="left" w:pos="576"/>
                <w:tab w:val="left" w:pos="864"/>
                <w:tab w:val="left" w:pos="1152"/>
              </w:tabs>
              <w:spacing w:before="40" w:after="120"/>
              <w:ind w:right="173"/>
              <w:jc w:val="both"/>
            </w:pPr>
            <w:r>
              <w:t>Постоянно действующая связь Европа</w:t>
            </w:r>
            <w:r w:rsidR="007A7237" w:rsidRPr="007A7237">
              <w:t>–</w:t>
            </w:r>
            <w:r>
              <w:t>Африка через Гибралтарский пролив</w:t>
            </w:r>
          </w:p>
        </w:tc>
      </w:tr>
      <w:tr w:rsidR="00EA57DE" w:rsidRPr="0083374A" w14:paraId="456EFCD7" w14:textId="77777777" w:rsidTr="00A12E2C">
        <w:tc>
          <w:tcPr>
            <w:tcW w:w="1985" w:type="dxa"/>
            <w:shd w:val="clear" w:color="auto" w:fill="auto"/>
          </w:tcPr>
          <w:p w14:paraId="7FA1D524" w14:textId="77777777" w:rsidR="00EA57DE" w:rsidRPr="00A12E2C" w:rsidRDefault="00EA57DE" w:rsidP="00A12E2C">
            <w:pPr>
              <w:tabs>
                <w:tab w:val="left" w:pos="288"/>
                <w:tab w:val="left" w:pos="576"/>
                <w:tab w:val="left" w:pos="864"/>
                <w:tab w:val="left" w:pos="1152"/>
              </w:tabs>
              <w:spacing w:before="40" w:after="120"/>
              <w:ind w:right="40"/>
              <w:jc w:val="both"/>
              <w:rPr>
                <w:rFonts w:eastAsia="Times New Roman" w:cs="Times New Roman"/>
                <w:color w:val="0000FF" w:themeColor="hyperlink"/>
                <w:szCs w:val="20"/>
                <w:lang w:val="en-GB" w:eastAsia="fr-FR"/>
              </w:rPr>
            </w:pPr>
            <w:r w:rsidRPr="00A12E2C">
              <w:rPr>
                <w:rFonts w:eastAsia="Times New Roman" w:cs="Times New Roman"/>
                <w:color w:val="0000FF" w:themeColor="hyperlink"/>
                <w:szCs w:val="20"/>
                <w:lang w:val="en-GB" w:eastAsia="fr-FR"/>
              </w:rPr>
              <w:t>2019/7</w:t>
            </w:r>
          </w:p>
        </w:tc>
        <w:tc>
          <w:tcPr>
            <w:tcW w:w="5386" w:type="dxa"/>
            <w:shd w:val="clear" w:color="auto" w:fill="auto"/>
          </w:tcPr>
          <w:p w14:paraId="7E7ABB43" w14:textId="77777777" w:rsidR="00EA57DE" w:rsidRPr="00342273" w:rsidRDefault="00EA57DE" w:rsidP="00A12E2C">
            <w:pPr>
              <w:tabs>
                <w:tab w:val="left" w:pos="288"/>
                <w:tab w:val="left" w:pos="576"/>
                <w:tab w:val="left" w:pos="864"/>
                <w:tab w:val="left" w:pos="1152"/>
              </w:tabs>
              <w:spacing w:before="40" w:after="120"/>
              <w:ind w:right="173"/>
              <w:jc w:val="both"/>
            </w:pPr>
            <w:r>
              <w:t>Работа Комитета экспертов по перевозке опасных грузов и Согласованной на глобальном уровне системе классификации опасности и маркировки химической продукции</w:t>
            </w:r>
          </w:p>
        </w:tc>
      </w:tr>
      <w:tr w:rsidR="00EA57DE" w:rsidRPr="0083374A" w14:paraId="1541E621" w14:textId="77777777" w:rsidTr="00A12E2C">
        <w:tc>
          <w:tcPr>
            <w:tcW w:w="1985" w:type="dxa"/>
            <w:shd w:val="clear" w:color="auto" w:fill="auto"/>
          </w:tcPr>
          <w:p w14:paraId="4DE6958D" w14:textId="77777777" w:rsidR="00EA57DE" w:rsidRPr="00342273" w:rsidRDefault="00EA57DE" w:rsidP="00A12E2C">
            <w:pPr>
              <w:tabs>
                <w:tab w:val="left" w:pos="288"/>
                <w:tab w:val="left" w:pos="576"/>
                <w:tab w:val="left" w:pos="864"/>
                <w:tab w:val="left" w:pos="1152"/>
              </w:tabs>
              <w:spacing w:before="40" w:after="120"/>
              <w:ind w:right="40"/>
              <w:jc w:val="both"/>
            </w:pPr>
          </w:p>
        </w:tc>
        <w:tc>
          <w:tcPr>
            <w:tcW w:w="5386" w:type="dxa"/>
            <w:shd w:val="clear" w:color="auto" w:fill="auto"/>
          </w:tcPr>
          <w:p w14:paraId="22042D13" w14:textId="77777777" w:rsidR="00EA57DE" w:rsidRPr="00342273" w:rsidRDefault="00EA57DE" w:rsidP="00A12E2C">
            <w:pPr>
              <w:tabs>
                <w:tab w:val="left" w:pos="288"/>
                <w:tab w:val="left" w:pos="576"/>
                <w:tab w:val="left" w:pos="864"/>
                <w:tab w:val="left" w:pos="1152"/>
              </w:tabs>
              <w:spacing w:before="40" w:after="120"/>
              <w:ind w:right="173"/>
            </w:pPr>
          </w:p>
        </w:tc>
      </w:tr>
      <w:tr w:rsidR="00EA57DE" w:rsidRPr="005935F0" w14:paraId="040965F2" w14:textId="77777777" w:rsidTr="006A072F">
        <w:tc>
          <w:tcPr>
            <w:tcW w:w="7371" w:type="dxa"/>
            <w:gridSpan w:val="2"/>
            <w:shd w:val="clear" w:color="auto" w:fill="auto"/>
          </w:tcPr>
          <w:p w14:paraId="1C264A9F" w14:textId="77777777" w:rsidR="00EA57DE" w:rsidRPr="005935F0" w:rsidRDefault="00EA57DE" w:rsidP="00A12E2C">
            <w:pPr>
              <w:tabs>
                <w:tab w:val="left" w:pos="288"/>
                <w:tab w:val="left" w:pos="576"/>
                <w:tab w:val="left" w:pos="864"/>
                <w:tab w:val="left" w:pos="1152"/>
              </w:tabs>
              <w:spacing w:before="40" w:after="120"/>
              <w:ind w:right="173"/>
            </w:pPr>
            <w:r>
              <w:rPr>
                <w:i/>
                <w:iCs/>
              </w:rPr>
              <w:t>Решения Европейской экономической комиссии</w:t>
            </w:r>
          </w:p>
        </w:tc>
      </w:tr>
      <w:tr w:rsidR="00EA57DE" w:rsidRPr="0083374A" w14:paraId="4CBD28F2" w14:textId="77777777" w:rsidTr="00A12E2C">
        <w:tc>
          <w:tcPr>
            <w:tcW w:w="1985" w:type="dxa"/>
            <w:shd w:val="clear" w:color="auto" w:fill="auto"/>
          </w:tcPr>
          <w:p w14:paraId="7798A085" w14:textId="77777777" w:rsidR="00EA57DE" w:rsidRPr="00A12E2C" w:rsidRDefault="00562150" w:rsidP="00A12E2C">
            <w:pPr>
              <w:tabs>
                <w:tab w:val="left" w:pos="288"/>
                <w:tab w:val="left" w:pos="576"/>
                <w:tab w:val="left" w:pos="864"/>
                <w:tab w:val="left" w:pos="1152"/>
              </w:tabs>
              <w:spacing w:before="40" w:after="120"/>
              <w:ind w:right="40"/>
              <w:jc w:val="both"/>
              <w:rPr>
                <w:rFonts w:eastAsia="Times New Roman" w:cs="Times New Roman"/>
                <w:color w:val="0000FF" w:themeColor="hyperlink"/>
                <w:szCs w:val="20"/>
                <w:lang w:val="en-GB" w:eastAsia="fr-FR"/>
              </w:rPr>
            </w:pPr>
            <w:hyperlink r:id="rId22" w:history="1">
              <w:r w:rsidR="00EA57DE" w:rsidRPr="00A12E2C">
                <w:rPr>
                  <w:rFonts w:eastAsia="Times New Roman" w:cs="Times New Roman"/>
                  <w:color w:val="0000FF" w:themeColor="hyperlink"/>
                  <w:szCs w:val="20"/>
                  <w:lang w:val="en-GB" w:eastAsia="fr-FR"/>
                </w:rPr>
                <w:t>ECE/AC.21/2014/2</w:t>
              </w:r>
            </w:hyperlink>
          </w:p>
        </w:tc>
        <w:tc>
          <w:tcPr>
            <w:tcW w:w="5386" w:type="dxa"/>
            <w:shd w:val="clear" w:color="auto" w:fill="auto"/>
          </w:tcPr>
          <w:p w14:paraId="35530395" w14:textId="77777777" w:rsidR="00EA57DE" w:rsidRPr="00342273" w:rsidRDefault="00EA57DE" w:rsidP="00A12E2C">
            <w:pPr>
              <w:tabs>
                <w:tab w:val="left" w:pos="288"/>
                <w:tab w:val="left" w:pos="576"/>
                <w:tab w:val="left" w:pos="864"/>
                <w:tab w:val="left" w:pos="1152"/>
              </w:tabs>
              <w:spacing w:before="40" w:after="120"/>
              <w:ind w:right="173"/>
              <w:jc w:val="both"/>
            </w:pPr>
            <w:r>
              <w:t>Доклад о работе четвертой сессии Совещания высокого уровня по транспорту, окружающей среде и охране здоровья</w:t>
            </w:r>
          </w:p>
        </w:tc>
      </w:tr>
      <w:tr w:rsidR="00EA57DE" w:rsidRPr="005935F0" w14:paraId="5AAC289C" w14:textId="77777777" w:rsidTr="00A12E2C">
        <w:tc>
          <w:tcPr>
            <w:tcW w:w="1985" w:type="dxa"/>
            <w:shd w:val="clear" w:color="auto" w:fill="auto"/>
          </w:tcPr>
          <w:p w14:paraId="0FD8A023" w14:textId="77777777" w:rsidR="00EA57DE" w:rsidRPr="00A12E2C" w:rsidRDefault="00562150" w:rsidP="00A12E2C">
            <w:pPr>
              <w:keepNext/>
              <w:keepLines/>
              <w:tabs>
                <w:tab w:val="left" w:pos="288"/>
                <w:tab w:val="left" w:pos="576"/>
                <w:tab w:val="left" w:pos="864"/>
                <w:tab w:val="left" w:pos="1152"/>
              </w:tabs>
              <w:spacing w:before="40" w:after="120"/>
              <w:ind w:right="40"/>
              <w:jc w:val="both"/>
              <w:rPr>
                <w:rFonts w:eastAsia="Times New Roman" w:cs="Times New Roman"/>
                <w:color w:val="0000FF" w:themeColor="hyperlink"/>
                <w:szCs w:val="20"/>
                <w:lang w:val="en-GB" w:eastAsia="fr-FR"/>
              </w:rPr>
            </w:pPr>
            <w:hyperlink r:id="rId23" w:history="1">
              <w:r w:rsidR="00EA57DE" w:rsidRPr="00A12E2C">
                <w:rPr>
                  <w:rFonts w:eastAsia="Times New Roman" w:cs="Times New Roman"/>
                  <w:color w:val="0000FF" w:themeColor="hyperlink"/>
                  <w:szCs w:val="20"/>
                  <w:lang w:val="en-GB" w:eastAsia="fr-FR"/>
                </w:rPr>
                <w:t>ECE/TRANS/224</w:t>
              </w:r>
            </w:hyperlink>
          </w:p>
        </w:tc>
        <w:tc>
          <w:tcPr>
            <w:tcW w:w="5386" w:type="dxa"/>
            <w:shd w:val="clear" w:color="auto" w:fill="auto"/>
          </w:tcPr>
          <w:p w14:paraId="0484187D" w14:textId="77777777" w:rsidR="00EA57DE" w:rsidRPr="005935F0" w:rsidRDefault="00EA57DE" w:rsidP="00A12E2C">
            <w:pPr>
              <w:keepNext/>
              <w:keepLines/>
              <w:tabs>
                <w:tab w:val="left" w:pos="288"/>
                <w:tab w:val="left" w:pos="576"/>
                <w:tab w:val="left" w:pos="864"/>
                <w:tab w:val="left" w:pos="1152"/>
              </w:tabs>
              <w:spacing w:before="40" w:after="120"/>
              <w:ind w:right="173"/>
              <w:jc w:val="both"/>
            </w:pPr>
            <w:r>
              <w:t>Доклад Комитета по внутреннему транспорту о работе его семьдесят четвертой сессии («"Дорожная карта" ЕЭК ООН для содействия использованию ИТС</w:t>
            </w:r>
            <w:r w:rsidR="007A7237">
              <w:rPr>
                <w:lang w:val="en-US"/>
              </w:rPr>
              <w:t xml:space="preserve"> – </w:t>
            </w:r>
            <w:r>
              <w:t>20 направлений глобальных действий на 2012−2020 годы»)</w:t>
            </w:r>
          </w:p>
        </w:tc>
      </w:tr>
      <w:tr w:rsidR="00EA57DE" w:rsidRPr="0083374A" w14:paraId="16DF8AB3" w14:textId="77777777" w:rsidTr="00A12E2C">
        <w:tc>
          <w:tcPr>
            <w:tcW w:w="1985" w:type="dxa"/>
            <w:shd w:val="clear" w:color="auto" w:fill="auto"/>
          </w:tcPr>
          <w:p w14:paraId="199EC12A" w14:textId="77777777" w:rsidR="00EA57DE" w:rsidRPr="00A12E2C" w:rsidRDefault="00562150" w:rsidP="00A12E2C">
            <w:pPr>
              <w:tabs>
                <w:tab w:val="left" w:pos="288"/>
                <w:tab w:val="left" w:pos="576"/>
                <w:tab w:val="left" w:pos="864"/>
                <w:tab w:val="left" w:pos="1152"/>
              </w:tabs>
              <w:spacing w:before="40" w:after="120"/>
              <w:ind w:right="40"/>
              <w:jc w:val="both"/>
              <w:rPr>
                <w:rFonts w:eastAsia="Times New Roman" w:cs="Times New Roman"/>
                <w:color w:val="0000FF" w:themeColor="hyperlink"/>
                <w:szCs w:val="20"/>
                <w:lang w:val="en-GB" w:eastAsia="fr-FR"/>
              </w:rPr>
            </w:pPr>
            <w:hyperlink r:id="rId24" w:history="1">
              <w:r w:rsidR="00EA57DE" w:rsidRPr="00A12E2C">
                <w:rPr>
                  <w:rFonts w:eastAsia="Times New Roman" w:cs="Times New Roman"/>
                  <w:color w:val="0000FF" w:themeColor="hyperlink"/>
                  <w:szCs w:val="20"/>
                  <w:lang w:val="en-GB" w:eastAsia="fr-FR"/>
                </w:rPr>
                <w:t>ECE/TRANS/236</w:t>
              </w:r>
            </w:hyperlink>
          </w:p>
        </w:tc>
        <w:tc>
          <w:tcPr>
            <w:tcW w:w="5386" w:type="dxa"/>
            <w:shd w:val="clear" w:color="auto" w:fill="auto"/>
          </w:tcPr>
          <w:p w14:paraId="7A652F96" w14:textId="77777777" w:rsidR="00EA57DE" w:rsidRPr="00342273" w:rsidRDefault="00EA57DE" w:rsidP="00A12E2C">
            <w:pPr>
              <w:tabs>
                <w:tab w:val="left" w:pos="288"/>
                <w:tab w:val="left" w:pos="576"/>
                <w:tab w:val="left" w:pos="864"/>
                <w:tab w:val="left" w:pos="1152"/>
              </w:tabs>
              <w:spacing w:before="40" w:after="120"/>
              <w:ind w:right="173"/>
              <w:jc w:val="both"/>
            </w:pPr>
            <w:r>
              <w:t>Доклад Комитета по внутреннему транспорту о работе его семьдесят пятой сессии (Совместная декларация о развитии евро-азиатских железнодорожных перевозок и деятельности по созданию единого железнодорожного права; и</w:t>
            </w:r>
            <w:r w:rsidR="00E960BE">
              <w:t> </w:t>
            </w:r>
            <w:r>
              <w:t>Совместное заявление о будущем развитии евро-азиатских транспортных связей)</w:t>
            </w:r>
          </w:p>
        </w:tc>
      </w:tr>
      <w:tr w:rsidR="00EA57DE" w:rsidRPr="0083374A" w14:paraId="7B4DF1DA" w14:textId="77777777" w:rsidTr="00A12E2C">
        <w:tc>
          <w:tcPr>
            <w:tcW w:w="1985" w:type="dxa"/>
            <w:shd w:val="clear" w:color="auto" w:fill="auto"/>
          </w:tcPr>
          <w:p w14:paraId="18D8BC96" w14:textId="77777777" w:rsidR="00EA57DE" w:rsidRPr="00A12E2C" w:rsidRDefault="00562150" w:rsidP="00A12E2C">
            <w:pPr>
              <w:tabs>
                <w:tab w:val="left" w:pos="288"/>
                <w:tab w:val="left" w:pos="576"/>
                <w:tab w:val="left" w:pos="864"/>
                <w:tab w:val="left" w:pos="1152"/>
              </w:tabs>
              <w:spacing w:before="40" w:after="120"/>
              <w:ind w:right="40"/>
              <w:jc w:val="both"/>
              <w:rPr>
                <w:rFonts w:eastAsia="Times New Roman" w:cs="Times New Roman"/>
                <w:color w:val="0000FF" w:themeColor="hyperlink"/>
                <w:szCs w:val="20"/>
                <w:lang w:val="en-GB" w:eastAsia="fr-FR"/>
              </w:rPr>
            </w:pPr>
            <w:hyperlink r:id="rId25" w:history="1">
              <w:r w:rsidR="00EA57DE" w:rsidRPr="00A12E2C">
                <w:rPr>
                  <w:rFonts w:eastAsia="Times New Roman" w:cs="Times New Roman"/>
                  <w:color w:val="0000FF" w:themeColor="hyperlink"/>
                  <w:szCs w:val="20"/>
                  <w:lang w:val="en-GB" w:eastAsia="fr-FR"/>
                </w:rPr>
                <w:t>ECE/TRANS/248</w:t>
              </w:r>
            </w:hyperlink>
          </w:p>
        </w:tc>
        <w:tc>
          <w:tcPr>
            <w:tcW w:w="5386" w:type="dxa"/>
            <w:shd w:val="clear" w:color="auto" w:fill="auto"/>
          </w:tcPr>
          <w:p w14:paraId="4DC78BE0" w14:textId="77777777" w:rsidR="00EA57DE" w:rsidRPr="00342273" w:rsidRDefault="00EA57DE" w:rsidP="00A12E2C">
            <w:pPr>
              <w:tabs>
                <w:tab w:val="left" w:pos="288"/>
                <w:tab w:val="left" w:pos="576"/>
                <w:tab w:val="left" w:pos="864"/>
                <w:tab w:val="left" w:pos="1152"/>
              </w:tabs>
              <w:spacing w:before="40" w:after="120"/>
              <w:ind w:right="173"/>
              <w:jc w:val="both"/>
            </w:pPr>
            <w:r>
              <w:t>Доклад Комитета по внутреннему транспорту о работе его семьдесят седьмой сессии</w:t>
            </w:r>
          </w:p>
        </w:tc>
      </w:tr>
      <w:tr w:rsidR="00EA57DE" w:rsidRPr="0083374A" w14:paraId="0D6ABB6F" w14:textId="77777777" w:rsidTr="00A12E2C">
        <w:tc>
          <w:tcPr>
            <w:tcW w:w="1985" w:type="dxa"/>
            <w:shd w:val="clear" w:color="auto" w:fill="auto"/>
          </w:tcPr>
          <w:p w14:paraId="78444475" w14:textId="77777777" w:rsidR="00EA57DE" w:rsidRPr="00A12E2C" w:rsidRDefault="00562150" w:rsidP="00A12E2C">
            <w:pPr>
              <w:tabs>
                <w:tab w:val="left" w:pos="288"/>
                <w:tab w:val="left" w:pos="576"/>
                <w:tab w:val="left" w:pos="864"/>
                <w:tab w:val="left" w:pos="1152"/>
              </w:tabs>
              <w:spacing w:before="40" w:after="120"/>
              <w:ind w:right="40"/>
              <w:jc w:val="both"/>
              <w:rPr>
                <w:rFonts w:eastAsia="Times New Roman" w:cs="Times New Roman"/>
                <w:color w:val="0000FF" w:themeColor="hyperlink"/>
                <w:szCs w:val="20"/>
                <w:lang w:val="en-GB" w:eastAsia="fr-FR"/>
              </w:rPr>
            </w:pPr>
            <w:hyperlink r:id="rId26" w:history="1">
              <w:r w:rsidR="00EA57DE" w:rsidRPr="00A12E2C">
                <w:rPr>
                  <w:rFonts w:eastAsia="Times New Roman" w:cs="Times New Roman"/>
                  <w:color w:val="0000FF" w:themeColor="hyperlink"/>
                  <w:szCs w:val="20"/>
                  <w:lang w:val="en-GB" w:eastAsia="fr-FR"/>
                </w:rPr>
                <w:t>ECE/TRANS/254</w:t>
              </w:r>
            </w:hyperlink>
          </w:p>
        </w:tc>
        <w:tc>
          <w:tcPr>
            <w:tcW w:w="5386" w:type="dxa"/>
            <w:shd w:val="clear" w:color="auto" w:fill="auto"/>
          </w:tcPr>
          <w:p w14:paraId="6E033DE7" w14:textId="77777777" w:rsidR="00EA57DE" w:rsidRPr="00342273" w:rsidRDefault="00EA57DE" w:rsidP="00A12E2C">
            <w:pPr>
              <w:tabs>
                <w:tab w:val="left" w:pos="288"/>
                <w:tab w:val="left" w:pos="576"/>
                <w:tab w:val="left" w:pos="864"/>
                <w:tab w:val="left" w:pos="1152"/>
              </w:tabs>
              <w:spacing w:before="40" w:after="120"/>
              <w:ind w:right="173"/>
              <w:jc w:val="both"/>
            </w:pPr>
            <w:r>
              <w:t>Доклад Комитета по внутреннему транспорту о работе его семьдесят восьмой сессии</w:t>
            </w:r>
          </w:p>
        </w:tc>
      </w:tr>
      <w:tr w:rsidR="00EA57DE" w:rsidRPr="0083374A" w14:paraId="0325E178" w14:textId="77777777" w:rsidTr="00A12E2C">
        <w:tc>
          <w:tcPr>
            <w:tcW w:w="1985" w:type="dxa"/>
            <w:shd w:val="clear" w:color="auto" w:fill="auto"/>
          </w:tcPr>
          <w:p w14:paraId="52A5562F" w14:textId="77777777" w:rsidR="00EA57DE" w:rsidRPr="00A12E2C" w:rsidRDefault="00562150" w:rsidP="00A12E2C">
            <w:pPr>
              <w:tabs>
                <w:tab w:val="left" w:pos="288"/>
                <w:tab w:val="left" w:pos="576"/>
                <w:tab w:val="left" w:pos="864"/>
                <w:tab w:val="left" w:pos="1152"/>
              </w:tabs>
              <w:spacing w:before="40" w:after="120"/>
              <w:ind w:right="40"/>
              <w:jc w:val="both"/>
              <w:rPr>
                <w:rFonts w:eastAsia="Times New Roman" w:cs="Times New Roman"/>
                <w:color w:val="0000FF" w:themeColor="hyperlink"/>
                <w:szCs w:val="20"/>
                <w:lang w:val="en-GB" w:eastAsia="fr-FR"/>
              </w:rPr>
            </w:pPr>
            <w:hyperlink r:id="rId27" w:history="1">
              <w:r w:rsidR="00EA57DE" w:rsidRPr="00A12E2C">
                <w:rPr>
                  <w:rFonts w:eastAsia="Times New Roman" w:cs="Times New Roman"/>
                  <w:color w:val="0000FF" w:themeColor="hyperlink"/>
                  <w:szCs w:val="20"/>
                  <w:lang w:val="en-GB" w:eastAsia="fr-FR"/>
                </w:rPr>
                <w:t>ECE/TRANS/270</w:t>
              </w:r>
            </w:hyperlink>
          </w:p>
        </w:tc>
        <w:tc>
          <w:tcPr>
            <w:tcW w:w="5386" w:type="dxa"/>
            <w:shd w:val="clear" w:color="auto" w:fill="auto"/>
          </w:tcPr>
          <w:p w14:paraId="2BE82024" w14:textId="77777777" w:rsidR="00EA57DE" w:rsidRPr="00342273" w:rsidRDefault="00EA57DE" w:rsidP="00A12E2C">
            <w:pPr>
              <w:tabs>
                <w:tab w:val="left" w:pos="288"/>
                <w:tab w:val="left" w:pos="576"/>
                <w:tab w:val="left" w:pos="864"/>
                <w:tab w:val="left" w:pos="1152"/>
              </w:tabs>
              <w:spacing w:before="40" w:after="120"/>
              <w:ind w:right="173"/>
              <w:jc w:val="both"/>
            </w:pPr>
            <w:r>
              <w:t>Доклад Комитета по внутреннему транспорту о работе его семьдесят девятой сессии (Резолюция министров «Вступление в новую эру устойчивого внутреннего транспорта и мобильности»)</w:t>
            </w:r>
          </w:p>
        </w:tc>
      </w:tr>
      <w:tr w:rsidR="00EA57DE" w:rsidRPr="0083374A" w14:paraId="2BE5EC17" w14:textId="77777777" w:rsidTr="00A12E2C">
        <w:tc>
          <w:tcPr>
            <w:tcW w:w="1985" w:type="dxa"/>
            <w:shd w:val="clear" w:color="auto" w:fill="auto"/>
          </w:tcPr>
          <w:p w14:paraId="5F476AA5" w14:textId="77777777" w:rsidR="00EA57DE" w:rsidRPr="00A12E2C" w:rsidRDefault="00562150" w:rsidP="00A12E2C">
            <w:pPr>
              <w:tabs>
                <w:tab w:val="left" w:pos="288"/>
                <w:tab w:val="left" w:pos="576"/>
                <w:tab w:val="left" w:pos="864"/>
                <w:tab w:val="left" w:pos="1152"/>
              </w:tabs>
              <w:spacing w:before="40" w:after="120"/>
              <w:ind w:right="40"/>
              <w:jc w:val="both"/>
              <w:rPr>
                <w:rFonts w:eastAsia="Times New Roman" w:cs="Times New Roman"/>
                <w:color w:val="0000FF" w:themeColor="hyperlink"/>
                <w:szCs w:val="20"/>
                <w:lang w:val="en-GB" w:eastAsia="fr-FR"/>
              </w:rPr>
            </w:pPr>
            <w:hyperlink r:id="rId28" w:history="1">
              <w:r w:rsidR="00EA57DE" w:rsidRPr="00A12E2C">
                <w:rPr>
                  <w:rFonts w:eastAsia="Times New Roman" w:cs="Times New Roman"/>
                  <w:color w:val="0000FF" w:themeColor="hyperlink"/>
                  <w:szCs w:val="20"/>
                  <w:lang w:val="en-GB" w:eastAsia="fr-FR"/>
                </w:rPr>
                <w:t>ECE/TRANS/274</w:t>
              </w:r>
            </w:hyperlink>
          </w:p>
        </w:tc>
        <w:tc>
          <w:tcPr>
            <w:tcW w:w="5386" w:type="dxa"/>
            <w:shd w:val="clear" w:color="auto" w:fill="auto"/>
          </w:tcPr>
          <w:p w14:paraId="51D322AB" w14:textId="77777777" w:rsidR="00EA57DE" w:rsidRPr="00342273" w:rsidRDefault="00EA57DE" w:rsidP="00A12E2C">
            <w:pPr>
              <w:tabs>
                <w:tab w:val="left" w:pos="288"/>
                <w:tab w:val="left" w:pos="576"/>
                <w:tab w:val="left" w:pos="864"/>
                <w:tab w:val="left" w:pos="1152"/>
              </w:tabs>
              <w:spacing w:before="40" w:after="120"/>
              <w:ind w:right="173"/>
              <w:jc w:val="both"/>
            </w:pPr>
            <w:r>
              <w:t xml:space="preserve">Доклад Комитета по внутреннему транспорту о работе его восьмидесятой сессии </w:t>
            </w:r>
          </w:p>
        </w:tc>
      </w:tr>
      <w:tr w:rsidR="00EA57DE" w:rsidRPr="005935F0" w14:paraId="210170B3" w14:textId="77777777" w:rsidTr="00A12E2C">
        <w:tc>
          <w:tcPr>
            <w:tcW w:w="1985" w:type="dxa"/>
            <w:shd w:val="clear" w:color="auto" w:fill="auto"/>
          </w:tcPr>
          <w:p w14:paraId="2E9EEC66" w14:textId="77777777" w:rsidR="00EA57DE" w:rsidRPr="00A12E2C" w:rsidRDefault="00562150" w:rsidP="00A12E2C">
            <w:pPr>
              <w:tabs>
                <w:tab w:val="left" w:pos="288"/>
                <w:tab w:val="left" w:pos="576"/>
                <w:tab w:val="left" w:pos="864"/>
                <w:tab w:val="left" w:pos="1152"/>
              </w:tabs>
              <w:spacing w:before="40" w:after="120"/>
              <w:ind w:right="40"/>
              <w:jc w:val="both"/>
              <w:rPr>
                <w:rFonts w:eastAsia="Times New Roman" w:cs="Times New Roman"/>
                <w:color w:val="0000FF" w:themeColor="hyperlink"/>
                <w:szCs w:val="20"/>
                <w:lang w:val="en-GB" w:eastAsia="fr-FR"/>
              </w:rPr>
            </w:pPr>
            <w:hyperlink r:id="rId29" w:history="1">
              <w:r w:rsidR="00EA57DE" w:rsidRPr="00A12E2C">
                <w:rPr>
                  <w:rFonts w:eastAsia="Times New Roman" w:cs="Times New Roman"/>
                  <w:color w:val="0000FF" w:themeColor="hyperlink"/>
                  <w:szCs w:val="20"/>
                  <w:lang w:val="en-GB" w:eastAsia="fr-FR"/>
                </w:rPr>
                <w:t>ECE/TRANS/288</w:t>
              </w:r>
            </w:hyperlink>
          </w:p>
        </w:tc>
        <w:tc>
          <w:tcPr>
            <w:tcW w:w="5386" w:type="dxa"/>
            <w:shd w:val="clear" w:color="auto" w:fill="auto"/>
          </w:tcPr>
          <w:p w14:paraId="21DFC7D1" w14:textId="77777777" w:rsidR="00EA57DE" w:rsidRPr="005935F0" w:rsidRDefault="00EA57DE" w:rsidP="00A12E2C">
            <w:pPr>
              <w:tabs>
                <w:tab w:val="left" w:pos="288"/>
                <w:tab w:val="left" w:pos="576"/>
                <w:tab w:val="left" w:pos="864"/>
                <w:tab w:val="left" w:pos="1152"/>
              </w:tabs>
              <w:spacing w:before="40" w:after="120"/>
              <w:ind w:right="173"/>
              <w:jc w:val="both"/>
            </w:pPr>
            <w:r>
              <w:t>Доклад Комитета по внутреннему транспорту о работе его восемьдесят первой сессии (Резолюция министров «Укрепление сотрудничества, согласования и интеграции в эпоху цифровизации и автоматизации на транспорте». Резолюция №</w:t>
            </w:r>
            <w:r>
              <w:rPr>
                <w:lang w:val="en-US"/>
              </w:rPr>
              <w:t> </w:t>
            </w:r>
            <w:r>
              <w:t>265 КВТ «Содействие развитию внутреннего водного транспорта»)</w:t>
            </w:r>
          </w:p>
        </w:tc>
      </w:tr>
      <w:tr w:rsidR="00EA57DE" w:rsidRPr="0083374A" w14:paraId="28644D02" w14:textId="77777777" w:rsidTr="00A12E2C">
        <w:tc>
          <w:tcPr>
            <w:tcW w:w="1985" w:type="dxa"/>
            <w:shd w:val="clear" w:color="auto" w:fill="auto"/>
          </w:tcPr>
          <w:p w14:paraId="4F4D395A" w14:textId="77777777" w:rsidR="00EA57DE" w:rsidRPr="00A12E2C" w:rsidRDefault="00562150" w:rsidP="00A12E2C">
            <w:pPr>
              <w:tabs>
                <w:tab w:val="left" w:pos="288"/>
                <w:tab w:val="left" w:pos="576"/>
                <w:tab w:val="left" w:pos="864"/>
                <w:tab w:val="left" w:pos="1152"/>
              </w:tabs>
              <w:spacing w:before="40" w:after="120"/>
              <w:ind w:right="40"/>
              <w:jc w:val="both"/>
              <w:rPr>
                <w:rFonts w:eastAsia="Times New Roman" w:cs="Times New Roman"/>
                <w:color w:val="0000FF" w:themeColor="hyperlink"/>
                <w:szCs w:val="20"/>
                <w:lang w:val="en-GB" w:eastAsia="fr-FR"/>
              </w:rPr>
            </w:pPr>
            <w:hyperlink r:id="rId30" w:history="1">
              <w:r w:rsidR="00EA57DE" w:rsidRPr="00A12E2C">
                <w:rPr>
                  <w:rFonts w:eastAsia="Times New Roman" w:cs="Times New Roman"/>
                  <w:color w:val="0000FF" w:themeColor="hyperlink"/>
                  <w:szCs w:val="20"/>
                  <w:lang w:val="en-GB" w:eastAsia="fr-FR"/>
                </w:rPr>
                <w:t>ECE/TRANS/288/</w:t>
              </w:r>
              <w:r w:rsidR="00A12E2C">
                <w:rPr>
                  <w:rFonts w:eastAsia="Times New Roman" w:cs="Times New Roman"/>
                  <w:color w:val="0000FF" w:themeColor="hyperlink"/>
                  <w:szCs w:val="20"/>
                  <w:lang w:val="en-GB" w:eastAsia="fr-FR"/>
                </w:rPr>
                <w:br/>
              </w:r>
              <w:r w:rsidR="00EA57DE" w:rsidRPr="00A12E2C">
                <w:rPr>
                  <w:rFonts w:eastAsia="Times New Roman" w:cs="Times New Roman"/>
                  <w:color w:val="0000FF" w:themeColor="hyperlink"/>
                  <w:szCs w:val="20"/>
                  <w:lang w:val="en-GB" w:eastAsia="fr-FR"/>
                </w:rPr>
                <w:t>Add.2</w:t>
              </w:r>
            </w:hyperlink>
          </w:p>
        </w:tc>
        <w:tc>
          <w:tcPr>
            <w:tcW w:w="5386" w:type="dxa"/>
            <w:shd w:val="clear" w:color="auto" w:fill="auto"/>
          </w:tcPr>
          <w:p w14:paraId="609DFF9E" w14:textId="77777777" w:rsidR="00EA57DE" w:rsidRPr="00342273" w:rsidRDefault="00EA57DE" w:rsidP="00A12E2C">
            <w:pPr>
              <w:tabs>
                <w:tab w:val="left" w:pos="288"/>
                <w:tab w:val="left" w:pos="576"/>
                <w:tab w:val="left" w:pos="864"/>
                <w:tab w:val="left" w:pos="1152"/>
              </w:tabs>
              <w:spacing w:before="40" w:after="120"/>
              <w:ind w:right="173"/>
              <w:jc w:val="both"/>
            </w:pPr>
            <w:r>
              <w:t>Стратегия Комитета по внутреннему транспорту на период до 2030 года</w:t>
            </w:r>
          </w:p>
        </w:tc>
      </w:tr>
      <w:tr w:rsidR="00EA57DE" w:rsidRPr="0083374A" w14:paraId="07BA14E1" w14:textId="77777777" w:rsidTr="00A12E2C">
        <w:tc>
          <w:tcPr>
            <w:tcW w:w="1985" w:type="dxa"/>
            <w:shd w:val="clear" w:color="auto" w:fill="auto"/>
          </w:tcPr>
          <w:p w14:paraId="2AEAFBD4" w14:textId="77777777" w:rsidR="00EA57DE" w:rsidRPr="00A12E2C" w:rsidRDefault="00562150" w:rsidP="00A12E2C">
            <w:pPr>
              <w:tabs>
                <w:tab w:val="left" w:pos="288"/>
                <w:tab w:val="left" w:pos="576"/>
                <w:tab w:val="left" w:pos="864"/>
                <w:tab w:val="left" w:pos="1152"/>
              </w:tabs>
              <w:spacing w:before="40" w:after="120"/>
              <w:ind w:right="40"/>
              <w:jc w:val="both"/>
              <w:rPr>
                <w:rFonts w:eastAsia="Times New Roman" w:cs="Times New Roman"/>
                <w:color w:val="0000FF" w:themeColor="hyperlink"/>
                <w:szCs w:val="20"/>
                <w:lang w:val="en-GB" w:eastAsia="fr-FR"/>
              </w:rPr>
            </w:pPr>
            <w:hyperlink r:id="rId31" w:history="1">
              <w:r w:rsidR="00EA57DE" w:rsidRPr="00A12E2C">
                <w:rPr>
                  <w:rFonts w:eastAsia="Times New Roman" w:cs="Times New Roman"/>
                  <w:color w:val="0000FF" w:themeColor="hyperlink"/>
                  <w:szCs w:val="20"/>
                  <w:lang w:val="en-GB" w:eastAsia="fr-FR"/>
                </w:rPr>
                <w:t>ECE/TRANS/SC.3/</w:t>
              </w:r>
              <w:r w:rsidR="00A12E2C">
                <w:rPr>
                  <w:rFonts w:eastAsia="Times New Roman" w:cs="Times New Roman"/>
                  <w:color w:val="0000FF" w:themeColor="hyperlink"/>
                  <w:szCs w:val="20"/>
                  <w:lang w:val="en-GB" w:eastAsia="fr-FR"/>
                </w:rPr>
                <w:br/>
              </w:r>
              <w:r w:rsidR="00EA57DE" w:rsidRPr="00A12E2C">
                <w:rPr>
                  <w:rFonts w:eastAsia="Times New Roman" w:cs="Times New Roman"/>
                  <w:color w:val="0000FF" w:themeColor="hyperlink"/>
                  <w:szCs w:val="20"/>
                  <w:lang w:val="en-GB" w:eastAsia="fr-FR"/>
                </w:rPr>
                <w:t>WP.3/2018/8/Rev.1</w:t>
              </w:r>
            </w:hyperlink>
          </w:p>
        </w:tc>
        <w:tc>
          <w:tcPr>
            <w:tcW w:w="5386" w:type="dxa"/>
            <w:shd w:val="clear" w:color="auto" w:fill="auto"/>
          </w:tcPr>
          <w:p w14:paraId="13CBAD0A" w14:textId="77777777" w:rsidR="00EA57DE" w:rsidRPr="00342273" w:rsidRDefault="00EA57DE" w:rsidP="00A12E2C">
            <w:pPr>
              <w:tabs>
                <w:tab w:val="left" w:pos="288"/>
                <w:tab w:val="left" w:pos="576"/>
                <w:tab w:val="left" w:pos="864"/>
                <w:tab w:val="left" w:pos="1152"/>
              </w:tabs>
              <w:spacing w:before="40" w:after="120"/>
              <w:ind w:right="173"/>
              <w:jc w:val="both"/>
            </w:pPr>
            <w:r>
              <w:t>Декларация министров «Судоходство по внутренним водным путям во всемирном контексте»</w:t>
            </w:r>
          </w:p>
        </w:tc>
      </w:tr>
      <w:tr w:rsidR="00EA57DE" w:rsidRPr="0083374A" w14:paraId="2339FFDF" w14:textId="77777777" w:rsidTr="00A12E2C">
        <w:tc>
          <w:tcPr>
            <w:tcW w:w="1985" w:type="dxa"/>
            <w:shd w:val="clear" w:color="auto" w:fill="auto"/>
          </w:tcPr>
          <w:p w14:paraId="08BFB0B7" w14:textId="77777777" w:rsidR="00EA57DE" w:rsidRPr="00A12E2C" w:rsidRDefault="00562150" w:rsidP="00A12E2C">
            <w:pPr>
              <w:tabs>
                <w:tab w:val="left" w:pos="288"/>
                <w:tab w:val="left" w:pos="576"/>
                <w:tab w:val="left" w:pos="864"/>
                <w:tab w:val="left" w:pos="1152"/>
              </w:tabs>
              <w:spacing w:before="40" w:after="120"/>
              <w:ind w:right="40"/>
              <w:jc w:val="both"/>
              <w:rPr>
                <w:rFonts w:eastAsia="Times New Roman" w:cs="Times New Roman"/>
                <w:color w:val="0000FF" w:themeColor="hyperlink"/>
                <w:szCs w:val="20"/>
                <w:lang w:val="en-GB" w:eastAsia="fr-FR"/>
              </w:rPr>
            </w:pPr>
            <w:hyperlink r:id="rId32" w:history="1">
              <w:r w:rsidR="00EA57DE" w:rsidRPr="00A12E2C">
                <w:rPr>
                  <w:rFonts w:eastAsia="Times New Roman" w:cs="Times New Roman"/>
                  <w:color w:val="0000FF" w:themeColor="hyperlink"/>
                  <w:szCs w:val="20"/>
                  <w:lang w:val="en-GB" w:eastAsia="fr-FR"/>
                </w:rPr>
                <w:t>B (66)</w:t>
              </w:r>
            </w:hyperlink>
          </w:p>
        </w:tc>
        <w:tc>
          <w:tcPr>
            <w:tcW w:w="5386" w:type="dxa"/>
            <w:shd w:val="clear" w:color="auto" w:fill="auto"/>
          </w:tcPr>
          <w:p w14:paraId="3CEB2011" w14:textId="77777777" w:rsidR="00EA57DE" w:rsidRPr="00342273" w:rsidRDefault="00EA57DE" w:rsidP="00A12E2C">
            <w:pPr>
              <w:tabs>
                <w:tab w:val="left" w:pos="288"/>
                <w:tab w:val="left" w:pos="576"/>
                <w:tab w:val="left" w:pos="864"/>
                <w:tab w:val="left" w:pos="1152"/>
              </w:tabs>
              <w:spacing w:before="40" w:after="120"/>
              <w:ind w:right="173"/>
              <w:jc w:val="both"/>
            </w:pPr>
            <w:r>
              <w:t>Утверждение Женевской хартии Организации Объединенных Наций об устойчивом жилищном хозяйстве</w:t>
            </w:r>
          </w:p>
        </w:tc>
      </w:tr>
      <w:tr w:rsidR="00EA57DE" w:rsidRPr="0083374A" w14:paraId="71DCC90D" w14:textId="77777777" w:rsidTr="00A12E2C">
        <w:tc>
          <w:tcPr>
            <w:tcW w:w="1985" w:type="dxa"/>
            <w:shd w:val="clear" w:color="auto" w:fill="auto"/>
          </w:tcPr>
          <w:p w14:paraId="0319E3BC" w14:textId="77777777" w:rsidR="00EA57DE" w:rsidRPr="00342273" w:rsidRDefault="00EA57DE" w:rsidP="00A12E2C">
            <w:pPr>
              <w:tabs>
                <w:tab w:val="left" w:pos="288"/>
                <w:tab w:val="left" w:pos="576"/>
                <w:tab w:val="left" w:pos="864"/>
                <w:tab w:val="left" w:pos="1152"/>
              </w:tabs>
              <w:spacing w:before="40" w:after="120"/>
              <w:ind w:right="40"/>
              <w:jc w:val="both"/>
            </w:pPr>
          </w:p>
        </w:tc>
        <w:tc>
          <w:tcPr>
            <w:tcW w:w="5386" w:type="dxa"/>
            <w:shd w:val="clear" w:color="auto" w:fill="auto"/>
          </w:tcPr>
          <w:p w14:paraId="13424EFC" w14:textId="77777777" w:rsidR="00EA57DE" w:rsidRPr="00342273" w:rsidRDefault="00EA57DE" w:rsidP="00A12E2C">
            <w:pPr>
              <w:tabs>
                <w:tab w:val="left" w:pos="288"/>
                <w:tab w:val="left" w:pos="576"/>
                <w:tab w:val="left" w:pos="864"/>
                <w:tab w:val="left" w:pos="1152"/>
              </w:tabs>
              <w:spacing w:before="40" w:after="120"/>
              <w:ind w:right="173"/>
              <w:jc w:val="both"/>
            </w:pPr>
          </w:p>
        </w:tc>
      </w:tr>
      <w:tr w:rsidR="00EA57DE" w:rsidRPr="0083374A" w14:paraId="03E780AE" w14:textId="77777777" w:rsidTr="006A072F">
        <w:tc>
          <w:tcPr>
            <w:tcW w:w="7371" w:type="dxa"/>
            <w:gridSpan w:val="2"/>
            <w:shd w:val="clear" w:color="auto" w:fill="auto"/>
          </w:tcPr>
          <w:p w14:paraId="3E19EEB6" w14:textId="77777777" w:rsidR="00EA57DE" w:rsidRPr="00342273" w:rsidRDefault="00EA57DE" w:rsidP="00A12E2C">
            <w:pPr>
              <w:tabs>
                <w:tab w:val="left" w:pos="288"/>
                <w:tab w:val="left" w:pos="576"/>
                <w:tab w:val="left" w:pos="864"/>
                <w:tab w:val="left" w:pos="1152"/>
              </w:tabs>
              <w:spacing w:before="40" w:after="120"/>
              <w:ind w:right="173"/>
            </w:pPr>
            <w:r>
              <w:rPr>
                <w:i/>
                <w:iCs/>
              </w:rPr>
              <w:t>Решения, принятые договорными органами в рамках соглашений Организации Объединенных Наций, касающихся транспорта</w:t>
            </w:r>
          </w:p>
        </w:tc>
      </w:tr>
      <w:tr w:rsidR="00EA57DE" w:rsidRPr="0083374A" w14:paraId="432097CD" w14:textId="77777777" w:rsidTr="00A12E2C">
        <w:tc>
          <w:tcPr>
            <w:tcW w:w="1985" w:type="dxa"/>
            <w:shd w:val="clear" w:color="auto" w:fill="auto"/>
          </w:tcPr>
          <w:p w14:paraId="63404E67" w14:textId="77777777" w:rsidR="00EA57DE" w:rsidRPr="00A12E2C" w:rsidRDefault="00562150" w:rsidP="00A12E2C">
            <w:pPr>
              <w:tabs>
                <w:tab w:val="left" w:pos="288"/>
                <w:tab w:val="left" w:pos="576"/>
                <w:tab w:val="left" w:pos="864"/>
                <w:tab w:val="left" w:pos="1152"/>
              </w:tabs>
              <w:spacing w:before="40" w:after="120"/>
              <w:ind w:right="40"/>
              <w:jc w:val="both"/>
              <w:rPr>
                <w:rFonts w:eastAsia="Times New Roman" w:cs="Times New Roman"/>
                <w:color w:val="0000FF" w:themeColor="hyperlink"/>
                <w:szCs w:val="20"/>
                <w:lang w:val="en-GB" w:eastAsia="fr-FR"/>
              </w:rPr>
            </w:pPr>
            <w:hyperlink r:id="rId33" w:history="1">
              <w:r w:rsidR="00EA57DE" w:rsidRPr="00A12E2C">
                <w:rPr>
                  <w:rFonts w:eastAsia="Times New Roman" w:cs="Times New Roman"/>
                  <w:color w:val="0000FF" w:themeColor="hyperlink"/>
                  <w:szCs w:val="20"/>
                  <w:lang w:val="en-GB" w:eastAsia="fr-FR"/>
                </w:rPr>
                <w:t>E/ECE/TRANS/505/</w:t>
              </w:r>
              <w:r w:rsidR="00A12E2C">
                <w:rPr>
                  <w:rFonts w:eastAsia="Times New Roman" w:cs="Times New Roman"/>
                  <w:color w:val="0000FF" w:themeColor="hyperlink"/>
                  <w:szCs w:val="20"/>
                  <w:lang w:val="en-GB" w:eastAsia="fr-FR"/>
                </w:rPr>
                <w:br/>
              </w:r>
              <w:r w:rsidR="00EA57DE" w:rsidRPr="00A12E2C">
                <w:rPr>
                  <w:rFonts w:eastAsia="Times New Roman" w:cs="Times New Roman"/>
                  <w:color w:val="0000FF" w:themeColor="hyperlink"/>
                  <w:szCs w:val="20"/>
                  <w:lang w:val="en-GB" w:eastAsia="fr-FR"/>
                </w:rPr>
                <w:t>Rev.3</w:t>
              </w:r>
            </w:hyperlink>
          </w:p>
        </w:tc>
        <w:tc>
          <w:tcPr>
            <w:tcW w:w="5386" w:type="dxa"/>
            <w:shd w:val="clear" w:color="auto" w:fill="auto"/>
          </w:tcPr>
          <w:p w14:paraId="350CB24A" w14:textId="77777777" w:rsidR="00EA57DE" w:rsidRPr="00224B5C" w:rsidRDefault="00EA57DE" w:rsidP="00A12E2C">
            <w:pPr>
              <w:tabs>
                <w:tab w:val="left" w:pos="288"/>
                <w:tab w:val="left" w:pos="576"/>
                <w:tab w:val="left" w:pos="864"/>
                <w:tab w:val="left" w:pos="1152"/>
              </w:tabs>
              <w:spacing w:before="40" w:after="120"/>
              <w:ind w:right="173"/>
              <w:jc w:val="both"/>
            </w:pPr>
            <w:r>
              <w:t>Соглашение 1958 года 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p>
        </w:tc>
      </w:tr>
      <w:tr w:rsidR="00EA57DE" w:rsidRPr="0083374A" w14:paraId="508B914E" w14:textId="77777777" w:rsidTr="00A12E2C">
        <w:tc>
          <w:tcPr>
            <w:tcW w:w="1985" w:type="dxa"/>
            <w:shd w:val="clear" w:color="auto" w:fill="auto"/>
          </w:tcPr>
          <w:p w14:paraId="546C61EC" w14:textId="77777777" w:rsidR="00EA57DE" w:rsidRPr="00A12E2C" w:rsidRDefault="00562150" w:rsidP="00A12E2C">
            <w:pPr>
              <w:tabs>
                <w:tab w:val="left" w:pos="288"/>
                <w:tab w:val="left" w:pos="576"/>
                <w:tab w:val="left" w:pos="864"/>
                <w:tab w:val="left" w:pos="1152"/>
              </w:tabs>
              <w:spacing w:before="40" w:after="120"/>
              <w:ind w:right="40"/>
              <w:jc w:val="both"/>
              <w:rPr>
                <w:rFonts w:eastAsia="Times New Roman" w:cs="Times New Roman"/>
                <w:color w:val="0000FF" w:themeColor="hyperlink"/>
                <w:szCs w:val="20"/>
                <w:lang w:val="en-GB" w:eastAsia="fr-FR"/>
              </w:rPr>
            </w:pPr>
            <w:hyperlink r:id="rId34" w:history="1">
              <w:r w:rsidR="00EA57DE" w:rsidRPr="00A12E2C">
                <w:rPr>
                  <w:rFonts w:eastAsia="Times New Roman" w:cs="Times New Roman"/>
                  <w:color w:val="0000FF" w:themeColor="hyperlink"/>
                  <w:szCs w:val="20"/>
                  <w:lang w:val="en-GB" w:eastAsia="fr-FR"/>
                </w:rPr>
                <w:t>ECE/RCTE/CONF/4</w:t>
              </w:r>
            </w:hyperlink>
          </w:p>
        </w:tc>
        <w:tc>
          <w:tcPr>
            <w:tcW w:w="5386" w:type="dxa"/>
            <w:shd w:val="clear" w:color="auto" w:fill="auto"/>
          </w:tcPr>
          <w:p w14:paraId="5CF57B64" w14:textId="77777777" w:rsidR="00EA57DE" w:rsidRPr="00342273" w:rsidRDefault="00EA57DE" w:rsidP="00A12E2C">
            <w:pPr>
              <w:tabs>
                <w:tab w:val="left" w:pos="288"/>
                <w:tab w:val="left" w:pos="576"/>
                <w:tab w:val="left" w:pos="864"/>
                <w:tab w:val="left" w:pos="1152"/>
              </w:tabs>
              <w:spacing w:before="40" w:after="120"/>
              <w:ind w:right="173"/>
              <w:jc w:val="both"/>
            </w:pPr>
            <w:r>
              <w:t xml:space="preserve">Соглашение 1997 года о принятии единообразных условий для периодических технических осмотров колесных транспортных средств и о взаимном признании таких осмотров </w:t>
            </w:r>
          </w:p>
        </w:tc>
      </w:tr>
      <w:tr w:rsidR="00EA57DE" w:rsidRPr="0083374A" w14:paraId="45AC2E4A" w14:textId="77777777" w:rsidTr="00A12E2C">
        <w:tc>
          <w:tcPr>
            <w:tcW w:w="1985" w:type="dxa"/>
            <w:shd w:val="clear" w:color="auto" w:fill="auto"/>
          </w:tcPr>
          <w:p w14:paraId="15523F58" w14:textId="77777777" w:rsidR="00EA57DE" w:rsidRPr="00A12E2C" w:rsidRDefault="00562150" w:rsidP="00A12E2C">
            <w:pPr>
              <w:keepNext/>
              <w:keepLines/>
              <w:tabs>
                <w:tab w:val="left" w:pos="288"/>
                <w:tab w:val="left" w:pos="576"/>
                <w:tab w:val="left" w:pos="864"/>
                <w:tab w:val="left" w:pos="1152"/>
              </w:tabs>
              <w:spacing w:before="40" w:after="120"/>
              <w:ind w:right="40"/>
              <w:jc w:val="both"/>
              <w:rPr>
                <w:rFonts w:eastAsia="Times New Roman" w:cs="Times New Roman"/>
                <w:color w:val="0000FF" w:themeColor="hyperlink"/>
                <w:szCs w:val="20"/>
                <w:lang w:val="en-GB" w:eastAsia="fr-FR"/>
              </w:rPr>
            </w:pPr>
            <w:hyperlink r:id="rId35" w:history="1">
              <w:r w:rsidR="00EA57DE" w:rsidRPr="00A12E2C">
                <w:rPr>
                  <w:rFonts w:eastAsia="Times New Roman" w:cs="Times New Roman"/>
                  <w:color w:val="0000FF" w:themeColor="hyperlink"/>
                  <w:szCs w:val="20"/>
                  <w:lang w:val="en-GB" w:eastAsia="fr-FR"/>
                </w:rPr>
                <w:t>ECE/TRANS/132</w:t>
              </w:r>
            </w:hyperlink>
          </w:p>
        </w:tc>
        <w:tc>
          <w:tcPr>
            <w:tcW w:w="5386" w:type="dxa"/>
            <w:shd w:val="clear" w:color="auto" w:fill="auto"/>
          </w:tcPr>
          <w:p w14:paraId="0F54DCED" w14:textId="77777777" w:rsidR="00EA57DE" w:rsidRPr="00342273" w:rsidRDefault="00EA57DE" w:rsidP="00A12E2C">
            <w:pPr>
              <w:keepNext/>
              <w:keepLines/>
              <w:tabs>
                <w:tab w:val="left" w:pos="288"/>
                <w:tab w:val="left" w:pos="576"/>
                <w:tab w:val="left" w:pos="864"/>
                <w:tab w:val="left" w:pos="1152"/>
              </w:tabs>
              <w:spacing w:before="40" w:after="120"/>
              <w:ind w:right="173"/>
              <w:jc w:val="both"/>
            </w:pPr>
            <w:r>
              <w:t>Соглашение 1998 года о введении глобальных технических правил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w:t>
            </w:r>
          </w:p>
        </w:tc>
      </w:tr>
      <w:tr w:rsidR="00EA57DE" w:rsidRPr="0083374A" w14:paraId="3C1E9278" w14:textId="77777777" w:rsidTr="00A12E2C">
        <w:tc>
          <w:tcPr>
            <w:tcW w:w="1985" w:type="dxa"/>
            <w:shd w:val="clear" w:color="auto" w:fill="auto"/>
          </w:tcPr>
          <w:p w14:paraId="79789D94" w14:textId="0C9401BE" w:rsidR="00EA57DE" w:rsidRPr="00A12E2C" w:rsidRDefault="00562150" w:rsidP="00A12E2C">
            <w:pPr>
              <w:tabs>
                <w:tab w:val="left" w:pos="288"/>
                <w:tab w:val="left" w:pos="576"/>
                <w:tab w:val="left" w:pos="864"/>
                <w:tab w:val="left" w:pos="1152"/>
              </w:tabs>
              <w:spacing w:before="40" w:after="120"/>
              <w:ind w:right="40"/>
              <w:rPr>
                <w:rFonts w:eastAsia="Times New Roman" w:cs="Times New Roman"/>
                <w:color w:val="0000FF" w:themeColor="hyperlink"/>
                <w:szCs w:val="20"/>
                <w:lang w:val="en-GB" w:eastAsia="fr-FR"/>
              </w:rPr>
            </w:pPr>
            <w:hyperlink r:id="rId36" w:history="1">
              <w:r w:rsidR="00EA57DE" w:rsidRPr="006C361E">
                <w:rPr>
                  <w:rStyle w:val="Hyperlink"/>
                  <w:rFonts w:eastAsia="Times New Roman" w:cs="Times New Roman"/>
                  <w:szCs w:val="20"/>
                  <w:lang w:val="en-GB" w:eastAsia="fr-FR"/>
                </w:rPr>
                <w:t>ECE/TRANS/ADN/</w:t>
              </w:r>
              <w:r w:rsidR="00452FED">
                <w:rPr>
                  <w:rStyle w:val="Hyperlink"/>
                  <w:rFonts w:eastAsia="Times New Roman" w:cs="Times New Roman"/>
                  <w:szCs w:val="20"/>
                  <w:lang w:val="en-GB" w:eastAsia="fr-FR"/>
                </w:rPr>
                <w:br/>
              </w:r>
              <w:r w:rsidR="00EA57DE" w:rsidRPr="006C361E">
                <w:rPr>
                  <w:rStyle w:val="Hyperlink"/>
                  <w:rFonts w:eastAsia="Times New Roman" w:cs="Times New Roman"/>
                  <w:szCs w:val="20"/>
                  <w:lang w:val="en-GB" w:eastAsia="fr-FR"/>
                </w:rPr>
                <w:t>CONF/10/Add.1</w:t>
              </w:r>
            </w:hyperlink>
            <w:r w:rsidR="00EA57DE" w:rsidRPr="00A12E2C">
              <w:rPr>
                <w:rFonts w:eastAsia="Times New Roman" w:cs="Times New Roman"/>
                <w:color w:val="0000FF" w:themeColor="hyperlink"/>
                <w:szCs w:val="20"/>
                <w:lang w:val="en-GB" w:eastAsia="fr-FR"/>
              </w:rPr>
              <w:t xml:space="preserve"> </w:t>
            </w:r>
            <w:r w:rsidR="00EA57DE" w:rsidRPr="00A12E2C">
              <w:rPr>
                <w:rFonts w:eastAsia="Times New Roman" w:cs="Times New Roman"/>
                <w:szCs w:val="20"/>
                <w:lang w:val="en-GB" w:eastAsia="fr-FR"/>
              </w:rPr>
              <w:t>и</w:t>
            </w:r>
            <w:r w:rsidR="00EA57DE" w:rsidRPr="00A12E2C">
              <w:rPr>
                <w:rFonts w:eastAsia="Times New Roman" w:cs="Times New Roman"/>
                <w:color w:val="0000FF" w:themeColor="hyperlink"/>
                <w:szCs w:val="20"/>
                <w:lang w:val="en-GB" w:eastAsia="fr-FR"/>
              </w:rPr>
              <w:t xml:space="preserve"> </w:t>
            </w:r>
            <w:hyperlink r:id="rId37" w:history="1">
              <w:r w:rsidR="00EA57DE" w:rsidRPr="006C361E">
                <w:rPr>
                  <w:rStyle w:val="Hyperlink"/>
                  <w:rFonts w:eastAsia="Times New Roman" w:cs="Times New Roman"/>
                  <w:szCs w:val="20"/>
                  <w:lang w:val="en-GB" w:eastAsia="fr-FR"/>
                </w:rPr>
                <w:t>Corr.1</w:t>
              </w:r>
            </w:hyperlink>
          </w:p>
        </w:tc>
        <w:tc>
          <w:tcPr>
            <w:tcW w:w="5386" w:type="dxa"/>
            <w:shd w:val="clear" w:color="auto" w:fill="auto"/>
          </w:tcPr>
          <w:p w14:paraId="234228A9" w14:textId="77777777" w:rsidR="00EA57DE" w:rsidRPr="00342273" w:rsidRDefault="00EA57DE" w:rsidP="00A12E2C">
            <w:pPr>
              <w:tabs>
                <w:tab w:val="left" w:pos="288"/>
                <w:tab w:val="left" w:pos="576"/>
                <w:tab w:val="left" w:pos="864"/>
                <w:tab w:val="left" w:pos="1152"/>
              </w:tabs>
              <w:spacing w:before="40" w:after="120"/>
              <w:ind w:right="173"/>
              <w:jc w:val="both"/>
            </w:pPr>
            <w:r>
              <w:t>Европейское соглашение о международной перевозке опасных грузов по внутренним водным путям</w:t>
            </w:r>
          </w:p>
        </w:tc>
      </w:tr>
      <w:tr w:rsidR="00EA57DE" w:rsidRPr="0083374A" w14:paraId="368047C4" w14:textId="77777777" w:rsidTr="00A12E2C">
        <w:tc>
          <w:tcPr>
            <w:tcW w:w="1985" w:type="dxa"/>
            <w:shd w:val="clear" w:color="auto" w:fill="auto"/>
          </w:tcPr>
          <w:p w14:paraId="7BE5CC79" w14:textId="77777777" w:rsidR="00EA57DE" w:rsidRPr="005935F0" w:rsidRDefault="00562150" w:rsidP="00A12E2C">
            <w:pPr>
              <w:tabs>
                <w:tab w:val="left" w:pos="288"/>
                <w:tab w:val="left" w:pos="576"/>
                <w:tab w:val="left" w:pos="864"/>
                <w:tab w:val="left" w:pos="1152"/>
              </w:tabs>
              <w:spacing w:before="40" w:after="120"/>
              <w:ind w:right="40"/>
              <w:jc w:val="both"/>
            </w:pPr>
            <w:hyperlink r:id="rId38" w:history="1">
              <w:r w:rsidR="00EA57DE" w:rsidRPr="00A12E2C">
                <w:rPr>
                  <w:rFonts w:eastAsia="Times New Roman" w:cs="Times New Roman"/>
                  <w:color w:val="0000FF" w:themeColor="hyperlink"/>
                  <w:szCs w:val="20"/>
                  <w:lang w:val="en-GB" w:eastAsia="fr-FR"/>
                </w:rPr>
                <w:t>ECE/TRANS/WP.30/</w:t>
              </w:r>
              <w:r w:rsidR="00A12E2C">
                <w:rPr>
                  <w:rFonts w:eastAsia="Times New Roman" w:cs="Times New Roman"/>
                  <w:color w:val="0000FF" w:themeColor="hyperlink"/>
                  <w:szCs w:val="20"/>
                  <w:lang w:val="en-GB" w:eastAsia="fr-FR"/>
                </w:rPr>
                <w:br/>
              </w:r>
              <w:r w:rsidR="00EA57DE" w:rsidRPr="00A12E2C">
                <w:rPr>
                  <w:rFonts w:eastAsia="Times New Roman" w:cs="Times New Roman"/>
                  <w:color w:val="0000FF" w:themeColor="hyperlink"/>
                  <w:szCs w:val="20"/>
                  <w:lang w:val="en-GB" w:eastAsia="fr-FR"/>
                </w:rPr>
                <w:t>AC.2/125</w:t>
              </w:r>
            </w:hyperlink>
          </w:p>
        </w:tc>
        <w:tc>
          <w:tcPr>
            <w:tcW w:w="5386" w:type="dxa"/>
            <w:shd w:val="clear" w:color="auto" w:fill="auto"/>
          </w:tcPr>
          <w:p w14:paraId="39E237B7" w14:textId="77777777" w:rsidR="00EA57DE" w:rsidRPr="00342273" w:rsidRDefault="00EA57DE" w:rsidP="00A12E2C">
            <w:pPr>
              <w:tabs>
                <w:tab w:val="left" w:pos="288"/>
                <w:tab w:val="left" w:pos="576"/>
                <w:tab w:val="left" w:pos="864"/>
                <w:tab w:val="left" w:pos="1152"/>
              </w:tabs>
              <w:spacing w:before="40" w:after="120"/>
              <w:ind w:right="173"/>
              <w:jc w:val="both"/>
            </w:pPr>
            <w:r>
              <w:t>Доклад Административного комитета Конвенции МДП 1975</w:t>
            </w:r>
            <w:r>
              <w:rPr>
                <w:lang w:val="en-US"/>
              </w:rPr>
              <w:t> </w:t>
            </w:r>
            <w:r>
              <w:t>года о работе его шестьдесят первой сессии (приложение II «Совместное заявление о компьютеризации процедуры МДП»)</w:t>
            </w:r>
          </w:p>
        </w:tc>
      </w:tr>
    </w:tbl>
    <w:p w14:paraId="724DED56" w14:textId="77777777" w:rsidR="00EA57DE" w:rsidRPr="0083374A" w:rsidRDefault="00EA57DE" w:rsidP="00EA57DE">
      <w:pPr>
        <w:pStyle w:val="HChG"/>
      </w:pPr>
      <w:r w:rsidRPr="001D16FF">
        <w:tab/>
      </w:r>
      <w:r w:rsidRPr="00342273">
        <w:rPr>
          <w:lang w:val="en-US"/>
        </w:rPr>
        <w:t>VII</w:t>
      </w:r>
      <w:r w:rsidRPr="0083374A">
        <w:t>.</w:t>
      </w:r>
      <w:r w:rsidRPr="0083374A">
        <w:tab/>
      </w:r>
      <w:r>
        <w:rPr>
          <w:bCs/>
        </w:rPr>
        <w:t>Результаты</w:t>
      </w:r>
    </w:p>
    <w:p w14:paraId="3296F2DB" w14:textId="77777777" w:rsidR="00EA57DE" w:rsidRPr="00342273" w:rsidRDefault="00EA57DE" w:rsidP="00EA57DE">
      <w:pPr>
        <w:pStyle w:val="SingleTxtG"/>
        <w:rPr>
          <w:rFonts w:ascii="Segoe UI" w:hAnsi="Segoe UI" w:cs="Segoe UI"/>
          <w:sz w:val="18"/>
          <w:szCs w:val="18"/>
        </w:rPr>
      </w:pPr>
      <w:r w:rsidRPr="00C72E7E">
        <w:t>15.</w:t>
      </w:r>
      <w:r w:rsidRPr="00C72E7E">
        <w:tab/>
        <w:t xml:space="preserve">Мандаты обеспечивают нормативную основу для достижения результатов. </w:t>
      </w:r>
      <w:r>
        <w:t>В</w:t>
      </w:r>
      <w:r w:rsidR="00E960BE">
        <w:t> </w:t>
      </w:r>
      <w:r>
        <w:t>таблице 20.1 перечислены с разбивкой по категориям и подкатегориям все запланированные на период 2019</w:t>
      </w:r>
      <w:r w:rsidRPr="005D739E">
        <w:t>–</w:t>
      </w:r>
      <w:r>
        <w:t>2021 годов результаты, которые содействовали и, как ожидается, будут содействовать достижению цели, изложенной выше.</w:t>
      </w:r>
    </w:p>
    <w:p w14:paraId="63EF83B6" w14:textId="77777777" w:rsidR="00EA57DE" w:rsidRPr="00A12E2C" w:rsidRDefault="00EA57DE" w:rsidP="00EA57DE">
      <w:pPr>
        <w:pStyle w:val="Heading1"/>
        <w:rPr>
          <w:b w:val="0"/>
          <w:bCs w:val="0"/>
        </w:rPr>
      </w:pPr>
      <w:r w:rsidRPr="00A12E2C">
        <w:rPr>
          <w:b w:val="0"/>
        </w:rPr>
        <w:t>Таблица 20.1</w:t>
      </w:r>
    </w:p>
    <w:p w14:paraId="769CDA3F" w14:textId="77777777" w:rsidR="00EA57DE" w:rsidRPr="00A832E7" w:rsidRDefault="00EA57DE" w:rsidP="00EA57DE">
      <w:pPr>
        <w:pStyle w:val="SingleTxtG"/>
        <w:ind w:left="0"/>
        <w:jc w:val="left"/>
        <w:rPr>
          <w:rFonts w:ascii="Segoe UI" w:hAnsi="Segoe UI" w:cs="Segoe UI"/>
          <w:b/>
          <w:bCs/>
          <w:sz w:val="18"/>
          <w:szCs w:val="18"/>
          <w:lang w:eastAsia="zh-CN"/>
        </w:rPr>
      </w:pPr>
      <w:r w:rsidRPr="00A832E7">
        <w:rPr>
          <w:b/>
          <w:bCs/>
          <w:lang w:eastAsia="zh-CN"/>
        </w:rPr>
        <w:t>Подпрограмма 2: итоговые показатели за период 2019</w:t>
      </w:r>
      <w:r>
        <w:rPr>
          <w:b/>
          <w:bCs/>
          <w:lang w:eastAsia="zh-CN"/>
        </w:rPr>
        <w:t>–</w:t>
      </w:r>
      <w:r w:rsidRPr="00A832E7">
        <w:rPr>
          <w:b/>
          <w:bCs/>
          <w:lang w:eastAsia="zh-CN"/>
        </w:rPr>
        <w:t>2021</w:t>
      </w:r>
      <w:r>
        <w:rPr>
          <w:b/>
          <w:bCs/>
          <w:lang w:eastAsia="zh-CN"/>
        </w:rPr>
        <w:t> </w:t>
      </w:r>
      <w:r w:rsidRPr="00A832E7">
        <w:rPr>
          <w:b/>
          <w:bCs/>
          <w:lang w:eastAsia="zh-CN"/>
        </w:rPr>
        <w:t>годов с разбивкой по категориям и подкатегориям</w:t>
      </w:r>
    </w:p>
    <w:tbl>
      <w:tblPr>
        <w:tblW w:w="9639" w:type="dxa"/>
        <w:tblLayout w:type="fixed"/>
        <w:tblCellMar>
          <w:left w:w="0" w:type="dxa"/>
          <w:right w:w="0" w:type="dxa"/>
        </w:tblCellMar>
        <w:tblLook w:val="04A0" w:firstRow="1" w:lastRow="0" w:firstColumn="1" w:lastColumn="0" w:noHBand="0" w:noVBand="1"/>
      </w:tblPr>
      <w:tblGrid>
        <w:gridCol w:w="6231"/>
        <w:gridCol w:w="933"/>
        <w:gridCol w:w="850"/>
        <w:gridCol w:w="812"/>
        <w:gridCol w:w="813"/>
      </w:tblGrid>
      <w:tr w:rsidR="00EA57DE" w:rsidRPr="00A12E2C" w14:paraId="5C2BA691" w14:textId="77777777" w:rsidTr="006A072F">
        <w:trPr>
          <w:tblHeader/>
        </w:trPr>
        <w:tc>
          <w:tcPr>
            <w:tcW w:w="6231" w:type="dxa"/>
            <w:tcBorders>
              <w:top w:val="single" w:sz="4" w:space="0" w:color="auto"/>
              <w:bottom w:val="single" w:sz="12" w:space="0" w:color="auto"/>
            </w:tcBorders>
            <w:shd w:val="clear" w:color="auto" w:fill="auto"/>
            <w:vAlign w:val="bottom"/>
          </w:tcPr>
          <w:p w14:paraId="7A6D89C3" w14:textId="77777777" w:rsidR="00EA57DE" w:rsidRPr="00A12E2C" w:rsidRDefault="00EA57DE" w:rsidP="00A12E2C">
            <w:pPr>
              <w:suppressAutoHyphens w:val="0"/>
              <w:spacing w:before="80" w:after="80" w:line="200" w:lineRule="exact"/>
              <w:rPr>
                <w:rFonts w:eastAsia="Calibri"/>
                <w:i/>
                <w:sz w:val="16"/>
              </w:rPr>
            </w:pPr>
            <w:r w:rsidRPr="00A12E2C">
              <w:rPr>
                <w:i/>
                <w:iCs/>
                <w:sz w:val="16"/>
              </w:rPr>
              <w:t>Результаты</w:t>
            </w:r>
          </w:p>
        </w:tc>
        <w:tc>
          <w:tcPr>
            <w:tcW w:w="933" w:type="dxa"/>
            <w:tcBorders>
              <w:top w:val="single" w:sz="4" w:space="0" w:color="auto"/>
              <w:bottom w:val="single" w:sz="12" w:space="0" w:color="auto"/>
            </w:tcBorders>
            <w:shd w:val="clear" w:color="auto" w:fill="auto"/>
            <w:vAlign w:val="bottom"/>
          </w:tcPr>
          <w:p w14:paraId="574AE6D0" w14:textId="77777777" w:rsidR="00EA57DE" w:rsidRPr="00A12E2C" w:rsidRDefault="00EA57DE" w:rsidP="00A12E2C">
            <w:pPr>
              <w:suppressAutoHyphens w:val="0"/>
              <w:spacing w:before="80" w:after="80" w:line="200" w:lineRule="exact"/>
              <w:jc w:val="right"/>
              <w:rPr>
                <w:rFonts w:eastAsia="Calibri"/>
                <w:i/>
                <w:sz w:val="16"/>
              </w:rPr>
            </w:pPr>
            <w:r w:rsidRPr="00A12E2C">
              <w:rPr>
                <w:i/>
                <w:iCs/>
                <w:sz w:val="16"/>
              </w:rPr>
              <w:t>2019 год (план)</w:t>
            </w:r>
          </w:p>
        </w:tc>
        <w:tc>
          <w:tcPr>
            <w:tcW w:w="850" w:type="dxa"/>
            <w:tcBorders>
              <w:top w:val="single" w:sz="4" w:space="0" w:color="auto"/>
              <w:bottom w:val="single" w:sz="12" w:space="0" w:color="auto"/>
            </w:tcBorders>
            <w:shd w:val="clear" w:color="auto" w:fill="auto"/>
            <w:vAlign w:val="bottom"/>
          </w:tcPr>
          <w:p w14:paraId="6F85A5D5" w14:textId="77777777" w:rsidR="00EA57DE" w:rsidRPr="00A12E2C" w:rsidRDefault="00EA57DE" w:rsidP="00A12E2C">
            <w:pPr>
              <w:suppressAutoHyphens w:val="0"/>
              <w:spacing w:before="80" w:after="80" w:line="200" w:lineRule="exact"/>
              <w:jc w:val="right"/>
              <w:rPr>
                <w:rFonts w:eastAsia="Calibri"/>
                <w:i/>
                <w:sz w:val="16"/>
              </w:rPr>
            </w:pPr>
            <w:r w:rsidRPr="00A12E2C">
              <w:rPr>
                <w:i/>
                <w:iCs/>
                <w:sz w:val="16"/>
              </w:rPr>
              <w:t>2019 год (фактические)</w:t>
            </w:r>
          </w:p>
        </w:tc>
        <w:tc>
          <w:tcPr>
            <w:tcW w:w="812" w:type="dxa"/>
            <w:tcBorders>
              <w:top w:val="single" w:sz="4" w:space="0" w:color="auto"/>
              <w:bottom w:val="single" w:sz="12" w:space="0" w:color="auto"/>
            </w:tcBorders>
            <w:shd w:val="clear" w:color="auto" w:fill="auto"/>
            <w:vAlign w:val="bottom"/>
          </w:tcPr>
          <w:p w14:paraId="7537C846" w14:textId="77777777" w:rsidR="00EA57DE" w:rsidRPr="00A12E2C" w:rsidRDefault="00EA57DE" w:rsidP="00A12E2C">
            <w:pPr>
              <w:suppressAutoHyphens w:val="0"/>
              <w:spacing w:before="80" w:after="80" w:line="200" w:lineRule="exact"/>
              <w:jc w:val="right"/>
              <w:rPr>
                <w:rFonts w:eastAsia="Calibri"/>
                <w:i/>
                <w:sz w:val="16"/>
              </w:rPr>
            </w:pPr>
            <w:r w:rsidRPr="00A12E2C">
              <w:rPr>
                <w:i/>
                <w:iCs/>
                <w:sz w:val="16"/>
              </w:rPr>
              <w:t>2020 год (план)</w:t>
            </w:r>
          </w:p>
        </w:tc>
        <w:tc>
          <w:tcPr>
            <w:tcW w:w="813" w:type="dxa"/>
            <w:tcBorders>
              <w:top w:val="single" w:sz="4" w:space="0" w:color="auto"/>
              <w:bottom w:val="single" w:sz="12" w:space="0" w:color="auto"/>
            </w:tcBorders>
            <w:shd w:val="clear" w:color="auto" w:fill="auto"/>
            <w:vAlign w:val="bottom"/>
          </w:tcPr>
          <w:p w14:paraId="780B14D8" w14:textId="77777777" w:rsidR="00EA57DE" w:rsidRPr="00A12E2C" w:rsidRDefault="00EA57DE" w:rsidP="00A12E2C">
            <w:pPr>
              <w:suppressAutoHyphens w:val="0"/>
              <w:spacing w:before="80" w:after="80" w:line="200" w:lineRule="exact"/>
              <w:jc w:val="right"/>
              <w:rPr>
                <w:rFonts w:eastAsia="Calibri"/>
                <w:i/>
                <w:sz w:val="16"/>
              </w:rPr>
            </w:pPr>
            <w:r w:rsidRPr="00A12E2C">
              <w:rPr>
                <w:i/>
                <w:iCs/>
                <w:sz w:val="16"/>
              </w:rPr>
              <w:t>2021 год (план)</w:t>
            </w:r>
          </w:p>
        </w:tc>
      </w:tr>
      <w:tr w:rsidR="00EA57DE" w:rsidRPr="0083374A" w14:paraId="7CFB79AB" w14:textId="77777777" w:rsidTr="006A072F">
        <w:tc>
          <w:tcPr>
            <w:tcW w:w="6231" w:type="dxa"/>
            <w:shd w:val="clear" w:color="auto" w:fill="auto"/>
          </w:tcPr>
          <w:p w14:paraId="11A1EB82" w14:textId="77777777" w:rsidR="00EA57DE" w:rsidRPr="00342273" w:rsidRDefault="00EA57DE" w:rsidP="00A12E2C">
            <w:pPr>
              <w:spacing w:before="40" w:after="40" w:line="220" w:lineRule="exact"/>
              <w:rPr>
                <w:rFonts w:eastAsia="Calibri"/>
                <w:b/>
                <w:sz w:val="18"/>
                <w:szCs w:val="18"/>
              </w:rPr>
            </w:pPr>
            <w:r>
              <w:rPr>
                <w:b/>
                <w:bCs/>
              </w:rPr>
              <w:t>Количественные результаты</w:t>
            </w:r>
          </w:p>
          <w:p w14:paraId="0BD4A41C" w14:textId="77777777" w:rsidR="00EA57DE" w:rsidRPr="00342273" w:rsidRDefault="00EA57DE" w:rsidP="00A12E2C">
            <w:pPr>
              <w:spacing w:before="40" w:after="40" w:line="220" w:lineRule="exact"/>
              <w:rPr>
                <w:rFonts w:eastAsia="Calibri"/>
                <w:b/>
                <w:strike/>
                <w:sz w:val="18"/>
              </w:rPr>
            </w:pPr>
            <w:r>
              <w:rPr>
                <w:b/>
                <w:bCs/>
              </w:rPr>
              <w:t>A.</w:t>
            </w:r>
            <w:r>
              <w:tab/>
            </w:r>
            <w:r>
              <w:rPr>
                <w:b/>
                <w:bCs/>
              </w:rPr>
              <w:t>Поддержка межправительственного процесса и экспертных органов</w:t>
            </w:r>
          </w:p>
        </w:tc>
        <w:tc>
          <w:tcPr>
            <w:tcW w:w="933" w:type="dxa"/>
            <w:shd w:val="clear" w:color="auto" w:fill="auto"/>
            <w:vAlign w:val="bottom"/>
          </w:tcPr>
          <w:p w14:paraId="77A87D64" w14:textId="77777777" w:rsidR="00EA57DE" w:rsidRPr="00342273" w:rsidRDefault="00EA57DE" w:rsidP="00A12E2C">
            <w:pPr>
              <w:spacing w:before="40" w:after="40" w:line="220" w:lineRule="exact"/>
              <w:jc w:val="right"/>
              <w:rPr>
                <w:rFonts w:eastAsia="Calibri"/>
                <w:b/>
                <w:sz w:val="18"/>
                <w:lang w:eastAsia="zh-CN"/>
              </w:rPr>
            </w:pPr>
          </w:p>
        </w:tc>
        <w:tc>
          <w:tcPr>
            <w:tcW w:w="850" w:type="dxa"/>
            <w:shd w:val="clear" w:color="auto" w:fill="auto"/>
            <w:vAlign w:val="bottom"/>
          </w:tcPr>
          <w:p w14:paraId="15DF6083" w14:textId="77777777" w:rsidR="00EA57DE" w:rsidRPr="00342273" w:rsidRDefault="00EA57DE" w:rsidP="00A12E2C">
            <w:pPr>
              <w:spacing w:before="40" w:after="40" w:line="220" w:lineRule="exact"/>
              <w:jc w:val="right"/>
              <w:rPr>
                <w:rFonts w:eastAsia="Calibri"/>
                <w:b/>
                <w:sz w:val="18"/>
                <w:lang w:eastAsia="zh-CN"/>
              </w:rPr>
            </w:pPr>
          </w:p>
        </w:tc>
        <w:tc>
          <w:tcPr>
            <w:tcW w:w="812" w:type="dxa"/>
            <w:shd w:val="clear" w:color="auto" w:fill="auto"/>
            <w:vAlign w:val="bottom"/>
          </w:tcPr>
          <w:p w14:paraId="35864CBE" w14:textId="77777777" w:rsidR="00EA57DE" w:rsidRPr="00342273" w:rsidRDefault="00EA57DE" w:rsidP="00A12E2C">
            <w:pPr>
              <w:spacing w:before="40" w:after="40" w:line="220" w:lineRule="exact"/>
              <w:jc w:val="right"/>
              <w:rPr>
                <w:rFonts w:eastAsia="Calibri"/>
                <w:b/>
                <w:sz w:val="18"/>
                <w:lang w:eastAsia="zh-CN"/>
              </w:rPr>
            </w:pPr>
          </w:p>
        </w:tc>
        <w:tc>
          <w:tcPr>
            <w:tcW w:w="813" w:type="dxa"/>
            <w:shd w:val="clear" w:color="auto" w:fill="auto"/>
            <w:vAlign w:val="bottom"/>
          </w:tcPr>
          <w:p w14:paraId="7C3AF5FA" w14:textId="77777777" w:rsidR="00EA57DE" w:rsidRPr="00342273" w:rsidRDefault="00EA57DE" w:rsidP="00A12E2C">
            <w:pPr>
              <w:spacing w:before="40" w:after="40" w:line="220" w:lineRule="exact"/>
              <w:jc w:val="right"/>
              <w:rPr>
                <w:rFonts w:eastAsia="Calibri"/>
                <w:b/>
                <w:sz w:val="18"/>
                <w:lang w:eastAsia="zh-CN"/>
              </w:rPr>
            </w:pPr>
          </w:p>
        </w:tc>
      </w:tr>
      <w:tr w:rsidR="00EA57DE" w:rsidRPr="00E534C7" w14:paraId="37D43EA8" w14:textId="77777777" w:rsidTr="006A072F">
        <w:tc>
          <w:tcPr>
            <w:tcW w:w="6231" w:type="dxa"/>
            <w:shd w:val="clear" w:color="auto" w:fill="auto"/>
          </w:tcPr>
          <w:p w14:paraId="56778D15" w14:textId="77777777" w:rsidR="00EA57DE" w:rsidRPr="00E534C7" w:rsidRDefault="00EA57DE" w:rsidP="00A12E2C">
            <w:pPr>
              <w:spacing w:before="40" w:after="40" w:line="220" w:lineRule="exact"/>
              <w:rPr>
                <w:rFonts w:eastAsia="Calibri"/>
                <w:i/>
                <w:strike/>
                <w:sz w:val="18"/>
              </w:rPr>
            </w:pPr>
            <w:r>
              <w:rPr>
                <w:b/>
                <w:bCs/>
              </w:rPr>
              <w:t>Документация для заседающих органов</w:t>
            </w:r>
          </w:p>
        </w:tc>
        <w:tc>
          <w:tcPr>
            <w:tcW w:w="933" w:type="dxa"/>
            <w:shd w:val="clear" w:color="auto" w:fill="auto"/>
            <w:vAlign w:val="bottom"/>
          </w:tcPr>
          <w:p w14:paraId="436C3120" w14:textId="77777777" w:rsidR="00EA57DE" w:rsidRPr="00E534C7" w:rsidRDefault="00EA57DE" w:rsidP="00A12E2C">
            <w:pPr>
              <w:spacing w:before="40" w:after="40" w:line="220" w:lineRule="exact"/>
              <w:jc w:val="right"/>
              <w:rPr>
                <w:rFonts w:eastAsia="Calibri"/>
                <w:b/>
                <w:bCs/>
                <w:sz w:val="18"/>
              </w:rPr>
            </w:pPr>
            <w:r>
              <w:rPr>
                <w:b/>
                <w:bCs/>
              </w:rPr>
              <w:t>1</w:t>
            </w:r>
            <w:r w:rsidR="00A12E2C">
              <w:rPr>
                <w:b/>
                <w:bCs/>
              </w:rPr>
              <w:t xml:space="preserve"> </w:t>
            </w:r>
            <w:r>
              <w:rPr>
                <w:b/>
                <w:bCs/>
              </w:rPr>
              <w:t>515</w:t>
            </w:r>
          </w:p>
        </w:tc>
        <w:tc>
          <w:tcPr>
            <w:tcW w:w="850" w:type="dxa"/>
            <w:shd w:val="clear" w:color="auto" w:fill="auto"/>
            <w:vAlign w:val="bottom"/>
          </w:tcPr>
          <w:p w14:paraId="28A571F1" w14:textId="77777777" w:rsidR="00EA57DE" w:rsidRPr="00E534C7" w:rsidRDefault="00EA57DE" w:rsidP="00A12E2C">
            <w:pPr>
              <w:spacing w:before="40" w:after="40" w:line="220" w:lineRule="exact"/>
              <w:jc w:val="right"/>
              <w:rPr>
                <w:rFonts w:eastAsia="Calibri"/>
                <w:b/>
                <w:bCs/>
                <w:sz w:val="18"/>
              </w:rPr>
            </w:pPr>
            <w:r>
              <w:rPr>
                <w:b/>
                <w:bCs/>
              </w:rPr>
              <w:t>1</w:t>
            </w:r>
            <w:r w:rsidR="00A12E2C">
              <w:rPr>
                <w:b/>
                <w:bCs/>
              </w:rPr>
              <w:t xml:space="preserve"> </w:t>
            </w:r>
            <w:r>
              <w:rPr>
                <w:b/>
                <w:bCs/>
              </w:rPr>
              <w:t>507</w:t>
            </w:r>
          </w:p>
        </w:tc>
        <w:tc>
          <w:tcPr>
            <w:tcW w:w="812" w:type="dxa"/>
            <w:shd w:val="clear" w:color="auto" w:fill="auto"/>
            <w:vAlign w:val="bottom"/>
          </w:tcPr>
          <w:p w14:paraId="6E10F1CE" w14:textId="77777777" w:rsidR="00EA57DE" w:rsidRPr="00E534C7" w:rsidRDefault="00EA57DE" w:rsidP="00A12E2C">
            <w:pPr>
              <w:spacing w:before="40" w:after="40" w:line="220" w:lineRule="exact"/>
              <w:jc w:val="right"/>
              <w:rPr>
                <w:rFonts w:eastAsia="Calibri"/>
                <w:b/>
                <w:bCs/>
                <w:sz w:val="18"/>
              </w:rPr>
            </w:pPr>
            <w:r>
              <w:rPr>
                <w:b/>
                <w:bCs/>
              </w:rPr>
              <w:t>1</w:t>
            </w:r>
            <w:r w:rsidR="00A12E2C">
              <w:rPr>
                <w:b/>
                <w:bCs/>
              </w:rPr>
              <w:t xml:space="preserve"> </w:t>
            </w:r>
            <w:r>
              <w:rPr>
                <w:b/>
                <w:bCs/>
              </w:rPr>
              <w:t>660</w:t>
            </w:r>
          </w:p>
        </w:tc>
        <w:tc>
          <w:tcPr>
            <w:tcW w:w="813" w:type="dxa"/>
            <w:shd w:val="clear" w:color="auto" w:fill="auto"/>
            <w:vAlign w:val="bottom"/>
          </w:tcPr>
          <w:p w14:paraId="1B196213" w14:textId="77777777" w:rsidR="00EA57DE" w:rsidRPr="00E534C7" w:rsidRDefault="00EA57DE" w:rsidP="00A12E2C">
            <w:pPr>
              <w:spacing w:before="40" w:after="40" w:line="220" w:lineRule="exact"/>
              <w:jc w:val="right"/>
              <w:rPr>
                <w:rFonts w:eastAsia="Calibri"/>
                <w:b/>
                <w:bCs/>
                <w:sz w:val="18"/>
              </w:rPr>
            </w:pPr>
            <w:r>
              <w:rPr>
                <w:b/>
                <w:bCs/>
              </w:rPr>
              <w:t>1</w:t>
            </w:r>
            <w:r w:rsidR="00A12E2C">
              <w:rPr>
                <w:b/>
                <w:bCs/>
              </w:rPr>
              <w:t xml:space="preserve"> </w:t>
            </w:r>
            <w:r>
              <w:rPr>
                <w:b/>
                <w:bCs/>
              </w:rPr>
              <w:t>514</w:t>
            </w:r>
          </w:p>
        </w:tc>
      </w:tr>
      <w:tr w:rsidR="00EA57DE" w:rsidRPr="00E534C7" w14:paraId="0161C9C4" w14:textId="77777777" w:rsidTr="006A072F">
        <w:tc>
          <w:tcPr>
            <w:tcW w:w="6231" w:type="dxa"/>
            <w:shd w:val="clear" w:color="auto" w:fill="auto"/>
          </w:tcPr>
          <w:p w14:paraId="64747F02" w14:textId="77777777" w:rsidR="00EA57DE" w:rsidRPr="00342273" w:rsidRDefault="00EA57DE" w:rsidP="00A12E2C">
            <w:pPr>
              <w:spacing w:before="40" w:after="40" w:line="220" w:lineRule="exact"/>
              <w:rPr>
                <w:rFonts w:eastAsia="Calibri"/>
                <w:b/>
                <w:bCs/>
                <w:sz w:val="18"/>
              </w:rPr>
            </w:pPr>
            <w:r>
              <w:t>1.</w:t>
            </w:r>
            <w:r>
              <w:tab/>
            </w:r>
            <w:r>
              <w:rPr>
                <w:b/>
                <w:bCs/>
              </w:rPr>
              <w:t xml:space="preserve">Документация для заседающих органов Комитета </w:t>
            </w:r>
            <w:r w:rsidR="00A12E2C">
              <w:rPr>
                <w:b/>
                <w:bCs/>
              </w:rPr>
              <w:br/>
            </w:r>
            <w:r>
              <w:rPr>
                <w:b/>
                <w:bCs/>
              </w:rPr>
              <w:t>по внутреннему транспорту</w:t>
            </w:r>
            <w:r>
              <w:t xml:space="preserve"> </w:t>
            </w:r>
          </w:p>
        </w:tc>
        <w:tc>
          <w:tcPr>
            <w:tcW w:w="933" w:type="dxa"/>
            <w:shd w:val="clear" w:color="auto" w:fill="auto"/>
            <w:vAlign w:val="bottom"/>
          </w:tcPr>
          <w:p w14:paraId="6439509B" w14:textId="77777777" w:rsidR="00EA57DE" w:rsidRPr="00E534C7" w:rsidRDefault="00EA57DE" w:rsidP="00A12E2C">
            <w:pPr>
              <w:spacing w:before="40" w:after="40" w:line="220" w:lineRule="exact"/>
              <w:jc w:val="right"/>
              <w:rPr>
                <w:rFonts w:eastAsia="Calibri"/>
                <w:b/>
                <w:bCs/>
                <w:sz w:val="18"/>
                <w:szCs w:val="17"/>
              </w:rPr>
            </w:pPr>
            <w:r>
              <w:rPr>
                <w:b/>
                <w:bCs/>
              </w:rPr>
              <w:t>1</w:t>
            </w:r>
            <w:r w:rsidR="00A12E2C">
              <w:rPr>
                <w:b/>
                <w:bCs/>
              </w:rPr>
              <w:t xml:space="preserve"> </w:t>
            </w:r>
            <w:r>
              <w:rPr>
                <w:b/>
                <w:bCs/>
              </w:rPr>
              <w:t>320</w:t>
            </w:r>
          </w:p>
        </w:tc>
        <w:tc>
          <w:tcPr>
            <w:tcW w:w="850" w:type="dxa"/>
            <w:shd w:val="clear" w:color="auto" w:fill="auto"/>
            <w:vAlign w:val="bottom"/>
          </w:tcPr>
          <w:p w14:paraId="05D64532" w14:textId="77777777" w:rsidR="00EA57DE" w:rsidRPr="00E534C7" w:rsidRDefault="00EA57DE" w:rsidP="00A12E2C">
            <w:pPr>
              <w:spacing w:before="40" w:after="40" w:line="220" w:lineRule="exact"/>
              <w:jc w:val="right"/>
              <w:rPr>
                <w:rFonts w:eastAsia="Calibri"/>
                <w:b/>
                <w:bCs/>
                <w:sz w:val="18"/>
                <w:szCs w:val="17"/>
              </w:rPr>
            </w:pPr>
            <w:r>
              <w:rPr>
                <w:b/>
                <w:bCs/>
              </w:rPr>
              <w:t>1</w:t>
            </w:r>
            <w:r w:rsidR="00A12E2C">
              <w:rPr>
                <w:b/>
                <w:bCs/>
              </w:rPr>
              <w:t xml:space="preserve"> </w:t>
            </w:r>
            <w:r>
              <w:rPr>
                <w:b/>
                <w:bCs/>
              </w:rPr>
              <w:t>312</w:t>
            </w:r>
          </w:p>
        </w:tc>
        <w:tc>
          <w:tcPr>
            <w:tcW w:w="812" w:type="dxa"/>
            <w:shd w:val="clear" w:color="auto" w:fill="auto"/>
            <w:vAlign w:val="bottom"/>
          </w:tcPr>
          <w:p w14:paraId="08293E73" w14:textId="77777777" w:rsidR="00EA57DE" w:rsidRPr="00E534C7" w:rsidRDefault="00EA57DE" w:rsidP="00A12E2C">
            <w:pPr>
              <w:spacing w:before="40" w:after="40" w:line="220" w:lineRule="exact"/>
              <w:jc w:val="right"/>
              <w:rPr>
                <w:rFonts w:eastAsia="Calibri"/>
                <w:b/>
                <w:bCs/>
                <w:sz w:val="18"/>
                <w:szCs w:val="17"/>
              </w:rPr>
            </w:pPr>
            <w:r>
              <w:rPr>
                <w:b/>
                <w:bCs/>
              </w:rPr>
              <w:t>1</w:t>
            </w:r>
            <w:r w:rsidR="00A12E2C">
              <w:rPr>
                <w:b/>
                <w:bCs/>
              </w:rPr>
              <w:t xml:space="preserve"> </w:t>
            </w:r>
            <w:r>
              <w:rPr>
                <w:b/>
                <w:bCs/>
              </w:rPr>
              <w:t>331</w:t>
            </w:r>
          </w:p>
        </w:tc>
        <w:tc>
          <w:tcPr>
            <w:tcW w:w="813" w:type="dxa"/>
            <w:shd w:val="clear" w:color="auto" w:fill="auto"/>
            <w:vAlign w:val="bottom"/>
          </w:tcPr>
          <w:p w14:paraId="314D667E" w14:textId="77777777" w:rsidR="00EA57DE" w:rsidRPr="00E534C7" w:rsidRDefault="00EA57DE" w:rsidP="00A12E2C">
            <w:pPr>
              <w:spacing w:before="40" w:after="40" w:line="220" w:lineRule="exact"/>
              <w:jc w:val="right"/>
              <w:rPr>
                <w:rFonts w:eastAsia="Calibri"/>
                <w:b/>
                <w:bCs/>
                <w:sz w:val="18"/>
                <w:szCs w:val="17"/>
              </w:rPr>
            </w:pPr>
            <w:r>
              <w:rPr>
                <w:b/>
                <w:bCs/>
              </w:rPr>
              <w:t>1</w:t>
            </w:r>
            <w:r w:rsidR="00A12E2C">
              <w:rPr>
                <w:b/>
                <w:bCs/>
              </w:rPr>
              <w:t xml:space="preserve"> </w:t>
            </w:r>
            <w:r>
              <w:rPr>
                <w:b/>
                <w:bCs/>
              </w:rPr>
              <w:t>319</w:t>
            </w:r>
          </w:p>
        </w:tc>
      </w:tr>
      <w:tr w:rsidR="00EA57DE" w:rsidRPr="00E534C7" w14:paraId="044F14F6" w14:textId="77777777" w:rsidTr="006A072F">
        <w:tc>
          <w:tcPr>
            <w:tcW w:w="6231" w:type="dxa"/>
            <w:shd w:val="clear" w:color="auto" w:fill="auto"/>
          </w:tcPr>
          <w:p w14:paraId="1F861D73" w14:textId="77777777" w:rsidR="00EA57DE" w:rsidRPr="00342273" w:rsidRDefault="00EA57DE" w:rsidP="00A12E2C">
            <w:pPr>
              <w:spacing w:before="40" w:after="40" w:line="220" w:lineRule="exact"/>
              <w:rPr>
                <w:rFonts w:eastAsia="Calibri"/>
                <w:sz w:val="18"/>
              </w:rPr>
            </w:pPr>
            <w:bookmarkStart w:id="6" w:name="_Hlk514851110"/>
            <w:r>
              <w:t>a.</w:t>
            </w:r>
            <w:r>
              <w:tab/>
              <w:t>Комитет по внутреннему транспорту</w:t>
            </w:r>
          </w:p>
        </w:tc>
        <w:tc>
          <w:tcPr>
            <w:tcW w:w="933" w:type="dxa"/>
            <w:shd w:val="clear" w:color="auto" w:fill="auto"/>
            <w:vAlign w:val="bottom"/>
          </w:tcPr>
          <w:p w14:paraId="772495EC" w14:textId="77777777" w:rsidR="00EA57DE" w:rsidRPr="00E534C7" w:rsidRDefault="00EA57DE" w:rsidP="00A12E2C">
            <w:pPr>
              <w:spacing w:before="40" w:after="40" w:line="220" w:lineRule="exact"/>
              <w:jc w:val="right"/>
              <w:rPr>
                <w:rFonts w:eastAsia="Calibri"/>
                <w:sz w:val="18"/>
                <w:szCs w:val="17"/>
              </w:rPr>
            </w:pPr>
            <w:r>
              <w:t>31</w:t>
            </w:r>
          </w:p>
        </w:tc>
        <w:tc>
          <w:tcPr>
            <w:tcW w:w="850" w:type="dxa"/>
            <w:shd w:val="clear" w:color="auto" w:fill="auto"/>
            <w:vAlign w:val="bottom"/>
          </w:tcPr>
          <w:p w14:paraId="51987F93" w14:textId="77777777" w:rsidR="00EA57DE" w:rsidRPr="00E534C7" w:rsidRDefault="00EA57DE" w:rsidP="00A12E2C">
            <w:pPr>
              <w:spacing w:before="40" w:after="40" w:line="220" w:lineRule="exact"/>
              <w:jc w:val="right"/>
              <w:rPr>
                <w:rFonts w:eastAsia="Calibri"/>
                <w:sz w:val="18"/>
                <w:szCs w:val="17"/>
              </w:rPr>
            </w:pPr>
            <w:r>
              <w:t>31</w:t>
            </w:r>
          </w:p>
        </w:tc>
        <w:tc>
          <w:tcPr>
            <w:tcW w:w="812" w:type="dxa"/>
            <w:shd w:val="clear" w:color="auto" w:fill="auto"/>
            <w:vAlign w:val="bottom"/>
          </w:tcPr>
          <w:p w14:paraId="6262FDCC" w14:textId="77777777" w:rsidR="00EA57DE" w:rsidRPr="00E534C7" w:rsidRDefault="00EA57DE" w:rsidP="00A12E2C">
            <w:pPr>
              <w:spacing w:before="40" w:after="40" w:line="220" w:lineRule="exact"/>
              <w:jc w:val="right"/>
              <w:rPr>
                <w:rFonts w:eastAsia="Calibri"/>
                <w:sz w:val="18"/>
                <w:szCs w:val="17"/>
              </w:rPr>
            </w:pPr>
            <w:r>
              <w:t>31</w:t>
            </w:r>
          </w:p>
        </w:tc>
        <w:tc>
          <w:tcPr>
            <w:tcW w:w="813" w:type="dxa"/>
            <w:shd w:val="clear" w:color="auto" w:fill="auto"/>
            <w:vAlign w:val="bottom"/>
          </w:tcPr>
          <w:p w14:paraId="0AAF5B52" w14:textId="77777777" w:rsidR="00EA57DE" w:rsidRPr="00E534C7" w:rsidRDefault="00EA57DE" w:rsidP="00A12E2C">
            <w:pPr>
              <w:spacing w:before="40" w:after="40" w:line="220" w:lineRule="exact"/>
              <w:jc w:val="right"/>
              <w:rPr>
                <w:rFonts w:eastAsia="Calibri"/>
                <w:sz w:val="18"/>
                <w:szCs w:val="17"/>
              </w:rPr>
            </w:pPr>
            <w:r>
              <w:t>31</w:t>
            </w:r>
          </w:p>
        </w:tc>
      </w:tr>
      <w:bookmarkEnd w:id="6"/>
      <w:tr w:rsidR="00EA57DE" w:rsidRPr="00E534C7" w14:paraId="26406CC0" w14:textId="77777777" w:rsidTr="006A072F">
        <w:tc>
          <w:tcPr>
            <w:tcW w:w="6231" w:type="dxa"/>
            <w:shd w:val="clear" w:color="auto" w:fill="auto"/>
          </w:tcPr>
          <w:p w14:paraId="68E3CF5F" w14:textId="77777777" w:rsidR="00EA57DE" w:rsidRPr="00342273" w:rsidRDefault="00EA57DE" w:rsidP="00A12E2C">
            <w:pPr>
              <w:spacing w:before="40" w:after="40" w:line="220" w:lineRule="exact"/>
              <w:rPr>
                <w:rFonts w:eastAsia="Calibri"/>
                <w:sz w:val="18"/>
              </w:rPr>
            </w:pPr>
            <w:r>
              <w:t>b.</w:t>
            </w:r>
            <w:r>
              <w:tab/>
              <w:t>Всемирный форум для согласования правил в области транспортных средств</w:t>
            </w:r>
          </w:p>
        </w:tc>
        <w:tc>
          <w:tcPr>
            <w:tcW w:w="933" w:type="dxa"/>
            <w:shd w:val="clear" w:color="auto" w:fill="auto"/>
            <w:vAlign w:val="bottom"/>
          </w:tcPr>
          <w:p w14:paraId="06975D96" w14:textId="77777777" w:rsidR="00EA57DE" w:rsidRPr="00E534C7" w:rsidRDefault="00EA57DE" w:rsidP="00A12E2C">
            <w:pPr>
              <w:spacing w:before="40" w:after="40" w:line="220" w:lineRule="exact"/>
              <w:jc w:val="right"/>
              <w:rPr>
                <w:rFonts w:eastAsia="Calibri"/>
                <w:sz w:val="18"/>
                <w:szCs w:val="17"/>
              </w:rPr>
            </w:pPr>
            <w:r>
              <w:t>837</w:t>
            </w:r>
          </w:p>
        </w:tc>
        <w:tc>
          <w:tcPr>
            <w:tcW w:w="850" w:type="dxa"/>
            <w:shd w:val="clear" w:color="auto" w:fill="auto"/>
            <w:vAlign w:val="bottom"/>
          </w:tcPr>
          <w:p w14:paraId="77EDF072" w14:textId="77777777" w:rsidR="00EA57DE" w:rsidRPr="00E534C7" w:rsidRDefault="00EA57DE" w:rsidP="00A12E2C">
            <w:pPr>
              <w:spacing w:before="40" w:after="40" w:line="220" w:lineRule="exact"/>
              <w:jc w:val="right"/>
              <w:rPr>
                <w:rFonts w:eastAsia="Calibri"/>
                <w:sz w:val="18"/>
                <w:szCs w:val="17"/>
              </w:rPr>
            </w:pPr>
            <w:r>
              <w:t>837</w:t>
            </w:r>
          </w:p>
        </w:tc>
        <w:tc>
          <w:tcPr>
            <w:tcW w:w="812" w:type="dxa"/>
            <w:shd w:val="clear" w:color="auto" w:fill="auto"/>
            <w:vAlign w:val="bottom"/>
          </w:tcPr>
          <w:p w14:paraId="7E2E4503" w14:textId="77777777" w:rsidR="00EA57DE" w:rsidRPr="00E534C7" w:rsidRDefault="00EA57DE" w:rsidP="00A12E2C">
            <w:pPr>
              <w:spacing w:before="40" w:after="40" w:line="220" w:lineRule="exact"/>
              <w:jc w:val="right"/>
              <w:rPr>
                <w:rFonts w:eastAsia="Calibri"/>
                <w:sz w:val="18"/>
                <w:szCs w:val="17"/>
              </w:rPr>
            </w:pPr>
            <w:r>
              <w:t>840</w:t>
            </w:r>
          </w:p>
        </w:tc>
        <w:tc>
          <w:tcPr>
            <w:tcW w:w="813" w:type="dxa"/>
            <w:shd w:val="clear" w:color="auto" w:fill="auto"/>
            <w:vAlign w:val="bottom"/>
          </w:tcPr>
          <w:p w14:paraId="501A912E" w14:textId="77777777" w:rsidR="00EA57DE" w:rsidRPr="00E534C7" w:rsidRDefault="00EA57DE" w:rsidP="00A12E2C">
            <w:pPr>
              <w:spacing w:before="40" w:after="40" w:line="220" w:lineRule="exact"/>
              <w:jc w:val="right"/>
              <w:rPr>
                <w:rFonts w:eastAsia="Calibri"/>
                <w:sz w:val="18"/>
                <w:szCs w:val="17"/>
              </w:rPr>
            </w:pPr>
            <w:r>
              <w:t>840</w:t>
            </w:r>
          </w:p>
        </w:tc>
      </w:tr>
      <w:tr w:rsidR="00EA57DE" w:rsidRPr="00E534C7" w14:paraId="2D0D1B7D" w14:textId="77777777" w:rsidTr="006A072F">
        <w:tc>
          <w:tcPr>
            <w:tcW w:w="6231" w:type="dxa"/>
            <w:shd w:val="clear" w:color="auto" w:fill="auto"/>
          </w:tcPr>
          <w:p w14:paraId="1098CFD4" w14:textId="77777777" w:rsidR="00EA57DE" w:rsidRPr="00342273" w:rsidRDefault="00EA57DE" w:rsidP="00A12E2C">
            <w:pPr>
              <w:spacing w:before="40" w:after="40" w:line="220" w:lineRule="exact"/>
              <w:rPr>
                <w:rFonts w:eastAsia="Calibri"/>
                <w:sz w:val="18"/>
              </w:rPr>
            </w:pPr>
            <w:r>
              <w:t>c.</w:t>
            </w:r>
            <w:r>
              <w:tab/>
              <w:t>Рабочая группа по перевозкам скоропортящихся пищевых продуктов</w:t>
            </w:r>
          </w:p>
        </w:tc>
        <w:tc>
          <w:tcPr>
            <w:tcW w:w="933" w:type="dxa"/>
            <w:shd w:val="clear" w:color="auto" w:fill="auto"/>
            <w:vAlign w:val="bottom"/>
          </w:tcPr>
          <w:p w14:paraId="5169B5D5" w14:textId="77777777" w:rsidR="00EA57DE" w:rsidRPr="00E534C7" w:rsidRDefault="00EA57DE" w:rsidP="00A12E2C">
            <w:pPr>
              <w:spacing w:before="40" w:after="40" w:line="220" w:lineRule="exact"/>
              <w:jc w:val="right"/>
              <w:rPr>
                <w:rFonts w:eastAsia="Calibri"/>
                <w:sz w:val="18"/>
                <w:szCs w:val="17"/>
              </w:rPr>
            </w:pPr>
            <w:r>
              <w:t>33</w:t>
            </w:r>
          </w:p>
        </w:tc>
        <w:tc>
          <w:tcPr>
            <w:tcW w:w="850" w:type="dxa"/>
            <w:shd w:val="clear" w:color="auto" w:fill="auto"/>
            <w:vAlign w:val="bottom"/>
          </w:tcPr>
          <w:p w14:paraId="5F718099" w14:textId="77777777" w:rsidR="00EA57DE" w:rsidRPr="00E534C7" w:rsidRDefault="00EA57DE" w:rsidP="00A12E2C">
            <w:pPr>
              <w:spacing w:before="40" w:after="40" w:line="220" w:lineRule="exact"/>
              <w:jc w:val="right"/>
              <w:rPr>
                <w:rFonts w:eastAsia="Calibri"/>
                <w:sz w:val="18"/>
                <w:szCs w:val="17"/>
              </w:rPr>
            </w:pPr>
            <w:r>
              <w:t>33</w:t>
            </w:r>
          </w:p>
        </w:tc>
        <w:tc>
          <w:tcPr>
            <w:tcW w:w="812" w:type="dxa"/>
            <w:shd w:val="clear" w:color="auto" w:fill="auto"/>
            <w:vAlign w:val="bottom"/>
          </w:tcPr>
          <w:p w14:paraId="205F4DB8" w14:textId="77777777" w:rsidR="00EA57DE" w:rsidRPr="00E534C7" w:rsidRDefault="00EA57DE" w:rsidP="00A12E2C">
            <w:pPr>
              <w:spacing w:before="40" w:after="40" w:line="220" w:lineRule="exact"/>
              <w:jc w:val="right"/>
              <w:rPr>
                <w:rFonts w:eastAsia="Calibri"/>
                <w:sz w:val="18"/>
                <w:szCs w:val="17"/>
              </w:rPr>
            </w:pPr>
            <w:r>
              <w:t>33</w:t>
            </w:r>
          </w:p>
        </w:tc>
        <w:tc>
          <w:tcPr>
            <w:tcW w:w="813" w:type="dxa"/>
            <w:shd w:val="clear" w:color="auto" w:fill="auto"/>
            <w:vAlign w:val="bottom"/>
          </w:tcPr>
          <w:p w14:paraId="0335410C" w14:textId="77777777" w:rsidR="00EA57DE" w:rsidRPr="00E534C7" w:rsidRDefault="00EA57DE" w:rsidP="00A12E2C">
            <w:pPr>
              <w:spacing w:before="40" w:after="40" w:line="220" w:lineRule="exact"/>
              <w:jc w:val="right"/>
              <w:rPr>
                <w:rFonts w:eastAsia="Calibri"/>
                <w:sz w:val="18"/>
                <w:szCs w:val="17"/>
              </w:rPr>
            </w:pPr>
            <w:r>
              <w:t>33</w:t>
            </w:r>
          </w:p>
        </w:tc>
      </w:tr>
      <w:tr w:rsidR="00EA57DE" w:rsidRPr="00E534C7" w14:paraId="0EBC1D0E" w14:textId="77777777" w:rsidTr="006A072F">
        <w:tc>
          <w:tcPr>
            <w:tcW w:w="6231" w:type="dxa"/>
            <w:shd w:val="clear" w:color="auto" w:fill="auto"/>
          </w:tcPr>
          <w:p w14:paraId="6AE451BE" w14:textId="77777777" w:rsidR="00EA57DE" w:rsidRPr="00342273" w:rsidRDefault="00EA57DE" w:rsidP="00A12E2C">
            <w:pPr>
              <w:spacing w:before="40" w:after="40" w:line="220" w:lineRule="exact"/>
              <w:rPr>
                <w:rFonts w:eastAsia="Calibri"/>
                <w:sz w:val="18"/>
              </w:rPr>
            </w:pPr>
            <w:r>
              <w:t>d.</w:t>
            </w:r>
            <w:r>
              <w:tab/>
              <w:t>Рабочая группа по перевозкам опасных грузов</w:t>
            </w:r>
          </w:p>
        </w:tc>
        <w:tc>
          <w:tcPr>
            <w:tcW w:w="933" w:type="dxa"/>
            <w:shd w:val="clear" w:color="auto" w:fill="auto"/>
            <w:vAlign w:val="bottom"/>
          </w:tcPr>
          <w:p w14:paraId="5420D3DE" w14:textId="77777777" w:rsidR="00EA57DE" w:rsidRPr="00E534C7" w:rsidRDefault="00EA57DE" w:rsidP="00A12E2C">
            <w:pPr>
              <w:spacing w:before="40" w:after="40" w:line="220" w:lineRule="exact"/>
              <w:jc w:val="right"/>
              <w:rPr>
                <w:rFonts w:eastAsia="Calibri"/>
                <w:sz w:val="18"/>
                <w:szCs w:val="17"/>
              </w:rPr>
            </w:pPr>
            <w:r>
              <w:t>214</w:t>
            </w:r>
          </w:p>
        </w:tc>
        <w:tc>
          <w:tcPr>
            <w:tcW w:w="850" w:type="dxa"/>
            <w:shd w:val="clear" w:color="auto" w:fill="auto"/>
            <w:vAlign w:val="bottom"/>
          </w:tcPr>
          <w:p w14:paraId="0A6CD095" w14:textId="77777777" w:rsidR="00EA57DE" w:rsidRPr="00E534C7" w:rsidRDefault="00EA57DE" w:rsidP="00A12E2C">
            <w:pPr>
              <w:spacing w:before="40" w:after="40" w:line="220" w:lineRule="exact"/>
              <w:jc w:val="right"/>
              <w:rPr>
                <w:rFonts w:eastAsia="Calibri"/>
                <w:sz w:val="18"/>
                <w:szCs w:val="17"/>
              </w:rPr>
            </w:pPr>
            <w:r>
              <w:t>214</w:t>
            </w:r>
          </w:p>
        </w:tc>
        <w:tc>
          <w:tcPr>
            <w:tcW w:w="812" w:type="dxa"/>
            <w:shd w:val="clear" w:color="auto" w:fill="auto"/>
            <w:vAlign w:val="bottom"/>
          </w:tcPr>
          <w:p w14:paraId="0B8A8AF2" w14:textId="77777777" w:rsidR="00EA57DE" w:rsidRPr="00E534C7" w:rsidRDefault="00EA57DE" w:rsidP="00A12E2C">
            <w:pPr>
              <w:spacing w:before="40" w:after="40" w:line="220" w:lineRule="exact"/>
              <w:jc w:val="right"/>
              <w:rPr>
                <w:rFonts w:eastAsia="Calibri"/>
                <w:sz w:val="18"/>
                <w:szCs w:val="17"/>
              </w:rPr>
            </w:pPr>
            <w:r>
              <w:t>214</w:t>
            </w:r>
          </w:p>
        </w:tc>
        <w:tc>
          <w:tcPr>
            <w:tcW w:w="813" w:type="dxa"/>
            <w:shd w:val="clear" w:color="auto" w:fill="auto"/>
            <w:vAlign w:val="bottom"/>
          </w:tcPr>
          <w:p w14:paraId="5D011CD6" w14:textId="77777777" w:rsidR="00EA57DE" w:rsidRPr="00E534C7" w:rsidRDefault="00EA57DE" w:rsidP="00A12E2C">
            <w:pPr>
              <w:spacing w:before="40" w:after="40" w:line="220" w:lineRule="exact"/>
              <w:jc w:val="right"/>
              <w:rPr>
                <w:rFonts w:eastAsia="Calibri"/>
                <w:sz w:val="18"/>
                <w:szCs w:val="17"/>
              </w:rPr>
            </w:pPr>
            <w:r>
              <w:t>214</w:t>
            </w:r>
          </w:p>
        </w:tc>
      </w:tr>
      <w:tr w:rsidR="00EA57DE" w:rsidRPr="00E534C7" w14:paraId="04AE3127" w14:textId="77777777" w:rsidTr="006A072F">
        <w:tc>
          <w:tcPr>
            <w:tcW w:w="6231" w:type="dxa"/>
            <w:shd w:val="clear" w:color="auto" w:fill="auto"/>
          </w:tcPr>
          <w:p w14:paraId="61B3575C" w14:textId="77777777" w:rsidR="00EA57DE" w:rsidRPr="00342273" w:rsidRDefault="00EA57DE" w:rsidP="00A12E2C">
            <w:pPr>
              <w:spacing w:before="40" w:after="40" w:line="220" w:lineRule="exact"/>
              <w:rPr>
                <w:rFonts w:eastAsia="Calibri"/>
                <w:sz w:val="18"/>
              </w:rPr>
            </w:pPr>
            <w:r>
              <w:t>e.</w:t>
            </w:r>
            <w:r>
              <w:tab/>
              <w:t>Рабочая группа по тенденциям и экономике транспорта</w:t>
            </w:r>
          </w:p>
        </w:tc>
        <w:tc>
          <w:tcPr>
            <w:tcW w:w="933" w:type="dxa"/>
            <w:shd w:val="clear" w:color="auto" w:fill="auto"/>
            <w:vAlign w:val="bottom"/>
          </w:tcPr>
          <w:p w14:paraId="382B43E2" w14:textId="77777777" w:rsidR="00EA57DE" w:rsidRPr="00E534C7" w:rsidRDefault="00EA57DE" w:rsidP="00A12E2C">
            <w:pPr>
              <w:spacing w:before="40" w:after="40" w:line="220" w:lineRule="exact"/>
              <w:jc w:val="right"/>
              <w:rPr>
                <w:rFonts w:eastAsia="Calibri"/>
                <w:sz w:val="18"/>
                <w:szCs w:val="17"/>
              </w:rPr>
            </w:pPr>
            <w:r>
              <w:t>25</w:t>
            </w:r>
          </w:p>
        </w:tc>
        <w:tc>
          <w:tcPr>
            <w:tcW w:w="850" w:type="dxa"/>
            <w:shd w:val="clear" w:color="auto" w:fill="auto"/>
            <w:vAlign w:val="bottom"/>
          </w:tcPr>
          <w:p w14:paraId="6ED7F84F" w14:textId="77777777" w:rsidR="00EA57DE" w:rsidRPr="00E534C7" w:rsidRDefault="00EA57DE" w:rsidP="00A12E2C">
            <w:pPr>
              <w:spacing w:before="40" w:after="40" w:line="220" w:lineRule="exact"/>
              <w:jc w:val="right"/>
              <w:rPr>
                <w:rFonts w:eastAsia="Calibri"/>
                <w:sz w:val="18"/>
                <w:szCs w:val="17"/>
              </w:rPr>
            </w:pPr>
            <w:r>
              <w:t>17</w:t>
            </w:r>
          </w:p>
        </w:tc>
        <w:tc>
          <w:tcPr>
            <w:tcW w:w="812" w:type="dxa"/>
            <w:shd w:val="clear" w:color="auto" w:fill="auto"/>
            <w:vAlign w:val="bottom"/>
          </w:tcPr>
          <w:p w14:paraId="6E5DEC47" w14:textId="77777777" w:rsidR="00EA57DE" w:rsidRPr="00E534C7" w:rsidRDefault="00EA57DE" w:rsidP="00A12E2C">
            <w:pPr>
              <w:spacing w:before="40" w:after="40" w:line="220" w:lineRule="exact"/>
              <w:jc w:val="right"/>
              <w:rPr>
                <w:rFonts w:eastAsia="Calibri"/>
                <w:sz w:val="18"/>
                <w:szCs w:val="17"/>
              </w:rPr>
            </w:pPr>
            <w:r>
              <w:t>32</w:t>
            </w:r>
          </w:p>
        </w:tc>
        <w:tc>
          <w:tcPr>
            <w:tcW w:w="813" w:type="dxa"/>
            <w:shd w:val="clear" w:color="auto" w:fill="auto"/>
            <w:vAlign w:val="bottom"/>
          </w:tcPr>
          <w:p w14:paraId="243E4A1E" w14:textId="77777777" w:rsidR="00EA57DE" w:rsidRPr="00E534C7" w:rsidRDefault="00EA57DE" w:rsidP="00A12E2C">
            <w:pPr>
              <w:spacing w:before="40" w:after="40" w:line="220" w:lineRule="exact"/>
              <w:jc w:val="right"/>
              <w:rPr>
                <w:rFonts w:eastAsia="Calibri"/>
                <w:sz w:val="18"/>
                <w:szCs w:val="17"/>
              </w:rPr>
            </w:pPr>
            <w:r>
              <w:t>20</w:t>
            </w:r>
          </w:p>
        </w:tc>
      </w:tr>
      <w:tr w:rsidR="00EA57DE" w:rsidRPr="00E534C7" w14:paraId="466140EF" w14:textId="77777777" w:rsidTr="006A072F">
        <w:tc>
          <w:tcPr>
            <w:tcW w:w="6231" w:type="dxa"/>
            <w:shd w:val="clear" w:color="auto" w:fill="auto"/>
          </w:tcPr>
          <w:p w14:paraId="29A046E3" w14:textId="77777777" w:rsidR="00EA57DE" w:rsidRPr="00342273" w:rsidRDefault="00EA57DE" w:rsidP="00A12E2C">
            <w:pPr>
              <w:spacing w:before="40" w:after="40" w:line="220" w:lineRule="exact"/>
              <w:rPr>
                <w:rFonts w:eastAsia="Calibri"/>
                <w:sz w:val="18"/>
              </w:rPr>
            </w:pPr>
            <w:r>
              <w:t>f.</w:t>
            </w:r>
            <w:r>
              <w:tab/>
              <w:t>Рабочая группа по статистике транспорта</w:t>
            </w:r>
          </w:p>
        </w:tc>
        <w:tc>
          <w:tcPr>
            <w:tcW w:w="933" w:type="dxa"/>
            <w:shd w:val="clear" w:color="auto" w:fill="auto"/>
            <w:vAlign w:val="bottom"/>
          </w:tcPr>
          <w:p w14:paraId="04CC4244" w14:textId="77777777" w:rsidR="00EA57DE" w:rsidRPr="00E534C7" w:rsidRDefault="00EA57DE" w:rsidP="00A12E2C">
            <w:pPr>
              <w:spacing w:before="40" w:after="40" w:line="220" w:lineRule="exact"/>
              <w:jc w:val="right"/>
              <w:rPr>
                <w:rFonts w:eastAsia="Calibri"/>
                <w:sz w:val="18"/>
                <w:szCs w:val="17"/>
              </w:rPr>
            </w:pPr>
            <w:r>
              <w:t>14</w:t>
            </w:r>
          </w:p>
        </w:tc>
        <w:tc>
          <w:tcPr>
            <w:tcW w:w="850" w:type="dxa"/>
            <w:shd w:val="clear" w:color="auto" w:fill="auto"/>
            <w:vAlign w:val="bottom"/>
          </w:tcPr>
          <w:p w14:paraId="2B16EF57" w14:textId="77777777" w:rsidR="00EA57DE" w:rsidRPr="00E534C7" w:rsidRDefault="00EA57DE" w:rsidP="00A12E2C">
            <w:pPr>
              <w:spacing w:before="40" w:after="40" w:line="220" w:lineRule="exact"/>
              <w:jc w:val="right"/>
              <w:rPr>
                <w:rFonts w:eastAsia="Calibri"/>
                <w:sz w:val="18"/>
                <w:szCs w:val="17"/>
              </w:rPr>
            </w:pPr>
            <w:r>
              <w:t>14</w:t>
            </w:r>
          </w:p>
        </w:tc>
        <w:tc>
          <w:tcPr>
            <w:tcW w:w="812" w:type="dxa"/>
            <w:shd w:val="clear" w:color="auto" w:fill="auto"/>
            <w:vAlign w:val="bottom"/>
          </w:tcPr>
          <w:p w14:paraId="29E89EC5" w14:textId="77777777" w:rsidR="00EA57DE" w:rsidRPr="00E534C7" w:rsidRDefault="00EA57DE" w:rsidP="00A12E2C">
            <w:pPr>
              <w:spacing w:before="40" w:after="40" w:line="220" w:lineRule="exact"/>
              <w:jc w:val="right"/>
              <w:rPr>
                <w:rFonts w:eastAsia="Calibri"/>
                <w:sz w:val="18"/>
                <w:szCs w:val="17"/>
              </w:rPr>
            </w:pPr>
            <w:r>
              <w:t>14</w:t>
            </w:r>
          </w:p>
        </w:tc>
        <w:tc>
          <w:tcPr>
            <w:tcW w:w="813" w:type="dxa"/>
            <w:shd w:val="clear" w:color="auto" w:fill="auto"/>
            <w:vAlign w:val="bottom"/>
          </w:tcPr>
          <w:p w14:paraId="5C1FADF4" w14:textId="77777777" w:rsidR="00EA57DE" w:rsidRPr="00E534C7" w:rsidRDefault="00EA57DE" w:rsidP="00A12E2C">
            <w:pPr>
              <w:spacing w:before="40" w:after="40" w:line="220" w:lineRule="exact"/>
              <w:jc w:val="right"/>
              <w:rPr>
                <w:rFonts w:eastAsia="Calibri"/>
                <w:sz w:val="18"/>
                <w:szCs w:val="17"/>
              </w:rPr>
            </w:pPr>
            <w:r>
              <w:t>14</w:t>
            </w:r>
          </w:p>
        </w:tc>
      </w:tr>
      <w:tr w:rsidR="00EA57DE" w:rsidRPr="00E534C7" w14:paraId="4E054627" w14:textId="77777777" w:rsidTr="006A072F">
        <w:tc>
          <w:tcPr>
            <w:tcW w:w="6231" w:type="dxa"/>
            <w:shd w:val="clear" w:color="auto" w:fill="auto"/>
          </w:tcPr>
          <w:p w14:paraId="1C04DBC1" w14:textId="77777777" w:rsidR="00EA57DE" w:rsidRPr="00342273" w:rsidRDefault="00EA57DE" w:rsidP="00A12E2C">
            <w:pPr>
              <w:spacing w:before="40" w:after="40" w:line="220" w:lineRule="exact"/>
              <w:rPr>
                <w:rFonts w:eastAsia="Calibri"/>
                <w:sz w:val="18"/>
              </w:rPr>
            </w:pPr>
            <w:r>
              <w:t>g.</w:t>
            </w:r>
            <w:r>
              <w:tab/>
              <w:t>Рабочая группа по автомобильному транспорту</w:t>
            </w:r>
          </w:p>
        </w:tc>
        <w:tc>
          <w:tcPr>
            <w:tcW w:w="933" w:type="dxa"/>
            <w:shd w:val="clear" w:color="auto" w:fill="auto"/>
            <w:vAlign w:val="bottom"/>
          </w:tcPr>
          <w:p w14:paraId="016F472B" w14:textId="77777777" w:rsidR="00EA57DE" w:rsidRPr="00E534C7" w:rsidRDefault="00EA57DE" w:rsidP="00A12E2C">
            <w:pPr>
              <w:spacing w:before="40" w:after="40" w:line="220" w:lineRule="exact"/>
              <w:jc w:val="right"/>
              <w:rPr>
                <w:rFonts w:eastAsia="Calibri"/>
                <w:sz w:val="18"/>
                <w:szCs w:val="17"/>
              </w:rPr>
            </w:pPr>
            <w:r>
              <w:t>9</w:t>
            </w:r>
          </w:p>
        </w:tc>
        <w:tc>
          <w:tcPr>
            <w:tcW w:w="850" w:type="dxa"/>
            <w:shd w:val="clear" w:color="auto" w:fill="auto"/>
            <w:vAlign w:val="bottom"/>
          </w:tcPr>
          <w:p w14:paraId="2509FE1C" w14:textId="77777777" w:rsidR="00EA57DE" w:rsidRPr="00E534C7" w:rsidRDefault="00EA57DE" w:rsidP="00A12E2C">
            <w:pPr>
              <w:spacing w:before="40" w:after="40" w:line="220" w:lineRule="exact"/>
              <w:jc w:val="right"/>
              <w:rPr>
                <w:rFonts w:eastAsia="Calibri"/>
                <w:sz w:val="18"/>
                <w:szCs w:val="17"/>
              </w:rPr>
            </w:pPr>
            <w:r>
              <w:t>9</w:t>
            </w:r>
          </w:p>
        </w:tc>
        <w:tc>
          <w:tcPr>
            <w:tcW w:w="812" w:type="dxa"/>
            <w:shd w:val="clear" w:color="auto" w:fill="auto"/>
            <w:vAlign w:val="bottom"/>
          </w:tcPr>
          <w:p w14:paraId="0B664893" w14:textId="77777777" w:rsidR="00EA57DE" w:rsidRPr="00E534C7" w:rsidRDefault="00EA57DE" w:rsidP="00A12E2C">
            <w:pPr>
              <w:spacing w:before="40" w:after="40" w:line="220" w:lineRule="exact"/>
              <w:jc w:val="right"/>
              <w:rPr>
                <w:rFonts w:eastAsia="Calibri"/>
                <w:sz w:val="18"/>
                <w:szCs w:val="17"/>
              </w:rPr>
            </w:pPr>
            <w:r>
              <w:t>10</w:t>
            </w:r>
          </w:p>
        </w:tc>
        <w:tc>
          <w:tcPr>
            <w:tcW w:w="813" w:type="dxa"/>
            <w:shd w:val="clear" w:color="auto" w:fill="auto"/>
            <w:vAlign w:val="bottom"/>
          </w:tcPr>
          <w:p w14:paraId="6DFAEA8E" w14:textId="77777777" w:rsidR="00EA57DE" w:rsidRPr="00E534C7" w:rsidRDefault="00EA57DE" w:rsidP="00A12E2C">
            <w:pPr>
              <w:spacing w:before="40" w:after="40" w:line="220" w:lineRule="exact"/>
              <w:jc w:val="right"/>
              <w:rPr>
                <w:rFonts w:eastAsia="Calibri"/>
                <w:sz w:val="18"/>
                <w:szCs w:val="17"/>
              </w:rPr>
            </w:pPr>
            <w:r>
              <w:t>10</w:t>
            </w:r>
          </w:p>
        </w:tc>
      </w:tr>
      <w:tr w:rsidR="00EA57DE" w:rsidRPr="00E534C7" w14:paraId="7F6859D6" w14:textId="77777777" w:rsidTr="006A072F">
        <w:tc>
          <w:tcPr>
            <w:tcW w:w="6231" w:type="dxa"/>
            <w:shd w:val="clear" w:color="auto" w:fill="auto"/>
          </w:tcPr>
          <w:p w14:paraId="3B613271" w14:textId="77777777" w:rsidR="00EA57DE" w:rsidRPr="00342273" w:rsidRDefault="00EA57DE" w:rsidP="00A12E2C">
            <w:pPr>
              <w:spacing w:before="40" w:after="40" w:line="220" w:lineRule="exact"/>
              <w:rPr>
                <w:rFonts w:eastAsia="Calibri"/>
                <w:sz w:val="18"/>
              </w:rPr>
            </w:pPr>
            <w:r>
              <w:t>h.</w:t>
            </w:r>
            <w:r>
              <w:tab/>
              <w:t>Глобальный форум по безопасности дорожного движения</w:t>
            </w:r>
          </w:p>
        </w:tc>
        <w:tc>
          <w:tcPr>
            <w:tcW w:w="933" w:type="dxa"/>
            <w:shd w:val="clear" w:color="auto" w:fill="auto"/>
            <w:vAlign w:val="bottom"/>
          </w:tcPr>
          <w:p w14:paraId="1AD8DE96" w14:textId="77777777" w:rsidR="00EA57DE" w:rsidRPr="00E534C7" w:rsidRDefault="00EA57DE" w:rsidP="00A12E2C">
            <w:pPr>
              <w:spacing w:before="40" w:after="40" w:line="220" w:lineRule="exact"/>
              <w:jc w:val="right"/>
              <w:rPr>
                <w:rFonts w:eastAsia="Calibri"/>
                <w:sz w:val="18"/>
                <w:szCs w:val="17"/>
              </w:rPr>
            </w:pPr>
            <w:r>
              <w:t>16</w:t>
            </w:r>
          </w:p>
        </w:tc>
        <w:tc>
          <w:tcPr>
            <w:tcW w:w="850" w:type="dxa"/>
            <w:shd w:val="clear" w:color="auto" w:fill="auto"/>
            <w:vAlign w:val="bottom"/>
          </w:tcPr>
          <w:p w14:paraId="0CDFE98D" w14:textId="77777777" w:rsidR="00EA57DE" w:rsidRPr="00E534C7" w:rsidRDefault="00EA57DE" w:rsidP="00A12E2C">
            <w:pPr>
              <w:spacing w:before="40" w:after="40" w:line="220" w:lineRule="exact"/>
              <w:jc w:val="right"/>
              <w:rPr>
                <w:rFonts w:eastAsia="Calibri"/>
                <w:sz w:val="18"/>
                <w:szCs w:val="17"/>
              </w:rPr>
            </w:pPr>
            <w:r>
              <w:t>16</w:t>
            </w:r>
          </w:p>
        </w:tc>
        <w:tc>
          <w:tcPr>
            <w:tcW w:w="812" w:type="dxa"/>
            <w:shd w:val="clear" w:color="auto" w:fill="auto"/>
            <w:vAlign w:val="bottom"/>
          </w:tcPr>
          <w:p w14:paraId="050F7D86" w14:textId="77777777" w:rsidR="00EA57DE" w:rsidRPr="00E534C7" w:rsidRDefault="00EA57DE" w:rsidP="00A12E2C">
            <w:pPr>
              <w:spacing w:before="40" w:after="40" w:line="220" w:lineRule="exact"/>
              <w:jc w:val="right"/>
              <w:rPr>
                <w:rFonts w:eastAsia="Calibri"/>
                <w:sz w:val="18"/>
                <w:szCs w:val="17"/>
              </w:rPr>
            </w:pPr>
            <w:r>
              <w:t>16</w:t>
            </w:r>
          </w:p>
        </w:tc>
        <w:tc>
          <w:tcPr>
            <w:tcW w:w="813" w:type="dxa"/>
            <w:shd w:val="clear" w:color="auto" w:fill="auto"/>
            <w:vAlign w:val="bottom"/>
          </w:tcPr>
          <w:p w14:paraId="3E4F331B" w14:textId="77777777" w:rsidR="00EA57DE" w:rsidRPr="00E534C7" w:rsidRDefault="00EA57DE" w:rsidP="00A12E2C">
            <w:pPr>
              <w:spacing w:before="40" w:after="40" w:line="220" w:lineRule="exact"/>
              <w:jc w:val="right"/>
              <w:rPr>
                <w:rFonts w:eastAsia="Calibri"/>
                <w:sz w:val="18"/>
                <w:szCs w:val="17"/>
              </w:rPr>
            </w:pPr>
            <w:r>
              <w:t>16</w:t>
            </w:r>
          </w:p>
        </w:tc>
      </w:tr>
      <w:tr w:rsidR="00EA57DE" w:rsidRPr="00E534C7" w14:paraId="08D30090" w14:textId="77777777" w:rsidTr="006A072F">
        <w:tc>
          <w:tcPr>
            <w:tcW w:w="6231" w:type="dxa"/>
            <w:shd w:val="clear" w:color="auto" w:fill="auto"/>
          </w:tcPr>
          <w:p w14:paraId="614B6E70" w14:textId="77777777" w:rsidR="00EA57DE" w:rsidRPr="00342273" w:rsidRDefault="00EA57DE" w:rsidP="00A12E2C">
            <w:pPr>
              <w:spacing w:before="40" w:after="40" w:line="220" w:lineRule="exact"/>
              <w:rPr>
                <w:rFonts w:eastAsia="Calibri"/>
                <w:sz w:val="18"/>
              </w:rPr>
            </w:pPr>
            <w:r>
              <w:t>i.</w:t>
            </w:r>
            <w:r>
              <w:tab/>
              <w:t>Рабочая группа по железнодорожному транспорту</w:t>
            </w:r>
          </w:p>
        </w:tc>
        <w:tc>
          <w:tcPr>
            <w:tcW w:w="933" w:type="dxa"/>
            <w:shd w:val="clear" w:color="auto" w:fill="auto"/>
            <w:vAlign w:val="bottom"/>
          </w:tcPr>
          <w:p w14:paraId="25D896BB" w14:textId="77777777" w:rsidR="00EA57DE" w:rsidRPr="00E534C7" w:rsidRDefault="00EA57DE" w:rsidP="00A12E2C">
            <w:pPr>
              <w:spacing w:before="40" w:after="40" w:line="220" w:lineRule="exact"/>
              <w:jc w:val="right"/>
              <w:rPr>
                <w:rFonts w:eastAsia="Calibri"/>
                <w:sz w:val="18"/>
                <w:szCs w:val="17"/>
              </w:rPr>
            </w:pPr>
            <w:r>
              <w:t>12</w:t>
            </w:r>
          </w:p>
        </w:tc>
        <w:tc>
          <w:tcPr>
            <w:tcW w:w="850" w:type="dxa"/>
            <w:shd w:val="clear" w:color="auto" w:fill="auto"/>
            <w:vAlign w:val="bottom"/>
          </w:tcPr>
          <w:p w14:paraId="011B47D3" w14:textId="77777777" w:rsidR="00EA57DE" w:rsidRPr="00E534C7" w:rsidRDefault="00EA57DE" w:rsidP="00A12E2C">
            <w:pPr>
              <w:spacing w:before="40" w:after="40" w:line="220" w:lineRule="exact"/>
              <w:jc w:val="right"/>
              <w:rPr>
                <w:rFonts w:eastAsia="Calibri"/>
                <w:sz w:val="18"/>
                <w:szCs w:val="17"/>
              </w:rPr>
            </w:pPr>
            <w:r>
              <w:t>12</w:t>
            </w:r>
          </w:p>
        </w:tc>
        <w:tc>
          <w:tcPr>
            <w:tcW w:w="812" w:type="dxa"/>
            <w:shd w:val="clear" w:color="auto" w:fill="auto"/>
            <w:vAlign w:val="bottom"/>
          </w:tcPr>
          <w:p w14:paraId="0E9F0C7F" w14:textId="77777777" w:rsidR="00EA57DE" w:rsidRPr="00E534C7" w:rsidRDefault="00EA57DE" w:rsidP="00A12E2C">
            <w:pPr>
              <w:spacing w:before="40" w:after="40" w:line="220" w:lineRule="exact"/>
              <w:jc w:val="right"/>
              <w:rPr>
                <w:rFonts w:eastAsia="Calibri"/>
                <w:sz w:val="18"/>
                <w:szCs w:val="17"/>
              </w:rPr>
            </w:pPr>
            <w:r>
              <w:t>12</w:t>
            </w:r>
          </w:p>
        </w:tc>
        <w:tc>
          <w:tcPr>
            <w:tcW w:w="813" w:type="dxa"/>
            <w:shd w:val="clear" w:color="auto" w:fill="auto"/>
            <w:vAlign w:val="bottom"/>
          </w:tcPr>
          <w:p w14:paraId="06AF2960" w14:textId="77777777" w:rsidR="00EA57DE" w:rsidRPr="00E534C7" w:rsidRDefault="00EA57DE" w:rsidP="00A12E2C">
            <w:pPr>
              <w:spacing w:before="40" w:after="40" w:line="220" w:lineRule="exact"/>
              <w:jc w:val="right"/>
              <w:rPr>
                <w:rFonts w:eastAsia="Calibri"/>
                <w:sz w:val="18"/>
                <w:szCs w:val="17"/>
              </w:rPr>
            </w:pPr>
            <w:r>
              <w:t>12</w:t>
            </w:r>
          </w:p>
        </w:tc>
      </w:tr>
      <w:tr w:rsidR="00EA57DE" w:rsidRPr="00E534C7" w14:paraId="7567A9D2" w14:textId="77777777" w:rsidTr="006A072F">
        <w:tc>
          <w:tcPr>
            <w:tcW w:w="6231" w:type="dxa"/>
            <w:shd w:val="clear" w:color="auto" w:fill="auto"/>
          </w:tcPr>
          <w:p w14:paraId="21C94462" w14:textId="77777777" w:rsidR="00EA57DE" w:rsidRPr="00342273" w:rsidRDefault="00EA57DE" w:rsidP="00A12E2C">
            <w:pPr>
              <w:spacing w:before="40" w:after="40" w:line="220" w:lineRule="exact"/>
              <w:rPr>
                <w:rFonts w:eastAsia="Calibri"/>
                <w:sz w:val="18"/>
              </w:rPr>
            </w:pPr>
            <w:r>
              <w:t>j.</w:t>
            </w:r>
            <w:r>
              <w:tab/>
              <w:t>Рабочая группа по смешанным перевозкам и логистике</w:t>
            </w:r>
          </w:p>
        </w:tc>
        <w:tc>
          <w:tcPr>
            <w:tcW w:w="933" w:type="dxa"/>
            <w:shd w:val="clear" w:color="auto" w:fill="auto"/>
            <w:vAlign w:val="bottom"/>
          </w:tcPr>
          <w:p w14:paraId="415117F0" w14:textId="77777777" w:rsidR="00EA57DE" w:rsidRPr="00E534C7" w:rsidRDefault="00EA57DE" w:rsidP="00A12E2C">
            <w:pPr>
              <w:spacing w:before="40" w:after="40" w:line="220" w:lineRule="exact"/>
              <w:jc w:val="right"/>
              <w:rPr>
                <w:rFonts w:eastAsia="Calibri"/>
                <w:sz w:val="18"/>
                <w:szCs w:val="17"/>
              </w:rPr>
            </w:pPr>
            <w:r>
              <w:t>11</w:t>
            </w:r>
          </w:p>
        </w:tc>
        <w:tc>
          <w:tcPr>
            <w:tcW w:w="850" w:type="dxa"/>
            <w:shd w:val="clear" w:color="auto" w:fill="auto"/>
            <w:vAlign w:val="bottom"/>
          </w:tcPr>
          <w:p w14:paraId="5F103A73" w14:textId="77777777" w:rsidR="00EA57DE" w:rsidRPr="00E534C7" w:rsidRDefault="00EA57DE" w:rsidP="00A12E2C">
            <w:pPr>
              <w:spacing w:before="40" w:after="40" w:line="220" w:lineRule="exact"/>
              <w:jc w:val="right"/>
              <w:rPr>
                <w:rFonts w:eastAsia="Calibri"/>
                <w:sz w:val="18"/>
                <w:szCs w:val="17"/>
              </w:rPr>
            </w:pPr>
            <w:r>
              <w:t>11</w:t>
            </w:r>
          </w:p>
        </w:tc>
        <w:tc>
          <w:tcPr>
            <w:tcW w:w="812" w:type="dxa"/>
            <w:shd w:val="clear" w:color="auto" w:fill="auto"/>
            <w:vAlign w:val="bottom"/>
          </w:tcPr>
          <w:p w14:paraId="0C9F3149" w14:textId="77777777" w:rsidR="00EA57DE" w:rsidRPr="00E534C7" w:rsidRDefault="00EA57DE" w:rsidP="00A12E2C">
            <w:pPr>
              <w:spacing w:before="40" w:after="40" w:line="220" w:lineRule="exact"/>
              <w:jc w:val="right"/>
              <w:rPr>
                <w:rFonts w:eastAsia="Calibri"/>
                <w:sz w:val="18"/>
                <w:szCs w:val="17"/>
              </w:rPr>
            </w:pPr>
            <w:r>
              <w:t>11</w:t>
            </w:r>
          </w:p>
        </w:tc>
        <w:tc>
          <w:tcPr>
            <w:tcW w:w="813" w:type="dxa"/>
            <w:shd w:val="clear" w:color="auto" w:fill="auto"/>
            <w:vAlign w:val="bottom"/>
          </w:tcPr>
          <w:p w14:paraId="52327963" w14:textId="77777777" w:rsidR="00EA57DE" w:rsidRPr="00E534C7" w:rsidRDefault="00EA57DE" w:rsidP="00A12E2C">
            <w:pPr>
              <w:spacing w:before="40" w:after="40" w:line="220" w:lineRule="exact"/>
              <w:jc w:val="right"/>
              <w:rPr>
                <w:rFonts w:eastAsia="Calibri"/>
                <w:sz w:val="18"/>
                <w:szCs w:val="17"/>
              </w:rPr>
            </w:pPr>
            <w:r>
              <w:t>11</w:t>
            </w:r>
          </w:p>
        </w:tc>
      </w:tr>
      <w:tr w:rsidR="00EA57DE" w:rsidRPr="00E534C7" w14:paraId="5CF181F3" w14:textId="77777777" w:rsidTr="006A072F">
        <w:tc>
          <w:tcPr>
            <w:tcW w:w="6231" w:type="dxa"/>
            <w:shd w:val="clear" w:color="auto" w:fill="auto"/>
          </w:tcPr>
          <w:p w14:paraId="24EADBD8" w14:textId="77777777" w:rsidR="00EA57DE" w:rsidRPr="00342273" w:rsidRDefault="00EA57DE" w:rsidP="00A12E2C">
            <w:pPr>
              <w:spacing w:before="40" w:after="40" w:line="220" w:lineRule="exact"/>
              <w:rPr>
                <w:rFonts w:eastAsia="Calibri"/>
                <w:sz w:val="18"/>
              </w:rPr>
            </w:pPr>
            <w:r>
              <w:t>k.</w:t>
            </w:r>
            <w:r>
              <w:tab/>
              <w:t>Рабочая группа по внутреннему водному транспорту</w:t>
            </w:r>
          </w:p>
        </w:tc>
        <w:tc>
          <w:tcPr>
            <w:tcW w:w="933" w:type="dxa"/>
            <w:shd w:val="clear" w:color="auto" w:fill="auto"/>
            <w:vAlign w:val="bottom"/>
          </w:tcPr>
          <w:p w14:paraId="6100BF5D" w14:textId="77777777" w:rsidR="00EA57DE" w:rsidRPr="00E534C7" w:rsidRDefault="00EA57DE" w:rsidP="00A12E2C">
            <w:pPr>
              <w:spacing w:before="40" w:after="40" w:line="220" w:lineRule="exact"/>
              <w:jc w:val="right"/>
              <w:rPr>
                <w:rFonts w:eastAsia="Calibri"/>
                <w:sz w:val="18"/>
                <w:szCs w:val="17"/>
              </w:rPr>
            </w:pPr>
            <w:r>
              <w:t>47</w:t>
            </w:r>
          </w:p>
        </w:tc>
        <w:tc>
          <w:tcPr>
            <w:tcW w:w="850" w:type="dxa"/>
            <w:shd w:val="clear" w:color="auto" w:fill="auto"/>
            <w:vAlign w:val="bottom"/>
          </w:tcPr>
          <w:p w14:paraId="74BA4114" w14:textId="77777777" w:rsidR="00EA57DE" w:rsidRPr="00E534C7" w:rsidRDefault="00EA57DE" w:rsidP="00A12E2C">
            <w:pPr>
              <w:spacing w:before="40" w:after="40" w:line="220" w:lineRule="exact"/>
              <w:jc w:val="right"/>
              <w:rPr>
                <w:rFonts w:eastAsia="Calibri"/>
                <w:sz w:val="18"/>
                <w:szCs w:val="17"/>
              </w:rPr>
            </w:pPr>
            <w:r>
              <w:t>47</w:t>
            </w:r>
          </w:p>
        </w:tc>
        <w:tc>
          <w:tcPr>
            <w:tcW w:w="812" w:type="dxa"/>
            <w:shd w:val="clear" w:color="auto" w:fill="auto"/>
            <w:vAlign w:val="bottom"/>
          </w:tcPr>
          <w:p w14:paraId="285F847E" w14:textId="77777777" w:rsidR="00EA57DE" w:rsidRPr="00E534C7" w:rsidRDefault="00EA57DE" w:rsidP="00A12E2C">
            <w:pPr>
              <w:spacing w:before="40" w:after="40" w:line="220" w:lineRule="exact"/>
              <w:jc w:val="right"/>
              <w:rPr>
                <w:rFonts w:eastAsia="Calibri"/>
                <w:sz w:val="18"/>
                <w:szCs w:val="17"/>
              </w:rPr>
            </w:pPr>
            <w:r>
              <w:t>47</w:t>
            </w:r>
          </w:p>
        </w:tc>
        <w:tc>
          <w:tcPr>
            <w:tcW w:w="813" w:type="dxa"/>
            <w:shd w:val="clear" w:color="auto" w:fill="auto"/>
            <w:vAlign w:val="bottom"/>
          </w:tcPr>
          <w:p w14:paraId="736AA2B9" w14:textId="77777777" w:rsidR="00EA57DE" w:rsidRPr="00E534C7" w:rsidRDefault="00EA57DE" w:rsidP="00A12E2C">
            <w:pPr>
              <w:spacing w:before="40" w:after="40" w:line="220" w:lineRule="exact"/>
              <w:jc w:val="right"/>
              <w:rPr>
                <w:rFonts w:eastAsia="Calibri"/>
                <w:sz w:val="18"/>
                <w:szCs w:val="17"/>
              </w:rPr>
            </w:pPr>
            <w:r>
              <w:t>47</w:t>
            </w:r>
          </w:p>
        </w:tc>
      </w:tr>
      <w:tr w:rsidR="00EA57DE" w:rsidRPr="00E534C7" w14:paraId="53A65F53" w14:textId="77777777" w:rsidTr="006A072F">
        <w:tc>
          <w:tcPr>
            <w:tcW w:w="6231" w:type="dxa"/>
            <w:shd w:val="clear" w:color="auto" w:fill="auto"/>
          </w:tcPr>
          <w:p w14:paraId="3813331A" w14:textId="77777777" w:rsidR="00EA57DE" w:rsidRPr="00342273" w:rsidRDefault="00EA57DE" w:rsidP="00A12E2C">
            <w:pPr>
              <w:spacing w:before="40" w:after="40" w:line="220" w:lineRule="exact"/>
              <w:rPr>
                <w:rFonts w:eastAsia="Calibri"/>
                <w:sz w:val="18"/>
              </w:rPr>
            </w:pPr>
            <w:r>
              <w:t>l.</w:t>
            </w:r>
            <w:r>
              <w:tab/>
              <w:t>Рабочая группа по таможенным вопросам, связанным с транспортом</w:t>
            </w:r>
          </w:p>
        </w:tc>
        <w:tc>
          <w:tcPr>
            <w:tcW w:w="933" w:type="dxa"/>
            <w:shd w:val="clear" w:color="auto" w:fill="auto"/>
            <w:vAlign w:val="bottom"/>
          </w:tcPr>
          <w:p w14:paraId="539C2E88" w14:textId="77777777" w:rsidR="00EA57DE" w:rsidRPr="00E534C7" w:rsidRDefault="00EA57DE" w:rsidP="00A12E2C">
            <w:pPr>
              <w:spacing w:before="40" w:after="40" w:line="220" w:lineRule="exact"/>
              <w:jc w:val="right"/>
              <w:rPr>
                <w:rFonts w:eastAsia="Calibri"/>
                <w:sz w:val="18"/>
                <w:szCs w:val="17"/>
              </w:rPr>
            </w:pPr>
            <w:r>
              <w:t>71</w:t>
            </w:r>
          </w:p>
        </w:tc>
        <w:tc>
          <w:tcPr>
            <w:tcW w:w="850" w:type="dxa"/>
            <w:shd w:val="clear" w:color="auto" w:fill="auto"/>
            <w:vAlign w:val="bottom"/>
          </w:tcPr>
          <w:p w14:paraId="29B1F930" w14:textId="77777777" w:rsidR="00EA57DE" w:rsidRPr="00E534C7" w:rsidRDefault="00EA57DE" w:rsidP="00A12E2C">
            <w:pPr>
              <w:spacing w:before="40" w:after="40" w:line="220" w:lineRule="exact"/>
              <w:jc w:val="right"/>
              <w:rPr>
                <w:rFonts w:eastAsia="Calibri"/>
                <w:sz w:val="18"/>
                <w:szCs w:val="17"/>
              </w:rPr>
            </w:pPr>
            <w:r>
              <w:t>71</w:t>
            </w:r>
          </w:p>
        </w:tc>
        <w:tc>
          <w:tcPr>
            <w:tcW w:w="812" w:type="dxa"/>
            <w:shd w:val="clear" w:color="auto" w:fill="auto"/>
            <w:vAlign w:val="bottom"/>
          </w:tcPr>
          <w:p w14:paraId="2BB181DA" w14:textId="77777777" w:rsidR="00EA57DE" w:rsidRPr="00E534C7" w:rsidRDefault="00EA57DE" w:rsidP="00A12E2C">
            <w:pPr>
              <w:spacing w:before="40" w:after="40" w:line="220" w:lineRule="exact"/>
              <w:jc w:val="right"/>
              <w:rPr>
                <w:rFonts w:eastAsia="Calibri"/>
                <w:sz w:val="18"/>
                <w:szCs w:val="17"/>
              </w:rPr>
            </w:pPr>
            <w:r>
              <w:t>71</w:t>
            </w:r>
          </w:p>
        </w:tc>
        <w:tc>
          <w:tcPr>
            <w:tcW w:w="813" w:type="dxa"/>
            <w:shd w:val="clear" w:color="auto" w:fill="auto"/>
            <w:vAlign w:val="bottom"/>
          </w:tcPr>
          <w:p w14:paraId="53CF52C0" w14:textId="77777777" w:rsidR="00EA57DE" w:rsidRPr="00E534C7" w:rsidRDefault="00EA57DE" w:rsidP="00A12E2C">
            <w:pPr>
              <w:spacing w:before="40" w:after="40" w:line="220" w:lineRule="exact"/>
              <w:jc w:val="right"/>
              <w:rPr>
                <w:rFonts w:eastAsia="Calibri"/>
                <w:sz w:val="18"/>
                <w:szCs w:val="17"/>
              </w:rPr>
            </w:pPr>
            <w:r>
              <w:t>71</w:t>
            </w:r>
          </w:p>
        </w:tc>
      </w:tr>
      <w:tr w:rsidR="00EA57DE" w:rsidRPr="00E534C7" w14:paraId="5E3632E8" w14:textId="77777777" w:rsidTr="006A072F">
        <w:tc>
          <w:tcPr>
            <w:tcW w:w="6231" w:type="dxa"/>
            <w:shd w:val="clear" w:color="auto" w:fill="auto"/>
          </w:tcPr>
          <w:p w14:paraId="30A3C93F" w14:textId="77777777" w:rsidR="00EA57DE" w:rsidRPr="00342273" w:rsidRDefault="00EA57DE" w:rsidP="00A12E2C">
            <w:pPr>
              <w:spacing w:before="40" w:after="40" w:line="220" w:lineRule="exact"/>
              <w:rPr>
                <w:rFonts w:eastAsia="Calibri"/>
                <w:b/>
                <w:bCs/>
                <w:sz w:val="18"/>
              </w:rPr>
            </w:pPr>
            <w:r>
              <w:t>2.</w:t>
            </w:r>
            <w:r>
              <w:tab/>
            </w:r>
            <w:r>
              <w:rPr>
                <w:b/>
                <w:bCs/>
              </w:rPr>
              <w:t>Документация для заседающих органов Экономического и Социального Совета</w:t>
            </w:r>
          </w:p>
        </w:tc>
        <w:tc>
          <w:tcPr>
            <w:tcW w:w="933" w:type="dxa"/>
            <w:shd w:val="clear" w:color="auto" w:fill="auto"/>
            <w:vAlign w:val="bottom"/>
          </w:tcPr>
          <w:p w14:paraId="166C446A" w14:textId="77777777" w:rsidR="00EA57DE" w:rsidRPr="00E534C7" w:rsidRDefault="00EA57DE" w:rsidP="00A12E2C">
            <w:pPr>
              <w:spacing w:before="40" w:after="40" w:line="220" w:lineRule="exact"/>
              <w:jc w:val="right"/>
              <w:rPr>
                <w:rFonts w:eastAsia="Calibri"/>
                <w:b/>
                <w:bCs/>
                <w:sz w:val="18"/>
                <w:szCs w:val="17"/>
              </w:rPr>
            </w:pPr>
            <w:r>
              <w:rPr>
                <w:b/>
                <w:bCs/>
              </w:rPr>
              <w:t>190</w:t>
            </w:r>
          </w:p>
        </w:tc>
        <w:tc>
          <w:tcPr>
            <w:tcW w:w="850" w:type="dxa"/>
            <w:shd w:val="clear" w:color="auto" w:fill="auto"/>
            <w:vAlign w:val="bottom"/>
          </w:tcPr>
          <w:p w14:paraId="528957C5" w14:textId="77777777" w:rsidR="00EA57DE" w:rsidRPr="00E534C7" w:rsidRDefault="00EA57DE" w:rsidP="00A12E2C">
            <w:pPr>
              <w:spacing w:before="40" w:after="40" w:line="220" w:lineRule="exact"/>
              <w:jc w:val="right"/>
              <w:rPr>
                <w:rFonts w:eastAsia="Calibri"/>
                <w:b/>
                <w:bCs/>
                <w:sz w:val="18"/>
                <w:szCs w:val="17"/>
              </w:rPr>
            </w:pPr>
            <w:r>
              <w:rPr>
                <w:b/>
                <w:bCs/>
              </w:rPr>
              <w:t>190</w:t>
            </w:r>
          </w:p>
        </w:tc>
        <w:tc>
          <w:tcPr>
            <w:tcW w:w="812" w:type="dxa"/>
            <w:shd w:val="clear" w:color="auto" w:fill="auto"/>
            <w:vAlign w:val="bottom"/>
          </w:tcPr>
          <w:p w14:paraId="79F9026B" w14:textId="77777777" w:rsidR="00EA57DE" w:rsidRPr="00E534C7" w:rsidRDefault="00EA57DE" w:rsidP="00A12E2C">
            <w:pPr>
              <w:spacing w:before="40" w:after="40" w:line="220" w:lineRule="exact"/>
              <w:jc w:val="right"/>
              <w:rPr>
                <w:rFonts w:eastAsia="Calibri"/>
                <w:b/>
                <w:bCs/>
                <w:sz w:val="18"/>
                <w:szCs w:val="17"/>
              </w:rPr>
            </w:pPr>
            <w:r>
              <w:rPr>
                <w:b/>
                <w:bCs/>
              </w:rPr>
              <w:t>324</w:t>
            </w:r>
          </w:p>
        </w:tc>
        <w:tc>
          <w:tcPr>
            <w:tcW w:w="813" w:type="dxa"/>
            <w:shd w:val="clear" w:color="auto" w:fill="auto"/>
            <w:vAlign w:val="bottom"/>
          </w:tcPr>
          <w:p w14:paraId="60DECB9D" w14:textId="77777777" w:rsidR="00EA57DE" w:rsidRPr="00E534C7" w:rsidRDefault="00EA57DE" w:rsidP="00A12E2C">
            <w:pPr>
              <w:spacing w:before="40" w:after="40" w:line="220" w:lineRule="exact"/>
              <w:jc w:val="right"/>
              <w:rPr>
                <w:rFonts w:eastAsia="Calibri"/>
                <w:b/>
                <w:bCs/>
                <w:sz w:val="18"/>
                <w:szCs w:val="17"/>
              </w:rPr>
            </w:pPr>
            <w:r>
              <w:rPr>
                <w:b/>
                <w:bCs/>
              </w:rPr>
              <w:t>190</w:t>
            </w:r>
          </w:p>
        </w:tc>
      </w:tr>
      <w:tr w:rsidR="00EA57DE" w:rsidRPr="00E534C7" w14:paraId="06F8D7D2" w14:textId="77777777" w:rsidTr="006A072F">
        <w:tc>
          <w:tcPr>
            <w:tcW w:w="6231" w:type="dxa"/>
            <w:shd w:val="clear" w:color="auto" w:fill="auto"/>
          </w:tcPr>
          <w:p w14:paraId="604BC532" w14:textId="77777777" w:rsidR="00EA57DE" w:rsidRPr="00342273" w:rsidRDefault="00EA57DE" w:rsidP="00A12E2C">
            <w:pPr>
              <w:spacing w:before="40" w:after="40" w:line="220" w:lineRule="exact"/>
              <w:rPr>
                <w:rFonts w:eastAsia="Calibri"/>
                <w:sz w:val="18"/>
              </w:rPr>
            </w:pPr>
            <w:r>
              <w:t>a.</w:t>
            </w:r>
            <w:r>
              <w:tab/>
              <w:t>Комитет экспертов по перевозке опасных грузов и согласованной на глобальном уровне системе классификации опасности и маркировки химической продукции</w:t>
            </w:r>
          </w:p>
        </w:tc>
        <w:tc>
          <w:tcPr>
            <w:tcW w:w="933" w:type="dxa"/>
            <w:shd w:val="clear" w:color="auto" w:fill="auto"/>
            <w:vAlign w:val="bottom"/>
          </w:tcPr>
          <w:p w14:paraId="55D903FA" w14:textId="77777777" w:rsidR="00EA57DE" w:rsidRPr="00E534C7" w:rsidRDefault="00EA57DE" w:rsidP="00A12E2C">
            <w:pPr>
              <w:spacing w:before="40" w:after="40" w:line="220" w:lineRule="exact"/>
              <w:jc w:val="right"/>
              <w:rPr>
                <w:rFonts w:eastAsia="Calibri"/>
                <w:sz w:val="18"/>
                <w:szCs w:val="17"/>
              </w:rPr>
            </w:pPr>
            <w:r>
              <w:t>1</w:t>
            </w:r>
          </w:p>
        </w:tc>
        <w:tc>
          <w:tcPr>
            <w:tcW w:w="850" w:type="dxa"/>
            <w:shd w:val="clear" w:color="auto" w:fill="auto"/>
            <w:vAlign w:val="bottom"/>
          </w:tcPr>
          <w:p w14:paraId="017A6E7B" w14:textId="77777777" w:rsidR="00EA57DE" w:rsidRPr="00E534C7" w:rsidRDefault="00EA57DE" w:rsidP="00A12E2C">
            <w:pPr>
              <w:spacing w:before="40" w:after="40" w:line="220" w:lineRule="exact"/>
              <w:jc w:val="right"/>
              <w:rPr>
                <w:rFonts w:eastAsia="Calibri"/>
                <w:sz w:val="18"/>
                <w:szCs w:val="17"/>
              </w:rPr>
            </w:pPr>
            <w:r>
              <w:t>1</w:t>
            </w:r>
          </w:p>
        </w:tc>
        <w:tc>
          <w:tcPr>
            <w:tcW w:w="812" w:type="dxa"/>
            <w:shd w:val="clear" w:color="auto" w:fill="auto"/>
            <w:vAlign w:val="bottom"/>
          </w:tcPr>
          <w:p w14:paraId="50ED244C" w14:textId="77777777" w:rsidR="00EA57DE" w:rsidRPr="00E534C7" w:rsidRDefault="00EA57DE" w:rsidP="00A12E2C">
            <w:pPr>
              <w:spacing w:before="40" w:after="40" w:line="220" w:lineRule="exact"/>
              <w:jc w:val="right"/>
              <w:rPr>
                <w:rFonts w:eastAsia="Calibri"/>
                <w:sz w:val="18"/>
                <w:szCs w:val="17"/>
              </w:rPr>
            </w:pPr>
            <w:r>
              <w:t>5</w:t>
            </w:r>
          </w:p>
        </w:tc>
        <w:tc>
          <w:tcPr>
            <w:tcW w:w="813" w:type="dxa"/>
            <w:shd w:val="clear" w:color="auto" w:fill="auto"/>
            <w:vAlign w:val="bottom"/>
          </w:tcPr>
          <w:p w14:paraId="3496599E" w14:textId="77777777" w:rsidR="00EA57DE" w:rsidRPr="00E534C7" w:rsidRDefault="00EA57DE" w:rsidP="00A12E2C">
            <w:pPr>
              <w:spacing w:before="40" w:after="40" w:line="220" w:lineRule="exact"/>
              <w:jc w:val="right"/>
              <w:rPr>
                <w:rFonts w:eastAsia="Calibri"/>
                <w:sz w:val="18"/>
                <w:szCs w:val="17"/>
              </w:rPr>
            </w:pPr>
            <w:r>
              <w:t>1</w:t>
            </w:r>
          </w:p>
        </w:tc>
      </w:tr>
      <w:tr w:rsidR="00EA57DE" w:rsidRPr="00E534C7" w14:paraId="36FAD117" w14:textId="77777777" w:rsidTr="006A072F">
        <w:tc>
          <w:tcPr>
            <w:tcW w:w="6231" w:type="dxa"/>
            <w:shd w:val="clear" w:color="auto" w:fill="auto"/>
          </w:tcPr>
          <w:p w14:paraId="137C4977" w14:textId="77777777" w:rsidR="00EA57DE" w:rsidRPr="00342273" w:rsidRDefault="00EA57DE" w:rsidP="00A12E2C">
            <w:pPr>
              <w:spacing w:before="40" w:after="40" w:line="220" w:lineRule="exact"/>
              <w:rPr>
                <w:rFonts w:eastAsia="Calibri"/>
                <w:sz w:val="18"/>
              </w:rPr>
            </w:pPr>
            <w:r>
              <w:t>b.</w:t>
            </w:r>
            <w:r>
              <w:tab/>
              <w:t>Подкомитет экспертов по перевозке опасных грузов</w:t>
            </w:r>
          </w:p>
        </w:tc>
        <w:tc>
          <w:tcPr>
            <w:tcW w:w="933" w:type="dxa"/>
            <w:shd w:val="clear" w:color="auto" w:fill="auto"/>
            <w:vAlign w:val="bottom"/>
          </w:tcPr>
          <w:p w14:paraId="221B1A39" w14:textId="77777777" w:rsidR="00EA57DE" w:rsidRPr="00E534C7" w:rsidRDefault="00EA57DE" w:rsidP="00A12E2C">
            <w:pPr>
              <w:spacing w:before="40" w:after="40" w:line="220" w:lineRule="exact"/>
              <w:jc w:val="right"/>
              <w:rPr>
                <w:rFonts w:eastAsia="Calibri"/>
                <w:sz w:val="18"/>
                <w:szCs w:val="17"/>
              </w:rPr>
            </w:pPr>
            <w:r>
              <w:t>157</w:t>
            </w:r>
          </w:p>
        </w:tc>
        <w:tc>
          <w:tcPr>
            <w:tcW w:w="850" w:type="dxa"/>
            <w:shd w:val="clear" w:color="auto" w:fill="auto"/>
            <w:vAlign w:val="bottom"/>
          </w:tcPr>
          <w:p w14:paraId="04C9B4D5" w14:textId="77777777" w:rsidR="00EA57DE" w:rsidRPr="00E534C7" w:rsidRDefault="00EA57DE" w:rsidP="00A12E2C">
            <w:pPr>
              <w:spacing w:before="40" w:after="40" w:line="220" w:lineRule="exact"/>
              <w:jc w:val="right"/>
              <w:rPr>
                <w:rFonts w:eastAsia="Calibri"/>
                <w:sz w:val="18"/>
                <w:szCs w:val="17"/>
              </w:rPr>
            </w:pPr>
            <w:r>
              <w:t>157</w:t>
            </w:r>
          </w:p>
        </w:tc>
        <w:tc>
          <w:tcPr>
            <w:tcW w:w="812" w:type="dxa"/>
            <w:shd w:val="clear" w:color="auto" w:fill="auto"/>
            <w:vAlign w:val="bottom"/>
          </w:tcPr>
          <w:p w14:paraId="492B04BA" w14:textId="77777777" w:rsidR="00EA57DE" w:rsidRPr="00E534C7" w:rsidRDefault="00EA57DE" w:rsidP="00A12E2C">
            <w:pPr>
              <w:spacing w:before="40" w:after="40" w:line="220" w:lineRule="exact"/>
              <w:jc w:val="right"/>
              <w:rPr>
                <w:rFonts w:eastAsia="Calibri"/>
                <w:sz w:val="18"/>
                <w:szCs w:val="17"/>
              </w:rPr>
            </w:pPr>
            <w:r>
              <w:t>257</w:t>
            </w:r>
          </w:p>
        </w:tc>
        <w:tc>
          <w:tcPr>
            <w:tcW w:w="813" w:type="dxa"/>
            <w:shd w:val="clear" w:color="auto" w:fill="auto"/>
            <w:vAlign w:val="bottom"/>
          </w:tcPr>
          <w:p w14:paraId="12613A00" w14:textId="77777777" w:rsidR="00EA57DE" w:rsidRPr="00E534C7" w:rsidRDefault="00EA57DE" w:rsidP="00A12E2C">
            <w:pPr>
              <w:spacing w:before="40" w:after="40" w:line="220" w:lineRule="exact"/>
              <w:jc w:val="right"/>
              <w:rPr>
                <w:rFonts w:eastAsia="Calibri"/>
                <w:sz w:val="18"/>
                <w:szCs w:val="17"/>
              </w:rPr>
            </w:pPr>
            <w:r>
              <w:t>157</w:t>
            </w:r>
          </w:p>
        </w:tc>
      </w:tr>
      <w:tr w:rsidR="00EA57DE" w:rsidRPr="00E534C7" w14:paraId="20B5C91A" w14:textId="77777777" w:rsidTr="006A072F">
        <w:tc>
          <w:tcPr>
            <w:tcW w:w="6231" w:type="dxa"/>
            <w:shd w:val="clear" w:color="auto" w:fill="auto"/>
          </w:tcPr>
          <w:p w14:paraId="4F3436F2" w14:textId="77777777" w:rsidR="00EA57DE" w:rsidRPr="00342273" w:rsidRDefault="00EA57DE" w:rsidP="00A12E2C">
            <w:pPr>
              <w:spacing w:before="40" w:after="40" w:line="220" w:lineRule="exact"/>
              <w:rPr>
                <w:rFonts w:eastAsia="Calibri"/>
                <w:sz w:val="18"/>
              </w:rPr>
            </w:pPr>
            <w:r>
              <w:lastRenderedPageBreak/>
              <w:t>c.</w:t>
            </w:r>
            <w:r>
              <w:tab/>
              <w:t>Подкомитет экспертов по Согласованной на глобальном уровне системе классификации опасности и маркировки химической продукции</w:t>
            </w:r>
          </w:p>
        </w:tc>
        <w:tc>
          <w:tcPr>
            <w:tcW w:w="933" w:type="dxa"/>
            <w:shd w:val="clear" w:color="auto" w:fill="auto"/>
            <w:vAlign w:val="bottom"/>
          </w:tcPr>
          <w:p w14:paraId="212CC8B8" w14:textId="77777777" w:rsidR="00EA57DE" w:rsidRPr="00E534C7" w:rsidRDefault="00EA57DE" w:rsidP="00A12E2C">
            <w:pPr>
              <w:spacing w:before="40" w:after="40" w:line="220" w:lineRule="exact"/>
              <w:jc w:val="right"/>
              <w:rPr>
                <w:rFonts w:eastAsia="Calibri"/>
                <w:sz w:val="18"/>
                <w:szCs w:val="17"/>
              </w:rPr>
            </w:pPr>
            <w:r>
              <w:t>32</w:t>
            </w:r>
          </w:p>
        </w:tc>
        <w:tc>
          <w:tcPr>
            <w:tcW w:w="850" w:type="dxa"/>
            <w:shd w:val="clear" w:color="auto" w:fill="auto"/>
            <w:vAlign w:val="bottom"/>
          </w:tcPr>
          <w:p w14:paraId="4E1CF669" w14:textId="77777777" w:rsidR="00EA57DE" w:rsidRPr="00E534C7" w:rsidRDefault="00EA57DE" w:rsidP="00A12E2C">
            <w:pPr>
              <w:spacing w:before="40" w:after="40" w:line="220" w:lineRule="exact"/>
              <w:jc w:val="right"/>
              <w:rPr>
                <w:rFonts w:eastAsia="Calibri"/>
                <w:sz w:val="18"/>
                <w:szCs w:val="17"/>
              </w:rPr>
            </w:pPr>
            <w:r>
              <w:t>32</w:t>
            </w:r>
          </w:p>
        </w:tc>
        <w:tc>
          <w:tcPr>
            <w:tcW w:w="812" w:type="dxa"/>
            <w:shd w:val="clear" w:color="auto" w:fill="auto"/>
            <w:vAlign w:val="bottom"/>
          </w:tcPr>
          <w:p w14:paraId="4826037E" w14:textId="77777777" w:rsidR="00EA57DE" w:rsidRPr="00E534C7" w:rsidRDefault="00EA57DE" w:rsidP="00A12E2C">
            <w:pPr>
              <w:spacing w:before="40" w:after="40" w:line="220" w:lineRule="exact"/>
              <w:jc w:val="right"/>
              <w:rPr>
                <w:rFonts w:eastAsia="Calibri"/>
                <w:sz w:val="18"/>
                <w:szCs w:val="17"/>
              </w:rPr>
            </w:pPr>
            <w:r>
              <w:t>62</w:t>
            </w:r>
          </w:p>
        </w:tc>
        <w:tc>
          <w:tcPr>
            <w:tcW w:w="813" w:type="dxa"/>
            <w:shd w:val="clear" w:color="auto" w:fill="auto"/>
            <w:vAlign w:val="bottom"/>
          </w:tcPr>
          <w:p w14:paraId="7560E172" w14:textId="77777777" w:rsidR="00EA57DE" w:rsidRPr="00E534C7" w:rsidRDefault="00EA57DE" w:rsidP="00A12E2C">
            <w:pPr>
              <w:spacing w:before="40" w:after="40" w:line="220" w:lineRule="exact"/>
              <w:jc w:val="right"/>
              <w:rPr>
                <w:rFonts w:eastAsia="Calibri"/>
                <w:sz w:val="18"/>
                <w:szCs w:val="17"/>
              </w:rPr>
            </w:pPr>
            <w:r>
              <w:t>32</w:t>
            </w:r>
          </w:p>
        </w:tc>
      </w:tr>
      <w:tr w:rsidR="00EA57DE" w:rsidRPr="00E534C7" w14:paraId="64184676" w14:textId="77777777" w:rsidTr="006A072F">
        <w:tc>
          <w:tcPr>
            <w:tcW w:w="6231" w:type="dxa"/>
            <w:shd w:val="clear" w:color="auto" w:fill="auto"/>
          </w:tcPr>
          <w:p w14:paraId="78F0B97E" w14:textId="77777777" w:rsidR="00EA57DE" w:rsidRPr="00342273" w:rsidRDefault="00EA57DE" w:rsidP="00A12E2C">
            <w:pPr>
              <w:spacing w:before="40" w:after="40" w:line="220" w:lineRule="exact"/>
              <w:rPr>
                <w:rFonts w:eastAsia="Calibri"/>
                <w:b/>
                <w:bCs/>
                <w:sz w:val="18"/>
              </w:rPr>
            </w:pPr>
            <w:r>
              <w:t>3.</w:t>
            </w:r>
            <w:r>
              <w:tab/>
            </w:r>
            <w:r>
              <w:rPr>
                <w:b/>
                <w:bCs/>
              </w:rPr>
              <w:t>Документация для заседающих органов Совещания высокого уровня по транспорту, окружающей среде и охране здоровья</w:t>
            </w:r>
          </w:p>
        </w:tc>
        <w:tc>
          <w:tcPr>
            <w:tcW w:w="933" w:type="dxa"/>
            <w:shd w:val="clear" w:color="auto" w:fill="auto"/>
            <w:vAlign w:val="bottom"/>
          </w:tcPr>
          <w:p w14:paraId="460908D0" w14:textId="77777777" w:rsidR="00EA57DE" w:rsidRPr="00E534C7" w:rsidRDefault="00EA57DE" w:rsidP="00A12E2C">
            <w:pPr>
              <w:spacing w:before="40" w:after="40" w:line="220" w:lineRule="exact"/>
              <w:jc w:val="right"/>
              <w:rPr>
                <w:rFonts w:eastAsia="Calibri"/>
                <w:b/>
                <w:bCs/>
                <w:sz w:val="18"/>
                <w:szCs w:val="17"/>
              </w:rPr>
            </w:pPr>
            <w:r>
              <w:rPr>
                <w:b/>
                <w:bCs/>
              </w:rPr>
              <w:t>5</w:t>
            </w:r>
          </w:p>
        </w:tc>
        <w:tc>
          <w:tcPr>
            <w:tcW w:w="850" w:type="dxa"/>
            <w:shd w:val="clear" w:color="auto" w:fill="auto"/>
            <w:vAlign w:val="bottom"/>
          </w:tcPr>
          <w:p w14:paraId="63A3FF15" w14:textId="77777777" w:rsidR="00EA57DE" w:rsidRPr="00E534C7" w:rsidRDefault="00EA57DE" w:rsidP="00A12E2C">
            <w:pPr>
              <w:spacing w:before="40" w:after="40" w:line="220" w:lineRule="exact"/>
              <w:jc w:val="right"/>
              <w:rPr>
                <w:rFonts w:eastAsia="Calibri"/>
                <w:b/>
                <w:bCs/>
                <w:sz w:val="18"/>
                <w:szCs w:val="17"/>
              </w:rPr>
            </w:pPr>
            <w:r>
              <w:rPr>
                <w:b/>
                <w:bCs/>
              </w:rPr>
              <w:t>5</w:t>
            </w:r>
          </w:p>
        </w:tc>
        <w:tc>
          <w:tcPr>
            <w:tcW w:w="812" w:type="dxa"/>
            <w:shd w:val="clear" w:color="auto" w:fill="auto"/>
            <w:vAlign w:val="bottom"/>
          </w:tcPr>
          <w:p w14:paraId="257DBB92" w14:textId="77777777" w:rsidR="00EA57DE" w:rsidRPr="00E534C7" w:rsidRDefault="00EA57DE" w:rsidP="00A12E2C">
            <w:pPr>
              <w:spacing w:before="40" w:after="40" w:line="220" w:lineRule="exact"/>
              <w:jc w:val="right"/>
              <w:rPr>
                <w:rFonts w:eastAsia="Calibri"/>
                <w:b/>
                <w:bCs/>
                <w:sz w:val="18"/>
                <w:szCs w:val="17"/>
              </w:rPr>
            </w:pPr>
            <w:r>
              <w:rPr>
                <w:b/>
                <w:bCs/>
              </w:rPr>
              <w:t>5</w:t>
            </w:r>
          </w:p>
        </w:tc>
        <w:tc>
          <w:tcPr>
            <w:tcW w:w="813" w:type="dxa"/>
            <w:shd w:val="clear" w:color="auto" w:fill="auto"/>
            <w:vAlign w:val="bottom"/>
          </w:tcPr>
          <w:p w14:paraId="63919BF1" w14:textId="77777777" w:rsidR="00EA57DE" w:rsidRPr="00E534C7" w:rsidRDefault="00EA57DE" w:rsidP="00A12E2C">
            <w:pPr>
              <w:spacing w:before="40" w:after="40" w:line="220" w:lineRule="exact"/>
              <w:jc w:val="right"/>
              <w:rPr>
                <w:rFonts w:eastAsia="Calibri"/>
                <w:b/>
                <w:bCs/>
                <w:sz w:val="18"/>
                <w:szCs w:val="17"/>
              </w:rPr>
            </w:pPr>
            <w:r>
              <w:rPr>
                <w:b/>
                <w:bCs/>
              </w:rPr>
              <w:t>5</w:t>
            </w:r>
          </w:p>
        </w:tc>
      </w:tr>
      <w:tr w:rsidR="00EA57DE" w:rsidRPr="00E534C7" w14:paraId="686BE82A" w14:textId="77777777" w:rsidTr="006A072F">
        <w:tc>
          <w:tcPr>
            <w:tcW w:w="6231" w:type="dxa"/>
            <w:shd w:val="clear" w:color="auto" w:fill="auto"/>
          </w:tcPr>
          <w:p w14:paraId="12541BE0" w14:textId="77777777" w:rsidR="00EA57DE" w:rsidRPr="00E534C7" w:rsidRDefault="00EA57DE" w:rsidP="00A12E2C">
            <w:pPr>
              <w:spacing w:before="40" w:after="40" w:line="220" w:lineRule="exact"/>
              <w:rPr>
                <w:rFonts w:eastAsia="Calibri"/>
                <w:strike/>
                <w:sz w:val="18"/>
              </w:rPr>
            </w:pPr>
            <w:r>
              <w:rPr>
                <w:b/>
                <w:bCs/>
              </w:rPr>
              <w:t>Основное обслуживание заседаний</w:t>
            </w:r>
          </w:p>
        </w:tc>
        <w:tc>
          <w:tcPr>
            <w:tcW w:w="933" w:type="dxa"/>
            <w:shd w:val="clear" w:color="auto" w:fill="auto"/>
            <w:vAlign w:val="bottom"/>
          </w:tcPr>
          <w:p w14:paraId="3FBE0F48" w14:textId="77777777" w:rsidR="00EA57DE" w:rsidRPr="00E534C7" w:rsidRDefault="00EA57DE" w:rsidP="00A12E2C">
            <w:pPr>
              <w:spacing w:before="40" w:after="40" w:line="220" w:lineRule="exact"/>
              <w:jc w:val="right"/>
              <w:rPr>
                <w:rFonts w:eastAsia="Calibri"/>
                <w:sz w:val="18"/>
                <w:szCs w:val="17"/>
              </w:rPr>
            </w:pPr>
            <w:r>
              <w:rPr>
                <w:b/>
                <w:bCs/>
              </w:rPr>
              <w:t>354</w:t>
            </w:r>
          </w:p>
        </w:tc>
        <w:tc>
          <w:tcPr>
            <w:tcW w:w="850" w:type="dxa"/>
            <w:shd w:val="clear" w:color="auto" w:fill="auto"/>
            <w:vAlign w:val="bottom"/>
          </w:tcPr>
          <w:p w14:paraId="795D0BC1" w14:textId="77777777" w:rsidR="00EA57DE" w:rsidRPr="00E534C7" w:rsidRDefault="00EA57DE" w:rsidP="00A12E2C">
            <w:pPr>
              <w:spacing w:before="40" w:after="40" w:line="220" w:lineRule="exact"/>
              <w:jc w:val="right"/>
              <w:rPr>
                <w:rFonts w:eastAsia="Calibri"/>
                <w:sz w:val="18"/>
                <w:szCs w:val="17"/>
              </w:rPr>
            </w:pPr>
            <w:r>
              <w:rPr>
                <w:b/>
                <w:bCs/>
              </w:rPr>
              <w:t>368</w:t>
            </w:r>
          </w:p>
        </w:tc>
        <w:tc>
          <w:tcPr>
            <w:tcW w:w="812" w:type="dxa"/>
            <w:shd w:val="clear" w:color="auto" w:fill="auto"/>
            <w:vAlign w:val="bottom"/>
          </w:tcPr>
          <w:p w14:paraId="0198D9B6" w14:textId="77777777" w:rsidR="00EA57DE" w:rsidRPr="00E534C7" w:rsidRDefault="00EA57DE" w:rsidP="00A12E2C">
            <w:pPr>
              <w:spacing w:before="40" w:after="40" w:line="220" w:lineRule="exact"/>
              <w:jc w:val="right"/>
              <w:rPr>
                <w:rFonts w:eastAsia="Calibri"/>
                <w:sz w:val="18"/>
                <w:szCs w:val="17"/>
              </w:rPr>
            </w:pPr>
            <w:r>
              <w:rPr>
                <w:b/>
                <w:bCs/>
              </w:rPr>
              <w:t>373</w:t>
            </w:r>
          </w:p>
        </w:tc>
        <w:tc>
          <w:tcPr>
            <w:tcW w:w="813" w:type="dxa"/>
            <w:shd w:val="clear" w:color="auto" w:fill="auto"/>
            <w:vAlign w:val="bottom"/>
          </w:tcPr>
          <w:p w14:paraId="5FE4D27D" w14:textId="77777777" w:rsidR="00EA57DE" w:rsidRPr="00E534C7" w:rsidRDefault="00EA57DE" w:rsidP="00A12E2C">
            <w:pPr>
              <w:spacing w:before="40" w:after="40" w:line="220" w:lineRule="exact"/>
              <w:jc w:val="right"/>
              <w:rPr>
                <w:rFonts w:eastAsia="Calibri"/>
                <w:sz w:val="18"/>
                <w:szCs w:val="17"/>
              </w:rPr>
            </w:pPr>
            <w:r>
              <w:rPr>
                <w:b/>
                <w:bCs/>
              </w:rPr>
              <w:t>364</w:t>
            </w:r>
          </w:p>
        </w:tc>
      </w:tr>
      <w:tr w:rsidR="00EA57DE" w:rsidRPr="00E534C7" w14:paraId="7BC3248F" w14:textId="77777777" w:rsidTr="006A072F">
        <w:tc>
          <w:tcPr>
            <w:tcW w:w="6231" w:type="dxa"/>
            <w:shd w:val="clear" w:color="auto" w:fill="auto"/>
          </w:tcPr>
          <w:p w14:paraId="0EB68800" w14:textId="77777777" w:rsidR="00EA57DE" w:rsidRPr="00342273" w:rsidRDefault="00EA57DE" w:rsidP="00A12E2C">
            <w:pPr>
              <w:spacing w:before="40" w:after="40" w:line="220" w:lineRule="exact"/>
              <w:rPr>
                <w:rFonts w:eastAsia="Calibri"/>
                <w:b/>
                <w:bCs/>
                <w:sz w:val="18"/>
              </w:rPr>
            </w:pPr>
            <w:r>
              <w:t>4.</w:t>
            </w:r>
            <w:r>
              <w:tab/>
            </w:r>
            <w:r>
              <w:rPr>
                <w:b/>
                <w:bCs/>
              </w:rPr>
              <w:t>Заседания Комитета по внутреннему транспорту</w:t>
            </w:r>
          </w:p>
        </w:tc>
        <w:tc>
          <w:tcPr>
            <w:tcW w:w="933" w:type="dxa"/>
            <w:shd w:val="clear" w:color="auto" w:fill="auto"/>
            <w:vAlign w:val="bottom"/>
          </w:tcPr>
          <w:p w14:paraId="0B8C1B54" w14:textId="77777777" w:rsidR="00EA57DE" w:rsidRPr="00E534C7" w:rsidRDefault="00EA57DE" w:rsidP="00A12E2C">
            <w:pPr>
              <w:spacing w:before="40" w:after="40" w:line="220" w:lineRule="exact"/>
              <w:jc w:val="right"/>
              <w:rPr>
                <w:rFonts w:eastAsia="Calibri"/>
                <w:b/>
                <w:bCs/>
                <w:sz w:val="18"/>
                <w:szCs w:val="17"/>
              </w:rPr>
            </w:pPr>
            <w:r>
              <w:rPr>
                <w:b/>
                <w:bCs/>
              </w:rPr>
              <w:t>317</w:t>
            </w:r>
          </w:p>
        </w:tc>
        <w:tc>
          <w:tcPr>
            <w:tcW w:w="850" w:type="dxa"/>
            <w:shd w:val="clear" w:color="auto" w:fill="auto"/>
            <w:vAlign w:val="bottom"/>
          </w:tcPr>
          <w:p w14:paraId="19012941" w14:textId="77777777" w:rsidR="00EA57DE" w:rsidRPr="00E534C7" w:rsidRDefault="00EA57DE" w:rsidP="00A12E2C">
            <w:pPr>
              <w:spacing w:before="40" w:after="40" w:line="220" w:lineRule="exact"/>
              <w:jc w:val="right"/>
              <w:rPr>
                <w:rFonts w:eastAsia="Calibri"/>
                <w:b/>
                <w:bCs/>
                <w:sz w:val="18"/>
                <w:szCs w:val="17"/>
              </w:rPr>
            </w:pPr>
            <w:r>
              <w:rPr>
                <w:b/>
                <w:bCs/>
              </w:rPr>
              <w:t>331</w:t>
            </w:r>
          </w:p>
        </w:tc>
        <w:tc>
          <w:tcPr>
            <w:tcW w:w="812" w:type="dxa"/>
            <w:shd w:val="clear" w:color="auto" w:fill="auto"/>
            <w:vAlign w:val="bottom"/>
          </w:tcPr>
          <w:p w14:paraId="5C985DE1" w14:textId="77777777" w:rsidR="00EA57DE" w:rsidRPr="00E534C7" w:rsidRDefault="00EA57DE" w:rsidP="00A12E2C">
            <w:pPr>
              <w:spacing w:before="40" w:after="40" w:line="220" w:lineRule="exact"/>
              <w:jc w:val="right"/>
              <w:rPr>
                <w:rFonts w:eastAsia="Calibri"/>
                <w:b/>
                <w:bCs/>
                <w:sz w:val="18"/>
                <w:szCs w:val="17"/>
              </w:rPr>
            </w:pPr>
            <w:r>
              <w:rPr>
                <w:b/>
                <w:bCs/>
              </w:rPr>
              <w:t>331</w:t>
            </w:r>
          </w:p>
        </w:tc>
        <w:tc>
          <w:tcPr>
            <w:tcW w:w="813" w:type="dxa"/>
            <w:shd w:val="clear" w:color="auto" w:fill="auto"/>
            <w:vAlign w:val="bottom"/>
          </w:tcPr>
          <w:p w14:paraId="5C567493" w14:textId="77777777" w:rsidR="00EA57DE" w:rsidRPr="00E534C7" w:rsidRDefault="00EA57DE" w:rsidP="00A12E2C">
            <w:pPr>
              <w:spacing w:before="40" w:after="40" w:line="220" w:lineRule="exact"/>
              <w:jc w:val="right"/>
              <w:rPr>
                <w:rFonts w:eastAsia="Calibri"/>
                <w:b/>
                <w:bCs/>
                <w:sz w:val="18"/>
                <w:szCs w:val="17"/>
              </w:rPr>
            </w:pPr>
            <w:r>
              <w:rPr>
                <w:b/>
                <w:bCs/>
              </w:rPr>
              <w:t>327</w:t>
            </w:r>
          </w:p>
        </w:tc>
      </w:tr>
      <w:tr w:rsidR="00EA57DE" w:rsidRPr="00E534C7" w14:paraId="4F38ABDD" w14:textId="77777777" w:rsidTr="006A072F">
        <w:tc>
          <w:tcPr>
            <w:tcW w:w="6231" w:type="dxa"/>
            <w:shd w:val="clear" w:color="auto" w:fill="auto"/>
          </w:tcPr>
          <w:p w14:paraId="085E7724" w14:textId="77777777" w:rsidR="00EA57DE" w:rsidRPr="00342273" w:rsidRDefault="00EA57DE" w:rsidP="00A12E2C">
            <w:pPr>
              <w:spacing w:before="40" w:after="40" w:line="220" w:lineRule="exact"/>
              <w:rPr>
                <w:rFonts w:eastAsia="Calibri"/>
                <w:sz w:val="18"/>
              </w:rPr>
            </w:pPr>
            <w:r>
              <w:t>a.</w:t>
            </w:r>
            <w:r>
              <w:tab/>
              <w:t>Комитет по внутреннему транспорту</w:t>
            </w:r>
          </w:p>
        </w:tc>
        <w:tc>
          <w:tcPr>
            <w:tcW w:w="933" w:type="dxa"/>
            <w:shd w:val="clear" w:color="auto" w:fill="auto"/>
            <w:vAlign w:val="bottom"/>
          </w:tcPr>
          <w:p w14:paraId="2B0D56DA" w14:textId="77777777" w:rsidR="00EA57DE" w:rsidRPr="00E534C7" w:rsidRDefault="00EA57DE" w:rsidP="00A12E2C">
            <w:pPr>
              <w:spacing w:before="40" w:after="40" w:line="220" w:lineRule="exact"/>
              <w:jc w:val="right"/>
              <w:rPr>
                <w:rFonts w:eastAsia="Calibri"/>
                <w:sz w:val="18"/>
                <w:szCs w:val="17"/>
              </w:rPr>
            </w:pPr>
            <w:r>
              <w:t>16</w:t>
            </w:r>
          </w:p>
        </w:tc>
        <w:tc>
          <w:tcPr>
            <w:tcW w:w="850" w:type="dxa"/>
            <w:shd w:val="clear" w:color="auto" w:fill="auto"/>
            <w:vAlign w:val="bottom"/>
          </w:tcPr>
          <w:p w14:paraId="39C9BA91" w14:textId="77777777" w:rsidR="00EA57DE" w:rsidRPr="00E534C7" w:rsidRDefault="00EA57DE" w:rsidP="00A12E2C">
            <w:pPr>
              <w:spacing w:before="40" w:after="40" w:line="220" w:lineRule="exact"/>
              <w:jc w:val="right"/>
              <w:rPr>
                <w:rFonts w:eastAsia="Calibri"/>
                <w:sz w:val="18"/>
                <w:szCs w:val="17"/>
              </w:rPr>
            </w:pPr>
            <w:r>
              <w:t>16</w:t>
            </w:r>
          </w:p>
        </w:tc>
        <w:tc>
          <w:tcPr>
            <w:tcW w:w="812" w:type="dxa"/>
            <w:shd w:val="clear" w:color="auto" w:fill="auto"/>
            <w:vAlign w:val="bottom"/>
          </w:tcPr>
          <w:p w14:paraId="0B07308F" w14:textId="77777777" w:rsidR="00EA57DE" w:rsidRPr="00E534C7" w:rsidRDefault="00EA57DE" w:rsidP="00A12E2C">
            <w:pPr>
              <w:spacing w:before="40" w:after="40" w:line="220" w:lineRule="exact"/>
              <w:jc w:val="right"/>
              <w:rPr>
                <w:rFonts w:eastAsia="Calibri"/>
                <w:sz w:val="18"/>
                <w:szCs w:val="17"/>
              </w:rPr>
            </w:pPr>
            <w:r>
              <w:t>16</w:t>
            </w:r>
          </w:p>
        </w:tc>
        <w:tc>
          <w:tcPr>
            <w:tcW w:w="813" w:type="dxa"/>
            <w:shd w:val="clear" w:color="auto" w:fill="auto"/>
            <w:vAlign w:val="bottom"/>
          </w:tcPr>
          <w:p w14:paraId="2DDE964C" w14:textId="77777777" w:rsidR="00EA57DE" w:rsidRPr="00E534C7" w:rsidRDefault="00EA57DE" w:rsidP="00A12E2C">
            <w:pPr>
              <w:spacing w:before="40" w:after="40" w:line="220" w:lineRule="exact"/>
              <w:jc w:val="right"/>
              <w:rPr>
                <w:rFonts w:eastAsia="Calibri"/>
                <w:sz w:val="18"/>
                <w:szCs w:val="17"/>
              </w:rPr>
            </w:pPr>
            <w:r>
              <w:t>16</w:t>
            </w:r>
          </w:p>
        </w:tc>
      </w:tr>
      <w:tr w:rsidR="00EA57DE" w:rsidRPr="00E534C7" w14:paraId="068DA65A" w14:textId="77777777" w:rsidTr="006A072F">
        <w:tc>
          <w:tcPr>
            <w:tcW w:w="6231" w:type="dxa"/>
            <w:shd w:val="clear" w:color="auto" w:fill="auto"/>
          </w:tcPr>
          <w:p w14:paraId="4C261759" w14:textId="77777777" w:rsidR="00EA57DE" w:rsidRPr="00342273" w:rsidRDefault="00EA57DE" w:rsidP="00A12E2C">
            <w:pPr>
              <w:spacing w:before="40" w:after="40" w:line="220" w:lineRule="exact"/>
              <w:rPr>
                <w:rFonts w:eastAsia="Calibri"/>
                <w:sz w:val="18"/>
              </w:rPr>
            </w:pPr>
            <w:r>
              <w:t>b.</w:t>
            </w:r>
            <w:r>
              <w:tab/>
              <w:t>Всемирный форум для согласования правил в области транспортных средств</w:t>
            </w:r>
          </w:p>
        </w:tc>
        <w:tc>
          <w:tcPr>
            <w:tcW w:w="933" w:type="dxa"/>
            <w:shd w:val="clear" w:color="auto" w:fill="auto"/>
            <w:vAlign w:val="bottom"/>
          </w:tcPr>
          <w:p w14:paraId="6C5A97E8" w14:textId="77777777" w:rsidR="00EA57DE" w:rsidRPr="00E534C7" w:rsidRDefault="00EA57DE" w:rsidP="00A12E2C">
            <w:pPr>
              <w:spacing w:before="40" w:after="40" w:line="220" w:lineRule="exact"/>
              <w:jc w:val="right"/>
              <w:rPr>
                <w:rFonts w:eastAsia="Calibri"/>
                <w:sz w:val="18"/>
                <w:szCs w:val="17"/>
              </w:rPr>
            </w:pPr>
            <w:r>
              <w:t>111</w:t>
            </w:r>
          </w:p>
        </w:tc>
        <w:tc>
          <w:tcPr>
            <w:tcW w:w="850" w:type="dxa"/>
            <w:shd w:val="clear" w:color="auto" w:fill="auto"/>
            <w:vAlign w:val="bottom"/>
          </w:tcPr>
          <w:p w14:paraId="6A8292AB" w14:textId="77777777" w:rsidR="00EA57DE" w:rsidRPr="00E534C7" w:rsidRDefault="00EA57DE" w:rsidP="00A12E2C">
            <w:pPr>
              <w:spacing w:before="40" w:after="40" w:line="220" w:lineRule="exact"/>
              <w:jc w:val="right"/>
              <w:rPr>
                <w:rFonts w:eastAsia="Calibri"/>
                <w:sz w:val="18"/>
                <w:szCs w:val="17"/>
              </w:rPr>
            </w:pPr>
            <w:r>
              <w:t>111</w:t>
            </w:r>
          </w:p>
        </w:tc>
        <w:tc>
          <w:tcPr>
            <w:tcW w:w="812" w:type="dxa"/>
            <w:shd w:val="clear" w:color="auto" w:fill="auto"/>
            <w:vAlign w:val="bottom"/>
          </w:tcPr>
          <w:p w14:paraId="2E419FD6" w14:textId="77777777" w:rsidR="00EA57DE" w:rsidRPr="00E534C7" w:rsidRDefault="00EA57DE" w:rsidP="00A12E2C">
            <w:pPr>
              <w:spacing w:before="40" w:after="40" w:line="220" w:lineRule="exact"/>
              <w:jc w:val="right"/>
              <w:rPr>
                <w:rFonts w:eastAsia="Calibri"/>
                <w:sz w:val="18"/>
                <w:szCs w:val="17"/>
              </w:rPr>
            </w:pPr>
            <w:r>
              <w:t>111</w:t>
            </w:r>
          </w:p>
        </w:tc>
        <w:tc>
          <w:tcPr>
            <w:tcW w:w="813" w:type="dxa"/>
            <w:shd w:val="clear" w:color="auto" w:fill="auto"/>
            <w:vAlign w:val="bottom"/>
          </w:tcPr>
          <w:p w14:paraId="269D95EF" w14:textId="77777777" w:rsidR="00EA57DE" w:rsidRPr="00E534C7" w:rsidRDefault="00EA57DE" w:rsidP="00A12E2C">
            <w:pPr>
              <w:spacing w:before="40" w:after="40" w:line="220" w:lineRule="exact"/>
              <w:jc w:val="right"/>
              <w:rPr>
                <w:rFonts w:eastAsia="Calibri"/>
                <w:sz w:val="18"/>
                <w:szCs w:val="17"/>
              </w:rPr>
            </w:pPr>
            <w:r>
              <w:t>111</w:t>
            </w:r>
          </w:p>
        </w:tc>
      </w:tr>
      <w:tr w:rsidR="00EA57DE" w:rsidRPr="00E534C7" w14:paraId="0AD1A541" w14:textId="77777777" w:rsidTr="006A072F">
        <w:tc>
          <w:tcPr>
            <w:tcW w:w="6231" w:type="dxa"/>
            <w:shd w:val="clear" w:color="auto" w:fill="auto"/>
          </w:tcPr>
          <w:p w14:paraId="03338AD7" w14:textId="77777777" w:rsidR="00EA57DE" w:rsidRPr="00342273" w:rsidRDefault="00EA57DE" w:rsidP="00A12E2C">
            <w:pPr>
              <w:spacing w:before="40" w:after="40" w:line="220" w:lineRule="exact"/>
              <w:rPr>
                <w:rFonts w:eastAsia="Calibri"/>
                <w:sz w:val="18"/>
              </w:rPr>
            </w:pPr>
            <w:r>
              <w:t>c.</w:t>
            </w:r>
            <w:r>
              <w:tab/>
              <w:t>Рабочая группа по перевозкам скоропортящихся пищевых продуктов</w:t>
            </w:r>
          </w:p>
        </w:tc>
        <w:tc>
          <w:tcPr>
            <w:tcW w:w="933" w:type="dxa"/>
            <w:shd w:val="clear" w:color="auto" w:fill="auto"/>
            <w:vAlign w:val="bottom"/>
          </w:tcPr>
          <w:p w14:paraId="6B61F9CC" w14:textId="77777777" w:rsidR="00EA57DE" w:rsidRPr="00E534C7" w:rsidRDefault="00EA57DE" w:rsidP="00A12E2C">
            <w:pPr>
              <w:spacing w:before="40" w:after="40" w:line="220" w:lineRule="exact"/>
              <w:jc w:val="right"/>
              <w:rPr>
                <w:rFonts w:eastAsia="Calibri"/>
                <w:sz w:val="18"/>
                <w:szCs w:val="17"/>
              </w:rPr>
            </w:pPr>
            <w:r>
              <w:t>8</w:t>
            </w:r>
          </w:p>
        </w:tc>
        <w:tc>
          <w:tcPr>
            <w:tcW w:w="850" w:type="dxa"/>
            <w:shd w:val="clear" w:color="auto" w:fill="auto"/>
            <w:vAlign w:val="bottom"/>
          </w:tcPr>
          <w:p w14:paraId="28B900F2" w14:textId="77777777" w:rsidR="00EA57DE" w:rsidRPr="00E534C7" w:rsidRDefault="00EA57DE" w:rsidP="00A12E2C">
            <w:pPr>
              <w:spacing w:before="40" w:after="40" w:line="220" w:lineRule="exact"/>
              <w:jc w:val="right"/>
              <w:rPr>
                <w:rFonts w:eastAsia="Calibri"/>
                <w:sz w:val="18"/>
                <w:szCs w:val="17"/>
              </w:rPr>
            </w:pPr>
            <w:r>
              <w:t>8</w:t>
            </w:r>
          </w:p>
        </w:tc>
        <w:tc>
          <w:tcPr>
            <w:tcW w:w="812" w:type="dxa"/>
            <w:shd w:val="clear" w:color="auto" w:fill="auto"/>
            <w:vAlign w:val="bottom"/>
          </w:tcPr>
          <w:p w14:paraId="5C661BCE" w14:textId="77777777" w:rsidR="00EA57DE" w:rsidRPr="00E534C7" w:rsidRDefault="00EA57DE" w:rsidP="00A12E2C">
            <w:pPr>
              <w:spacing w:before="40" w:after="40" w:line="220" w:lineRule="exact"/>
              <w:jc w:val="right"/>
              <w:rPr>
                <w:rFonts w:eastAsia="Calibri"/>
                <w:sz w:val="18"/>
                <w:szCs w:val="17"/>
              </w:rPr>
            </w:pPr>
            <w:r>
              <w:t>12</w:t>
            </w:r>
          </w:p>
        </w:tc>
        <w:tc>
          <w:tcPr>
            <w:tcW w:w="813" w:type="dxa"/>
            <w:shd w:val="clear" w:color="auto" w:fill="auto"/>
            <w:vAlign w:val="bottom"/>
          </w:tcPr>
          <w:p w14:paraId="54458A26" w14:textId="77777777" w:rsidR="00EA57DE" w:rsidRPr="00E534C7" w:rsidRDefault="00EA57DE" w:rsidP="00A12E2C">
            <w:pPr>
              <w:spacing w:before="40" w:after="40" w:line="220" w:lineRule="exact"/>
              <w:jc w:val="right"/>
              <w:rPr>
                <w:rFonts w:eastAsia="Calibri"/>
                <w:sz w:val="18"/>
                <w:szCs w:val="17"/>
              </w:rPr>
            </w:pPr>
            <w:r>
              <w:t>8</w:t>
            </w:r>
          </w:p>
        </w:tc>
      </w:tr>
      <w:tr w:rsidR="00EA57DE" w:rsidRPr="00E534C7" w14:paraId="7107FC35" w14:textId="77777777" w:rsidTr="006A072F">
        <w:tc>
          <w:tcPr>
            <w:tcW w:w="6231" w:type="dxa"/>
            <w:shd w:val="clear" w:color="auto" w:fill="auto"/>
          </w:tcPr>
          <w:p w14:paraId="27BD7319" w14:textId="77777777" w:rsidR="00EA57DE" w:rsidRPr="00342273" w:rsidRDefault="00EA57DE" w:rsidP="00A12E2C">
            <w:pPr>
              <w:spacing w:before="40" w:after="40" w:line="220" w:lineRule="exact"/>
              <w:rPr>
                <w:rFonts w:eastAsia="Calibri"/>
                <w:sz w:val="18"/>
              </w:rPr>
            </w:pPr>
            <w:r>
              <w:t>d.</w:t>
            </w:r>
            <w:r>
              <w:tab/>
              <w:t>Рабочая группа по перевозкам опасных грузов</w:t>
            </w:r>
          </w:p>
        </w:tc>
        <w:tc>
          <w:tcPr>
            <w:tcW w:w="933" w:type="dxa"/>
            <w:shd w:val="clear" w:color="auto" w:fill="auto"/>
            <w:vAlign w:val="bottom"/>
          </w:tcPr>
          <w:p w14:paraId="29F560AC" w14:textId="77777777" w:rsidR="00EA57DE" w:rsidRPr="00E534C7" w:rsidRDefault="00EA57DE" w:rsidP="00A12E2C">
            <w:pPr>
              <w:spacing w:before="40" w:after="40" w:line="220" w:lineRule="exact"/>
              <w:jc w:val="right"/>
              <w:rPr>
                <w:rFonts w:eastAsia="Calibri"/>
                <w:sz w:val="18"/>
                <w:szCs w:val="17"/>
              </w:rPr>
            </w:pPr>
            <w:r>
              <w:t>68</w:t>
            </w:r>
          </w:p>
        </w:tc>
        <w:tc>
          <w:tcPr>
            <w:tcW w:w="850" w:type="dxa"/>
            <w:shd w:val="clear" w:color="auto" w:fill="auto"/>
            <w:vAlign w:val="bottom"/>
          </w:tcPr>
          <w:p w14:paraId="458A711D" w14:textId="77777777" w:rsidR="00EA57DE" w:rsidRPr="00E534C7" w:rsidRDefault="00EA57DE" w:rsidP="00A12E2C">
            <w:pPr>
              <w:spacing w:before="40" w:after="40" w:line="220" w:lineRule="exact"/>
              <w:jc w:val="right"/>
              <w:rPr>
                <w:rFonts w:eastAsia="Calibri"/>
                <w:sz w:val="18"/>
                <w:szCs w:val="17"/>
              </w:rPr>
            </w:pPr>
            <w:r>
              <w:t>68</w:t>
            </w:r>
          </w:p>
        </w:tc>
        <w:tc>
          <w:tcPr>
            <w:tcW w:w="812" w:type="dxa"/>
            <w:shd w:val="clear" w:color="auto" w:fill="auto"/>
            <w:vAlign w:val="bottom"/>
          </w:tcPr>
          <w:p w14:paraId="6B223C13" w14:textId="77777777" w:rsidR="00EA57DE" w:rsidRPr="00E534C7" w:rsidRDefault="00EA57DE" w:rsidP="00A12E2C">
            <w:pPr>
              <w:spacing w:before="40" w:after="40" w:line="220" w:lineRule="exact"/>
              <w:jc w:val="right"/>
              <w:rPr>
                <w:rFonts w:eastAsia="Calibri"/>
                <w:sz w:val="18"/>
                <w:szCs w:val="17"/>
              </w:rPr>
            </w:pPr>
            <w:r>
              <w:t>58</w:t>
            </w:r>
          </w:p>
        </w:tc>
        <w:tc>
          <w:tcPr>
            <w:tcW w:w="813" w:type="dxa"/>
            <w:shd w:val="clear" w:color="auto" w:fill="auto"/>
            <w:vAlign w:val="bottom"/>
          </w:tcPr>
          <w:p w14:paraId="1B679D3D" w14:textId="77777777" w:rsidR="00EA57DE" w:rsidRPr="00E534C7" w:rsidRDefault="00EA57DE" w:rsidP="00A12E2C">
            <w:pPr>
              <w:spacing w:before="40" w:after="40" w:line="220" w:lineRule="exact"/>
              <w:jc w:val="right"/>
              <w:rPr>
                <w:rFonts w:eastAsia="Calibri"/>
                <w:sz w:val="18"/>
                <w:szCs w:val="17"/>
              </w:rPr>
            </w:pPr>
            <w:r>
              <w:t>68</w:t>
            </w:r>
          </w:p>
        </w:tc>
      </w:tr>
      <w:tr w:rsidR="00EA57DE" w:rsidRPr="00E534C7" w14:paraId="2FE14FBE" w14:textId="77777777" w:rsidTr="006A072F">
        <w:tc>
          <w:tcPr>
            <w:tcW w:w="6231" w:type="dxa"/>
            <w:shd w:val="clear" w:color="auto" w:fill="auto"/>
          </w:tcPr>
          <w:p w14:paraId="5A636F4B" w14:textId="77777777" w:rsidR="00EA57DE" w:rsidRPr="00342273" w:rsidRDefault="00EA57DE" w:rsidP="00A12E2C">
            <w:pPr>
              <w:spacing w:before="40" w:after="40" w:line="220" w:lineRule="exact"/>
              <w:rPr>
                <w:rFonts w:eastAsia="Calibri"/>
                <w:sz w:val="18"/>
              </w:rPr>
            </w:pPr>
            <w:r>
              <w:t>e.</w:t>
            </w:r>
            <w:r>
              <w:tab/>
              <w:t>Рабочая группа по тенденциям и экономике транспорта</w:t>
            </w:r>
          </w:p>
        </w:tc>
        <w:tc>
          <w:tcPr>
            <w:tcW w:w="933" w:type="dxa"/>
            <w:shd w:val="clear" w:color="auto" w:fill="auto"/>
            <w:vAlign w:val="bottom"/>
          </w:tcPr>
          <w:p w14:paraId="33B17BC5" w14:textId="77777777" w:rsidR="00EA57DE" w:rsidRPr="00E534C7" w:rsidRDefault="00EA57DE" w:rsidP="00A12E2C">
            <w:pPr>
              <w:spacing w:before="40" w:after="40" w:line="220" w:lineRule="exact"/>
              <w:jc w:val="right"/>
              <w:rPr>
                <w:rFonts w:eastAsia="Calibri"/>
                <w:sz w:val="18"/>
                <w:szCs w:val="17"/>
              </w:rPr>
            </w:pPr>
            <w:r>
              <w:t>12</w:t>
            </w:r>
          </w:p>
        </w:tc>
        <w:tc>
          <w:tcPr>
            <w:tcW w:w="850" w:type="dxa"/>
            <w:shd w:val="clear" w:color="auto" w:fill="auto"/>
            <w:vAlign w:val="bottom"/>
          </w:tcPr>
          <w:p w14:paraId="3AE60125" w14:textId="77777777" w:rsidR="00EA57DE" w:rsidRPr="00E534C7" w:rsidRDefault="00EA57DE" w:rsidP="00A12E2C">
            <w:pPr>
              <w:spacing w:before="40" w:after="40" w:line="220" w:lineRule="exact"/>
              <w:jc w:val="right"/>
              <w:rPr>
                <w:rFonts w:eastAsia="Calibri"/>
                <w:sz w:val="18"/>
                <w:szCs w:val="17"/>
              </w:rPr>
            </w:pPr>
            <w:r>
              <w:t>26</w:t>
            </w:r>
          </w:p>
        </w:tc>
        <w:tc>
          <w:tcPr>
            <w:tcW w:w="812" w:type="dxa"/>
            <w:shd w:val="clear" w:color="auto" w:fill="auto"/>
            <w:vAlign w:val="bottom"/>
          </w:tcPr>
          <w:p w14:paraId="24C6B459" w14:textId="77777777" w:rsidR="00EA57DE" w:rsidRPr="00E534C7" w:rsidRDefault="00EA57DE" w:rsidP="00A12E2C">
            <w:pPr>
              <w:spacing w:before="40" w:after="40" w:line="220" w:lineRule="exact"/>
              <w:jc w:val="right"/>
              <w:rPr>
                <w:rFonts w:eastAsia="Calibri"/>
                <w:sz w:val="18"/>
                <w:szCs w:val="17"/>
              </w:rPr>
            </w:pPr>
            <w:r>
              <w:t>32</w:t>
            </w:r>
          </w:p>
        </w:tc>
        <w:tc>
          <w:tcPr>
            <w:tcW w:w="813" w:type="dxa"/>
            <w:shd w:val="clear" w:color="auto" w:fill="auto"/>
            <w:vAlign w:val="bottom"/>
          </w:tcPr>
          <w:p w14:paraId="76016DE1" w14:textId="77777777" w:rsidR="00EA57DE" w:rsidRPr="00E534C7" w:rsidRDefault="00EA57DE" w:rsidP="00A12E2C">
            <w:pPr>
              <w:spacing w:before="40" w:after="40" w:line="220" w:lineRule="exact"/>
              <w:jc w:val="right"/>
              <w:rPr>
                <w:rFonts w:eastAsia="Calibri"/>
                <w:sz w:val="18"/>
                <w:szCs w:val="17"/>
              </w:rPr>
            </w:pPr>
            <w:r>
              <w:t>22</w:t>
            </w:r>
          </w:p>
        </w:tc>
      </w:tr>
      <w:tr w:rsidR="00EA57DE" w:rsidRPr="00E534C7" w14:paraId="0FC60A84" w14:textId="77777777" w:rsidTr="006A072F">
        <w:tc>
          <w:tcPr>
            <w:tcW w:w="6231" w:type="dxa"/>
            <w:shd w:val="clear" w:color="auto" w:fill="auto"/>
          </w:tcPr>
          <w:p w14:paraId="71BD015D" w14:textId="77777777" w:rsidR="00EA57DE" w:rsidRPr="00342273" w:rsidRDefault="00EA57DE" w:rsidP="00A12E2C">
            <w:pPr>
              <w:spacing w:before="40" w:after="40" w:line="220" w:lineRule="exact"/>
              <w:rPr>
                <w:rFonts w:eastAsia="Calibri"/>
                <w:sz w:val="18"/>
              </w:rPr>
            </w:pPr>
            <w:r>
              <w:t>f.</w:t>
            </w:r>
            <w:r>
              <w:tab/>
              <w:t>Рабочая группа по статистике транспорта</w:t>
            </w:r>
          </w:p>
        </w:tc>
        <w:tc>
          <w:tcPr>
            <w:tcW w:w="933" w:type="dxa"/>
            <w:shd w:val="clear" w:color="auto" w:fill="auto"/>
            <w:vAlign w:val="bottom"/>
          </w:tcPr>
          <w:p w14:paraId="7AEA48B7" w14:textId="77777777" w:rsidR="00EA57DE" w:rsidRPr="00E534C7" w:rsidRDefault="00EA57DE" w:rsidP="00A12E2C">
            <w:pPr>
              <w:spacing w:before="40" w:after="40" w:line="220" w:lineRule="exact"/>
              <w:jc w:val="right"/>
              <w:rPr>
                <w:rFonts w:eastAsia="Calibri"/>
                <w:sz w:val="18"/>
                <w:szCs w:val="17"/>
              </w:rPr>
            </w:pPr>
            <w:r>
              <w:t>6</w:t>
            </w:r>
          </w:p>
        </w:tc>
        <w:tc>
          <w:tcPr>
            <w:tcW w:w="850" w:type="dxa"/>
            <w:shd w:val="clear" w:color="auto" w:fill="auto"/>
            <w:vAlign w:val="bottom"/>
          </w:tcPr>
          <w:p w14:paraId="08F47F1B" w14:textId="77777777" w:rsidR="00EA57DE" w:rsidRPr="00E534C7" w:rsidRDefault="00EA57DE" w:rsidP="00A12E2C">
            <w:pPr>
              <w:spacing w:before="40" w:after="40" w:line="220" w:lineRule="exact"/>
              <w:jc w:val="right"/>
              <w:rPr>
                <w:rFonts w:eastAsia="Calibri"/>
                <w:sz w:val="18"/>
                <w:szCs w:val="17"/>
              </w:rPr>
            </w:pPr>
            <w:r>
              <w:t>6</w:t>
            </w:r>
          </w:p>
        </w:tc>
        <w:tc>
          <w:tcPr>
            <w:tcW w:w="812" w:type="dxa"/>
            <w:shd w:val="clear" w:color="auto" w:fill="auto"/>
            <w:vAlign w:val="bottom"/>
          </w:tcPr>
          <w:p w14:paraId="26BCF492" w14:textId="77777777" w:rsidR="00EA57DE" w:rsidRPr="00E534C7" w:rsidRDefault="00EA57DE" w:rsidP="00A12E2C">
            <w:pPr>
              <w:spacing w:before="40" w:after="40" w:line="220" w:lineRule="exact"/>
              <w:jc w:val="right"/>
              <w:rPr>
                <w:rFonts w:eastAsia="Calibri"/>
                <w:sz w:val="18"/>
                <w:szCs w:val="17"/>
              </w:rPr>
            </w:pPr>
            <w:r>
              <w:t>6</w:t>
            </w:r>
          </w:p>
        </w:tc>
        <w:tc>
          <w:tcPr>
            <w:tcW w:w="813" w:type="dxa"/>
            <w:shd w:val="clear" w:color="auto" w:fill="auto"/>
            <w:vAlign w:val="bottom"/>
          </w:tcPr>
          <w:p w14:paraId="39FF3CA3" w14:textId="77777777" w:rsidR="00EA57DE" w:rsidRPr="00E534C7" w:rsidRDefault="00EA57DE" w:rsidP="00A12E2C">
            <w:pPr>
              <w:spacing w:before="40" w:after="40" w:line="220" w:lineRule="exact"/>
              <w:jc w:val="right"/>
              <w:rPr>
                <w:rFonts w:eastAsia="Calibri"/>
                <w:sz w:val="18"/>
                <w:szCs w:val="17"/>
              </w:rPr>
            </w:pPr>
            <w:r>
              <w:t>6</w:t>
            </w:r>
          </w:p>
        </w:tc>
      </w:tr>
      <w:tr w:rsidR="00EA57DE" w:rsidRPr="00E534C7" w14:paraId="64AEB301" w14:textId="77777777" w:rsidTr="006A072F">
        <w:tc>
          <w:tcPr>
            <w:tcW w:w="6231" w:type="dxa"/>
            <w:shd w:val="clear" w:color="auto" w:fill="auto"/>
          </w:tcPr>
          <w:p w14:paraId="3B8E2080" w14:textId="77777777" w:rsidR="00EA57DE" w:rsidRPr="00342273" w:rsidRDefault="00EA57DE" w:rsidP="00A12E2C">
            <w:pPr>
              <w:spacing w:before="40" w:after="40" w:line="220" w:lineRule="exact"/>
              <w:rPr>
                <w:rFonts w:eastAsia="Calibri"/>
                <w:sz w:val="18"/>
              </w:rPr>
            </w:pPr>
            <w:r>
              <w:t>g.</w:t>
            </w:r>
            <w:r>
              <w:tab/>
              <w:t>Рабочая группа по автомобильному транспорту</w:t>
            </w:r>
          </w:p>
        </w:tc>
        <w:tc>
          <w:tcPr>
            <w:tcW w:w="933" w:type="dxa"/>
            <w:shd w:val="clear" w:color="auto" w:fill="auto"/>
            <w:vAlign w:val="bottom"/>
          </w:tcPr>
          <w:p w14:paraId="5681B154" w14:textId="77777777" w:rsidR="00EA57DE" w:rsidRPr="00E534C7" w:rsidRDefault="00EA57DE" w:rsidP="00A12E2C">
            <w:pPr>
              <w:spacing w:before="40" w:after="40" w:line="220" w:lineRule="exact"/>
              <w:jc w:val="right"/>
              <w:rPr>
                <w:rFonts w:eastAsia="Calibri"/>
                <w:sz w:val="18"/>
                <w:szCs w:val="17"/>
              </w:rPr>
            </w:pPr>
            <w:r>
              <w:t>6</w:t>
            </w:r>
          </w:p>
        </w:tc>
        <w:tc>
          <w:tcPr>
            <w:tcW w:w="850" w:type="dxa"/>
            <w:shd w:val="clear" w:color="auto" w:fill="auto"/>
            <w:vAlign w:val="bottom"/>
          </w:tcPr>
          <w:p w14:paraId="487CD3C2" w14:textId="77777777" w:rsidR="00EA57DE" w:rsidRPr="00E534C7" w:rsidRDefault="00EA57DE" w:rsidP="00A12E2C">
            <w:pPr>
              <w:spacing w:before="40" w:after="40" w:line="220" w:lineRule="exact"/>
              <w:jc w:val="right"/>
              <w:rPr>
                <w:rFonts w:eastAsia="Calibri"/>
                <w:sz w:val="18"/>
                <w:szCs w:val="17"/>
              </w:rPr>
            </w:pPr>
            <w:r>
              <w:t>6</w:t>
            </w:r>
          </w:p>
        </w:tc>
        <w:tc>
          <w:tcPr>
            <w:tcW w:w="812" w:type="dxa"/>
            <w:shd w:val="clear" w:color="auto" w:fill="auto"/>
            <w:vAlign w:val="bottom"/>
          </w:tcPr>
          <w:p w14:paraId="77D4970F" w14:textId="77777777" w:rsidR="00EA57DE" w:rsidRPr="00E534C7" w:rsidRDefault="00EA57DE" w:rsidP="00A12E2C">
            <w:pPr>
              <w:spacing w:before="40" w:after="40" w:line="220" w:lineRule="exact"/>
              <w:jc w:val="right"/>
              <w:rPr>
                <w:rFonts w:eastAsia="Calibri"/>
                <w:sz w:val="18"/>
                <w:szCs w:val="17"/>
              </w:rPr>
            </w:pPr>
            <w:r>
              <w:t>6</w:t>
            </w:r>
          </w:p>
        </w:tc>
        <w:tc>
          <w:tcPr>
            <w:tcW w:w="813" w:type="dxa"/>
            <w:shd w:val="clear" w:color="auto" w:fill="auto"/>
            <w:vAlign w:val="bottom"/>
          </w:tcPr>
          <w:p w14:paraId="31B415A2" w14:textId="77777777" w:rsidR="00EA57DE" w:rsidRPr="00E534C7" w:rsidRDefault="00EA57DE" w:rsidP="00A12E2C">
            <w:pPr>
              <w:spacing w:before="40" w:after="40" w:line="220" w:lineRule="exact"/>
              <w:jc w:val="right"/>
              <w:rPr>
                <w:rFonts w:eastAsia="Calibri"/>
                <w:sz w:val="18"/>
                <w:szCs w:val="17"/>
              </w:rPr>
            </w:pPr>
            <w:r>
              <w:t>6</w:t>
            </w:r>
          </w:p>
        </w:tc>
      </w:tr>
      <w:tr w:rsidR="00EA57DE" w:rsidRPr="00E534C7" w14:paraId="6F55A441" w14:textId="77777777" w:rsidTr="006A072F">
        <w:tc>
          <w:tcPr>
            <w:tcW w:w="6231" w:type="dxa"/>
            <w:shd w:val="clear" w:color="auto" w:fill="auto"/>
          </w:tcPr>
          <w:p w14:paraId="1D160E53" w14:textId="77777777" w:rsidR="00EA57DE" w:rsidRPr="00342273" w:rsidRDefault="00EA57DE" w:rsidP="00A12E2C">
            <w:pPr>
              <w:spacing w:before="40" w:after="40" w:line="220" w:lineRule="exact"/>
              <w:rPr>
                <w:rFonts w:eastAsia="Calibri"/>
                <w:sz w:val="18"/>
              </w:rPr>
            </w:pPr>
            <w:r>
              <w:t>h.</w:t>
            </w:r>
            <w:r>
              <w:tab/>
              <w:t>Глобальный форум по безопасности дорожного движения</w:t>
            </w:r>
          </w:p>
        </w:tc>
        <w:tc>
          <w:tcPr>
            <w:tcW w:w="933" w:type="dxa"/>
            <w:shd w:val="clear" w:color="auto" w:fill="auto"/>
            <w:vAlign w:val="bottom"/>
          </w:tcPr>
          <w:p w14:paraId="72303B46" w14:textId="77777777" w:rsidR="00EA57DE" w:rsidRPr="00E534C7" w:rsidRDefault="00EA57DE" w:rsidP="00A12E2C">
            <w:pPr>
              <w:spacing w:before="40" w:after="40" w:line="220" w:lineRule="exact"/>
              <w:jc w:val="right"/>
              <w:rPr>
                <w:rFonts w:eastAsia="Calibri"/>
                <w:sz w:val="18"/>
                <w:szCs w:val="17"/>
              </w:rPr>
            </w:pPr>
            <w:r>
              <w:t>14</w:t>
            </w:r>
          </w:p>
        </w:tc>
        <w:tc>
          <w:tcPr>
            <w:tcW w:w="850" w:type="dxa"/>
            <w:shd w:val="clear" w:color="auto" w:fill="auto"/>
            <w:vAlign w:val="bottom"/>
          </w:tcPr>
          <w:p w14:paraId="3F5EE451" w14:textId="77777777" w:rsidR="00EA57DE" w:rsidRPr="00E534C7" w:rsidRDefault="00EA57DE" w:rsidP="00A12E2C">
            <w:pPr>
              <w:spacing w:before="40" w:after="40" w:line="220" w:lineRule="exact"/>
              <w:jc w:val="right"/>
              <w:rPr>
                <w:rFonts w:eastAsia="Calibri"/>
                <w:sz w:val="18"/>
                <w:szCs w:val="17"/>
              </w:rPr>
            </w:pPr>
            <w:r>
              <w:t>14</w:t>
            </w:r>
          </w:p>
        </w:tc>
        <w:tc>
          <w:tcPr>
            <w:tcW w:w="812" w:type="dxa"/>
            <w:shd w:val="clear" w:color="auto" w:fill="auto"/>
            <w:vAlign w:val="bottom"/>
          </w:tcPr>
          <w:p w14:paraId="3669C2E1" w14:textId="77777777" w:rsidR="00EA57DE" w:rsidRPr="00E534C7" w:rsidRDefault="00EA57DE" w:rsidP="00A12E2C">
            <w:pPr>
              <w:spacing w:before="40" w:after="40" w:line="220" w:lineRule="exact"/>
              <w:jc w:val="right"/>
              <w:rPr>
                <w:rFonts w:eastAsia="Calibri"/>
                <w:sz w:val="18"/>
                <w:szCs w:val="17"/>
              </w:rPr>
            </w:pPr>
            <w:r>
              <w:t>14</w:t>
            </w:r>
          </w:p>
        </w:tc>
        <w:tc>
          <w:tcPr>
            <w:tcW w:w="813" w:type="dxa"/>
            <w:shd w:val="clear" w:color="auto" w:fill="auto"/>
            <w:vAlign w:val="bottom"/>
          </w:tcPr>
          <w:p w14:paraId="12660835" w14:textId="77777777" w:rsidR="00EA57DE" w:rsidRPr="00E534C7" w:rsidRDefault="00EA57DE" w:rsidP="00A12E2C">
            <w:pPr>
              <w:spacing w:before="40" w:after="40" w:line="220" w:lineRule="exact"/>
              <w:jc w:val="right"/>
              <w:rPr>
                <w:rFonts w:eastAsia="Calibri"/>
                <w:sz w:val="18"/>
                <w:szCs w:val="17"/>
              </w:rPr>
            </w:pPr>
            <w:r>
              <w:t>14</w:t>
            </w:r>
          </w:p>
        </w:tc>
      </w:tr>
      <w:tr w:rsidR="00EA57DE" w:rsidRPr="00E534C7" w14:paraId="26206702" w14:textId="77777777" w:rsidTr="006A072F">
        <w:tc>
          <w:tcPr>
            <w:tcW w:w="6231" w:type="dxa"/>
            <w:shd w:val="clear" w:color="auto" w:fill="auto"/>
          </w:tcPr>
          <w:p w14:paraId="438B4AFF" w14:textId="77777777" w:rsidR="00EA57DE" w:rsidRPr="00342273" w:rsidRDefault="00EA57DE" w:rsidP="00A12E2C">
            <w:pPr>
              <w:spacing w:before="40" w:after="40" w:line="220" w:lineRule="exact"/>
              <w:rPr>
                <w:rFonts w:eastAsia="Calibri"/>
                <w:sz w:val="18"/>
              </w:rPr>
            </w:pPr>
            <w:r>
              <w:t>i.</w:t>
            </w:r>
            <w:r>
              <w:tab/>
              <w:t>Рабочая группа по железнодорожному транспорту</w:t>
            </w:r>
          </w:p>
        </w:tc>
        <w:tc>
          <w:tcPr>
            <w:tcW w:w="933" w:type="dxa"/>
            <w:shd w:val="clear" w:color="auto" w:fill="auto"/>
            <w:vAlign w:val="bottom"/>
          </w:tcPr>
          <w:p w14:paraId="51C8FC5E" w14:textId="77777777" w:rsidR="00EA57DE" w:rsidRPr="00E534C7" w:rsidRDefault="00EA57DE" w:rsidP="00A12E2C">
            <w:pPr>
              <w:spacing w:before="40" w:after="40" w:line="220" w:lineRule="exact"/>
              <w:jc w:val="right"/>
              <w:rPr>
                <w:rFonts w:eastAsia="Calibri"/>
                <w:sz w:val="18"/>
                <w:szCs w:val="17"/>
              </w:rPr>
            </w:pPr>
            <w:r>
              <w:t>6</w:t>
            </w:r>
          </w:p>
        </w:tc>
        <w:tc>
          <w:tcPr>
            <w:tcW w:w="850" w:type="dxa"/>
            <w:shd w:val="clear" w:color="auto" w:fill="auto"/>
            <w:vAlign w:val="bottom"/>
          </w:tcPr>
          <w:p w14:paraId="268672EC" w14:textId="77777777" w:rsidR="00EA57DE" w:rsidRPr="00E534C7" w:rsidRDefault="00EA57DE" w:rsidP="00A12E2C">
            <w:pPr>
              <w:spacing w:before="40" w:after="40" w:line="220" w:lineRule="exact"/>
              <w:jc w:val="right"/>
              <w:rPr>
                <w:rFonts w:eastAsia="Calibri"/>
                <w:sz w:val="18"/>
                <w:szCs w:val="17"/>
              </w:rPr>
            </w:pPr>
            <w:r>
              <w:t>6</w:t>
            </w:r>
          </w:p>
        </w:tc>
        <w:tc>
          <w:tcPr>
            <w:tcW w:w="812" w:type="dxa"/>
            <w:shd w:val="clear" w:color="auto" w:fill="auto"/>
            <w:vAlign w:val="bottom"/>
          </w:tcPr>
          <w:p w14:paraId="0EF39A3C" w14:textId="77777777" w:rsidR="00EA57DE" w:rsidRPr="00E534C7" w:rsidRDefault="00EA57DE" w:rsidP="00A12E2C">
            <w:pPr>
              <w:spacing w:before="40" w:after="40" w:line="220" w:lineRule="exact"/>
              <w:jc w:val="right"/>
              <w:rPr>
                <w:rFonts w:eastAsia="Calibri"/>
                <w:sz w:val="18"/>
                <w:szCs w:val="17"/>
              </w:rPr>
            </w:pPr>
            <w:r>
              <w:t>6</w:t>
            </w:r>
          </w:p>
        </w:tc>
        <w:tc>
          <w:tcPr>
            <w:tcW w:w="813" w:type="dxa"/>
            <w:shd w:val="clear" w:color="auto" w:fill="auto"/>
            <w:vAlign w:val="bottom"/>
          </w:tcPr>
          <w:p w14:paraId="3270A2C0" w14:textId="77777777" w:rsidR="00EA57DE" w:rsidRPr="00E534C7" w:rsidRDefault="00EA57DE" w:rsidP="00A12E2C">
            <w:pPr>
              <w:spacing w:before="40" w:after="40" w:line="220" w:lineRule="exact"/>
              <w:jc w:val="right"/>
              <w:rPr>
                <w:rFonts w:eastAsia="Calibri"/>
                <w:sz w:val="18"/>
                <w:szCs w:val="17"/>
              </w:rPr>
            </w:pPr>
            <w:r>
              <w:t>6</w:t>
            </w:r>
          </w:p>
        </w:tc>
      </w:tr>
      <w:tr w:rsidR="00EA57DE" w:rsidRPr="00E534C7" w14:paraId="0B2271B1" w14:textId="77777777" w:rsidTr="006A072F">
        <w:tc>
          <w:tcPr>
            <w:tcW w:w="6231" w:type="dxa"/>
            <w:shd w:val="clear" w:color="auto" w:fill="auto"/>
          </w:tcPr>
          <w:p w14:paraId="441C879A" w14:textId="77777777" w:rsidR="00EA57DE" w:rsidRPr="00342273" w:rsidRDefault="00EA57DE" w:rsidP="00A12E2C">
            <w:pPr>
              <w:spacing w:before="40" w:after="40" w:line="220" w:lineRule="exact"/>
              <w:rPr>
                <w:rFonts w:eastAsia="Calibri"/>
                <w:sz w:val="18"/>
              </w:rPr>
            </w:pPr>
            <w:r>
              <w:t>j.</w:t>
            </w:r>
            <w:r>
              <w:tab/>
              <w:t>Рабочая группа по смешанным перевозкам и логистике</w:t>
            </w:r>
          </w:p>
        </w:tc>
        <w:tc>
          <w:tcPr>
            <w:tcW w:w="933" w:type="dxa"/>
            <w:shd w:val="clear" w:color="auto" w:fill="auto"/>
            <w:vAlign w:val="bottom"/>
          </w:tcPr>
          <w:p w14:paraId="158AEA8D" w14:textId="77777777" w:rsidR="00EA57DE" w:rsidRPr="00E534C7" w:rsidRDefault="00EA57DE" w:rsidP="00A12E2C">
            <w:pPr>
              <w:spacing w:before="40" w:after="40" w:line="220" w:lineRule="exact"/>
              <w:jc w:val="right"/>
              <w:rPr>
                <w:rFonts w:eastAsia="Calibri"/>
                <w:sz w:val="18"/>
                <w:szCs w:val="17"/>
              </w:rPr>
            </w:pPr>
            <w:r>
              <w:t>6</w:t>
            </w:r>
          </w:p>
        </w:tc>
        <w:tc>
          <w:tcPr>
            <w:tcW w:w="850" w:type="dxa"/>
            <w:shd w:val="clear" w:color="auto" w:fill="auto"/>
            <w:vAlign w:val="bottom"/>
          </w:tcPr>
          <w:p w14:paraId="0D54E144" w14:textId="77777777" w:rsidR="00EA57DE" w:rsidRPr="00E534C7" w:rsidRDefault="00EA57DE" w:rsidP="00A12E2C">
            <w:pPr>
              <w:spacing w:before="40" w:after="40" w:line="220" w:lineRule="exact"/>
              <w:jc w:val="right"/>
              <w:rPr>
                <w:rFonts w:eastAsia="Calibri"/>
                <w:sz w:val="18"/>
                <w:szCs w:val="17"/>
              </w:rPr>
            </w:pPr>
            <w:r>
              <w:t>6</w:t>
            </w:r>
          </w:p>
        </w:tc>
        <w:tc>
          <w:tcPr>
            <w:tcW w:w="812" w:type="dxa"/>
            <w:shd w:val="clear" w:color="auto" w:fill="auto"/>
            <w:vAlign w:val="bottom"/>
          </w:tcPr>
          <w:p w14:paraId="0C52B078" w14:textId="77777777" w:rsidR="00EA57DE" w:rsidRPr="00E534C7" w:rsidRDefault="00EA57DE" w:rsidP="00A12E2C">
            <w:pPr>
              <w:spacing w:before="40" w:after="40" w:line="220" w:lineRule="exact"/>
              <w:jc w:val="right"/>
              <w:rPr>
                <w:rFonts w:eastAsia="Calibri"/>
                <w:sz w:val="18"/>
                <w:szCs w:val="17"/>
              </w:rPr>
            </w:pPr>
            <w:r>
              <w:t>6</w:t>
            </w:r>
          </w:p>
        </w:tc>
        <w:tc>
          <w:tcPr>
            <w:tcW w:w="813" w:type="dxa"/>
            <w:shd w:val="clear" w:color="auto" w:fill="auto"/>
            <w:vAlign w:val="bottom"/>
          </w:tcPr>
          <w:p w14:paraId="5B489900" w14:textId="77777777" w:rsidR="00EA57DE" w:rsidRPr="00E534C7" w:rsidRDefault="00EA57DE" w:rsidP="00A12E2C">
            <w:pPr>
              <w:spacing w:before="40" w:after="40" w:line="220" w:lineRule="exact"/>
              <w:jc w:val="right"/>
              <w:rPr>
                <w:rFonts w:eastAsia="Calibri"/>
                <w:sz w:val="18"/>
                <w:szCs w:val="17"/>
              </w:rPr>
            </w:pPr>
            <w:r>
              <w:t>6</w:t>
            </w:r>
          </w:p>
        </w:tc>
      </w:tr>
      <w:tr w:rsidR="00EA57DE" w:rsidRPr="00E534C7" w14:paraId="6B06111C" w14:textId="77777777" w:rsidTr="006A072F">
        <w:tc>
          <w:tcPr>
            <w:tcW w:w="6231" w:type="dxa"/>
            <w:shd w:val="clear" w:color="auto" w:fill="auto"/>
          </w:tcPr>
          <w:p w14:paraId="43703ADD" w14:textId="77777777" w:rsidR="00EA57DE" w:rsidRPr="00342273" w:rsidRDefault="00EA57DE" w:rsidP="00A12E2C">
            <w:pPr>
              <w:spacing w:before="40" w:after="40" w:line="220" w:lineRule="exact"/>
              <w:rPr>
                <w:rFonts w:eastAsia="Calibri"/>
                <w:sz w:val="18"/>
              </w:rPr>
            </w:pPr>
            <w:r>
              <w:t>k.</w:t>
            </w:r>
            <w:r>
              <w:tab/>
              <w:t>Рабочая группа по внутреннему водному транспорту</w:t>
            </w:r>
          </w:p>
        </w:tc>
        <w:tc>
          <w:tcPr>
            <w:tcW w:w="933" w:type="dxa"/>
            <w:shd w:val="clear" w:color="auto" w:fill="auto"/>
            <w:vAlign w:val="bottom"/>
          </w:tcPr>
          <w:p w14:paraId="438F0687" w14:textId="77777777" w:rsidR="00EA57DE" w:rsidRPr="00E534C7" w:rsidRDefault="00EA57DE" w:rsidP="00A12E2C">
            <w:pPr>
              <w:spacing w:before="40" w:after="40" w:line="220" w:lineRule="exact"/>
              <w:jc w:val="right"/>
              <w:rPr>
                <w:rFonts w:eastAsia="Calibri"/>
                <w:sz w:val="18"/>
                <w:szCs w:val="17"/>
              </w:rPr>
            </w:pPr>
            <w:r>
              <w:t>18</w:t>
            </w:r>
          </w:p>
        </w:tc>
        <w:tc>
          <w:tcPr>
            <w:tcW w:w="850" w:type="dxa"/>
            <w:shd w:val="clear" w:color="auto" w:fill="auto"/>
            <w:vAlign w:val="bottom"/>
          </w:tcPr>
          <w:p w14:paraId="60FA4581" w14:textId="77777777" w:rsidR="00EA57DE" w:rsidRPr="00E534C7" w:rsidRDefault="00EA57DE" w:rsidP="00A12E2C">
            <w:pPr>
              <w:spacing w:before="40" w:after="40" w:line="220" w:lineRule="exact"/>
              <w:jc w:val="right"/>
              <w:rPr>
                <w:rFonts w:eastAsia="Calibri"/>
                <w:sz w:val="18"/>
                <w:szCs w:val="17"/>
              </w:rPr>
            </w:pPr>
            <w:r>
              <w:t>18</w:t>
            </w:r>
          </w:p>
        </w:tc>
        <w:tc>
          <w:tcPr>
            <w:tcW w:w="812" w:type="dxa"/>
            <w:shd w:val="clear" w:color="auto" w:fill="auto"/>
            <w:vAlign w:val="bottom"/>
          </w:tcPr>
          <w:p w14:paraId="7C49453E" w14:textId="77777777" w:rsidR="00EA57DE" w:rsidRPr="00E534C7" w:rsidRDefault="00EA57DE" w:rsidP="00A12E2C">
            <w:pPr>
              <w:spacing w:before="40" w:after="40" w:line="220" w:lineRule="exact"/>
              <w:jc w:val="right"/>
              <w:rPr>
                <w:rFonts w:eastAsia="Calibri"/>
                <w:sz w:val="18"/>
                <w:szCs w:val="17"/>
              </w:rPr>
            </w:pPr>
            <w:r>
              <w:t>18</w:t>
            </w:r>
          </w:p>
        </w:tc>
        <w:tc>
          <w:tcPr>
            <w:tcW w:w="813" w:type="dxa"/>
            <w:shd w:val="clear" w:color="auto" w:fill="auto"/>
            <w:vAlign w:val="bottom"/>
          </w:tcPr>
          <w:p w14:paraId="21F2647F" w14:textId="77777777" w:rsidR="00EA57DE" w:rsidRPr="00E534C7" w:rsidRDefault="00EA57DE" w:rsidP="00A12E2C">
            <w:pPr>
              <w:spacing w:before="40" w:after="40" w:line="220" w:lineRule="exact"/>
              <w:jc w:val="right"/>
              <w:rPr>
                <w:rFonts w:eastAsia="Calibri"/>
                <w:sz w:val="18"/>
                <w:szCs w:val="17"/>
              </w:rPr>
            </w:pPr>
            <w:r>
              <w:t>18</w:t>
            </w:r>
          </w:p>
        </w:tc>
      </w:tr>
      <w:tr w:rsidR="00EA57DE" w:rsidRPr="00E534C7" w14:paraId="6F8BD067" w14:textId="77777777" w:rsidTr="006A072F">
        <w:tc>
          <w:tcPr>
            <w:tcW w:w="6231" w:type="dxa"/>
            <w:shd w:val="clear" w:color="auto" w:fill="auto"/>
          </w:tcPr>
          <w:p w14:paraId="62CB491E" w14:textId="77777777" w:rsidR="00EA57DE" w:rsidRPr="00342273" w:rsidRDefault="00EA57DE" w:rsidP="00A12E2C">
            <w:pPr>
              <w:spacing w:before="40" w:after="40" w:line="220" w:lineRule="exact"/>
              <w:rPr>
                <w:rFonts w:eastAsia="Calibri"/>
                <w:sz w:val="18"/>
              </w:rPr>
            </w:pPr>
            <w:r>
              <w:t>l.</w:t>
            </w:r>
            <w:r>
              <w:tab/>
              <w:t>Рабочая группа по таможенным вопросам, связанным с транспортом</w:t>
            </w:r>
          </w:p>
        </w:tc>
        <w:tc>
          <w:tcPr>
            <w:tcW w:w="933" w:type="dxa"/>
            <w:shd w:val="clear" w:color="auto" w:fill="auto"/>
            <w:vAlign w:val="bottom"/>
          </w:tcPr>
          <w:p w14:paraId="2BC0FE1C" w14:textId="77777777" w:rsidR="00EA57DE" w:rsidRPr="00E534C7" w:rsidRDefault="00EA57DE" w:rsidP="00A12E2C">
            <w:pPr>
              <w:spacing w:before="40" w:after="40" w:line="220" w:lineRule="exact"/>
              <w:jc w:val="right"/>
              <w:rPr>
                <w:rFonts w:eastAsia="Calibri"/>
                <w:sz w:val="18"/>
                <w:szCs w:val="17"/>
              </w:rPr>
            </w:pPr>
            <w:r>
              <w:t>46</w:t>
            </w:r>
          </w:p>
        </w:tc>
        <w:tc>
          <w:tcPr>
            <w:tcW w:w="850" w:type="dxa"/>
            <w:shd w:val="clear" w:color="auto" w:fill="auto"/>
            <w:vAlign w:val="bottom"/>
          </w:tcPr>
          <w:p w14:paraId="25E13577" w14:textId="77777777" w:rsidR="00EA57DE" w:rsidRPr="00E534C7" w:rsidRDefault="00EA57DE" w:rsidP="00A12E2C">
            <w:pPr>
              <w:spacing w:before="40" w:after="40" w:line="220" w:lineRule="exact"/>
              <w:jc w:val="right"/>
              <w:rPr>
                <w:rFonts w:eastAsia="Calibri"/>
                <w:sz w:val="18"/>
                <w:szCs w:val="17"/>
              </w:rPr>
            </w:pPr>
            <w:r>
              <w:t>46</w:t>
            </w:r>
          </w:p>
        </w:tc>
        <w:tc>
          <w:tcPr>
            <w:tcW w:w="812" w:type="dxa"/>
            <w:shd w:val="clear" w:color="auto" w:fill="auto"/>
            <w:vAlign w:val="bottom"/>
          </w:tcPr>
          <w:p w14:paraId="4BCCE009" w14:textId="77777777" w:rsidR="00EA57DE" w:rsidRPr="00E534C7" w:rsidRDefault="00EA57DE" w:rsidP="00A12E2C">
            <w:pPr>
              <w:spacing w:before="40" w:after="40" w:line="220" w:lineRule="exact"/>
              <w:jc w:val="right"/>
              <w:rPr>
                <w:rFonts w:eastAsia="Calibri"/>
                <w:sz w:val="18"/>
                <w:szCs w:val="17"/>
              </w:rPr>
            </w:pPr>
            <w:r>
              <w:t>46</w:t>
            </w:r>
          </w:p>
        </w:tc>
        <w:tc>
          <w:tcPr>
            <w:tcW w:w="813" w:type="dxa"/>
            <w:shd w:val="clear" w:color="auto" w:fill="auto"/>
            <w:vAlign w:val="bottom"/>
          </w:tcPr>
          <w:p w14:paraId="0DBB8FE4" w14:textId="77777777" w:rsidR="00EA57DE" w:rsidRPr="00E534C7" w:rsidRDefault="00EA57DE" w:rsidP="00A12E2C">
            <w:pPr>
              <w:spacing w:before="40" w:after="40" w:line="220" w:lineRule="exact"/>
              <w:jc w:val="right"/>
              <w:rPr>
                <w:rFonts w:eastAsia="Calibri"/>
                <w:sz w:val="18"/>
                <w:szCs w:val="17"/>
              </w:rPr>
            </w:pPr>
            <w:r>
              <w:t>46</w:t>
            </w:r>
          </w:p>
        </w:tc>
      </w:tr>
      <w:tr w:rsidR="00EA57DE" w:rsidRPr="00E534C7" w14:paraId="585885BF" w14:textId="77777777" w:rsidTr="006A072F">
        <w:tc>
          <w:tcPr>
            <w:tcW w:w="6231" w:type="dxa"/>
            <w:shd w:val="clear" w:color="auto" w:fill="auto"/>
          </w:tcPr>
          <w:p w14:paraId="61C6F08F" w14:textId="77777777" w:rsidR="00EA57DE" w:rsidRPr="00342273" w:rsidRDefault="00EA57DE" w:rsidP="00A12E2C">
            <w:pPr>
              <w:spacing w:before="40" w:after="40" w:line="220" w:lineRule="exact"/>
              <w:rPr>
                <w:rFonts w:eastAsia="Calibri"/>
                <w:b/>
                <w:bCs/>
                <w:sz w:val="18"/>
              </w:rPr>
            </w:pPr>
            <w:r>
              <w:t>5.</w:t>
            </w:r>
            <w:r>
              <w:tab/>
            </w:r>
            <w:r>
              <w:rPr>
                <w:b/>
                <w:bCs/>
              </w:rPr>
              <w:t>Заседания Экономического и Социального Совета</w:t>
            </w:r>
          </w:p>
        </w:tc>
        <w:tc>
          <w:tcPr>
            <w:tcW w:w="933" w:type="dxa"/>
            <w:shd w:val="clear" w:color="auto" w:fill="auto"/>
            <w:vAlign w:val="bottom"/>
          </w:tcPr>
          <w:p w14:paraId="28078294" w14:textId="77777777" w:rsidR="00EA57DE" w:rsidRPr="00E534C7" w:rsidRDefault="00EA57DE" w:rsidP="00A12E2C">
            <w:pPr>
              <w:spacing w:before="40" w:after="40" w:line="220" w:lineRule="exact"/>
              <w:jc w:val="right"/>
              <w:rPr>
                <w:rFonts w:eastAsia="Calibri"/>
                <w:b/>
                <w:bCs/>
                <w:sz w:val="18"/>
                <w:szCs w:val="17"/>
              </w:rPr>
            </w:pPr>
            <w:r>
              <w:rPr>
                <w:b/>
                <w:bCs/>
              </w:rPr>
              <w:t>35</w:t>
            </w:r>
          </w:p>
        </w:tc>
        <w:tc>
          <w:tcPr>
            <w:tcW w:w="850" w:type="dxa"/>
            <w:shd w:val="clear" w:color="auto" w:fill="auto"/>
            <w:vAlign w:val="bottom"/>
          </w:tcPr>
          <w:p w14:paraId="43293F6F" w14:textId="77777777" w:rsidR="00EA57DE" w:rsidRPr="00E534C7" w:rsidRDefault="00EA57DE" w:rsidP="00A12E2C">
            <w:pPr>
              <w:spacing w:before="40" w:after="40" w:line="220" w:lineRule="exact"/>
              <w:jc w:val="right"/>
              <w:rPr>
                <w:rFonts w:eastAsia="Calibri"/>
                <w:b/>
                <w:bCs/>
                <w:sz w:val="18"/>
                <w:szCs w:val="17"/>
              </w:rPr>
            </w:pPr>
            <w:r>
              <w:rPr>
                <w:b/>
                <w:bCs/>
              </w:rPr>
              <w:t>35</w:t>
            </w:r>
          </w:p>
        </w:tc>
        <w:tc>
          <w:tcPr>
            <w:tcW w:w="812" w:type="dxa"/>
            <w:shd w:val="clear" w:color="auto" w:fill="auto"/>
            <w:vAlign w:val="bottom"/>
          </w:tcPr>
          <w:p w14:paraId="20734CBC" w14:textId="77777777" w:rsidR="00EA57DE" w:rsidRPr="00E534C7" w:rsidRDefault="00EA57DE" w:rsidP="00A12E2C">
            <w:pPr>
              <w:spacing w:before="40" w:after="40" w:line="220" w:lineRule="exact"/>
              <w:jc w:val="right"/>
              <w:rPr>
                <w:rFonts w:eastAsia="Calibri"/>
                <w:b/>
                <w:bCs/>
                <w:sz w:val="18"/>
                <w:szCs w:val="17"/>
              </w:rPr>
            </w:pPr>
            <w:r>
              <w:rPr>
                <w:b/>
                <w:bCs/>
              </w:rPr>
              <w:t>40</w:t>
            </w:r>
          </w:p>
        </w:tc>
        <w:tc>
          <w:tcPr>
            <w:tcW w:w="813" w:type="dxa"/>
            <w:shd w:val="clear" w:color="auto" w:fill="auto"/>
            <w:vAlign w:val="bottom"/>
          </w:tcPr>
          <w:p w14:paraId="02537FBF" w14:textId="77777777" w:rsidR="00EA57DE" w:rsidRPr="00E534C7" w:rsidRDefault="00EA57DE" w:rsidP="00A12E2C">
            <w:pPr>
              <w:spacing w:before="40" w:after="40" w:line="220" w:lineRule="exact"/>
              <w:jc w:val="right"/>
              <w:rPr>
                <w:rFonts w:eastAsia="Calibri"/>
                <w:b/>
                <w:bCs/>
                <w:sz w:val="18"/>
                <w:szCs w:val="17"/>
              </w:rPr>
            </w:pPr>
            <w:r>
              <w:rPr>
                <w:b/>
                <w:bCs/>
              </w:rPr>
              <w:t>35</w:t>
            </w:r>
          </w:p>
        </w:tc>
      </w:tr>
      <w:tr w:rsidR="00EA57DE" w:rsidRPr="00E534C7" w14:paraId="642241AB" w14:textId="77777777" w:rsidTr="006A072F">
        <w:tc>
          <w:tcPr>
            <w:tcW w:w="6231" w:type="dxa"/>
            <w:shd w:val="clear" w:color="auto" w:fill="auto"/>
          </w:tcPr>
          <w:p w14:paraId="570FD58B" w14:textId="77777777" w:rsidR="00EA57DE" w:rsidRPr="00342273" w:rsidRDefault="00EA57DE" w:rsidP="00A12E2C">
            <w:pPr>
              <w:spacing w:before="40" w:after="40" w:line="220" w:lineRule="exact"/>
              <w:rPr>
                <w:rFonts w:eastAsia="Calibri"/>
                <w:sz w:val="18"/>
              </w:rPr>
            </w:pPr>
            <w:r>
              <w:t>a.</w:t>
            </w:r>
            <w:r>
              <w:tab/>
              <w:t>Комитет экспертов по перевозке опасных грузов и согласованной на глобальном уровне системе классификации опасности и маркировки химической продукции</w:t>
            </w:r>
          </w:p>
        </w:tc>
        <w:tc>
          <w:tcPr>
            <w:tcW w:w="933" w:type="dxa"/>
            <w:shd w:val="clear" w:color="auto" w:fill="auto"/>
            <w:vAlign w:val="bottom"/>
          </w:tcPr>
          <w:p w14:paraId="15800838" w14:textId="77777777" w:rsidR="00EA57DE" w:rsidRPr="00E534C7" w:rsidRDefault="00EA57DE" w:rsidP="00A12E2C">
            <w:pPr>
              <w:spacing w:before="40" w:after="40" w:line="220" w:lineRule="exact"/>
              <w:jc w:val="right"/>
              <w:rPr>
                <w:rFonts w:eastAsia="Calibri"/>
                <w:sz w:val="18"/>
                <w:szCs w:val="17"/>
              </w:rPr>
            </w:pPr>
            <w:r>
              <w:t>0</w:t>
            </w:r>
          </w:p>
        </w:tc>
        <w:tc>
          <w:tcPr>
            <w:tcW w:w="850" w:type="dxa"/>
            <w:shd w:val="clear" w:color="auto" w:fill="auto"/>
            <w:vAlign w:val="bottom"/>
          </w:tcPr>
          <w:p w14:paraId="6BC81433" w14:textId="77777777" w:rsidR="00EA57DE" w:rsidRPr="00E534C7" w:rsidRDefault="00EA57DE" w:rsidP="00A12E2C">
            <w:pPr>
              <w:spacing w:before="40" w:after="40" w:line="220" w:lineRule="exact"/>
              <w:jc w:val="right"/>
              <w:rPr>
                <w:rFonts w:eastAsia="Calibri"/>
                <w:sz w:val="18"/>
                <w:szCs w:val="17"/>
              </w:rPr>
            </w:pPr>
            <w:r>
              <w:t>0</w:t>
            </w:r>
          </w:p>
        </w:tc>
        <w:tc>
          <w:tcPr>
            <w:tcW w:w="812" w:type="dxa"/>
            <w:shd w:val="clear" w:color="auto" w:fill="auto"/>
            <w:vAlign w:val="bottom"/>
          </w:tcPr>
          <w:p w14:paraId="75BBC9C8" w14:textId="77777777" w:rsidR="00EA57DE" w:rsidRPr="00E534C7" w:rsidRDefault="00EA57DE" w:rsidP="00A12E2C">
            <w:pPr>
              <w:spacing w:before="40" w:after="40" w:line="220" w:lineRule="exact"/>
              <w:jc w:val="right"/>
              <w:rPr>
                <w:rFonts w:eastAsia="Calibri"/>
                <w:sz w:val="18"/>
                <w:szCs w:val="17"/>
              </w:rPr>
            </w:pPr>
            <w:r>
              <w:t>1</w:t>
            </w:r>
          </w:p>
        </w:tc>
        <w:tc>
          <w:tcPr>
            <w:tcW w:w="813" w:type="dxa"/>
            <w:shd w:val="clear" w:color="auto" w:fill="auto"/>
            <w:vAlign w:val="bottom"/>
          </w:tcPr>
          <w:p w14:paraId="4038F52B" w14:textId="77777777" w:rsidR="00EA57DE" w:rsidRPr="00E534C7" w:rsidRDefault="00EA57DE" w:rsidP="00A12E2C">
            <w:pPr>
              <w:spacing w:before="40" w:after="40" w:line="220" w:lineRule="exact"/>
              <w:jc w:val="right"/>
              <w:rPr>
                <w:rFonts w:eastAsia="Calibri"/>
                <w:sz w:val="18"/>
                <w:szCs w:val="17"/>
              </w:rPr>
            </w:pPr>
            <w:r>
              <w:t>0</w:t>
            </w:r>
          </w:p>
        </w:tc>
      </w:tr>
      <w:tr w:rsidR="00EA57DE" w:rsidRPr="00E534C7" w14:paraId="56EE4987" w14:textId="77777777" w:rsidTr="006A072F">
        <w:tc>
          <w:tcPr>
            <w:tcW w:w="6231" w:type="dxa"/>
            <w:shd w:val="clear" w:color="auto" w:fill="auto"/>
          </w:tcPr>
          <w:p w14:paraId="113E2F2A" w14:textId="77777777" w:rsidR="00EA57DE" w:rsidRPr="00342273" w:rsidRDefault="00EA57DE" w:rsidP="00A12E2C">
            <w:pPr>
              <w:spacing w:before="40" w:after="40" w:line="220" w:lineRule="exact"/>
              <w:rPr>
                <w:rFonts w:eastAsia="Calibri"/>
                <w:sz w:val="18"/>
              </w:rPr>
            </w:pPr>
            <w:r>
              <w:t>b.</w:t>
            </w:r>
            <w:r>
              <w:tab/>
              <w:t>Подкомитет экспертов по перевозке опасных грузов</w:t>
            </w:r>
          </w:p>
        </w:tc>
        <w:tc>
          <w:tcPr>
            <w:tcW w:w="933" w:type="dxa"/>
            <w:shd w:val="clear" w:color="auto" w:fill="auto"/>
            <w:vAlign w:val="bottom"/>
          </w:tcPr>
          <w:p w14:paraId="19A42345" w14:textId="77777777" w:rsidR="00EA57DE" w:rsidRPr="00E534C7" w:rsidRDefault="00EA57DE" w:rsidP="00A12E2C">
            <w:pPr>
              <w:spacing w:before="40" w:after="40" w:line="220" w:lineRule="exact"/>
              <w:jc w:val="right"/>
              <w:rPr>
                <w:rFonts w:eastAsia="Calibri"/>
                <w:sz w:val="18"/>
                <w:szCs w:val="17"/>
              </w:rPr>
            </w:pPr>
            <w:r>
              <w:t>25</w:t>
            </w:r>
          </w:p>
        </w:tc>
        <w:tc>
          <w:tcPr>
            <w:tcW w:w="850" w:type="dxa"/>
            <w:shd w:val="clear" w:color="auto" w:fill="auto"/>
            <w:vAlign w:val="bottom"/>
          </w:tcPr>
          <w:p w14:paraId="48E9CCB5" w14:textId="77777777" w:rsidR="00EA57DE" w:rsidRPr="00E534C7" w:rsidRDefault="00EA57DE" w:rsidP="00A12E2C">
            <w:pPr>
              <w:spacing w:before="40" w:after="40" w:line="220" w:lineRule="exact"/>
              <w:jc w:val="right"/>
              <w:rPr>
                <w:rFonts w:eastAsia="Calibri"/>
                <w:sz w:val="18"/>
                <w:szCs w:val="17"/>
              </w:rPr>
            </w:pPr>
            <w:r>
              <w:t>25</w:t>
            </w:r>
          </w:p>
        </w:tc>
        <w:tc>
          <w:tcPr>
            <w:tcW w:w="812" w:type="dxa"/>
            <w:shd w:val="clear" w:color="auto" w:fill="auto"/>
            <w:vAlign w:val="bottom"/>
          </w:tcPr>
          <w:p w14:paraId="4C5F0FE6" w14:textId="77777777" w:rsidR="00EA57DE" w:rsidRPr="00E534C7" w:rsidRDefault="00EA57DE" w:rsidP="00A12E2C">
            <w:pPr>
              <w:spacing w:before="40" w:after="40" w:line="220" w:lineRule="exact"/>
              <w:jc w:val="right"/>
              <w:rPr>
                <w:rFonts w:eastAsia="Calibri"/>
                <w:sz w:val="18"/>
                <w:szCs w:val="17"/>
              </w:rPr>
            </w:pPr>
            <w:r>
              <w:t>29</w:t>
            </w:r>
          </w:p>
        </w:tc>
        <w:tc>
          <w:tcPr>
            <w:tcW w:w="813" w:type="dxa"/>
            <w:shd w:val="clear" w:color="auto" w:fill="auto"/>
            <w:vAlign w:val="bottom"/>
          </w:tcPr>
          <w:p w14:paraId="75F1C3B7" w14:textId="77777777" w:rsidR="00EA57DE" w:rsidRPr="00E534C7" w:rsidRDefault="00EA57DE" w:rsidP="00A12E2C">
            <w:pPr>
              <w:spacing w:before="40" w:after="40" w:line="220" w:lineRule="exact"/>
              <w:jc w:val="right"/>
              <w:rPr>
                <w:rFonts w:eastAsia="Calibri"/>
                <w:sz w:val="18"/>
                <w:szCs w:val="17"/>
              </w:rPr>
            </w:pPr>
            <w:r>
              <w:t>25</w:t>
            </w:r>
          </w:p>
        </w:tc>
      </w:tr>
      <w:tr w:rsidR="00EA57DE" w:rsidRPr="00E534C7" w14:paraId="2A2C1B97" w14:textId="77777777" w:rsidTr="006A072F">
        <w:tc>
          <w:tcPr>
            <w:tcW w:w="6231" w:type="dxa"/>
            <w:shd w:val="clear" w:color="auto" w:fill="auto"/>
          </w:tcPr>
          <w:p w14:paraId="0E87983D" w14:textId="77777777" w:rsidR="00EA57DE" w:rsidRPr="00342273" w:rsidRDefault="00EA57DE" w:rsidP="00A12E2C">
            <w:pPr>
              <w:spacing w:before="40" w:after="40" w:line="220" w:lineRule="exact"/>
              <w:rPr>
                <w:rFonts w:eastAsia="Calibri"/>
                <w:sz w:val="18"/>
              </w:rPr>
            </w:pPr>
            <w:r>
              <w:t>c.</w:t>
            </w:r>
            <w:r>
              <w:tab/>
              <w:t>Подкомитет экспертов по Согласованной на глобальном уровне системе классификации опасности и маркировки химической продукции</w:t>
            </w:r>
          </w:p>
        </w:tc>
        <w:tc>
          <w:tcPr>
            <w:tcW w:w="933" w:type="dxa"/>
            <w:shd w:val="clear" w:color="auto" w:fill="auto"/>
            <w:vAlign w:val="bottom"/>
          </w:tcPr>
          <w:p w14:paraId="02E8079F" w14:textId="77777777" w:rsidR="00EA57DE" w:rsidRPr="00E534C7" w:rsidRDefault="00EA57DE" w:rsidP="00A12E2C">
            <w:pPr>
              <w:spacing w:before="40" w:after="40" w:line="220" w:lineRule="exact"/>
              <w:jc w:val="right"/>
              <w:rPr>
                <w:rFonts w:eastAsia="Calibri"/>
                <w:sz w:val="18"/>
                <w:szCs w:val="17"/>
              </w:rPr>
            </w:pPr>
            <w:r>
              <w:t>10</w:t>
            </w:r>
          </w:p>
        </w:tc>
        <w:tc>
          <w:tcPr>
            <w:tcW w:w="850" w:type="dxa"/>
            <w:shd w:val="clear" w:color="auto" w:fill="auto"/>
            <w:vAlign w:val="bottom"/>
          </w:tcPr>
          <w:p w14:paraId="1A791FBA" w14:textId="77777777" w:rsidR="00EA57DE" w:rsidRPr="00E534C7" w:rsidRDefault="00EA57DE" w:rsidP="00A12E2C">
            <w:pPr>
              <w:spacing w:before="40" w:after="40" w:line="220" w:lineRule="exact"/>
              <w:jc w:val="right"/>
              <w:rPr>
                <w:rFonts w:eastAsia="Calibri"/>
                <w:sz w:val="18"/>
                <w:szCs w:val="17"/>
              </w:rPr>
            </w:pPr>
            <w:r>
              <w:t>10</w:t>
            </w:r>
          </w:p>
        </w:tc>
        <w:tc>
          <w:tcPr>
            <w:tcW w:w="812" w:type="dxa"/>
            <w:shd w:val="clear" w:color="auto" w:fill="auto"/>
            <w:vAlign w:val="bottom"/>
          </w:tcPr>
          <w:p w14:paraId="33C2E88F" w14:textId="77777777" w:rsidR="00EA57DE" w:rsidRPr="00E534C7" w:rsidRDefault="00EA57DE" w:rsidP="00A12E2C">
            <w:pPr>
              <w:spacing w:before="40" w:after="40" w:line="220" w:lineRule="exact"/>
              <w:jc w:val="right"/>
              <w:rPr>
                <w:rFonts w:eastAsia="Calibri"/>
                <w:sz w:val="18"/>
                <w:szCs w:val="17"/>
              </w:rPr>
            </w:pPr>
            <w:r>
              <w:t>10</w:t>
            </w:r>
          </w:p>
        </w:tc>
        <w:tc>
          <w:tcPr>
            <w:tcW w:w="813" w:type="dxa"/>
            <w:shd w:val="clear" w:color="auto" w:fill="auto"/>
            <w:vAlign w:val="bottom"/>
          </w:tcPr>
          <w:p w14:paraId="57607317" w14:textId="77777777" w:rsidR="00EA57DE" w:rsidRPr="00E534C7" w:rsidRDefault="00EA57DE" w:rsidP="00A12E2C">
            <w:pPr>
              <w:spacing w:before="40" w:after="40" w:line="220" w:lineRule="exact"/>
              <w:jc w:val="right"/>
              <w:rPr>
                <w:rFonts w:eastAsia="Calibri"/>
                <w:sz w:val="18"/>
                <w:szCs w:val="17"/>
              </w:rPr>
            </w:pPr>
            <w:r>
              <w:t>10</w:t>
            </w:r>
          </w:p>
        </w:tc>
      </w:tr>
      <w:tr w:rsidR="00EA57DE" w:rsidRPr="00E534C7" w14:paraId="4713E9A1" w14:textId="77777777" w:rsidTr="006A072F">
        <w:tc>
          <w:tcPr>
            <w:tcW w:w="6231" w:type="dxa"/>
            <w:shd w:val="clear" w:color="auto" w:fill="auto"/>
          </w:tcPr>
          <w:p w14:paraId="792B2859" w14:textId="77777777" w:rsidR="00EA57DE" w:rsidRPr="00342273" w:rsidRDefault="00EA57DE" w:rsidP="00A12E2C">
            <w:pPr>
              <w:spacing w:before="40" w:after="40" w:line="220" w:lineRule="exact"/>
              <w:rPr>
                <w:rFonts w:eastAsia="Calibri"/>
                <w:b/>
                <w:bCs/>
                <w:sz w:val="18"/>
              </w:rPr>
            </w:pPr>
            <w:r>
              <w:t>6.</w:t>
            </w:r>
            <w:r>
              <w:tab/>
            </w:r>
            <w:r>
              <w:rPr>
                <w:b/>
                <w:bCs/>
              </w:rPr>
              <w:t>Заседания в рамках Совещания высокого уровня по транспорту, окружающей среде и охране здоровья</w:t>
            </w:r>
          </w:p>
        </w:tc>
        <w:tc>
          <w:tcPr>
            <w:tcW w:w="933" w:type="dxa"/>
            <w:shd w:val="clear" w:color="auto" w:fill="auto"/>
            <w:vAlign w:val="bottom"/>
          </w:tcPr>
          <w:p w14:paraId="07B7DCE4" w14:textId="77777777" w:rsidR="00EA57DE" w:rsidRPr="00E534C7" w:rsidRDefault="00EA57DE" w:rsidP="00A12E2C">
            <w:pPr>
              <w:spacing w:before="40" w:after="40" w:line="220" w:lineRule="exact"/>
              <w:jc w:val="right"/>
              <w:rPr>
                <w:rFonts w:eastAsia="Calibri"/>
                <w:b/>
                <w:bCs/>
                <w:sz w:val="18"/>
                <w:szCs w:val="17"/>
              </w:rPr>
            </w:pPr>
            <w:r>
              <w:rPr>
                <w:b/>
                <w:bCs/>
              </w:rPr>
              <w:t>2</w:t>
            </w:r>
          </w:p>
        </w:tc>
        <w:tc>
          <w:tcPr>
            <w:tcW w:w="850" w:type="dxa"/>
            <w:shd w:val="clear" w:color="auto" w:fill="auto"/>
            <w:vAlign w:val="bottom"/>
          </w:tcPr>
          <w:p w14:paraId="33A1C25D" w14:textId="77777777" w:rsidR="00EA57DE" w:rsidRPr="00E534C7" w:rsidRDefault="00EA57DE" w:rsidP="00A12E2C">
            <w:pPr>
              <w:spacing w:before="40" w:after="40" w:line="220" w:lineRule="exact"/>
              <w:jc w:val="right"/>
              <w:rPr>
                <w:rFonts w:eastAsia="Calibri"/>
                <w:b/>
                <w:bCs/>
                <w:sz w:val="18"/>
                <w:szCs w:val="17"/>
              </w:rPr>
            </w:pPr>
            <w:r>
              <w:rPr>
                <w:b/>
                <w:bCs/>
              </w:rPr>
              <w:t>2</w:t>
            </w:r>
          </w:p>
        </w:tc>
        <w:tc>
          <w:tcPr>
            <w:tcW w:w="812" w:type="dxa"/>
            <w:shd w:val="clear" w:color="auto" w:fill="auto"/>
            <w:vAlign w:val="bottom"/>
          </w:tcPr>
          <w:p w14:paraId="5FAA31B7" w14:textId="77777777" w:rsidR="00EA57DE" w:rsidRPr="00E534C7" w:rsidRDefault="00EA57DE" w:rsidP="00A12E2C">
            <w:pPr>
              <w:spacing w:before="40" w:after="40" w:line="220" w:lineRule="exact"/>
              <w:jc w:val="right"/>
              <w:rPr>
                <w:rFonts w:eastAsia="Calibri"/>
                <w:b/>
                <w:bCs/>
                <w:sz w:val="18"/>
                <w:szCs w:val="17"/>
              </w:rPr>
            </w:pPr>
            <w:r>
              <w:rPr>
                <w:b/>
                <w:bCs/>
              </w:rPr>
              <w:t>2</w:t>
            </w:r>
          </w:p>
        </w:tc>
        <w:tc>
          <w:tcPr>
            <w:tcW w:w="813" w:type="dxa"/>
            <w:shd w:val="clear" w:color="auto" w:fill="auto"/>
            <w:vAlign w:val="bottom"/>
          </w:tcPr>
          <w:p w14:paraId="1F4221B5" w14:textId="77777777" w:rsidR="00EA57DE" w:rsidRPr="00E534C7" w:rsidRDefault="00EA57DE" w:rsidP="00A12E2C">
            <w:pPr>
              <w:spacing w:before="40" w:after="40" w:line="220" w:lineRule="exact"/>
              <w:jc w:val="right"/>
              <w:rPr>
                <w:rFonts w:eastAsia="Calibri"/>
                <w:b/>
                <w:bCs/>
                <w:sz w:val="18"/>
                <w:szCs w:val="17"/>
              </w:rPr>
            </w:pPr>
            <w:r>
              <w:rPr>
                <w:b/>
                <w:bCs/>
              </w:rPr>
              <w:t>2</w:t>
            </w:r>
          </w:p>
        </w:tc>
      </w:tr>
      <w:tr w:rsidR="00EA57DE" w:rsidRPr="0083374A" w14:paraId="6519821C" w14:textId="77777777" w:rsidTr="006A072F">
        <w:tc>
          <w:tcPr>
            <w:tcW w:w="6231" w:type="dxa"/>
            <w:shd w:val="clear" w:color="auto" w:fill="auto"/>
          </w:tcPr>
          <w:p w14:paraId="61F6AD43" w14:textId="77777777" w:rsidR="00EA57DE" w:rsidRPr="00342273" w:rsidRDefault="00EA57DE" w:rsidP="00A12E2C">
            <w:pPr>
              <w:spacing w:before="40" w:after="40" w:line="220" w:lineRule="exact"/>
              <w:rPr>
                <w:rFonts w:eastAsia="Calibri"/>
                <w:b/>
                <w:sz w:val="18"/>
              </w:rPr>
            </w:pPr>
            <w:r w:rsidRPr="00E960BE">
              <w:rPr>
                <w:b/>
              </w:rPr>
              <w:t>B.</w:t>
            </w:r>
            <w:r w:rsidRPr="00E960BE">
              <w:rPr>
                <w:b/>
              </w:rPr>
              <w:tab/>
            </w:r>
            <w:r>
              <w:rPr>
                <w:b/>
                <w:bCs/>
              </w:rPr>
              <w:t>Получение и передача знаний</w:t>
            </w:r>
          </w:p>
        </w:tc>
        <w:tc>
          <w:tcPr>
            <w:tcW w:w="933" w:type="dxa"/>
            <w:shd w:val="clear" w:color="auto" w:fill="auto"/>
            <w:vAlign w:val="bottom"/>
          </w:tcPr>
          <w:p w14:paraId="4F61D322" w14:textId="77777777" w:rsidR="00EA57DE" w:rsidRPr="00342273" w:rsidRDefault="00EA57DE" w:rsidP="00A12E2C">
            <w:pPr>
              <w:spacing w:before="40" w:after="40" w:line="220" w:lineRule="exact"/>
              <w:jc w:val="right"/>
              <w:rPr>
                <w:rFonts w:eastAsia="Calibri"/>
                <w:sz w:val="18"/>
                <w:szCs w:val="17"/>
                <w:lang w:eastAsia="zh-CN"/>
              </w:rPr>
            </w:pPr>
          </w:p>
        </w:tc>
        <w:tc>
          <w:tcPr>
            <w:tcW w:w="850" w:type="dxa"/>
            <w:shd w:val="clear" w:color="auto" w:fill="auto"/>
            <w:vAlign w:val="bottom"/>
          </w:tcPr>
          <w:p w14:paraId="76ED997D" w14:textId="77777777" w:rsidR="00EA57DE" w:rsidRPr="00342273" w:rsidRDefault="00EA57DE" w:rsidP="00A12E2C">
            <w:pPr>
              <w:spacing w:before="40" w:after="40" w:line="220" w:lineRule="exact"/>
              <w:jc w:val="right"/>
              <w:rPr>
                <w:rFonts w:eastAsia="Calibri"/>
                <w:sz w:val="18"/>
                <w:szCs w:val="17"/>
                <w:lang w:eastAsia="zh-CN"/>
              </w:rPr>
            </w:pPr>
          </w:p>
        </w:tc>
        <w:tc>
          <w:tcPr>
            <w:tcW w:w="812" w:type="dxa"/>
            <w:shd w:val="clear" w:color="auto" w:fill="auto"/>
            <w:vAlign w:val="bottom"/>
          </w:tcPr>
          <w:p w14:paraId="14263DF5" w14:textId="77777777" w:rsidR="00EA57DE" w:rsidRPr="00342273" w:rsidRDefault="00EA57DE" w:rsidP="00A12E2C">
            <w:pPr>
              <w:spacing w:before="40" w:after="40" w:line="220" w:lineRule="exact"/>
              <w:jc w:val="right"/>
              <w:rPr>
                <w:rFonts w:eastAsia="Calibri"/>
                <w:sz w:val="18"/>
                <w:szCs w:val="17"/>
                <w:lang w:eastAsia="zh-CN"/>
              </w:rPr>
            </w:pPr>
          </w:p>
        </w:tc>
        <w:tc>
          <w:tcPr>
            <w:tcW w:w="813" w:type="dxa"/>
            <w:shd w:val="clear" w:color="auto" w:fill="auto"/>
            <w:vAlign w:val="bottom"/>
          </w:tcPr>
          <w:p w14:paraId="1A23A910" w14:textId="77777777" w:rsidR="00EA57DE" w:rsidRPr="00342273" w:rsidRDefault="00EA57DE" w:rsidP="00A12E2C">
            <w:pPr>
              <w:spacing w:before="40" w:after="40" w:line="220" w:lineRule="exact"/>
              <w:jc w:val="right"/>
              <w:rPr>
                <w:rFonts w:eastAsia="Calibri"/>
                <w:sz w:val="18"/>
                <w:szCs w:val="17"/>
                <w:lang w:eastAsia="zh-CN"/>
              </w:rPr>
            </w:pPr>
          </w:p>
        </w:tc>
      </w:tr>
      <w:tr w:rsidR="00EA57DE" w:rsidRPr="00E534C7" w14:paraId="5B868517" w14:textId="77777777" w:rsidTr="006A072F">
        <w:tc>
          <w:tcPr>
            <w:tcW w:w="6231" w:type="dxa"/>
            <w:shd w:val="clear" w:color="auto" w:fill="auto"/>
          </w:tcPr>
          <w:p w14:paraId="1EA147F6" w14:textId="77777777" w:rsidR="00EA57DE" w:rsidRPr="00E534C7" w:rsidRDefault="00EA57DE" w:rsidP="00A12E2C">
            <w:pPr>
              <w:spacing w:before="40" w:after="40" w:line="220" w:lineRule="exact"/>
              <w:rPr>
                <w:rFonts w:eastAsia="Calibri"/>
                <w:b/>
                <w:sz w:val="18"/>
              </w:rPr>
            </w:pPr>
            <w:r>
              <w:rPr>
                <w:b/>
                <w:bCs/>
              </w:rPr>
              <w:t>Проекты технического сотрудничества</w:t>
            </w:r>
          </w:p>
        </w:tc>
        <w:tc>
          <w:tcPr>
            <w:tcW w:w="933" w:type="dxa"/>
            <w:shd w:val="clear" w:color="auto" w:fill="auto"/>
            <w:vAlign w:val="bottom"/>
          </w:tcPr>
          <w:p w14:paraId="2C526F67" w14:textId="77777777" w:rsidR="00EA57DE" w:rsidRPr="00E534C7" w:rsidRDefault="00EA57DE" w:rsidP="00A12E2C">
            <w:pPr>
              <w:spacing w:before="40" w:after="40" w:line="220" w:lineRule="exact"/>
              <w:jc w:val="right"/>
              <w:rPr>
                <w:rFonts w:eastAsia="Calibri"/>
                <w:b/>
                <w:bCs/>
                <w:sz w:val="18"/>
                <w:szCs w:val="17"/>
              </w:rPr>
            </w:pPr>
            <w:r>
              <w:rPr>
                <w:b/>
                <w:bCs/>
              </w:rPr>
              <w:t>2</w:t>
            </w:r>
          </w:p>
        </w:tc>
        <w:tc>
          <w:tcPr>
            <w:tcW w:w="850" w:type="dxa"/>
            <w:shd w:val="clear" w:color="auto" w:fill="auto"/>
            <w:vAlign w:val="bottom"/>
          </w:tcPr>
          <w:p w14:paraId="71887D62" w14:textId="77777777" w:rsidR="00EA57DE" w:rsidRPr="00E534C7" w:rsidRDefault="00EA57DE" w:rsidP="00A12E2C">
            <w:pPr>
              <w:spacing w:before="40" w:after="40" w:line="220" w:lineRule="exact"/>
              <w:jc w:val="right"/>
              <w:rPr>
                <w:rFonts w:eastAsia="Calibri"/>
                <w:b/>
                <w:bCs/>
                <w:sz w:val="18"/>
                <w:szCs w:val="17"/>
              </w:rPr>
            </w:pPr>
            <w:r>
              <w:rPr>
                <w:b/>
                <w:bCs/>
              </w:rPr>
              <w:t>2</w:t>
            </w:r>
          </w:p>
        </w:tc>
        <w:tc>
          <w:tcPr>
            <w:tcW w:w="812" w:type="dxa"/>
            <w:shd w:val="clear" w:color="auto" w:fill="auto"/>
            <w:vAlign w:val="bottom"/>
          </w:tcPr>
          <w:p w14:paraId="1C3F16EF" w14:textId="77777777" w:rsidR="00EA57DE" w:rsidRPr="00E534C7" w:rsidRDefault="00EA57DE" w:rsidP="00A12E2C">
            <w:pPr>
              <w:spacing w:before="40" w:after="40" w:line="220" w:lineRule="exact"/>
              <w:jc w:val="right"/>
              <w:rPr>
                <w:rFonts w:eastAsia="Calibri"/>
                <w:b/>
                <w:bCs/>
                <w:sz w:val="18"/>
              </w:rPr>
            </w:pPr>
            <w:r>
              <w:rPr>
                <w:b/>
                <w:bCs/>
              </w:rPr>
              <w:t>2</w:t>
            </w:r>
          </w:p>
        </w:tc>
        <w:tc>
          <w:tcPr>
            <w:tcW w:w="813" w:type="dxa"/>
            <w:shd w:val="clear" w:color="auto" w:fill="auto"/>
            <w:vAlign w:val="bottom"/>
          </w:tcPr>
          <w:p w14:paraId="3B5F8BE4" w14:textId="77777777" w:rsidR="00EA57DE" w:rsidRPr="00E534C7" w:rsidRDefault="00EA57DE" w:rsidP="00A12E2C">
            <w:pPr>
              <w:spacing w:before="40" w:after="40" w:line="220" w:lineRule="exact"/>
              <w:jc w:val="right"/>
              <w:rPr>
                <w:rFonts w:eastAsia="Calibri"/>
                <w:b/>
                <w:bCs/>
                <w:sz w:val="18"/>
              </w:rPr>
            </w:pPr>
            <w:r>
              <w:rPr>
                <w:b/>
                <w:bCs/>
              </w:rPr>
              <w:t>2</w:t>
            </w:r>
          </w:p>
        </w:tc>
      </w:tr>
      <w:tr w:rsidR="00EA57DE" w:rsidRPr="00E534C7" w14:paraId="3557D69F" w14:textId="77777777" w:rsidTr="006A072F">
        <w:tc>
          <w:tcPr>
            <w:tcW w:w="6231" w:type="dxa"/>
            <w:shd w:val="clear" w:color="auto" w:fill="auto"/>
          </w:tcPr>
          <w:p w14:paraId="52ACA656" w14:textId="77777777" w:rsidR="00EA57DE" w:rsidRPr="00342273" w:rsidRDefault="00EA57DE" w:rsidP="00A12E2C">
            <w:pPr>
              <w:spacing w:before="40" w:after="40" w:line="220" w:lineRule="exact"/>
              <w:rPr>
                <w:rFonts w:eastAsia="Calibri"/>
                <w:bCs/>
                <w:sz w:val="18"/>
              </w:rPr>
            </w:pPr>
            <w:r>
              <w:t>7.</w:t>
            </w:r>
            <w:r>
              <w:tab/>
              <w:t>Проект Трансъевропейской автомагистрали Север</w:t>
            </w:r>
            <w:r w:rsidR="007A7237" w:rsidRPr="007A7237">
              <w:t>–</w:t>
            </w:r>
            <w:r>
              <w:t>Юг (ТЕА)</w:t>
            </w:r>
          </w:p>
        </w:tc>
        <w:tc>
          <w:tcPr>
            <w:tcW w:w="933" w:type="dxa"/>
            <w:shd w:val="clear" w:color="auto" w:fill="auto"/>
            <w:vAlign w:val="bottom"/>
          </w:tcPr>
          <w:p w14:paraId="4476090F" w14:textId="77777777" w:rsidR="00EA57DE" w:rsidRPr="00E534C7" w:rsidRDefault="00EA57DE" w:rsidP="00A12E2C">
            <w:pPr>
              <w:spacing w:before="40" w:after="40" w:line="220" w:lineRule="exact"/>
              <w:jc w:val="right"/>
              <w:rPr>
                <w:rFonts w:eastAsia="Calibri"/>
                <w:sz w:val="18"/>
                <w:szCs w:val="17"/>
              </w:rPr>
            </w:pPr>
            <w:r>
              <w:t>1</w:t>
            </w:r>
          </w:p>
        </w:tc>
        <w:tc>
          <w:tcPr>
            <w:tcW w:w="850" w:type="dxa"/>
            <w:shd w:val="clear" w:color="auto" w:fill="auto"/>
            <w:vAlign w:val="bottom"/>
          </w:tcPr>
          <w:p w14:paraId="7F4659CA" w14:textId="77777777" w:rsidR="00EA57DE" w:rsidRPr="00E534C7" w:rsidRDefault="00EA57DE" w:rsidP="00A12E2C">
            <w:pPr>
              <w:spacing w:before="40" w:after="40" w:line="220" w:lineRule="exact"/>
              <w:jc w:val="right"/>
              <w:rPr>
                <w:rFonts w:eastAsia="Calibri"/>
                <w:sz w:val="18"/>
                <w:szCs w:val="17"/>
              </w:rPr>
            </w:pPr>
            <w:r>
              <w:t>1</w:t>
            </w:r>
          </w:p>
        </w:tc>
        <w:tc>
          <w:tcPr>
            <w:tcW w:w="812" w:type="dxa"/>
            <w:shd w:val="clear" w:color="auto" w:fill="auto"/>
            <w:vAlign w:val="bottom"/>
          </w:tcPr>
          <w:p w14:paraId="48EF9650" w14:textId="77777777" w:rsidR="00EA57DE" w:rsidRPr="00E534C7" w:rsidRDefault="00EA57DE" w:rsidP="00A12E2C">
            <w:pPr>
              <w:spacing w:before="40" w:after="40" w:line="220" w:lineRule="exact"/>
              <w:jc w:val="right"/>
              <w:rPr>
                <w:rFonts w:eastAsia="Calibri"/>
                <w:sz w:val="18"/>
                <w:szCs w:val="17"/>
              </w:rPr>
            </w:pPr>
            <w:r>
              <w:t>1</w:t>
            </w:r>
          </w:p>
        </w:tc>
        <w:tc>
          <w:tcPr>
            <w:tcW w:w="813" w:type="dxa"/>
            <w:shd w:val="clear" w:color="auto" w:fill="auto"/>
            <w:vAlign w:val="bottom"/>
          </w:tcPr>
          <w:p w14:paraId="2A6665B0" w14:textId="77777777" w:rsidR="00EA57DE" w:rsidRPr="00E534C7" w:rsidRDefault="00EA57DE" w:rsidP="00A12E2C">
            <w:pPr>
              <w:spacing w:before="40" w:after="40" w:line="220" w:lineRule="exact"/>
              <w:jc w:val="right"/>
              <w:rPr>
                <w:rFonts w:eastAsia="Calibri"/>
                <w:sz w:val="18"/>
                <w:szCs w:val="17"/>
              </w:rPr>
            </w:pPr>
            <w:r>
              <w:t>1</w:t>
            </w:r>
          </w:p>
        </w:tc>
      </w:tr>
      <w:tr w:rsidR="00EA57DE" w:rsidRPr="00E534C7" w14:paraId="08C57BF3" w14:textId="77777777" w:rsidTr="006A072F">
        <w:tc>
          <w:tcPr>
            <w:tcW w:w="6231" w:type="dxa"/>
            <w:shd w:val="clear" w:color="auto" w:fill="auto"/>
          </w:tcPr>
          <w:p w14:paraId="05D168C2" w14:textId="77777777" w:rsidR="00EA57DE" w:rsidRPr="00342273" w:rsidRDefault="00EA57DE" w:rsidP="00A12E2C">
            <w:pPr>
              <w:spacing w:before="40" w:after="40" w:line="220" w:lineRule="exact"/>
              <w:rPr>
                <w:rFonts w:eastAsia="Calibri"/>
                <w:bCs/>
                <w:sz w:val="18"/>
              </w:rPr>
            </w:pPr>
            <w:r>
              <w:t>8.</w:t>
            </w:r>
            <w:r>
              <w:tab/>
              <w:t>Проект Трансъевропейской железнодорожной магистрали (ТЕЖ)</w:t>
            </w:r>
          </w:p>
        </w:tc>
        <w:tc>
          <w:tcPr>
            <w:tcW w:w="933" w:type="dxa"/>
            <w:shd w:val="clear" w:color="auto" w:fill="auto"/>
            <w:vAlign w:val="bottom"/>
          </w:tcPr>
          <w:p w14:paraId="4DAC8988" w14:textId="77777777" w:rsidR="00EA57DE" w:rsidRPr="00E534C7" w:rsidRDefault="00EA57DE" w:rsidP="00A12E2C">
            <w:pPr>
              <w:spacing w:before="40" w:after="40" w:line="220" w:lineRule="exact"/>
              <w:jc w:val="right"/>
              <w:rPr>
                <w:rFonts w:eastAsia="Calibri"/>
                <w:sz w:val="18"/>
                <w:szCs w:val="17"/>
              </w:rPr>
            </w:pPr>
            <w:r>
              <w:t>1</w:t>
            </w:r>
          </w:p>
        </w:tc>
        <w:tc>
          <w:tcPr>
            <w:tcW w:w="850" w:type="dxa"/>
            <w:shd w:val="clear" w:color="auto" w:fill="auto"/>
            <w:vAlign w:val="bottom"/>
          </w:tcPr>
          <w:p w14:paraId="6F2502F1" w14:textId="77777777" w:rsidR="00EA57DE" w:rsidRPr="00E534C7" w:rsidRDefault="00EA57DE" w:rsidP="00A12E2C">
            <w:pPr>
              <w:spacing w:before="40" w:after="40" w:line="220" w:lineRule="exact"/>
              <w:jc w:val="right"/>
              <w:rPr>
                <w:rFonts w:eastAsia="Calibri"/>
                <w:sz w:val="18"/>
                <w:szCs w:val="17"/>
              </w:rPr>
            </w:pPr>
            <w:r>
              <w:t>1</w:t>
            </w:r>
          </w:p>
        </w:tc>
        <w:tc>
          <w:tcPr>
            <w:tcW w:w="812" w:type="dxa"/>
            <w:shd w:val="clear" w:color="auto" w:fill="auto"/>
            <w:vAlign w:val="bottom"/>
          </w:tcPr>
          <w:p w14:paraId="79EEBDE6" w14:textId="77777777" w:rsidR="00EA57DE" w:rsidRPr="00E534C7" w:rsidRDefault="00EA57DE" w:rsidP="00A12E2C">
            <w:pPr>
              <w:spacing w:before="40" w:after="40" w:line="220" w:lineRule="exact"/>
              <w:jc w:val="right"/>
              <w:rPr>
                <w:rFonts w:eastAsia="Calibri"/>
                <w:sz w:val="18"/>
                <w:szCs w:val="17"/>
              </w:rPr>
            </w:pPr>
            <w:r>
              <w:t>1</w:t>
            </w:r>
          </w:p>
        </w:tc>
        <w:tc>
          <w:tcPr>
            <w:tcW w:w="813" w:type="dxa"/>
            <w:shd w:val="clear" w:color="auto" w:fill="auto"/>
            <w:vAlign w:val="bottom"/>
          </w:tcPr>
          <w:p w14:paraId="56F8258D" w14:textId="77777777" w:rsidR="00EA57DE" w:rsidRPr="00E534C7" w:rsidRDefault="00EA57DE" w:rsidP="00A12E2C">
            <w:pPr>
              <w:spacing w:before="40" w:after="40" w:line="220" w:lineRule="exact"/>
              <w:jc w:val="right"/>
              <w:rPr>
                <w:rFonts w:eastAsia="Calibri"/>
                <w:sz w:val="18"/>
                <w:szCs w:val="17"/>
              </w:rPr>
            </w:pPr>
            <w:r>
              <w:t>1</w:t>
            </w:r>
          </w:p>
        </w:tc>
      </w:tr>
      <w:tr w:rsidR="00EA57DE" w:rsidRPr="00E534C7" w14:paraId="4066B68E" w14:textId="77777777" w:rsidTr="006A072F">
        <w:tc>
          <w:tcPr>
            <w:tcW w:w="6231" w:type="dxa"/>
            <w:shd w:val="clear" w:color="auto" w:fill="auto"/>
          </w:tcPr>
          <w:p w14:paraId="1B30D812" w14:textId="77777777" w:rsidR="00EA57DE" w:rsidRPr="00342273" w:rsidRDefault="00EA57DE" w:rsidP="00A12E2C">
            <w:pPr>
              <w:spacing w:before="40" w:after="40" w:line="220" w:lineRule="exact"/>
              <w:rPr>
                <w:rFonts w:eastAsia="Calibri"/>
                <w:b/>
                <w:sz w:val="18"/>
              </w:rPr>
            </w:pPr>
            <w:r>
              <w:rPr>
                <w:b/>
                <w:bCs/>
              </w:rPr>
              <w:t>Семинары, рабочие совещания, стипендии и подготовка кадров</w:t>
            </w:r>
          </w:p>
        </w:tc>
        <w:tc>
          <w:tcPr>
            <w:tcW w:w="933" w:type="dxa"/>
            <w:shd w:val="clear" w:color="auto" w:fill="auto"/>
            <w:vAlign w:val="bottom"/>
          </w:tcPr>
          <w:p w14:paraId="3BDDE642" w14:textId="77777777" w:rsidR="00EA57DE" w:rsidRPr="00E534C7" w:rsidRDefault="00EA57DE" w:rsidP="00A12E2C">
            <w:pPr>
              <w:spacing w:before="40" w:after="40" w:line="220" w:lineRule="exact"/>
              <w:jc w:val="right"/>
              <w:rPr>
                <w:rFonts w:eastAsia="Calibri"/>
                <w:b/>
                <w:bCs/>
                <w:sz w:val="18"/>
                <w:szCs w:val="17"/>
              </w:rPr>
            </w:pPr>
            <w:r>
              <w:rPr>
                <w:b/>
                <w:bCs/>
              </w:rPr>
              <w:t>11</w:t>
            </w:r>
          </w:p>
        </w:tc>
        <w:tc>
          <w:tcPr>
            <w:tcW w:w="850" w:type="dxa"/>
            <w:shd w:val="clear" w:color="auto" w:fill="auto"/>
            <w:vAlign w:val="bottom"/>
          </w:tcPr>
          <w:p w14:paraId="4AD742E6" w14:textId="77777777" w:rsidR="00EA57DE" w:rsidRPr="00E534C7" w:rsidRDefault="00EA57DE" w:rsidP="00A12E2C">
            <w:pPr>
              <w:spacing w:before="40" w:after="40" w:line="220" w:lineRule="exact"/>
              <w:jc w:val="right"/>
              <w:rPr>
                <w:rFonts w:eastAsia="Calibri"/>
                <w:b/>
                <w:bCs/>
                <w:sz w:val="18"/>
                <w:szCs w:val="17"/>
              </w:rPr>
            </w:pPr>
            <w:r>
              <w:rPr>
                <w:b/>
                <w:bCs/>
              </w:rPr>
              <w:t>11</w:t>
            </w:r>
          </w:p>
        </w:tc>
        <w:tc>
          <w:tcPr>
            <w:tcW w:w="812" w:type="dxa"/>
            <w:shd w:val="clear" w:color="auto" w:fill="auto"/>
            <w:vAlign w:val="bottom"/>
          </w:tcPr>
          <w:p w14:paraId="3F2E51FD" w14:textId="77777777" w:rsidR="00EA57DE" w:rsidRPr="00E534C7" w:rsidRDefault="00EA57DE" w:rsidP="00A12E2C">
            <w:pPr>
              <w:spacing w:before="40" w:after="40" w:line="220" w:lineRule="exact"/>
              <w:jc w:val="right"/>
              <w:rPr>
                <w:rFonts w:eastAsia="Calibri"/>
                <w:b/>
                <w:bCs/>
                <w:sz w:val="18"/>
              </w:rPr>
            </w:pPr>
            <w:r>
              <w:rPr>
                <w:b/>
                <w:bCs/>
              </w:rPr>
              <w:t>13</w:t>
            </w:r>
          </w:p>
        </w:tc>
        <w:tc>
          <w:tcPr>
            <w:tcW w:w="813" w:type="dxa"/>
            <w:shd w:val="clear" w:color="auto" w:fill="auto"/>
            <w:vAlign w:val="bottom"/>
          </w:tcPr>
          <w:p w14:paraId="6F0C27FB" w14:textId="77777777" w:rsidR="00EA57DE" w:rsidRPr="00E534C7" w:rsidRDefault="00EA57DE" w:rsidP="00A12E2C">
            <w:pPr>
              <w:spacing w:before="40" w:after="40" w:line="220" w:lineRule="exact"/>
              <w:jc w:val="right"/>
              <w:rPr>
                <w:rFonts w:eastAsia="Calibri"/>
                <w:b/>
                <w:bCs/>
                <w:sz w:val="18"/>
              </w:rPr>
            </w:pPr>
            <w:r>
              <w:rPr>
                <w:b/>
                <w:bCs/>
              </w:rPr>
              <w:t>13</w:t>
            </w:r>
          </w:p>
        </w:tc>
      </w:tr>
      <w:tr w:rsidR="00EA57DE" w:rsidRPr="00E534C7" w14:paraId="5337A822" w14:textId="77777777" w:rsidTr="006A072F">
        <w:tc>
          <w:tcPr>
            <w:tcW w:w="6231" w:type="dxa"/>
            <w:shd w:val="clear" w:color="auto" w:fill="auto"/>
          </w:tcPr>
          <w:p w14:paraId="3F762E7E" w14:textId="77777777" w:rsidR="00EA57DE" w:rsidRPr="00342273" w:rsidRDefault="00EA57DE" w:rsidP="00A12E2C">
            <w:pPr>
              <w:spacing w:before="40" w:after="40" w:line="220" w:lineRule="exact"/>
              <w:rPr>
                <w:rFonts w:eastAsia="Calibri"/>
                <w:bCs/>
                <w:sz w:val="18"/>
              </w:rPr>
            </w:pPr>
            <w:r>
              <w:t>9.</w:t>
            </w:r>
            <w:r>
              <w:tab/>
              <w:t xml:space="preserve">Рабочие совещания для государственных должностных лиц и других заинтересованных сторон в регионе ЕЭК и в странах, являющихся Договаривающимися сторонами правовых документов, относящихся к компетенции Комитета по внутреннему транспорту, </w:t>
            </w:r>
            <w:r w:rsidR="00A12E2C">
              <w:br/>
            </w:r>
            <w:r>
              <w:t>по следующим темам: интеллектуальные транспортные системы; статистика транспорта и тенденции в области транспорта; вопросы, касающиеся автомобильного, железнодорожного и внутреннего водного транспорта и интермодальных перевозок; соглашения и правила в области транспортных средств</w:t>
            </w:r>
          </w:p>
        </w:tc>
        <w:tc>
          <w:tcPr>
            <w:tcW w:w="933" w:type="dxa"/>
            <w:shd w:val="clear" w:color="auto" w:fill="auto"/>
            <w:vAlign w:val="bottom"/>
          </w:tcPr>
          <w:p w14:paraId="33E26780" w14:textId="77777777" w:rsidR="00EA57DE" w:rsidRPr="00E534C7" w:rsidRDefault="00EA57DE" w:rsidP="00A12E2C">
            <w:pPr>
              <w:spacing w:before="40" w:after="40" w:line="220" w:lineRule="exact"/>
              <w:jc w:val="right"/>
              <w:rPr>
                <w:rFonts w:eastAsia="Calibri"/>
                <w:sz w:val="18"/>
                <w:szCs w:val="17"/>
              </w:rPr>
            </w:pPr>
            <w:r>
              <w:t>7</w:t>
            </w:r>
          </w:p>
        </w:tc>
        <w:tc>
          <w:tcPr>
            <w:tcW w:w="850" w:type="dxa"/>
            <w:shd w:val="clear" w:color="auto" w:fill="auto"/>
            <w:vAlign w:val="bottom"/>
          </w:tcPr>
          <w:p w14:paraId="0FA9572B" w14:textId="77777777" w:rsidR="00EA57DE" w:rsidRPr="00E534C7" w:rsidRDefault="00EA57DE" w:rsidP="00A12E2C">
            <w:pPr>
              <w:spacing w:before="40" w:after="40" w:line="220" w:lineRule="exact"/>
              <w:jc w:val="right"/>
              <w:rPr>
                <w:rFonts w:eastAsia="Calibri"/>
                <w:sz w:val="18"/>
                <w:szCs w:val="17"/>
              </w:rPr>
            </w:pPr>
            <w:r>
              <w:t>7</w:t>
            </w:r>
          </w:p>
        </w:tc>
        <w:tc>
          <w:tcPr>
            <w:tcW w:w="812" w:type="dxa"/>
            <w:shd w:val="clear" w:color="auto" w:fill="auto"/>
            <w:vAlign w:val="bottom"/>
          </w:tcPr>
          <w:p w14:paraId="6E81D2E7" w14:textId="77777777" w:rsidR="00EA57DE" w:rsidRPr="00E534C7" w:rsidRDefault="00EA57DE" w:rsidP="00A12E2C">
            <w:pPr>
              <w:spacing w:before="40" w:after="40" w:line="220" w:lineRule="exact"/>
              <w:jc w:val="right"/>
              <w:rPr>
                <w:rFonts w:eastAsia="Calibri"/>
                <w:sz w:val="18"/>
                <w:szCs w:val="17"/>
              </w:rPr>
            </w:pPr>
            <w:r>
              <w:t>9</w:t>
            </w:r>
          </w:p>
        </w:tc>
        <w:tc>
          <w:tcPr>
            <w:tcW w:w="813" w:type="dxa"/>
            <w:shd w:val="clear" w:color="auto" w:fill="auto"/>
            <w:vAlign w:val="bottom"/>
          </w:tcPr>
          <w:p w14:paraId="0584D04C" w14:textId="77777777" w:rsidR="00EA57DE" w:rsidRPr="00E534C7" w:rsidRDefault="00EA57DE" w:rsidP="00A12E2C">
            <w:pPr>
              <w:spacing w:before="40" w:after="40" w:line="220" w:lineRule="exact"/>
              <w:jc w:val="right"/>
              <w:rPr>
                <w:rFonts w:eastAsia="Calibri"/>
                <w:sz w:val="18"/>
                <w:szCs w:val="17"/>
              </w:rPr>
            </w:pPr>
            <w:r>
              <w:t>9</w:t>
            </w:r>
          </w:p>
        </w:tc>
      </w:tr>
      <w:tr w:rsidR="00EA57DE" w:rsidRPr="00E534C7" w14:paraId="1594BB8F" w14:textId="77777777" w:rsidTr="006A072F">
        <w:tc>
          <w:tcPr>
            <w:tcW w:w="6231" w:type="dxa"/>
            <w:shd w:val="clear" w:color="auto" w:fill="auto"/>
          </w:tcPr>
          <w:p w14:paraId="193A06DB" w14:textId="77777777" w:rsidR="00EA57DE" w:rsidRPr="00342273" w:rsidRDefault="00EA57DE" w:rsidP="00A12E2C">
            <w:pPr>
              <w:spacing w:before="40" w:after="40" w:line="220" w:lineRule="exact"/>
              <w:rPr>
                <w:rFonts w:eastAsia="Calibri"/>
                <w:bCs/>
                <w:sz w:val="18"/>
              </w:rPr>
            </w:pPr>
            <w:r>
              <w:t>10.</w:t>
            </w:r>
            <w:r>
              <w:tab/>
              <w:t>Семинары для национальных координаторов, экспертов, сотрудников таможенных органов и транспортной отрасли по Конвенции МДП и проектам Трансъевропейской автомагистрали Север</w:t>
            </w:r>
            <w:r w:rsidR="007A7237">
              <w:t>–</w:t>
            </w:r>
            <w:r>
              <w:t>Юг и Трансъевропейской железнодорожной магистрали</w:t>
            </w:r>
          </w:p>
        </w:tc>
        <w:tc>
          <w:tcPr>
            <w:tcW w:w="933" w:type="dxa"/>
            <w:shd w:val="clear" w:color="auto" w:fill="auto"/>
            <w:vAlign w:val="bottom"/>
          </w:tcPr>
          <w:p w14:paraId="6225C59D" w14:textId="77777777" w:rsidR="00EA57DE" w:rsidRPr="00E534C7" w:rsidRDefault="00EA57DE" w:rsidP="00A12E2C">
            <w:pPr>
              <w:spacing w:before="40" w:after="40" w:line="220" w:lineRule="exact"/>
              <w:jc w:val="right"/>
              <w:rPr>
                <w:rFonts w:eastAsia="Calibri"/>
                <w:sz w:val="18"/>
                <w:szCs w:val="17"/>
              </w:rPr>
            </w:pPr>
            <w:r>
              <w:t>4</w:t>
            </w:r>
          </w:p>
        </w:tc>
        <w:tc>
          <w:tcPr>
            <w:tcW w:w="850" w:type="dxa"/>
            <w:shd w:val="clear" w:color="auto" w:fill="auto"/>
            <w:vAlign w:val="bottom"/>
          </w:tcPr>
          <w:p w14:paraId="5E1B11DE" w14:textId="77777777" w:rsidR="00EA57DE" w:rsidRPr="00E534C7" w:rsidRDefault="00EA57DE" w:rsidP="00A12E2C">
            <w:pPr>
              <w:spacing w:before="40" w:after="40" w:line="220" w:lineRule="exact"/>
              <w:jc w:val="right"/>
              <w:rPr>
                <w:rFonts w:eastAsia="Calibri"/>
                <w:sz w:val="18"/>
                <w:szCs w:val="17"/>
              </w:rPr>
            </w:pPr>
            <w:r>
              <w:t>4</w:t>
            </w:r>
          </w:p>
        </w:tc>
        <w:tc>
          <w:tcPr>
            <w:tcW w:w="812" w:type="dxa"/>
            <w:shd w:val="clear" w:color="auto" w:fill="auto"/>
            <w:vAlign w:val="bottom"/>
          </w:tcPr>
          <w:p w14:paraId="4F8958D3" w14:textId="77777777" w:rsidR="00EA57DE" w:rsidRPr="00E534C7" w:rsidRDefault="00EA57DE" w:rsidP="00A12E2C">
            <w:pPr>
              <w:spacing w:before="40" w:after="40" w:line="220" w:lineRule="exact"/>
              <w:jc w:val="right"/>
              <w:rPr>
                <w:rFonts w:eastAsia="Calibri"/>
                <w:sz w:val="18"/>
                <w:szCs w:val="17"/>
              </w:rPr>
            </w:pPr>
            <w:r>
              <w:t>4</w:t>
            </w:r>
          </w:p>
        </w:tc>
        <w:tc>
          <w:tcPr>
            <w:tcW w:w="813" w:type="dxa"/>
            <w:shd w:val="clear" w:color="auto" w:fill="auto"/>
            <w:vAlign w:val="bottom"/>
          </w:tcPr>
          <w:p w14:paraId="6321750F" w14:textId="77777777" w:rsidR="00EA57DE" w:rsidRPr="00E534C7" w:rsidRDefault="00EA57DE" w:rsidP="00A12E2C">
            <w:pPr>
              <w:spacing w:before="40" w:after="40" w:line="220" w:lineRule="exact"/>
              <w:jc w:val="right"/>
              <w:rPr>
                <w:rFonts w:eastAsia="Calibri"/>
                <w:sz w:val="18"/>
                <w:szCs w:val="17"/>
              </w:rPr>
            </w:pPr>
            <w:r>
              <w:t>4</w:t>
            </w:r>
          </w:p>
        </w:tc>
      </w:tr>
      <w:tr w:rsidR="00EA57DE" w:rsidRPr="00E534C7" w14:paraId="1D217E0E" w14:textId="77777777" w:rsidTr="006A072F">
        <w:tc>
          <w:tcPr>
            <w:tcW w:w="6231" w:type="dxa"/>
            <w:shd w:val="clear" w:color="auto" w:fill="auto"/>
          </w:tcPr>
          <w:p w14:paraId="05EC2123" w14:textId="77777777" w:rsidR="00EA57DE" w:rsidRPr="00E534C7" w:rsidRDefault="00EA57DE" w:rsidP="00A12E2C">
            <w:pPr>
              <w:spacing w:before="40" w:after="40" w:line="220" w:lineRule="exact"/>
              <w:rPr>
                <w:rFonts w:eastAsia="Calibri"/>
                <w:b/>
                <w:sz w:val="18"/>
              </w:rPr>
            </w:pPr>
            <w:r>
              <w:rPr>
                <w:b/>
                <w:bCs/>
              </w:rPr>
              <w:lastRenderedPageBreak/>
              <w:t>Публикации</w:t>
            </w:r>
          </w:p>
        </w:tc>
        <w:tc>
          <w:tcPr>
            <w:tcW w:w="933" w:type="dxa"/>
            <w:shd w:val="clear" w:color="auto" w:fill="auto"/>
            <w:vAlign w:val="bottom"/>
          </w:tcPr>
          <w:p w14:paraId="4EBFFA6E" w14:textId="77777777" w:rsidR="00EA57DE" w:rsidRPr="00E534C7" w:rsidRDefault="00EA57DE" w:rsidP="00A12E2C">
            <w:pPr>
              <w:spacing w:before="40" w:after="40" w:line="220" w:lineRule="exact"/>
              <w:jc w:val="right"/>
              <w:rPr>
                <w:rFonts w:eastAsia="Calibri"/>
                <w:b/>
                <w:sz w:val="18"/>
                <w:szCs w:val="17"/>
              </w:rPr>
            </w:pPr>
            <w:r>
              <w:rPr>
                <w:b/>
                <w:bCs/>
              </w:rPr>
              <w:t>14</w:t>
            </w:r>
          </w:p>
        </w:tc>
        <w:tc>
          <w:tcPr>
            <w:tcW w:w="850" w:type="dxa"/>
            <w:shd w:val="clear" w:color="auto" w:fill="auto"/>
            <w:vAlign w:val="bottom"/>
          </w:tcPr>
          <w:p w14:paraId="35F72913" w14:textId="77777777" w:rsidR="00EA57DE" w:rsidRPr="00E534C7" w:rsidRDefault="00EA57DE" w:rsidP="00A12E2C">
            <w:pPr>
              <w:spacing w:before="40" w:after="40" w:line="220" w:lineRule="exact"/>
              <w:jc w:val="right"/>
              <w:rPr>
                <w:rFonts w:eastAsia="Calibri"/>
                <w:b/>
                <w:sz w:val="18"/>
                <w:szCs w:val="17"/>
              </w:rPr>
            </w:pPr>
            <w:r>
              <w:rPr>
                <w:b/>
                <w:bCs/>
              </w:rPr>
              <w:t>14</w:t>
            </w:r>
          </w:p>
        </w:tc>
        <w:tc>
          <w:tcPr>
            <w:tcW w:w="812" w:type="dxa"/>
            <w:shd w:val="clear" w:color="auto" w:fill="auto"/>
            <w:vAlign w:val="bottom"/>
          </w:tcPr>
          <w:p w14:paraId="65EF92F2" w14:textId="77777777" w:rsidR="00EA57DE" w:rsidRPr="00E534C7" w:rsidRDefault="00EA57DE" w:rsidP="00A12E2C">
            <w:pPr>
              <w:spacing w:before="40" w:after="40" w:line="220" w:lineRule="exact"/>
              <w:jc w:val="right"/>
              <w:rPr>
                <w:rFonts w:eastAsia="Calibri"/>
                <w:b/>
                <w:sz w:val="18"/>
              </w:rPr>
            </w:pPr>
            <w:r>
              <w:rPr>
                <w:b/>
                <w:bCs/>
              </w:rPr>
              <w:t>13</w:t>
            </w:r>
          </w:p>
        </w:tc>
        <w:tc>
          <w:tcPr>
            <w:tcW w:w="813" w:type="dxa"/>
            <w:shd w:val="clear" w:color="auto" w:fill="auto"/>
            <w:vAlign w:val="bottom"/>
          </w:tcPr>
          <w:p w14:paraId="32E52DF9" w14:textId="77777777" w:rsidR="00EA57DE" w:rsidRPr="00E534C7" w:rsidRDefault="00EA57DE" w:rsidP="00A12E2C">
            <w:pPr>
              <w:spacing w:before="40" w:after="40" w:line="220" w:lineRule="exact"/>
              <w:jc w:val="right"/>
              <w:rPr>
                <w:rFonts w:eastAsia="Calibri"/>
                <w:b/>
                <w:sz w:val="18"/>
              </w:rPr>
            </w:pPr>
            <w:r>
              <w:rPr>
                <w:b/>
                <w:bCs/>
              </w:rPr>
              <w:t>12</w:t>
            </w:r>
          </w:p>
        </w:tc>
      </w:tr>
      <w:tr w:rsidR="00EA57DE" w:rsidRPr="00E534C7" w14:paraId="5D98EFBA" w14:textId="77777777" w:rsidTr="006A072F">
        <w:tc>
          <w:tcPr>
            <w:tcW w:w="6231" w:type="dxa"/>
            <w:shd w:val="clear" w:color="auto" w:fill="auto"/>
          </w:tcPr>
          <w:p w14:paraId="28ED9556" w14:textId="77777777" w:rsidR="00EA57DE" w:rsidRPr="00342273" w:rsidRDefault="00EA57DE" w:rsidP="00A12E2C">
            <w:pPr>
              <w:spacing w:before="40" w:after="40" w:line="220" w:lineRule="exact"/>
              <w:rPr>
                <w:rFonts w:eastAsia="Calibri"/>
                <w:bCs/>
                <w:sz w:val="18"/>
              </w:rPr>
            </w:pPr>
            <w:r>
              <w:t>11.</w:t>
            </w:r>
            <w:r>
              <w:tab/>
              <w:t>Публикации по перевозке опасных грузов и специальных грузов</w:t>
            </w:r>
          </w:p>
        </w:tc>
        <w:tc>
          <w:tcPr>
            <w:tcW w:w="933" w:type="dxa"/>
            <w:shd w:val="clear" w:color="auto" w:fill="auto"/>
            <w:vAlign w:val="bottom"/>
          </w:tcPr>
          <w:p w14:paraId="3D86CB33" w14:textId="77777777" w:rsidR="00EA57DE" w:rsidRPr="00E534C7" w:rsidRDefault="00EA57DE" w:rsidP="00A12E2C">
            <w:pPr>
              <w:spacing w:before="40" w:after="40" w:line="220" w:lineRule="exact"/>
              <w:jc w:val="right"/>
              <w:rPr>
                <w:rFonts w:eastAsia="Calibri"/>
                <w:sz w:val="18"/>
                <w:szCs w:val="17"/>
              </w:rPr>
            </w:pPr>
            <w:r>
              <w:t>4</w:t>
            </w:r>
          </w:p>
        </w:tc>
        <w:tc>
          <w:tcPr>
            <w:tcW w:w="850" w:type="dxa"/>
            <w:shd w:val="clear" w:color="auto" w:fill="auto"/>
            <w:vAlign w:val="bottom"/>
          </w:tcPr>
          <w:p w14:paraId="772E3DE3" w14:textId="77777777" w:rsidR="00EA57DE" w:rsidRPr="00E534C7" w:rsidRDefault="00EA57DE" w:rsidP="00A12E2C">
            <w:pPr>
              <w:spacing w:before="40" w:after="40" w:line="220" w:lineRule="exact"/>
              <w:jc w:val="right"/>
              <w:rPr>
                <w:rFonts w:eastAsia="Calibri"/>
                <w:sz w:val="18"/>
                <w:szCs w:val="17"/>
              </w:rPr>
            </w:pPr>
            <w:r>
              <w:t>4</w:t>
            </w:r>
          </w:p>
        </w:tc>
        <w:tc>
          <w:tcPr>
            <w:tcW w:w="812" w:type="dxa"/>
            <w:shd w:val="clear" w:color="auto" w:fill="auto"/>
            <w:vAlign w:val="bottom"/>
          </w:tcPr>
          <w:p w14:paraId="44092FEA" w14:textId="77777777" w:rsidR="00EA57DE" w:rsidRPr="00E534C7" w:rsidRDefault="00EA57DE" w:rsidP="00A12E2C">
            <w:pPr>
              <w:spacing w:before="40" w:after="40" w:line="220" w:lineRule="exact"/>
              <w:jc w:val="right"/>
              <w:rPr>
                <w:rFonts w:eastAsia="Calibri"/>
                <w:sz w:val="18"/>
                <w:szCs w:val="17"/>
              </w:rPr>
            </w:pPr>
            <w:r>
              <w:t>3</w:t>
            </w:r>
          </w:p>
        </w:tc>
        <w:tc>
          <w:tcPr>
            <w:tcW w:w="813" w:type="dxa"/>
            <w:shd w:val="clear" w:color="auto" w:fill="auto"/>
            <w:vAlign w:val="bottom"/>
          </w:tcPr>
          <w:p w14:paraId="2F8006FD" w14:textId="77777777" w:rsidR="00EA57DE" w:rsidRPr="00E534C7" w:rsidRDefault="00EA57DE" w:rsidP="00A12E2C">
            <w:pPr>
              <w:spacing w:before="40" w:after="40" w:line="220" w:lineRule="exact"/>
              <w:jc w:val="right"/>
              <w:rPr>
                <w:rFonts w:eastAsia="Calibri"/>
                <w:sz w:val="18"/>
                <w:szCs w:val="17"/>
              </w:rPr>
            </w:pPr>
            <w:r>
              <w:t>3</w:t>
            </w:r>
          </w:p>
        </w:tc>
      </w:tr>
      <w:tr w:rsidR="00EA57DE" w:rsidRPr="00E534C7" w14:paraId="31BE5FE7" w14:textId="77777777" w:rsidTr="006A072F">
        <w:tc>
          <w:tcPr>
            <w:tcW w:w="6231" w:type="dxa"/>
            <w:shd w:val="clear" w:color="auto" w:fill="auto"/>
          </w:tcPr>
          <w:p w14:paraId="4F3187EA" w14:textId="77777777" w:rsidR="00EA57DE" w:rsidRPr="00342273" w:rsidRDefault="00EA57DE" w:rsidP="00A12E2C">
            <w:pPr>
              <w:spacing w:before="40" w:after="40" w:line="220" w:lineRule="exact"/>
              <w:rPr>
                <w:rFonts w:eastAsia="Calibri"/>
                <w:sz w:val="18"/>
              </w:rPr>
            </w:pPr>
            <w:r>
              <w:t>12.</w:t>
            </w:r>
            <w:r>
              <w:tab/>
              <w:t>Публикации по перевозке скоропортящихся пищевых продуктов</w:t>
            </w:r>
          </w:p>
        </w:tc>
        <w:tc>
          <w:tcPr>
            <w:tcW w:w="933" w:type="dxa"/>
            <w:shd w:val="clear" w:color="auto" w:fill="auto"/>
            <w:vAlign w:val="bottom"/>
          </w:tcPr>
          <w:p w14:paraId="3A37F194" w14:textId="77777777" w:rsidR="00EA57DE" w:rsidRPr="00E534C7" w:rsidRDefault="00EA57DE" w:rsidP="00A12E2C">
            <w:pPr>
              <w:spacing w:before="40" w:after="40" w:line="220" w:lineRule="exact"/>
              <w:jc w:val="right"/>
              <w:rPr>
                <w:rFonts w:eastAsia="Calibri"/>
                <w:sz w:val="18"/>
                <w:szCs w:val="17"/>
              </w:rPr>
            </w:pPr>
            <w:r>
              <w:t>0</w:t>
            </w:r>
          </w:p>
        </w:tc>
        <w:tc>
          <w:tcPr>
            <w:tcW w:w="850" w:type="dxa"/>
            <w:shd w:val="clear" w:color="auto" w:fill="auto"/>
            <w:vAlign w:val="bottom"/>
          </w:tcPr>
          <w:p w14:paraId="0F3B7EE1" w14:textId="77777777" w:rsidR="00EA57DE" w:rsidRPr="00E534C7" w:rsidRDefault="00EA57DE" w:rsidP="00A12E2C">
            <w:pPr>
              <w:spacing w:before="40" w:after="40" w:line="220" w:lineRule="exact"/>
              <w:jc w:val="right"/>
              <w:rPr>
                <w:rFonts w:eastAsia="Calibri"/>
                <w:sz w:val="18"/>
                <w:szCs w:val="17"/>
              </w:rPr>
            </w:pPr>
            <w:r>
              <w:t>0</w:t>
            </w:r>
          </w:p>
        </w:tc>
        <w:tc>
          <w:tcPr>
            <w:tcW w:w="812" w:type="dxa"/>
            <w:shd w:val="clear" w:color="auto" w:fill="auto"/>
            <w:vAlign w:val="bottom"/>
          </w:tcPr>
          <w:p w14:paraId="787F357B" w14:textId="77777777" w:rsidR="00EA57DE" w:rsidRPr="00E534C7" w:rsidRDefault="00EA57DE" w:rsidP="00A12E2C">
            <w:pPr>
              <w:spacing w:before="40" w:after="40" w:line="220" w:lineRule="exact"/>
              <w:jc w:val="right"/>
              <w:rPr>
                <w:rFonts w:eastAsia="Calibri"/>
                <w:sz w:val="18"/>
                <w:szCs w:val="17"/>
              </w:rPr>
            </w:pPr>
            <w:r>
              <w:t>0</w:t>
            </w:r>
          </w:p>
        </w:tc>
        <w:tc>
          <w:tcPr>
            <w:tcW w:w="813" w:type="dxa"/>
            <w:shd w:val="clear" w:color="auto" w:fill="auto"/>
            <w:vAlign w:val="bottom"/>
          </w:tcPr>
          <w:p w14:paraId="4333B548" w14:textId="77777777" w:rsidR="00EA57DE" w:rsidRPr="00E534C7" w:rsidRDefault="00EA57DE" w:rsidP="00A12E2C">
            <w:pPr>
              <w:spacing w:before="40" w:after="40" w:line="220" w:lineRule="exact"/>
              <w:jc w:val="right"/>
              <w:rPr>
                <w:rFonts w:eastAsia="Calibri"/>
                <w:sz w:val="18"/>
                <w:szCs w:val="17"/>
              </w:rPr>
            </w:pPr>
            <w:r>
              <w:t>1</w:t>
            </w:r>
          </w:p>
        </w:tc>
      </w:tr>
      <w:tr w:rsidR="00EA57DE" w:rsidRPr="00E534C7" w14:paraId="2604C4BD" w14:textId="77777777" w:rsidTr="006A072F">
        <w:tc>
          <w:tcPr>
            <w:tcW w:w="6231" w:type="dxa"/>
            <w:shd w:val="clear" w:color="auto" w:fill="auto"/>
          </w:tcPr>
          <w:p w14:paraId="6F71E51A" w14:textId="77777777" w:rsidR="00EA57DE" w:rsidRPr="00342273" w:rsidRDefault="00EA57DE" w:rsidP="00A12E2C">
            <w:pPr>
              <w:spacing w:before="40" w:after="40" w:line="220" w:lineRule="exact"/>
              <w:rPr>
                <w:rFonts w:eastAsia="Calibri"/>
                <w:sz w:val="18"/>
              </w:rPr>
            </w:pPr>
            <w:r>
              <w:t>13.</w:t>
            </w:r>
            <w:r>
              <w:tab/>
              <w:t>Публикации по облегчению процесса организации перевозок</w:t>
            </w:r>
          </w:p>
        </w:tc>
        <w:tc>
          <w:tcPr>
            <w:tcW w:w="933" w:type="dxa"/>
            <w:shd w:val="clear" w:color="auto" w:fill="auto"/>
            <w:vAlign w:val="bottom"/>
          </w:tcPr>
          <w:p w14:paraId="7F6EFB85" w14:textId="77777777" w:rsidR="00EA57DE" w:rsidRPr="00E534C7" w:rsidRDefault="00EA57DE" w:rsidP="00A12E2C">
            <w:pPr>
              <w:spacing w:before="40" w:after="40" w:line="220" w:lineRule="exact"/>
              <w:jc w:val="right"/>
              <w:rPr>
                <w:rFonts w:eastAsia="Calibri"/>
                <w:sz w:val="18"/>
                <w:szCs w:val="17"/>
              </w:rPr>
            </w:pPr>
            <w:r>
              <w:t>3</w:t>
            </w:r>
          </w:p>
        </w:tc>
        <w:tc>
          <w:tcPr>
            <w:tcW w:w="850" w:type="dxa"/>
            <w:shd w:val="clear" w:color="auto" w:fill="auto"/>
            <w:vAlign w:val="bottom"/>
          </w:tcPr>
          <w:p w14:paraId="5FB41EDE" w14:textId="77777777" w:rsidR="00EA57DE" w:rsidRPr="00E534C7" w:rsidRDefault="00EA57DE" w:rsidP="00A12E2C">
            <w:pPr>
              <w:spacing w:before="40" w:after="40" w:line="220" w:lineRule="exact"/>
              <w:jc w:val="right"/>
              <w:rPr>
                <w:rFonts w:eastAsia="Calibri"/>
                <w:sz w:val="18"/>
                <w:szCs w:val="17"/>
              </w:rPr>
            </w:pPr>
            <w:r>
              <w:t>3</w:t>
            </w:r>
          </w:p>
        </w:tc>
        <w:tc>
          <w:tcPr>
            <w:tcW w:w="812" w:type="dxa"/>
            <w:shd w:val="clear" w:color="auto" w:fill="auto"/>
            <w:vAlign w:val="bottom"/>
          </w:tcPr>
          <w:p w14:paraId="1C1106BD" w14:textId="77777777" w:rsidR="00EA57DE" w:rsidRPr="00E534C7" w:rsidRDefault="00EA57DE" w:rsidP="00A12E2C">
            <w:pPr>
              <w:spacing w:before="40" w:after="40" w:line="220" w:lineRule="exact"/>
              <w:jc w:val="right"/>
              <w:rPr>
                <w:rFonts w:eastAsia="Calibri"/>
                <w:sz w:val="18"/>
                <w:szCs w:val="17"/>
              </w:rPr>
            </w:pPr>
            <w:r>
              <w:t>0</w:t>
            </w:r>
          </w:p>
        </w:tc>
        <w:tc>
          <w:tcPr>
            <w:tcW w:w="813" w:type="dxa"/>
            <w:shd w:val="clear" w:color="auto" w:fill="auto"/>
            <w:vAlign w:val="bottom"/>
          </w:tcPr>
          <w:p w14:paraId="543C3D34" w14:textId="77777777" w:rsidR="00EA57DE" w:rsidRPr="00E534C7" w:rsidRDefault="00EA57DE" w:rsidP="00A12E2C">
            <w:pPr>
              <w:spacing w:before="40" w:after="40" w:line="220" w:lineRule="exact"/>
              <w:jc w:val="right"/>
              <w:rPr>
                <w:rFonts w:eastAsia="Calibri"/>
                <w:sz w:val="18"/>
                <w:szCs w:val="17"/>
              </w:rPr>
            </w:pPr>
            <w:r>
              <w:t>1</w:t>
            </w:r>
          </w:p>
        </w:tc>
      </w:tr>
      <w:tr w:rsidR="00EA57DE" w:rsidRPr="00E534C7" w14:paraId="7DDFFCF8" w14:textId="77777777" w:rsidTr="006A072F">
        <w:tc>
          <w:tcPr>
            <w:tcW w:w="6231" w:type="dxa"/>
            <w:shd w:val="clear" w:color="auto" w:fill="auto"/>
          </w:tcPr>
          <w:p w14:paraId="1FFC6020" w14:textId="77777777" w:rsidR="00EA57DE" w:rsidRPr="00342273" w:rsidRDefault="00EA57DE" w:rsidP="00A12E2C">
            <w:pPr>
              <w:spacing w:before="40" w:after="40" w:line="220" w:lineRule="exact"/>
              <w:rPr>
                <w:rFonts w:eastAsia="Calibri"/>
                <w:sz w:val="18"/>
              </w:rPr>
            </w:pPr>
            <w:r>
              <w:t>14.</w:t>
            </w:r>
            <w:r>
              <w:tab/>
              <w:t>Публикации по экологичным и безопасным перевозкам и сквозным вопросам</w:t>
            </w:r>
          </w:p>
        </w:tc>
        <w:tc>
          <w:tcPr>
            <w:tcW w:w="933" w:type="dxa"/>
            <w:shd w:val="clear" w:color="auto" w:fill="auto"/>
            <w:vAlign w:val="bottom"/>
          </w:tcPr>
          <w:p w14:paraId="300080D2" w14:textId="77777777" w:rsidR="00EA57DE" w:rsidRPr="00E534C7" w:rsidRDefault="00EA57DE" w:rsidP="00A12E2C">
            <w:pPr>
              <w:spacing w:before="40" w:after="40" w:line="220" w:lineRule="exact"/>
              <w:jc w:val="right"/>
              <w:rPr>
                <w:rFonts w:eastAsia="Calibri"/>
                <w:sz w:val="18"/>
                <w:szCs w:val="17"/>
              </w:rPr>
            </w:pPr>
            <w:r>
              <w:t>4</w:t>
            </w:r>
          </w:p>
        </w:tc>
        <w:tc>
          <w:tcPr>
            <w:tcW w:w="850" w:type="dxa"/>
            <w:shd w:val="clear" w:color="auto" w:fill="auto"/>
            <w:vAlign w:val="bottom"/>
          </w:tcPr>
          <w:p w14:paraId="1E5ABFEC" w14:textId="77777777" w:rsidR="00EA57DE" w:rsidRPr="00E534C7" w:rsidRDefault="00EA57DE" w:rsidP="00A12E2C">
            <w:pPr>
              <w:spacing w:before="40" w:after="40" w:line="220" w:lineRule="exact"/>
              <w:jc w:val="right"/>
              <w:rPr>
                <w:rFonts w:eastAsia="Calibri"/>
                <w:sz w:val="18"/>
                <w:szCs w:val="17"/>
              </w:rPr>
            </w:pPr>
            <w:r>
              <w:t>4</w:t>
            </w:r>
          </w:p>
        </w:tc>
        <w:tc>
          <w:tcPr>
            <w:tcW w:w="812" w:type="dxa"/>
            <w:shd w:val="clear" w:color="auto" w:fill="auto"/>
            <w:vAlign w:val="bottom"/>
          </w:tcPr>
          <w:p w14:paraId="1A818D17" w14:textId="77777777" w:rsidR="00EA57DE" w:rsidRPr="00E534C7" w:rsidRDefault="00EA57DE" w:rsidP="00A12E2C">
            <w:pPr>
              <w:spacing w:before="40" w:after="40" w:line="220" w:lineRule="exact"/>
              <w:jc w:val="right"/>
              <w:rPr>
                <w:rFonts w:eastAsia="Calibri"/>
                <w:sz w:val="18"/>
                <w:szCs w:val="17"/>
              </w:rPr>
            </w:pPr>
            <w:r>
              <w:t>8</w:t>
            </w:r>
          </w:p>
        </w:tc>
        <w:tc>
          <w:tcPr>
            <w:tcW w:w="813" w:type="dxa"/>
            <w:shd w:val="clear" w:color="auto" w:fill="auto"/>
            <w:vAlign w:val="bottom"/>
          </w:tcPr>
          <w:p w14:paraId="770E625A" w14:textId="77777777" w:rsidR="00EA57DE" w:rsidRPr="00E534C7" w:rsidRDefault="00EA57DE" w:rsidP="00A12E2C">
            <w:pPr>
              <w:spacing w:before="40" w:after="40" w:line="220" w:lineRule="exact"/>
              <w:jc w:val="right"/>
              <w:rPr>
                <w:rFonts w:eastAsia="Calibri"/>
                <w:sz w:val="18"/>
                <w:szCs w:val="17"/>
              </w:rPr>
            </w:pPr>
            <w:r>
              <w:t>5</w:t>
            </w:r>
          </w:p>
        </w:tc>
      </w:tr>
      <w:tr w:rsidR="00EA57DE" w:rsidRPr="00E534C7" w14:paraId="2BCC6969" w14:textId="77777777" w:rsidTr="006A072F">
        <w:tc>
          <w:tcPr>
            <w:tcW w:w="6231" w:type="dxa"/>
            <w:shd w:val="clear" w:color="auto" w:fill="auto"/>
          </w:tcPr>
          <w:p w14:paraId="14F8B40D" w14:textId="77777777" w:rsidR="00EA57DE" w:rsidRPr="00342273" w:rsidRDefault="00EA57DE" w:rsidP="00A12E2C">
            <w:pPr>
              <w:spacing w:before="40" w:after="40" w:line="220" w:lineRule="exact"/>
              <w:rPr>
                <w:rFonts w:eastAsia="Calibri"/>
                <w:sz w:val="18"/>
              </w:rPr>
            </w:pPr>
            <w:r>
              <w:t>15.</w:t>
            </w:r>
            <w:r>
              <w:tab/>
              <w:t>Публикации по правилам в области транспортных средств</w:t>
            </w:r>
          </w:p>
        </w:tc>
        <w:tc>
          <w:tcPr>
            <w:tcW w:w="933" w:type="dxa"/>
            <w:shd w:val="clear" w:color="auto" w:fill="auto"/>
            <w:vAlign w:val="bottom"/>
          </w:tcPr>
          <w:p w14:paraId="2420173D" w14:textId="77777777" w:rsidR="00EA57DE" w:rsidRPr="00E534C7" w:rsidRDefault="00EA57DE" w:rsidP="00A12E2C">
            <w:pPr>
              <w:spacing w:before="40" w:after="40" w:line="220" w:lineRule="exact"/>
              <w:jc w:val="right"/>
              <w:rPr>
                <w:rFonts w:eastAsia="Calibri"/>
                <w:sz w:val="18"/>
                <w:szCs w:val="17"/>
              </w:rPr>
            </w:pPr>
            <w:r>
              <w:t>1</w:t>
            </w:r>
          </w:p>
        </w:tc>
        <w:tc>
          <w:tcPr>
            <w:tcW w:w="850" w:type="dxa"/>
            <w:shd w:val="clear" w:color="auto" w:fill="auto"/>
            <w:vAlign w:val="bottom"/>
          </w:tcPr>
          <w:p w14:paraId="7E2841B1" w14:textId="77777777" w:rsidR="00EA57DE" w:rsidRPr="00E534C7" w:rsidRDefault="00EA57DE" w:rsidP="00A12E2C">
            <w:pPr>
              <w:spacing w:before="40" w:after="40" w:line="220" w:lineRule="exact"/>
              <w:jc w:val="right"/>
              <w:rPr>
                <w:rFonts w:eastAsia="Calibri"/>
                <w:sz w:val="18"/>
                <w:szCs w:val="17"/>
              </w:rPr>
            </w:pPr>
            <w:r>
              <w:t>1</w:t>
            </w:r>
          </w:p>
        </w:tc>
        <w:tc>
          <w:tcPr>
            <w:tcW w:w="812" w:type="dxa"/>
            <w:shd w:val="clear" w:color="auto" w:fill="auto"/>
            <w:vAlign w:val="bottom"/>
          </w:tcPr>
          <w:p w14:paraId="696D2EE4" w14:textId="77777777" w:rsidR="00EA57DE" w:rsidRPr="00E534C7" w:rsidRDefault="00EA57DE" w:rsidP="00A12E2C">
            <w:pPr>
              <w:spacing w:before="40" w:after="40" w:line="220" w:lineRule="exact"/>
              <w:jc w:val="right"/>
              <w:rPr>
                <w:rFonts w:eastAsia="Calibri"/>
                <w:sz w:val="18"/>
                <w:szCs w:val="17"/>
              </w:rPr>
            </w:pPr>
            <w:r>
              <w:t>1</w:t>
            </w:r>
          </w:p>
        </w:tc>
        <w:tc>
          <w:tcPr>
            <w:tcW w:w="813" w:type="dxa"/>
            <w:shd w:val="clear" w:color="auto" w:fill="auto"/>
            <w:vAlign w:val="bottom"/>
          </w:tcPr>
          <w:p w14:paraId="1CACC9F4" w14:textId="77777777" w:rsidR="00EA57DE" w:rsidRPr="00E534C7" w:rsidRDefault="00EA57DE" w:rsidP="00A12E2C">
            <w:pPr>
              <w:spacing w:before="40" w:after="40" w:line="220" w:lineRule="exact"/>
              <w:jc w:val="right"/>
              <w:rPr>
                <w:rFonts w:eastAsia="Calibri"/>
                <w:sz w:val="18"/>
                <w:szCs w:val="17"/>
              </w:rPr>
            </w:pPr>
            <w:r>
              <w:t>1</w:t>
            </w:r>
          </w:p>
        </w:tc>
      </w:tr>
      <w:tr w:rsidR="00EA57DE" w:rsidRPr="00E534C7" w14:paraId="0AB40EC0" w14:textId="77777777" w:rsidTr="006A072F">
        <w:tc>
          <w:tcPr>
            <w:tcW w:w="6231" w:type="dxa"/>
            <w:shd w:val="clear" w:color="auto" w:fill="auto"/>
          </w:tcPr>
          <w:p w14:paraId="5BF4BDD4" w14:textId="77777777" w:rsidR="00EA57DE" w:rsidRPr="00E534C7" w:rsidRDefault="00EA57DE" w:rsidP="00A12E2C">
            <w:pPr>
              <w:spacing w:before="40" w:after="40" w:line="220" w:lineRule="exact"/>
              <w:rPr>
                <w:rFonts w:eastAsia="Calibri"/>
                <w:bCs/>
                <w:sz w:val="18"/>
              </w:rPr>
            </w:pPr>
            <w:r>
              <w:t>16.</w:t>
            </w:r>
            <w:r>
              <w:tab/>
              <w:t>Публикации по статистике</w:t>
            </w:r>
          </w:p>
        </w:tc>
        <w:tc>
          <w:tcPr>
            <w:tcW w:w="933" w:type="dxa"/>
            <w:shd w:val="clear" w:color="auto" w:fill="auto"/>
            <w:vAlign w:val="bottom"/>
          </w:tcPr>
          <w:p w14:paraId="5723624E" w14:textId="77777777" w:rsidR="00EA57DE" w:rsidRPr="00E534C7" w:rsidRDefault="00EA57DE" w:rsidP="00A12E2C">
            <w:pPr>
              <w:spacing w:before="40" w:after="40" w:line="220" w:lineRule="exact"/>
              <w:jc w:val="right"/>
              <w:rPr>
                <w:rFonts w:eastAsia="Calibri"/>
                <w:sz w:val="18"/>
                <w:szCs w:val="17"/>
              </w:rPr>
            </w:pPr>
            <w:r>
              <w:t>2</w:t>
            </w:r>
          </w:p>
        </w:tc>
        <w:tc>
          <w:tcPr>
            <w:tcW w:w="850" w:type="dxa"/>
            <w:shd w:val="clear" w:color="auto" w:fill="auto"/>
            <w:vAlign w:val="bottom"/>
          </w:tcPr>
          <w:p w14:paraId="037F2095" w14:textId="77777777" w:rsidR="00EA57DE" w:rsidRPr="00E534C7" w:rsidRDefault="00EA57DE" w:rsidP="00A12E2C">
            <w:pPr>
              <w:spacing w:before="40" w:after="40" w:line="220" w:lineRule="exact"/>
              <w:jc w:val="right"/>
              <w:rPr>
                <w:rFonts w:eastAsia="Calibri"/>
                <w:sz w:val="18"/>
                <w:szCs w:val="17"/>
              </w:rPr>
            </w:pPr>
            <w:r>
              <w:t>2</w:t>
            </w:r>
          </w:p>
        </w:tc>
        <w:tc>
          <w:tcPr>
            <w:tcW w:w="812" w:type="dxa"/>
            <w:shd w:val="clear" w:color="auto" w:fill="auto"/>
            <w:vAlign w:val="bottom"/>
          </w:tcPr>
          <w:p w14:paraId="3F11AA3A" w14:textId="77777777" w:rsidR="00EA57DE" w:rsidRPr="00E534C7" w:rsidRDefault="00EA57DE" w:rsidP="00A12E2C">
            <w:pPr>
              <w:spacing w:before="40" w:after="40" w:line="220" w:lineRule="exact"/>
              <w:jc w:val="right"/>
              <w:rPr>
                <w:rFonts w:eastAsia="Calibri"/>
                <w:sz w:val="18"/>
                <w:szCs w:val="17"/>
              </w:rPr>
            </w:pPr>
            <w:r>
              <w:t>1</w:t>
            </w:r>
          </w:p>
        </w:tc>
        <w:tc>
          <w:tcPr>
            <w:tcW w:w="813" w:type="dxa"/>
            <w:shd w:val="clear" w:color="auto" w:fill="auto"/>
            <w:vAlign w:val="bottom"/>
          </w:tcPr>
          <w:p w14:paraId="23BC5275" w14:textId="77777777" w:rsidR="00EA57DE" w:rsidRPr="00E534C7" w:rsidRDefault="00EA57DE" w:rsidP="00A12E2C">
            <w:pPr>
              <w:spacing w:before="40" w:after="40" w:line="220" w:lineRule="exact"/>
              <w:jc w:val="right"/>
              <w:rPr>
                <w:rFonts w:eastAsia="Calibri"/>
                <w:sz w:val="18"/>
                <w:szCs w:val="17"/>
              </w:rPr>
            </w:pPr>
            <w:r>
              <w:t>1</w:t>
            </w:r>
          </w:p>
        </w:tc>
      </w:tr>
      <w:tr w:rsidR="00EA57DE" w:rsidRPr="00E534C7" w14:paraId="5C265FD4" w14:textId="77777777" w:rsidTr="006A072F">
        <w:tc>
          <w:tcPr>
            <w:tcW w:w="6231" w:type="dxa"/>
            <w:shd w:val="clear" w:color="auto" w:fill="auto"/>
          </w:tcPr>
          <w:p w14:paraId="38A690BA" w14:textId="77777777" w:rsidR="00EA57DE" w:rsidRPr="00E534C7" w:rsidRDefault="00EA57DE" w:rsidP="00A12E2C">
            <w:pPr>
              <w:spacing w:before="40" w:after="40" w:line="220" w:lineRule="exact"/>
              <w:rPr>
                <w:rFonts w:eastAsia="Calibri"/>
                <w:b/>
                <w:sz w:val="18"/>
              </w:rPr>
            </w:pPr>
            <w:r>
              <w:rPr>
                <w:b/>
                <w:bCs/>
              </w:rPr>
              <w:t>Технические материалы</w:t>
            </w:r>
          </w:p>
        </w:tc>
        <w:tc>
          <w:tcPr>
            <w:tcW w:w="933" w:type="dxa"/>
            <w:shd w:val="clear" w:color="auto" w:fill="auto"/>
            <w:vAlign w:val="bottom"/>
          </w:tcPr>
          <w:p w14:paraId="690AF327" w14:textId="77777777" w:rsidR="00EA57DE" w:rsidRPr="00E534C7" w:rsidRDefault="00EA57DE" w:rsidP="00A12E2C">
            <w:pPr>
              <w:spacing w:before="40" w:after="40" w:line="220" w:lineRule="exact"/>
              <w:jc w:val="right"/>
              <w:rPr>
                <w:rFonts w:eastAsia="Calibri"/>
                <w:b/>
                <w:sz w:val="18"/>
                <w:szCs w:val="17"/>
              </w:rPr>
            </w:pPr>
            <w:r>
              <w:rPr>
                <w:b/>
                <w:bCs/>
              </w:rPr>
              <w:t>2</w:t>
            </w:r>
          </w:p>
        </w:tc>
        <w:tc>
          <w:tcPr>
            <w:tcW w:w="850" w:type="dxa"/>
            <w:shd w:val="clear" w:color="auto" w:fill="auto"/>
            <w:vAlign w:val="bottom"/>
          </w:tcPr>
          <w:p w14:paraId="641F1939" w14:textId="77777777" w:rsidR="00EA57DE" w:rsidRPr="00E534C7" w:rsidRDefault="00EA57DE" w:rsidP="00A12E2C">
            <w:pPr>
              <w:spacing w:before="40" w:after="40" w:line="220" w:lineRule="exact"/>
              <w:jc w:val="right"/>
              <w:rPr>
                <w:rFonts w:eastAsia="Calibri"/>
                <w:b/>
                <w:sz w:val="18"/>
                <w:szCs w:val="17"/>
              </w:rPr>
            </w:pPr>
            <w:r>
              <w:rPr>
                <w:b/>
                <w:bCs/>
              </w:rPr>
              <w:t>2</w:t>
            </w:r>
          </w:p>
        </w:tc>
        <w:tc>
          <w:tcPr>
            <w:tcW w:w="812" w:type="dxa"/>
            <w:shd w:val="clear" w:color="auto" w:fill="auto"/>
            <w:vAlign w:val="bottom"/>
          </w:tcPr>
          <w:p w14:paraId="18179BCB" w14:textId="77777777" w:rsidR="00EA57DE" w:rsidRPr="00E534C7" w:rsidRDefault="00EA57DE" w:rsidP="00A12E2C">
            <w:pPr>
              <w:spacing w:before="40" w:after="40" w:line="220" w:lineRule="exact"/>
              <w:jc w:val="right"/>
              <w:rPr>
                <w:rFonts w:eastAsia="Calibri"/>
                <w:b/>
                <w:sz w:val="18"/>
              </w:rPr>
            </w:pPr>
            <w:r>
              <w:rPr>
                <w:b/>
                <w:bCs/>
              </w:rPr>
              <w:t>2</w:t>
            </w:r>
          </w:p>
        </w:tc>
        <w:tc>
          <w:tcPr>
            <w:tcW w:w="813" w:type="dxa"/>
            <w:shd w:val="clear" w:color="auto" w:fill="auto"/>
            <w:vAlign w:val="bottom"/>
          </w:tcPr>
          <w:p w14:paraId="5CC0666E" w14:textId="77777777" w:rsidR="00EA57DE" w:rsidRPr="00E534C7" w:rsidRDefault="00EA57DE" w:rsidP="00A12E2C">
            <w:pPr>
              <w:spacing w:before="40" w:after="40" w:line="220" w:lineRule="exact"/>
              <w:jc w:val="right"/>
              <w:rPr>
                <w:rFonts w:eastAsia="Calibri"/>
                <w:b/>
                <w:sz w:val="18"/>
              </w:rPr>
            </w:pPr>
            <w:r>
              <w:rPr>
                <w:b/>
                <w:bCs/>
              </w:rPr>
              <w:t>2</w:t>
            </w:r>
          </w:p>
        </w:tc>
      </w:tr>
      <w:tr w:rsidR="00EA57DE" w:rsidRPr="00E534C7" w14:paraId="16DE8F15" w14:textId="77777777" w:rsidTr="006A072F">
        <w:tc>
          <w:tcPr>
            <w:tcW w:w="6231" w:type="dxa"/>
            <w:shd w:val="clear" w:color="auto" w:fill="auto"/>
          </w:tcPr>
          <w:p w14:paraId="47372800" w14:textId="77777777" w:rsidR="00EA57DE" w:rsidRPr="00342273" w:rsidRDefault="00EA57DE" w:rsidP="00A12E2C">
            <w:pPr>
              <w:spacing w:before="40" w:after="40" w:line="220" w:lineRule="exact"/>
              <w:rPr>
                <w:rFonts w:eastAsia="Calibri"/>
                <w:bCs/>
                <w:sz w:val="18"/>
              </w:rPr>
            </w:pPr>
            <w:r>
              <w:t>17.</w:t>
            </w:r>
            <w:r>
              <w:tab/>
              <w:t>Фактологический бюллетень «Что вы должны знать о шинах»</w:t>
            </w:r>
          </w:p>
        </w:tc>
        <w:tc>
          <w:tcPr>
            <w:tcW w:w="933" w:type="dxa"/>
            <w:shd w:val="clear" w:color="auto" w:fill="auto"/>
            <w:vAlign w:val="bottom"/>
          </w:tcPr>
          <w:p w14:paraId="2A0655A1" w14:textId="77777777" w:rsidR="00EA57DE" w:rsidRPr="00E534C7" w:rsidRDefault="00EA57DE" w:rsidP="00A12E2C">
            <w:pPr>
              <w:spacing w:before="40" w:after="40" w:line="220" w:lineRule="exact"/>
              <w:jc w:val="right"/>
              <w:rPr>
                <w:rFonts w:eastAsia="Calibri"/>
                <w:sz w:val="18"/>
                <w:szCs w:val="17"/>
              </w:rPr>
            </w:pPr>
            <w:r>
              <w:t>1</w:t>
            </w:r>
          </w:p>
        </w:tc>
        <w:tc>
          <w:tcPr>
            <w:tcW w:w="850" w:type="dxa"/>
            <w:shd w:val="clear" w:color="auto" w:fill="auto"/>
            <w:vAlign w:val="bottom"/>
          </w:tcPr>
          <w:p w14:paraId="500FBBDB" w14:textId="77777777" w:rsidR="00EA57DE" w:rsidRPr="00E534C7" w:rsidRDefault="00EA57DE" w:rsidP="00A12E2C">
            <w:pPr>
              <w:spacing w:before="40" w:after="40" w:line="220" w:lineRule="exact"/>
              <w:jc w:val="right"/>
              <w:rPr>
                <w:rFonts w:eastAsia="Calibri"/>
                <w:sz w:val="18"/>
                <w:szCs w:val="17"/>
              </w:rPr>
            </w:pPr>
            <w:r>
              <w:t>1</w:t>
            </w:r>
          </w:p>
        </w:tc>
        <w:tc>
          <w:tcPr>
            <w:tcW w:w="812" w:type="dxa"/>
            <w:shd w:val="clear" w:color="auto" w:fill="auto"/>
            <w:vAlign w:val="bottom"/>
          </w:tcPr>
          <w:p w14:paraId="06A6AD82" w14:textId="77777777" w:rsidR="00EA57DE" w:rsidRPr="00E534C7" w:rsidRDefault="00EA57DE" w:rsidP="00A12E2C">
            <w:pPr>
              <w:spacing w:before="40" w:after="40" w:line="220" w:lineRule="exact"/>
              <w:jc w:val="right"/>
              <w:rPr>
                <w:rFonts w:eastAsia="Calibri"/>
                <w:sz w:val="18"/>
                <w:szCs w:val="17"/>
              </w:rPr>
            </w:pPr>
            <w:r>
              <w:t>0</w:t>
            </w:r>
          </w:p>
        </w:tc>
        <w:tc>
          <w:tcPr>
            <w:tcW w:w="813" w:type="dxa"/>
            <w:shd w:val="clear" w:color="auto" w:fill="auto"/>
            <w:vAlign w:val="bottom"/>
          </w:tcPr>
          <w:p w14:paraId="435B0BC0" w14:textId="77777777" w:rsidR="00EA57DE" w:rsidRPr="00E534C7" w:rsidRDefault="00EA57DE" w:rsidP="00A12E2C">
            <w:pPr>
              <w:spacing w:before="40" w:after="40" w:line="220" w:lineRule="exact"/>
              <w:jc w:val="right"/>
              <w:rPr>
                <w:rFonts w:eastAsia="Calibri"/>
                <w:sz w:val="18"/>
                <w:szCs w:val="17"/>
              </w:rPr>
            </w:pPr>
            <w:r>
              <w:t>0</w:t>
            </w:r>
          </w:p>
        </w:tc>
      </w:tr>
      <w:tr w:rsidR="00EA57DE" w:rsidRPr="00E534C7" w14:paraId="01AF756E" w14:textId="77777777" w:rsidTr="006A072F">
        <w:tc>
          <w:tcPr>
            <w:tcW w:w="6231" w:type="dxa"/>
            <w:shd w:val="clear" w:color="auto" w:fill="auto"/>
          </w:tcPr>
          <w:p w14:paraId="7323D34C" w14:textId="77777777" w:rsidR="00EA57DE" w:rsidRPr="00342273" w:rsidRDefault="00EA57DE" w:rsidP="00A12E2C">
            <w:pPr>
              <w:spacing w:before="40" w:after="40" w:line="220" w:lineRule="exact"/>
              <w:rPr>
                <w:rFonts w:eastAsia="Calibri"/>
                <w:sz w:val="18"/>
              </w:rPr>
            </w:pPr>
            <w:r>
              <w:t>18.</w:t>
            </w:r>
            <w:r>
              <w:tab/>
              <w:t>Фактологический бюллетень «Что вы должны знать о ремнях безопасности»</w:t>
            </w:r>
          </w:p>
        </w:tc>
        <w:tc>
          <w:tcPr>
            <w:tcW w:w="933" w:type="dxa"/>
            <w:shd w:val="clear" w:color="auto" w:fill="auto"/>
            <w:vAlign w:val="bottom"/>
          </w:tcPr>
          <w:p w14:paraId="406DED11" w14:textId="77777777" w:rsidR="00EA57DE" w:rsidRPr="00E534C7" w:rsidRDefault="00EA57DE" w:rsidP="00A12E2C">
            <w:pPr>
              <w:spacing w:before="40" w:after="40" w:line="220" w:lineRule="exact"/>
              <w:jc w:val="right"/>
              <w:rPr>
                <w:rFonts w:eastAsia="Calibri"/>
                <w:sz w:val="18"/>
                <w:szCs w:val="17"/>
              </w:rPr>
            </w:pPr>
            <w:r>
              <w:t>0</w:t>
            </w:r>
          </w:p>
        </w:tc>
        <w:tc>
          <w:tcPr>
            <w:tcW w:w="850" w:type="dxa"/>
            <w:shd w:val="clear" w:color="auto" w:fill="auto"/>
            <w:vAlign w:val="bottom"/>
          </w:tcPr>
          <w:p w14:paraId="542C72BA" w14:textId="77777777" w:rsidR="00EA57DE" w:rsidRPr="00E534C7" w:rsidRDefault="00EA57DE" w:rsidP="00A12E2C">
            <w:pPr>
              <w:spacing w:before="40" w:after="40" w:line="220" w:lineRule="exact"/>
              <w:jc w:val="right"/>
              <w:rPr>
                <w:rFonts w:eastAsia="Calibri"/>
                <w:sz w:val="18"/>
                <w:szCs w:val="17"/>
              </w:rPr>
            </w:pPr>
            <w:r>
              <w:t>0</w:t>
            </w:r>
          </w:p>
        </w:tc>
        <w:tc>
          <w:tcPr>
            <w:tcW w:w="812" w:type="dxa"/>
            <w:shd w:val="clear" w:color="auto" w:fill="auto"/>
            <w:vAlign w:val="bottom"/>
          </w:tcPr>
          <w:p w14:paraId="483A2356" w14:textId="77777777" w:rsidR="00EA57DE" w:rsidRPr="00E534C7" w:rsidRDefault="00EA57DE" w:rsidP="00A12E2C">
            <w:pPr>
              <w:spacing w:before="40" w:after="40" w:line="220" w:lineRule="exact"/>
              <w:jc w:val="right"/>
              <w:rPr>
                <w:rFonts w:eastAsia="Calibri"/>
                <w:sz w:val="18"/>
                <w:szCs w:val="17"/>
              </w:rPr>
            </w:pPr>
            <w:r>
              <w:t>1</w:t>
            </w:r>
          </w:p>
        </w:tc>
        <w:tc>
          <w:tcPr>
            <w:tcW w:w="813" w:type="dxa"/>
            <w:shd w:val="clear" w:color="auto" w:fill="auto"/>
            <w:vAlign w:val="bottom"/>
          </w:tcPr>
          <w:p w14:paraId="796A64F1" w14:textId="77777777" w:rsidR="00EA57DE" w:rsidRPr="00E534C7" w:rsidRDefault="00EA57DE" w:rsidP="00A12E2C">
            <w:pPr>
              <w:spacing w:before="40" w:after="40" w:line="220" w:lineRule="exact"/>
              <w:jc w:val="right"/>
              <w:rPr>
                <w:rFonts w:eastAsia="Calibri"/>
                <w:sz w:val="18"/>
                <w:szCs w:val="17"/>
              </w:rPr>
            </w:pPr>
            <w:r>
              <w:t>0</w:t>
            </w:r>
          </w:p>
        </w:tc>
      </w:tr>
      <w:tr w:rsidR="00EA57DE" w:rsidRPr="00E534C7" w14:paraId="4B23E9E9" w14:textId="77777777" w:rsidTr="006A072F">
        <w:tc>
          <w:tcPr>
            <w:tcW w:w="6231" w:type="dxa"/>
            <w:shd w:val="clear" w:color="auto" w:fill="auto"/>
          </w:tcPr>
          <w:p w14:paraId="4338A473" w14:textId="77777777" w:rsidR="00EA57DE" w:rsidRPr="00476778" w:rsidRDefault="00EA57DE" w:rsidP="00A12E2C">
            <w:pPr>
              <w:spacing w:before="40" w:after="40" w:line="220" w:lineRule="exact"/>
              <w:rPr>
                <w:rFonts w:eastAsia="Calibri"/>
                <w:sz w:val="18"/>
              </w:rPr>
            </w:pPr>
            <w:r w:rsidRPr="00476778">
              <w:t>19.</w:t>
            </w:r>
            <w:r w:rsidRPr="00476778">
              <w:tab/>
            </w:r>
            <w:r>
              <w:t xml:space="preserve">Фактологический бюллетень «Что вы должны знать о </w:t>
            </w:r>
            <w:r w:rsidRPr="00476778">
              <w:t>современны</w:t>
            </w:r>
            <w:r>
              <w:t>х</w:t>
            </w:r>
            <w:r w:rsidRPr="00476778">
              <w:t xml:space="preserve"> система</w:t>
            </w:r>
            <w:r>
              <w:t>х</w:t>
            </w:r>
            <w:r w:rsidRPr="00476778">
              <w:t xml:space="preserve"> помощи водителю</w:t>
            </w:r>
            <w:r w:rsidR="00E960BE">
              <w:t>»</w:t>
            </w:r>
            <w:r w:rsidRPr="00476778">
              <w:t xml:space="preserve"> </w:t>
            </w:r>
            <w:r w:rsidRPr="00476778">
              <w:rPr>
                <w:lang w:val="en-US"/>
              </w:rPr>
              <w:t>(ССПВ</w:t>
            </w:r>
            <w:r w:rsidRPr="00476778">
              <w:t>)</w:t>
            </w:r>
          </w:p>
        </w:tc>
        <w:tc>
          <w:tcPr>
            <w:tcW w:w="933" w:type="dxa"/>
            <w:shd w:val="clear" w:color="auto" w:fill="auto"/>
            <w:vAlign w:val="bottom"/>
          </w:tcPr>
          <w:p w14:paraId="6F099F0D" w14:textId="77777777" w:rsidR="00EA57DE" w:rsidRPr="00E534C7" w:rsidRDefault="00EA57DE" w:rsidP="00A12E2C">
            <w:pPr>
              <w:spacing w:before="40" w:after="40" w:line="220" w:lineRule="exact"/>
              <w:jc w:val="right"/>
              <w:rPr>
                <w:rFonts w:eastAsia="Calibri"/>
                <w:sz w:val="18"/>
                <w:szCs w:val="17"/>
              </w:rPr>
            </w:pPr>
            <w:r>
              <w:t>0</w:t>
            </w:r>
          </w:p>
        </w:tc>
        <w:tc>
          <w:tcPr>
            <w:tcW w:w="850" w:type="dxa"/>
            <w:shd w:val="clear" w:color="auto" w:fill="auto"/>
            <w:vAlign w:val="bottom"/>
          </w:tcPr>
          <w:p w14:paraId="5F27AD4E" w14:textId="77777777" w:rsidR="00EA57DE" w:rsidRPr="00E534C7" w:rsidRDefault="00EA57DE" w:rsidP="00A12E2C">
            <w:pPr>
              <w:spacing w:before="40" w:after="40" w:line="220" w:lineRule="exact"/>
              <w:jc w:val="right"/>
              <w:rPr>
                <w:rFonts w:eastAsia="Calibri"/>
                <w:sz w:val="18"/>
                <w:szCs w:val="17"/>
              </w:rPr>
            </w:pPr>
            <w:r>
              <w:t>0</w:t>
            </w:r>
          </w:p>
        </w:tc>
        <w:tc>
          <w:tcPr>
            <w:tcW w:w="812" w:type="dxa"/>
            <w:shd w:val="clear" w:color="auto" w:fill="auto"/>
            <w:vAlign w:val="bottom"/>
          </w:tcPr>
          <w:p w14:paraId="103085A5" w14:textId="77777777" w:rsidR="00EA57DE" w:rsidRPr="00E534C7" w:rsidRDefault="00EA57DE" w:rsidP="00A12E2C">
            <w:pPr>
              <w:spacing w:before="40" w:after="40" w:line="220" w:lineRule="exact"/>
              <w:jc w:val="right"/>
              <w:rPr>
                <w:rFonts w:eastAsia="Calibri"/>
                <w:sz w:val="18"/>
                <w:szCs w:val="17"/>
              </w:rPr>
            </w:pPr>
            <w:r>
              <w:t>0</w:t>
            </w:r>
          </w:p>
        </w:tc>
        <w:tc>
          <w:tcPr>
            <w:tcW w:w="813" w:type="dxa"/>
            <w:shd w:val="clear" w:color="auto" w:fill="auto"/>
            <w:vAlign w:val="bottom"/>
          </w:tcPr>
          <w:p w14:paraId="3083CB88" w14:textId="77777777" w:rsidR="00EA57DE" w:rsidRPr="00E534C7" w:rsidRDefault="00EA57DE" w:rsidP="00A12E2C">
            <w:pPr>
              <w:spacing w:before="40" w:after="40" w:line="220" w:lineRule="exact"/>
              <w:jc w:val="right"/>
              <w:rPr>
                <w:rFonts w:eastAsia="Calibri"/>
                <w:sz w:val="18"/>
                <w:szCs w:val="17"/>
              </w:rPr>
            </w:pPr>
            <w:r>
              <w:t>1</w:t>
            </w:r>
          </w:p>
        </w:tc>
      </w:tr>
      <w:tr w:rsidR="00EA57DE" w:rsidRPr="00E534C7" w14:paraId="0145DA83" w14:textId="77777777" w:rsidTr="006A072F">
        <w:tc>
          <w:tcPr>
            <w:tcW w:w="6231" w:type="dxa"/>
            <w:shd w:val="clear" w:color="auto" w:fill="auto"/>
          </w:tcPr>
          <w:p w14:paraId="3BD170C1" w14:textId="77777777" w:rsidR="00EA57DE" w:rsidRPr="00E534C7" w:rsidRDefault="00EA57DE" w:rsidP="00A12E2C">
            <w:pPr>
              <w:spacing w:before="40" w:after="40" w:line="220" w:lineRule="exact"/>
              <w:rPr>
                <w:rFonts w:eastAsia="Calibri"/>
                <w:sz w:val="18"/>
              </w:rPr>
            </w:pPr>
            <w:r>
              <w:t>20.</w:t>
            </w:r>
            <w:r>
              <w:tab/>
              <w:t>Статистика транспорта: страновые обзоры</w:t>
            </w:r>
          </w:p>
        </w:tc>
        <w:tc>
          <w:tcPr>
            <w:tcW w:w="933" w:type="dxa"/>
            <w:shd w:val="clear" w:color="auto" w:fill="auto"/>
            <w:vAlign w:val="bottom"/>
          </w:tcPr>
          <w:p w14:paraId="6CDF5F2C" w14:textId="77777777" w:rsidR="00EA57DE" w:rsidRPr="00E534C7" w:rsidRDefault="00EA57DE" w:rsidP="00A12E2C">
            <w:pPr>
              <w:spacing w:before="40" w:after="40" w:line="220" w:lineRule="exact"/>
              <w:jc w:val="right"/>
              <w:rPr>
                <w:rFonts w:eastAsia="Calibri"/>
                <w:sz w:val="18"/>
                <w:szCs w:val="17"/>
              </w:rPr>
            </w:pPr>
            <w:r>
              <w:t>1</w:t>
            </w:r>
          </w:p>
        </w:tc>
        <w:tc>
          <w:tcPr>
            <w:tcW w:w="850" w:type="dxa"/>
            <w:shd w:val="clear" w:color="auto" w:fill="auto"/>
            <w:vAlign w:val="bottom"/>
          </w:tcPr>
          <w:p w14:paraId="50530AA0" w14:textId="77777777" w:rsidR="00EA57DE" w:rsidRPr="00E534C7" w:rsidRDefault="00EA57DE" w:rsidP="00A12E2C">
            <w:pPr>
              <w:spacing w:before="40" w:after="40" w:line="220" w:lineRule="exact"/>
              <w:jc w:val="right"/>
              <w:rPr>
                <w:rFonts w:eastAsia="Calibri"/>
                <w:sz w:val="18"/>
                <w:szCs w:val="17"/>
              </w:rPr>
            </w:pPr>
            <w:r>
              <w:t>1</w:t>
            </w:r>
          </w:p>
        </w:tc>
        <w:tc>
          <w:tcPr>
            <w:tcW w:w="812" w:type="dxa"/>
            <w:shd w:val="clear" w:color="auto" w:fill="auto"/>
            <w:vAlign w:val="bottom"/>
          </w:tcPr>
          <w:p w14:paraId="1CCB8ED8" w14:textId="77777777" w:rsidR="00EA57DE" w:rsidRPr="00E534C7" w:rsidRDefault="00EA57DE" w:rsidP="00A12E2C">
            <w:pPr>
              <w:spacing w:before="40" w:after="40" w:line="220" w:lineRule="exact"/>
              <w:jc w:val="right"/>
              <w:rPr>
                <w:rFonts w:eastAsia="Calibri"/>
                <w:sz w:val="18"/>
                <w:szCs w:val="17"/>
              </w:rPr>
            </w:pPr>
            <w:r>
              <w:t>1</w:t>
            </w:r>
          </w:p>
        </w:tc>
        <w:tc>
          <w:tcPr>
            <w:tcW w:w="813" w:type="dxa"/>
            <w:shd w:val="clear" w:color="auto" w:fill="auto"/>
            <w:vAlign w:val="bottom"/>
          </w:tcPr>
          <w:p w14:paraId="4833AB77" w14:textId="77777777" w:rsidR="00EA57DE" w:rsidRPr="00E534C7" w:rsidRDefault="00EA57DE" w:rsidP="00A12E2C">
            <w:pPr>
              <w:spacing w:before="40" w:after="40" w:line="220" w:lineRule="exact"/>
              <w:jc w:val="right"/>
              <w:rPr>
                <w:rFonts w:eastAsia="Calibri"/>
                <w:sz w:val="18"/>
                <w:szCs w:val="17"/>
              </w:rPr>
            </w:pPr>
            <w:r>
              <w:t>1</w:t>
            </w:r>
          </w:p>
        </w:tc>
      </w:tr>
      <w:tr w:rsidR="00EA57DE" w:rsidRPr="0083374A" w14:paraId="1D1A7A84" w14:textId="77777777" w:rsidTr="006A072F">
        <w:tc>
          <w:tcPr>
            <w:tcW w:w="6231" w:type="dxa"/>
            <w:shd w:val="clear" w:color="auto" w:fill="auto"/>
          </w:tcPr>
          <w:p w14:paraId="6FDC84BD" w14:textId="77777777" w:rsidR="00EA57DE" w:rsidRPr="00342273" w:rsidRDefault="00EA57DE" w:rsidP="00A12E2C">
            <w:pPr>
              <w:spacing w:before="40" w:after="40" w:line="220" w:lineRule="exact"/>
              <w:rPr>
                <w:rFonts w:eastAsia="Calibri"/>
                <w:b/>
                <w:sz w:val="18"/>
                <w:szCs w:val="18"/>
              </w:rPr>
            </w:pPr>
            <w:r>
              <w:rPr>
                <w:b/>
                <w:bCs/>
              </w:rPr>
              <w:t>Неколичественные результаты</w:t>
            </w:r>
          </w:p>
          <w:p w14:paraId="79DD4CDB" w14:textId="77777777" w:rsidR="00EA57DE" w:rsidRPr="00342273" w:rsidRDefault="00EA57DE" w:rsidP="00A12E2C">
            <w:pPr>
              <w:spacing w:before="40" w:after="40" w:line="220" w:lineRule="exact"/>
              <w:rPr>
                <w:rFonts w:eastAsia="Calibri"/>
                <w:b/>
                <w:sz w:val="18"/>
              </w:rPr>
            </w:pPr>
            <w:r w:rsidRPr="00E960BE">
              <w:rPr>
                <w:b/>
              </w:rPr>
              <w:t>C.</w:t>
            </w:r>
            <w:r>
              <w:tab/>
            </w:r>
            <w:r>
              <w:rPr>
                <w:b/>
                <w:bCs/>
              </w:rPr>
              <w:t>Основные результаты</w:t>
            </w:r>
          </w:p>
        </w:tc>
        <w:tc>
          <w:tcPr>
            <w:tcW w:w="933" w:type="dxa"/>
            <w:shd w:val="clear" w:color="auto" w:fill="auto"/>
            <w:vAlign w:val="bottom"/>
          </w:tcPr>
          <w:p w14:paraId="39DA5F3A" w14:textId="77777777" w:rsidR="00EA57DE" w:rsidRPr="00342273" w:rsidRDefault="00EA57DE" w:rsidP="00A12E2C">
            <w:pPr>
              <w:spacing w:before="40" w:after="40" w:line="220" w:lineRule="exact"/>
              <w:jc w:val="right"/>
              <w:rPr>
                <w:rFonts w:eastAsia="Calibri"/>
                <w:sz w:val="18"/>
                <w:szCs w:val="17"/>
                <w:lang w:eastAsia="zh-CN"/>
              </w:rPr>
            </w:pPr>
          </w:p>
        </w:tc>
        <w:tc>
          <w:tcPr>
            <w:tcW w:w="850" w:type="dxa"/>
            <w:shd w:val="clear" w:color="auto" w:fill="auto"/>
            <w:vAlign w:val="bottom"/>
          </w:tcPr>
          <w:p w14:paraId="0983FCAE" w14:textId="77777777" w:rsidR="00EA57DE" w:rsidRPr="00342273" w:rsidRDefault="00EA57DE" w:rsidP="00A12E2C">
            <w:pPr>
              <w:spacing w:before="40" w:after="40" w:line="220" w:lineRule="exact"/>
              <w:jc w:val="right"/>
              <w:rPr>
                <w:rFonts w:eastAsia="Calibri"/>
                <w:sz w:val="18"/>
                <w:szCs w:val="17"/>
                <w:lang w:eastAsia="zh-CN"/>
              </w:rPr>
            </w:pPr>
          </w:p>
        </w:tc>
        <w:tc>
          <w:tcPr>
            <w:tcW w:w="812" w:type="dxa"/>
            <w:shd w:val="clear" w:color="auto" w:fill="auto"/>
            <w:vAlign w:val="bottom"/>
          </w:tcPr>
          <w:p w14:paraId="27815310" w14:textId="77777777" w:rsidR="00EA57DE" w:rsidRPr="00342273" w:rsidRDefault="00EA57DE" w:rsidP="00A12E2C">
            <w:pPr>
              <w:spacing w:before="40" w:after="40" w:line="220" w:lineRule="exact"/>
              <w:jc w:val="right"/>
              <w:rPr>
                <w:rFonts w:eastAsia="Calibri"/>
                <w:sz w:val="18"/>
                <w:szCs w:val="17"/>
                <w:lang w:eastAsia="zh-CN"/>
              </w:rPr>
            </w:pPr>
          </w:p>
        </w:tc>
        <w:tc>
          <w:tcPr>
            <w:tcW w:w="813" w:type="dxa"/>
            <w:shd w:val="clear" w:color="auto" w:fill="auto"/>
            <w:vAlign w:val="bottom"/>
          </w:tcPr>
          <w:p w14:paraId="275C5AF7" w14:textId="77777777" w:rsidR="00EA57DE" w:rsidRPr="00342273" w:rsidRDefault="00EA57DE" w:rsidP="00A12E2C">
            <w:pPr>
              <w:spacing w:before="40" w:after="40" w:line="220" w:lineRule="exact"/>
              <w:jc w:val="right"/>
              <w:rPr>
                <w:rFonts w:eastAsia="Calibri"/>
                <w:sz w:val="18"/>
                <w:szCs w:val="17"/>
                <w:lang w:eastAsia="zh-CN"/>
              </w:rPr>
            </w:pPr>
          </w:p>
        </w:tc>
      </w:tr>
      <w:tr w:rsidR="00EA57DE" w:rsidRPr="0083374A" w14:paraId="366E107A" w14:textId="77777777" w:rsidTr="006A072F">
        <w:tc>
          <w:tcPr>
            <w:tcW w:w="9639" w:type="dxa"/>
            <w:gridSpan w:val="5"/>
            <w:shd w:val="clear" w:color="auto" w:fill="auto"/>
          </w:tcPr>
          <w:p w14:paraId="1BDAEA0E" w14:textId="77777777" w:rsidR="00EA57DE" w:rsidRDefault="00EA57DE" w:rsidP="00A12E2C">
            <w:pPr>
              <w:spacing w:before="40" w:after="40" w:line="220" w:lineRule="exact"/>
            </w:pPr>
            <w:r>
              <w:t>• Консультации, консультативная помощь и информационная деятельность: набор консультационных услуг для Договаривающихся сторон конвенций Организации Объединенных Наций по вопросам транспорта, находящихся в ведении ЕЭК, в связи с правовыми документами, касающимися внутреннего транспорта, облегчения процесса организации перевозок, пересечения границ, безопасности дорожного движения, конструкции транспортных средств, перевозки опасных грузов и других специальных грузов</w:t>
            </w:r>
            <w:r w:rsidR="00E960BE">
              <w:t>.</w:t>
            </w:r>
          </w:p>
          <w:p w14:paraId="3851D53B" w14:textId="77777777" w:rsidR="00EA57DE" w:rsidRPr="00342273" w:rsidRDefault="00EA57DE" w:rsidP="00A12E2C">
            <w:pPr>
              <w:spacing w:before="40" w:after="40" w:line="220" w:lineRule="exact"/>
              <w:rPr>
                <w:rFonts w:eastAsia="Calibri"/>
                <w:sz w:val="18"/>
              </w:rPr>
            </w:pPr>
            <w:r>
              <w:t xml:space="preserve">• </w:t>
            </w:r>
            <w:r w:rsidRPr="000211D1">
              <w:t>Базы данных и цифровые материалы по существу: обновление и обслуживание международного банка данных МДП</w:t>
            </w:r>
            <w:r>
              <w:t xml:space="preserve">, </w:t>
            </w:r>
            <w:r w:rsidRPr="007018BE">
              <w:t>который включает в себя перечень транспортных компаний, уполномоченных использовать систему МДП</w:t>
            </w:r>
            <w:r>
              <w:t xml:space="preserve">, </w:t>
            </w:r>
            <w:r w:rsidRPr="00F85DED">
              <w:t>онлайновый Реестр устройств наложения таможенных пломб и таможенных печатей</w:t>
            </w:r>
            <w:r>
              <w:t xml:space="preserve">, </w:t>
            </w:r>
            <w:r w:rsidRPr="00C141CE">
              <w:t>перечень таможенных учреждений, функционирующих для МДП, и, возможно, свидетельства о допущении МДП</w:t>
            </w:r>
            <w:r>
              <w:t xml:space="preserve">; </w:t>
            </w:r>
            <w:r w:rsidR="00AB50E9">
              <w:br/>
            </w:r>
            <w:r w:rsidRPr="00F71ED0">
              <w:t>веб-сайты МДП и eTIR;</w:t>
            </w:r>
            <w:r>
              <w:t xml:space="preserve"> сетевая база данных по стандартам инфраструктуры внутреннего водного транспорта; сетевая база существующих стандартов и параметров Европейского соглашения о международных магистральных железнодорожных линиях (СМЖЛ) и Европейского соглашения о важнейших линиях международных комбинированных перевозок и соответствующих объектах (СЛКП); базы данных по транспортной статистике, дорожно-транспортным происшествиям, перевозке опасных грузов, перевозке скоропортящихся пищевых продуктов, городскому транспорту, а также транспорту и окружающей среде; создание и обслуживание онлайнового Международного центра мониторинга железнодорожной безопасности; Электронная конвенция о дорожных знаках и сигналах (e-CoRSS); </w:t>
            </w:r>
            <w:r w:rsidRPr="00693212">
              <w:t xml:space="preserve">платформа электронного обучения </w:t>
            </w:r>
            <w:r>
              <w:t>по «умной» и устойчивой стыкуемости</w:t>
            </w:r>
            <w:r w:rsidR="00E960BE">
              <w:t>.</w:t>
            </w:r>
          </w:p>
        </w:tc>
      </w:tr>
      <w:tr w:rsidR="00E960BE" w:rsidRPr="0083374A" w14:paraId="363732FE" w14:textId="77777777" w:rsidTr="004F087F">
        <w:tc>
          <w:tcPr>
            <w:tcW w:w="8014" w:type="dxa"/>
            <w:gridSpan w:val="3"/>
            <w:shd w:val="clear" w:color="auto" w:fill="auto"/>
          </w:tcPr>
          <w:p w14:paraId="377ADC35" w14:textId="77777777" w:rsidR="00E960BE" w:rsidRPr="00342273" w:rsidRDefault="00E960BE" w:rsidP="00E960BE">
            <w:pPr>
              <w:spacing w:before="40" w:after="40" w:line="220" w:lineRule="exact"/>
              <w:rPr>
                <w:rFonts w:eastAsia="Calibri"/>
                <w:sz w:val="18"/>
                <w:szCs w:val="17"/>
                <w:lang w:eastAsia="zh-CN"/>
              </w:rPr>
            </w:pPr>
            <w:r w:rsidRPr="00E960BE">
              <w:rPr>
                <w:b/>
              </w:rPr>
              <w:t>D.</w:t>
            </w:r>
            <w:r w:rsidRPr="00E960BE">
              <w:rPr>
                <w:b/>
              </w:rPr>
              <w:tab/>
            </w:r>
            <w:r>
              <w:rPr>
                <w:b/>
                <w:bCs/>
              </w:rPr>
              <w:t>Результаты в области информирования широкой общественности</w:t>
            </w:r>
          </w:p>
        </w:tc>
        <w:tc>
          <w:tcPr>
            <w:tcW w:w="812" w:type="dxa"/>
            <w:shd w:val="clear" w:color="auto" w:fill="auto"/>
            <w:vAlign w:val="bottom"/>
          </w:tcPr>
          <w:p w14:paraId="7F5EA675" w14:textId="77777777" w:rsidR="00E960BE" w:rsidRPr="00342273" w:rsidRDefault="00E960BE" w:rsidP="00AB50E9">
            <w:pPr>
              <w:spacing w:before="40" w:after="40" w:line="220" w:lineRule="exact"/>
              <w:jc w:val="right"/>
              <w:rPr>
                <w:rFonts w:eastAsia="Calibri"/>
                <w:sz w:val="18"/>
                <w:szCs w:val="17"/>
                <w:lang w:eastAsia="zh-CN"/>
              </w:rPr>
            </w:pPr>
          </w:p>
        </w:tc>
        <w:tc>
          <w:tcPr>
            <w:tcW w:w="813" w:type="dxa"/>
            <w:shd w:val="clear" w:color="auto" w:fill="auto"/>
            <w:vAlign w:val="bottom"/>
          </w:tcPr>
          <w:p w14:paraId="6D24C219" w14:textId="77777777" w:rsidR="00E960BE" w:rsidRPr="00342273" w:rsidRDefault="00E960BE" w:rsidP="00AB50E9">
            <w:pPr>
              <w:spacing w:before="40" w:after="40" w:line="220" w:lineRule="exact"/>
              <w:jc w:val="right"/>
              <w:rPr>
                <w:rFonts w:eastAsia="Calibri"/>
                <w:sz w:val="18"/>
                <w:szCs w:val="17"/>
                <w:lang w:eastAsia="zh-CN"/>
              </w:rPr>
            </w:pPr>
          </w:p>
        </w:tc>
      </w:tr>
      <w:tr w:rsidR="00EA57DE" w:rsidRPr="0083374A" w14:paraId="27DA8D3F" w14:textId="77777777" w:rsidTr="006A072F">
        <w:tc>
          <w:tcPr>
            <w:tcW w:w="9639" w:type="dxa"/>
            <w:gridSpan w:val="5"/>
            <w:shd w:val="clear" w:color="auto" w:fill="auto"/>
          </w:tcPr>
          <w:p w14:paraId="7EAC0220" w14:textId="77777777" w:rsidR="00EA57DE" w:rsidRPr="00342273" w:rsidRDefault="00EA57DE" w:rsidP="00AB50E9">
            <w:pPr>
              <w:spacing w:before="40" w:after="40" w:line="220" w:lineRule="exact"/>
              <w:rPr>
                <w:rFonts w:eastAsia="Calibri"/>
                <w:sz w:val="18"/>
              </w:rPr>
            </w:pPr>
            <w:r>
              <w:t>• Информационно-просветительские программы, специальные мероприятия и информационные материалы: информационные материалы по правовым документам и мероприятиям в рамках подпрограммы</w:t>
            </w:r>
            <w:r w:rsidR="00E960BE">
              <w:t>.</w:t>
            </w:r>
          </w:p>
        </w:tc>
      </w:tr>
      <w:tr w:rsidR="00EA57DE" w:rsidRPr="0083374A" w14:paraId="36CB5099" w14:textId="77777777" w:rsidTr="006A072F">
        <w:tc>
          <w:tcPr>
            <w:tcW w:w="9639" w:type="dxa"/>
            <w:gridSpan w:val="5"/>
            <w:tcBorders>
              <w:bottom w:val="single" w:sz="12" w:space="0" w:color="auto"/>
            </w:tcBorders>
            <w:shd w:val="clear" w:color="auto" w:fill="auto"/>
          </w:tcPr>
          <w:p w14:paraId="06697B0A" w14:textId="77777777" w:rsidR="00EA57DE" w:rsidRPr="00342273" w:rsidRDefault="00EA57DE" w:rsidP="00AB50E9">
            <w:pPr>
              <w:spacing w:before="40" w:after="40" w:line="220" w:lineRule="exact"/>
              <w:rPr>
                <w:rFonts w:eastAsia="Calibri"/>
                <w:sz w:val="18"/>
              </w:rPr>
            </w:pPr>
            <w:r>
              <w:t>• Взаимодействие с третьими организациями и средствами массовой информации: годовая подборка пресс-релизов для подпрограммы</w:t>
            </w:r>
            <w:r w:rsidR="00E960BE">
              <w:t>.</w:t>
            </w:r>
          </w:p>
          <w:p w14:paraId="17A1D73F" w14:textId="77777777" w:rsidR="00EA57DE" w:rsidRPr="00342273" w:rsidRDefault="00EA57DE" w:rsidP="00AB50E9">
            <w:pPr>
              <w:spacing w:before="40" w:after="40" w:line="220" w:lineRule="exact"/>
              <w:rPr>
                <w:rFonts w:eastAsia="Calibri"/>
                <w:sz w:val="18"/>
              </w:rPr>
            </w:pPr>
            <w:r>
              <w:t>• Цифровые платформы и мультимедийные материалы: цифровые платформы и мультимедийные материалы по вопросам устойчивого транспорта и мобильности; обновление и ведение веб-сайта подпрограммы</w:t>
            </w:r>
            <w:r w:rsidR="00E960BE">
              <w:t>.</w:t>
            </w:r>
          </w:p>
        </w:tc>
      </w:tr>
    </w:tbl>
    <w:bookmarkEnd w:id="1"/>
    <w:p w14:paraId="30DFC6B7" w14:textId="77777777" w:rsidR="00E12C5F" w:rsidRPr="00AB50E9" w:rsidRDefault="00AB50E9" w:rsidP="00AB50E9">
      <w:pPr>
        <w:spacing w:before="240"/>
        <w:jc w:val="center"/>
        <w:rPr>
          <w:u w:val="single"/>
        </w:rPr>
      </w:pPr>
      <w:r>
        <w:rPr>
          <w:u w:val="single"/>
        </w:rPr>
        <w:tab/>
      </w:r>
      <w:r>
        <w:rPr>
          <w:u w:val="single"/>
        </w:rPr>
        <w:tab/>
      </w:r>
      <w:r>
        <w:rPr>
          <w:u w:val="single"/>
        </w:rPr>
        <w:tab/>
      </w:r>
    </w:p>
    <w:sectPr w:rsidR="00E12C5F" w:rsidRPr="00AB50E9" w:rsidSect="00EA57DE">
      <w:headerReference w:type="even" r:id="rId39"/>
      <w:headerReference w:type="default" r:id="rId40"/>
      <w:footerReference w:type="even" r:id="rId41"/>
      <w:footerReference w:type="default" r:id="rId42"/>
      <w:footerReference w:type="first" r:id="rId4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61AD5" w14:textId="77777777" w:rsidR="005C106F" w:rsidRPr="00A312BC" w:rsidRDefault="005C106F" w:rsidP="00A312BC"/>
  </w:endnote>
  <w:endnote w:type="continuationSeparator" w:id="0">
    <w:p w14:paraId="51A863D3" w14:textId="77777777" w:rsidR="005C106F" w:rsidRPr="00A312BC" w:rsidRDefault="005C106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DE328" w14:textId="77777777" w:rsidR="005C106F" w:rsidRPr="00EA57DE" w:rsidRDefault="005C106F">
    <w:pPr>
      <w:pStyle w:val="Footer"/>
    </w:pPr>
    <w:r w:rsidRPr="00EA57DE">
      <w:rPr>
        <w:b/>
        <w:sz w:val="18"/>
      </w:rPr>
      <w:fldChar w:fldCharType="begin"/>
    </w:r>
    <w:r w:rsidRPr="00EA57DE">
      <w:rPr>
        <w:b/>
        <w:sz w:val="18"/>
      </w:rPr>
      <w:instrText xml:space="preserve"> PAGE  \* MERGEFORMAT </w:instrText>
    </w:r>
    <w:r w:rsidRPr="00EA57DE">
      <w:rPr>
        <w:b/>
        <w:sz w:val="18"/>
      </w:rPr>
      <w:fldChar w:fldCharType="separate"/>
    </w:r>
    <w:r w:rsidRPr="00EA57DE">
      <w:rPr>
        <w:b/>
        <w:noProof/>
        <w:sz w:val="18"/>
      </w:rPr>
      <w:t>2</w:t>
    </w:r>
    <w:r w:rsidRPr="00EA57DE">
      <w:rPr>
        <w:b/>
        <w:sz w:val="18"/>
      </w:rPr>
      <w:fldChar w:fldCharType="end"/>
    </w:r>
    <w:r>
      <w:rPr>
        <w:b/>
        <w:sz w:val="18"/>
      </w:rPr>
      <w:tab/>
    </w:r>
    <w:r>
      <w:t>GE.19-21663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E0383" w14:textId="77777777" w:rsidR="005C106F" w:rsidRPr="00EA57DE" w:rsidRDefault="005C106F" w:rsidP="00EA57DE">
    <w:pPr>
      <w:pStyle w:val="Footer"/>
      <w:tabs>
        <w:tab w:val="clear" w:pos="9639"/>
        <w:tab w:val="right" w:pos="9638"/>
      </w:tabs>
      <w:rPr>
        <w:b/>
        <w:sz w:val="18"/>
      </w:rPr>
    </w:pPr>
    <w:r>
      <w:t>GE.19-21663</w:t>
    </w:r>
    <w:r>
      <w:tab/>
    </w:r>
    <w:r w:rsidRPr="00EA57DE">
      <w:rPr>
        <w:b/>
        <w:sz w:val="18"/>
      </w:rPr>
      <w:fldChar w:fldCharType="begin"/>
    </w:r>
    <w:r w:rsidRPr="00EA57DE">
      <w:rPr>
        <w:b/>
        <w:sz w:val="18"/>
      </w:rPr>
      <w:instrText xml:space="preserve"> PAGE  \* MERGEFORMAT </w:instrText>
    </w:r>
    <w:r w:rsidRPr="00EA57DE">
      <w:rPr>
        <w:b/>
        <w:sz w:val="18"/>
      </w:rPr>
      <w:fldChar w:fldCharType="separate"/>
    </w:r>
    <w:r w:rsidRPr="00EA57DE">
      <w:rPr>
        <w:b/>
        <w:noProof/>
        <w:sz w:val="18"/>
      </w:rPr>
      <w:t>3</w:t>
    </w:r>
    <w:r w:rsidRPr="00EA57D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5CCE" w14:textId="77777777" w:rsidR="005C106F" w:rsidRPr="00EA57DE" w:rsidRDefault="005C106F" w:rsidP="00EA57DE">
    <w:pPr>
      <w:spacing w:before="120" w:line="240" w:lineRule="auto"/>
    </w:pPr>
    <w:r>
      <w:t>GE.</w:t>
    </w:r>
    <w:r>
      <w:rPr>
        <w:b/>
        <w:noProof/>
        <w:lang w:val="fr-CH" w:eastAsia="fr-CH"/>
      </w:rPr>
      <w:drawing>
        <wp:anchor distT="0" distB="0" distL="114300" distR="114300" simplePos="0" relativeHeight="251658240" behindDoc="0" locked="0" layoutInCell="1" allowOverlap="1" wp14:anchorId="22ED75BF" wp14:editId="0ACAD8A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19-21663  (R)</w:t>
    </w:r>
    <w:r>
      <w:rPr>
        <w:lang w:val="en-US"/>
      </w:rPr>
      <w:t xml:space="preserve">   020120  030120</w:t>
    </w:r>
    <w:r>
      <w:br/>
    </w:r>
    <w:r w:rsidRPr="00EA57DE">
      <w:rPr>
        <w:rFonts w:ascii="C39T30Lfz" w:hAnsi="C39T30Lfz"/>
        <w:kern w:val="14"/>
        <w:sz w:val="56"/>
      </w:rPr>
      <w:t></w:t>
    </w:r>
    <w:r w:rsidRPr="00EA57DE">
      <w:rPr>
        <w:rFonts w:ascii="C39T30Lfz" w:hAnsi="C39T30Lfz"/>
        <w:kern w:val="14"/>
        <w:sz w:val="56"/>
      </w:rPr>
      <w:t></w:t>
    </w:r>
    <w:r w:rsidRPr="00EA57DE">
      <w:rPr>
        <w:rFonts w:ascii="C39T30Lfz" w:hAnsi="C39T30Lfz"/>
        <w:kern w:val="14"/>
        <w:sz w:val="56"/>
      </w:rPr>
      <w:t></w:t>
    </w:r>
    <w:r w:rsidRPr="00EA57DE">
      <w:rPr>
        <w:rFonts w:ascii="C39T30Lfz" w:hAnsi="C39T30Lfz"/>
        <w:kern w:val="14"/>
        <w:sz w:val="56"/>
      </w:rPr>
      <w:t></w:t>
    </w:r>
    <w:r w:rsidRPr="00EA57DE">
      <w:rPr>
        <w:rFonts w:ascii="C39T30Lfz" w:hAnsi="C39T30Lfz"/>
        <w:kern w:val="14"/>
        <w:sz w:val="56"/>
      </w:rPr>
      <w:t></w:t>
    </w:r>
    <w:r w:rsidRPr="00EA57DE">
      <w:rPr>
        <w:rFonts w:ascii="C39T30Lfz" w:hAnsi="C39T30Lfz"/>
        <w:kern w:val="14"/>
        <w:sz w:val="56"/>
      </w:rPr>
      <w:t></w:t>
    </w:r>
    <w:r w:rsidRPr="00EA57DE">
      <w:rPr>
        <w:rFonts w:ascii="C39T30Lfz" w:hAnsi="C39T30Lfz"/>
        <w:kern w:val="14"/>
        <w:sz w:val="56"/>
      </w:rPr>
      <w:t></w:t>
    </w:r>
    <w:r w:rsidRPr="00EA57DE">
      <w:rPr>
        <w:rFonts w:ascii="C39T30Lfz" w:hAnsi="C39T30Lfz"/>
        <w:kern w:val="14"/>
        <w:sz w:val="56"/>
      </w:rPr>
      <w:t></w:t>
    </w:r>
    <w:r w:rsidRPr="00EA57DE">
      <w:rPr>
        <w:rFonts w:ascii="C39T30Lfz" w:hAnsi="C39T30Lfz"/>
        <w:kern w:val="14"/>
        <w:sz w:val="56"/>
      </w:rPr>
      <w:t></w:t>
    </w:r>
    <w:r>
      <w:rPr>
        <w:noProof/>
      </w:rPr>
      <w:drawing>
        <wp:anchor distT="0" distB="0" distL="114300" distR="114300" simplePos="0" relativeHeight="251659264" behindDoc="0" locked="0" layoutInCell="1" allowOverlap="1" wp14:anchorId="22E68EAF" wp14:editId="01FC8766">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ECE/TRANS/2020/2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20/2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63086" w14:textId="77777777" w:rsidR="005C106F" w:rsidRPr="001075E9" w:rsidRDefault="005C106F" w:rsidP="001075E9">
      <w:pPr>
        <w:tabs>
          <w:tab w:val="right" w:pos="2155"/>
        </w:tabs>
        <w:spacing w:after="80" w:line="240" w:lineRule="auto"/>
        <w:ind w:left="680"/>
        <w:rPr>
          <w:u w:val="single"/>
        </w:rPr>
      </w:pPr>
      <w:r>
        <w:rPr>
          <w:u w:val="single"/>
        </w:rPr>
        <w:tab/>
      </w:r>
    </w:p>
  </w:footnote>
  <w:footnote w:type="continuationSeparator" w:id="0">
    <w:p w14:paraId="1C0CF880" w14:textId="77777777" w:rsidR="005C106F" w:rsidRDefault="005C106F"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20460" w14:textId="3854F96F" w:rsidR="005C106F" w:rsidRPr="00EA57DE" w:rsidRDefault="00562150">
    <w:pPr>
      <w:pStyle w:val="Header"/>
    </w:pPr>
    <w:r>
      <w:fldChar w:fldCharType="begin"/>
    </w:r>
    <w:r>
      <w:instrText xml:space="preserve"> TITLE  \* MERGEFORMAT </w:instrText>
    </w:r>
    <w:r>
      <w:fldChar w:fldCharType="separate"/>
    </w:r>
    <w:r w:rsidR="00C34F59">
      <w:t>ECE/TRANS/2020/22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ADC4E" w14:textId="1461570D" w:rsidR="005C106F" w:rsidRPr="00EA57DE" w:rsidRDefault="00562150" w:rsidP="00EA57DE">
    <w:pPr>
      <w:pStyle w:val="Header"/>
      <w:jc w:val="right"/>
    </w:pPr>
    <w:r>
      <w:fldChar w:fldCharType="begin"/>
    </w:r>
    <w:r>
      <w:instrText xml:space="preserve"> TITLE  \* MERGEFORMAT </w:instrText>
    </w:r>
    <w:r>
      <w:fldChar w:fldCharType="separate"/>
    </w:r>
    <w:r w:rsidR="00C34F59">
      <w:t>ECE/TRANS/2020/22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165153"/>
    <w:multiLevelType w:val="hybridMultilevel"/>
    <w:tmpl w:val="F9DE6794"/>
    <w:lvl w:ilvl="0" w:tplc="45AE9262">
      <w:start w:val="1"/>
      <w:numFmt w:val="decimal"/>
      <w:lvlText w:val="2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A65CF5"/>
    <w:multiLevelType w:val="hybridMultilevel"/>
    <w:tmpl w:val="40CEA08C"/>
    <w:lvl w:ilvl="0" w:tplc="45AE9262">
      <w:start w:val="1"/>
      <w:numFmt w:val="decimal"/>
      <w:lvlText w:val="20.%1"/>
      <w:lvlJc w:val="left"/>
      <w:pPr>
        <w:ind w:left="720" w:hanging="360"/>
      </w:pPr>
      <w:rPr>
        <w:rFonts w:hint="default"/>
      </w:rPr>
    </w:lvl>
    <w:lvl w:ilvl="1" w:tplc="9B58EF20">
      <w:start w:val="1"/>
      <w:numFmt w:val="lowerLetter"/>
      <w:lvlText w:val="%2)"/>
      <w:lvlJc w:val="left"/>
      <w:pPr>
        <w:ind w:left="1968" w:hanging="888"/>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25116AC"/>
    <w:multiLevelType w:val="hybridMultilevel"/>
    <w:tmpl w:val="C0AAE93E"/>
    <w:lvl w:ilvl="0" w:tplc="99840390">
      <w:start w:val="1"/>
      <w:numFmt w:val="decimal"/>
      <w:lvlText w:val="%1."/>
      <w:lvlJc w:val="left"/>
      <w:pPr>
        <w:ind w:left="1630" w:hanging="360"/>
      </w:pPr>
      <w:rPr>
        <w:rFonts w:ascii="Times New Roman" w:hAnsi="Times New Roman" w:cs="Times New Roman" w:hint="default"/>
        <w:b/>
        <w:bCs/>
        <w:sz w:val="24"/>
        <w:szCs w:val="24"/>
      </w:rPr>
    </w:lvl>
    <w:lvl w:ilvl="1" w:tplc="08090019" w:tentative="1">
      <w:start w:val="1"/>
      <w:numFmt w:val="lowerLetter"/>
      <w:lvlText w:val="%2."/>
      <w:lvlJc w:val="left"/>
      <w:pPr>
        <w:ind w:left="2350" w:hanging="360"/>
      </w:pPr>
    </w:lvl>
    <w:lvl w:ilvl="2" w:tplc="0809001B" w:tentative="1">
      <w:start w:val="1"/>
      <w:numFmt w:val="lowerRoman"/>
      <w:lvlText w:val="%3."/>
      <w:lvlJc w:val="right"/>
      <w:pPr>
        <w:ind w:left="3070" w:hanging="180"/>
      </w:pPr>
    </w:lvl>
    <w:lvl w:ilvl="3" w:tplc="0809000F" w:tentative="1">
      <w:start w:val="1"/>
      <w:numFmt w:val="decimal"/>
      <w:lvlText w:val="%4."/>
      <w:lvlJc w:val="left"/>
      <w:pPr>
        <w:ind w:left="3790" w:hanging="360"/>
      </w:pPr>
    </w:lvl>
    <w:lvl w:ilvl="4" w:tplc="08090019" w:tentative="1">
      <w:start w:val="1"/>
      <w:numFmt w:val="lowerLetter"/>
      <w:lvlText w:val="%5."/>
      <w:lvlJc w:val="left"/>
      <w:pPr>
        <w:ind w:left="4510" w:hanging="360"/>
      </w:pPr>
    </w:lvl>
    <w:lvl w:ilvl="5" w:tplc="0809001B" w:tentative="1">
      <w:start w:val="1"/>
      <w:numFmt w:val="lowerRoman"/>
      <w:lvlText w:val="%6."/>
      <w:lvlJc w:val="right"/>
      <w:pPr>
        <w:ind w:left="5230" w:hanging="180"/>
      </w:pPr>
    </w:lvl>
    <w:lvl w:ilvl="6" w:tplc="0809000F" w:tentative="1">
      <w:start w:val="1"/>
      <w:numFmt w:val="decimal"/>
      <w:lvlText w:val="%7."/>
      <w:lvlJc w:val="left"/>
      <w:pPr>
        <w:ind w:left="5950" w:hanging="360"/>
      </w:pPr>
    </w:lvl>
    <w:lvl w:ilvl="7" w:tplc="08090019" w:tentative="1">
      <w:start w:val="1"/>
      <w:numFmt w:val="lowerLetter"/>
      <w:lvlText w:val="%8."/>
      <w:lvlJc w:val="left"/>
      <w:pPr>
        <w:ind w:left="6670" w:hanging="360"/>
      </w:pPr>
    </w:lvl>
    <w:lvl w:ilvl="8" w:tplc="0809001B" w:tentative="1">
      <w:start w:val="1"/>
      <w:numFmt w:val="lowerRoman"/>
      <w:lvlText w:val="%9."/>
      <w:lvlJc w:val="right"/>
      <w:pPr>
        <w:ind w:left="7390" w:hanging="180"/>
      </w:pPr>
    </w:lvl>
  </w:abstractNum>
  <w:abstractNum w:abstractNumId="2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BD5364"/>
    <w:multiLevelType w:val="hybridMultilevel"/>
    <w:tmpl w:val="7DEAE566"/>
    <w:lvl w:ilvl="0" w:tplc="118470C2">
      <w:start w:val="1"/>
      <w:numFmt w:val="decimal"/>
      <w:lvlText w:val="%1."/>
      <w:lvlJc w:val="left"/>
      <w:pPr>
        <w:ind w:left="450" w:hanging="360"/>
      </w:pPr>
      <w:rPr>
        <w:rFonts w:hint="default"/>
        <w:b w:val="0"/>
        <w:bCs/>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0"/>
  </w:num>
  <w:num w:numId="3">
    <w:abstractNumId w:val="14"/>
  </w:num>
  <w:num w:numId="4">
    <w:abstractNumId w:val="29"/>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7"/>
  </w:num>
  <w:num w:numId="17">
    <w:abstractNumId w:val="21"/>
  </w:num>
  <w:num w:numId="18">
    <w:abstractNumId w:val="23"/>
  </w:num>
  <w:num w:numId="19">
    <w:abstractNumId w:val="27"/>
  </w:num>
  <w:num w:numId="20">
    <w:abstractNumId w:val="21"/>
  </w:num>
  <w:num w:numId="21">
    <w:abstractNumId w:val="23"/>
  </w:num>
  <w:num w:numId="22">
    <w:abstractNumId w:val="18"/>
  </w:num>
  <w:num w:numId="23">
    <w:abstractNumId w:val="16"/>
  </w:num>
  <w:num w:numId="24">
    <w:abstractNumId w:val="10"/>
  </w:num>
  <w:num w:numId="25">
    <w:abstractNumId w:val="13"/>
  </w:num>
  <w:num w:numId="26">
    <w:abstractNumId w:val="19"/>
  </w:num>
  <w:num w:numId="27">
    <w:abstractNumId w:val="15"/>
  </w:num>
  <w:num w:numId="28">
    <w:abstractNumId w:val="25"/>
  </w:num>
  <w:num w:numId="29">
    <w:abstractNumId w:val="30"/>
  </w:num>
  <w:num w:numId="30">
    <w:abstractNumId w:val="11"/>
  </w:num>
  <w:num w:numId="31">
    <w:abstractNumId w:val="24"/>
  </w:num>
  <w:num w:numId="32">
    <w:abstractNumId w:val="26"/>
  </w:num>
  <w:num w:numId="33">
    <w:abstractNumId w:val="12"/>
  </w:num>
  <w:num w:numId="34">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E16"/>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91E16"/>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2FED"/>
    <w:rsid w:val="00453318"/>
    <w:rsid w:val="00454AF2"/>
    <w:rsid w:val="00454E07"/>
    <w:rsid w:val="00472C5C"/>
    <w:rsid w:val="004E05B7"/>
    <w:rsid w:val="0050108D"/>
    <w:rsid w:val="00513081"/>
    <w:rsid w:val="00517901"/>
    <w:rsid w:val="0052110B"/>
    <w:rsid w:val="00526683"/>
    <w:rsid w:val="00562150"/>
    <w:rsid w:val="005639C1"/>
    <w:rsid w:val="005709E0"/>
    <w:rsid w:val="00572E19"/>
    <w:rsid w:val="005961C8"/>
    <w:rsid w:val="005966F1"/>
    <w:rsid w:val="005C106F"/>
    <w:rsid w:val="005D7914"/>
    <w:rsid w:val="005E2B41"/>
    <w:rsid w:val="005F0B42"/>
    <w:rsid w:val="00617A43"/>
    <w:rsid w:val="006345DB"/>
    <w:rsid w:val="00640F49"/>
    <w:rsid w:val="00680D03"/>
    <w:rsid w:val="00681A10"/>
    <w:rsid w:val="006A072F"/>
    <w:rsid w:val="006A1ED8"/>
    <w:rsid w:val="006C2031"/>
    <w:rsid w:val="006C361E"/>
    <w:rsid w:val="006D461A"/>
    <w:rsid w:val="006F35EE"/>
    <w:rsid w:val="007021FF"/>
    <w:rsid w:val="00712895"/>
    <w:rsid w:val="00734ACB"/>
    <w:rsid w:val="00757357"/>
    <w:rsid w:val="00792497"/>
    <w:rsid w:val="007A723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92444"/>
    <w:rsid w:val="009A24AC"/>
    <w:rsid w:val="009C3D0C"/>
    <w:rsid w:val="009C59D7"/>
    <w:rsid w:val="009C6FE6"/>
    <w:rsid w:val="009D7E7D"/>
    <w:rsid w:val="00A12E2C"/>
    <w:rsid w:val="00A14DA8"/>
    <w:rsid w:val="00A312BC"/>
    <w:rsid w:val="00A75295"/>
    <w:rsid w:val="00A84021"/>
    <w:rsid w:val="00A84D35"/>
    <w:rsid w:val="00A917B3"/>
    <w:rsid w:val="00AB4B51"/>
    <w:rsid w:val="00AB50E9"/>
    <w:rsid w:val="00B10CC7"/>
    <w:rsid w:val="00B36DF7"/>
    <w:rsid w:val="00B539E7"/>
    <w:rsid w:val="00B62458"/>
    <w:rsid w:val="00BC18B2"/>
    <w:rsid w:val="00BD33EE"/>
    <w:rsid w:val="00BE1CC7"/>
    <w:rsid w:val="00C106D6"/>
    <w:rsid w:val="00C119AE"/>
    <w:rsid w:val="00C34F59"/>
    <w:rsid w:val="00C60F0C"/>
    <w:rsid w:val="00C71E84"/>
    <w:rsid w:val="00C805C9"/>
    <w:rsid w:val="00C92939"/>
    <w:rsid w:val="00CA0935"/>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960BE"/>
    <w:rsid w:val="00EA2C9F"/>
    <w:rsid w:val="00EA420E"/>
    <w:rsid w:val="00EA57D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CDACC9"/>
  <w15:docId w15:val="{FECF7046-964C-4DCF-B19E-B1121C603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qFormat/>
    <w:rsid w:val="009C6FE6"/>
    <w:pPr>
      <w:keepNext/>
      <w:outlineLvl w:val="1"/>
    </w:pPr>
    <w:rPr>
      <w:rFonts w:cs="Arial"/>
      <w:bCs/>
      <w:iCs/>
      <w:szCs w:val="28"/>
    </w:rPr>
  </w:style>
  <w:style w:type="paragraph" w:styleId="Heading3">
    <w:name w:val="heading 3"/>
    <w:basedOn w:val="Normal"/>
    <w:next w:val="Normal"/>
    <w:semiHidden/>
    <w:qFormat/>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qFormat/>
    <w:rsid w:val="009C6FE6"/>
    <w:pPr>
      <w:keepNext/>
      <w:spacing w:before="240" w:after="60"/>
      <w:outlineLvl w:val="3"/>
    </w:pPr>
    <w:rPr>
      <w:b/>
      <w:bCs/>
      <w:sz w:val="28"/>
      <w:szCs w:val="28"/>
    </w:rPr>
  </w:style>
  <w:style w:type="paragraph" w:styleId="Heading5">
    <w:name w:val="heading 5"/>
    <w:basedOn w:val="Normal"/>
    <w:next w:val="Normal"/>
    <w:semiHidden/>
    <w:qFormat/>
    <w:rsid w:val="009C6FE6"/>
    <w:pPr>
      <w:spacing w:before="240" w:after="60"/>
      <w:outlineLvl w:val="4"/>
    </w:pPr>
    <w:rPr>
      <w:b/>
      <w:bCs/>
      <w:i/>
      <w:iCs/>
      <w:sz w:val="26"/>
      <w:szCs w:val="26"/>
    </w:rPr>
  </w:style>
  <w:style w:type="paragraph" w:styleId="Heading6">
    <w:name w:val="heading 6"/>
    <w:basedOn w:val="Normal"/>
    <w:next w:val="Normal"/>
    <w:semiHidden/>
    <w:qFormat/>
    <w:rsid w:val="009C6FE6"/>
    <w:pPr>
      <w:spacing w:before="240" w:after="60"/>
      <w:outlineLvl w:val="5"/>
    </w:pPr>
    <w:rPr>
      <w:b/>
      <w:bCs/>
      <w:sz w:val="22"/>
    </w:rPr>
  </w:style>
  <w:style w:type="paragraph" w:styleId="Heading7">
    <w:name w:val="heading 7"/>
    <w:basedOn w:val="Normal"/>
    <w:next w:val="Normal"/>
    <w:semiHidden/>
    <w:qFormat/>
    <w:rsid w:val="009C6FE6"/>
    <w:pPr>
      <w:spacing w:before="240" w:after="60"/>
      <w:outlineLvl w:val="6"/>
    </w:pPr>
    <w:rPr>
      <w:sz w:val="24"/>
      <w:szCs w:val="24"/>
    </w:rPr>
  </w:style>
  <w:style w:type="paragraph" w:styleId="Heading8">
    <w:name w:val="heading 8"/>
    <w:basedOn w:val="Normal"/>
    <w:next w:val="Normal"/>
    <w:semiHidden/>
    <w:qFormat/>
    <w:rsid w:val="009C6FE6"/>
    <w:pPr>
      <w:spacing w:before="240" w:after="60"/>
      <w:outlineLvl w:val="7"/>
    </w:pPr>
    <w:rPr>
      <w:i/>
      <w:iCs/>
      <w:sz w:val="24"/>
      <w:szCs w:val="24"/>
    </w:rPr>
  </w:style>
  <w:style w:type="paragraph" w:styleId="Heading9">
    <w:name w:val="heading 9"/>
    <w:basedOn w:val="Normal"/>
    <w:next w:val="Normal"/>
    <w:semiHidden/>
    <w:qFormat/>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uiPriority w:val="99"/>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uiPriority w:val="99"/>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paragraph" w:customStyle="1" w:styleId="ParNoG">
    <w:name w:val="_ParNo_G"/>
    <w:basedOn w:val="SingleTxtG"/>
    <w:qFormat/>
    <w:rsid w:val="00EA57DE"/>
    <w:pPr>
      <w:numPr>
        <w:numId w:val="30"/>
      </w:numPr>
      <w:suppressAutoHyphens w:val="0"/>
    </w:pPr>
    <w:rPr>
      <w:lang w:val="en-GB" w:eastAsia="fr-FR"/>
    </w:rPr>
  </w:style>
  <w:style w:type="character" w:customStyle="1" w:styleId="HChGChar">
    <w:name w:val="_ H _Ch_G Char"/>
    <w:link w:val="HChG"/>
    <w:rsid w:val="00EA57DE"/>
    <w:rPr>
      <w:b/>
      <w:sz w:val="28"/>
      <w:lang w:val="ru-RU" w:eastAsia="ru-RU"/>
    </w:rPr>
  </w:style>
  <w:style w:type="character" w:styleId="UnresolvedMention">
    <w:name w:val="Unresolved Mention"/>
    <w:basedOn w:val="DefaultParagraphFont"/>
    <w:uiPriority w:val="99"/>
    <w:semiHidden/>
    <w:unhideWhenUsed/>
    <w:rsid w:val="00EA57DE"/>
    <w:rPr>
      <w:color w:val="605E5C"/>
      <w:shd w:val="clear" w:color="auto" w:fill="E1DFDD"/>
    </w:rPr>
  </w:style>
  <w:style w:type="paragraph" w:customStyle="1" w:styleId="H1">
    <w:name w:val="_ H_1"/>
    <w:basedOn w:val="Normal"/>
    <w:next w:val="SingleTxt"/>
    <w:link w:val="H1Char"/>
    <w:rsid w:val="00EA57D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cs="Times New Roman"/>
      <w:b/>
      <w:spacing w:val="4"/>
      <w:w w:val="103"/>
      <w:kern w:val="14"/>
      <w:sz w:val="24"/>
      <w:szCs w:val="20"/>
      <w:lang w:val="en-GB"/>
    </w:rPr>
  </w:style>
  <w:style w:type="paragraph" w:customStyle="1" w:styleId="SingleTxt">
    <w:name w:val="__Single Txt"/>
    <w:basedOn w:val="Normal"/>
    <w:link w:val="SingleTxtChar"/>
    <w:qFormat/>
    <w:rsid w:val="00EA57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cs="Times New Roman"/>
      <w:spacing w:val="4"/>
      <w:w w:val="103"/>
      <w:kern w:val="14"/>
      <w:szCs w:val="20"/>
      <w:lang w:val="en-GB"/>
    </w:rPr>
  </w:style>
  <w:style w:type="character" w:customStyle="1" w:styleId="H1Char">
    <w:name w:val="_ H_1 Char"/>
    <w:basedOn w:val="DefaultParagraphFont"/>
    <w:link w:val="H1"/>
    <w:rsid w:val="00EA57DE"/>
    <w:rPr>
      <w:rFonts w:eastAsiaTheme="minorHAnsi"/>
      <w:b/>
      <w:spacing w:val="4"/>
      <w:w w:val="103"/>
      <w:kern w:val="14"/>
      <w:sz w:val="24"/>
      <w:lang w:val="en-GB" w:eastAsia="en-US"/>
    </w:rPr>
  </w:style>
  <w:style w:type="character" w:customStyle="1" w:styleId="SingleTxtChar">
    <w:name w:val="__Single Txt Char"/>
    <w:link w:val="SingleTxt"/>
    <w:qFormat/>
    <w:rsid w:val="00EA57DE"/>
    <w:rPr>
      <w:rFonts w:eastAsiaTheme="minorHAnsi"/>
      <w:spacing w:val="4"/>
      <w:w w:val="103"/>
      <w:kern w:val="14"/>
      <w:lang w:val="en-GB" w:eastAsia="en-US"/>
    </w:rPr>
  </w:style>
  <w:style w:type="paragraph" w:styleId="ListParagraph">
    <w:name w:val="List Paragraph"/>
    <w:basedOn w:val="Normal"/>
    <w:uiPriority w:val="1"/>
    <w:qFormat/>
    <w:rsid w:val="00EA57DE"/>
    <w:pPr>
      <w:spacing w:line="240" w:lineRule="exact"/>
      <w:ind w:left="720"/>
      <w:contextualSpacing/>
    </w:pPr>
    <w:rPr>
      <w:rFonts w:cs="Times New Roman"/>
      <w:spacing w:val="4"/>
      <w:w w:val="103"/>
      <w:kern w:val="14"/>
      <w:szCs w:val="20"/>
      <w:lang w:val="en-GB"/>
    </w:rPr>
  </w:style>
  <w:style w:type="character" w:styleId="CommentReference">
    <w:name w:val="annotation reference"/>
    <w:basedOn w:val="DefaultParagraphFont"/>
    <w:semiHidden/>
    <w:unhideWhenUsed/>
    <w:rsid w:val="00EA57DE"/>
    <w:rPr>
      <w:sz w:val="16"/>
      <w:szCs w:val="16"/>
    </w:rPr>
  </w:style>
  <w:style w:type="paragraph" w:styleId="CommentText">
    <w:name w:val="annotation text"/>
    <w:basedOn w:val="Normal"/>
    <w:link w:val="CommentTextChar"/>
    <w:semiHidden/>
    <w:unhideWhenUsed/>
    <w:rsid w:val="00EA57DE"/>
    <w:pPr>
      <w:spacing w:line="240" w:lineRule="auto"/>
    </w:pPr>
    <w:rPr>
      <w:rFonts w:eastAsia="SimSun" w:cs="Times New Roman"/>
      <w:szCs w:val="20"/>
      <w:lang w:val="en-GB" w:eastAsia="fr-FR"/>
    </w:rPr>
  </w:style>
  <w:style w:type="character" w:customStyle="1" w:styleId="CommentTextChar">
    <w:name w:val="Comment Text Char"/>
    <w:basedOn w:val="DefaultParagraphFont"/>
    <w:link w:val="CommentText"/>
    <w:semiHidden/>
    <w:rsid w:val="00EA57DE"/>
    <w:rPr>
      <w:rFonts w:eastAsia="SimSun"/>
      <w:lang w:val="en-GB" w:eastAsia="fr-FR"/>
    </w:rPr>
  </w:style>
  <w:style w:type="character" w:customStyle="1" w:styleId="en">
    <w:name w:val="en"/>
    <w:basedOn w:val="DefaultParagraphFont"/>
    <w:rsid w:val="00EA57DE"/>
  </w:style>
  <w:style w:type="character" w:customStyle="1" w:styleId="termnote">
    <w:name w:val="termnote"/>
    <w:basedOn w:val="DefaultParagraphFont"/>
    <w:rsid w:val="00EA57DE"/>
  </w:style>
  <w:style w:type="character" w:styleId="Strong">
    <w:name w:val="Strong"/>
    <w:basedOn w:val="DefaultParagraphFont"/>
    <w:uiPriority w:val="22"/>
    <w:qFormat/>
    <w:rsid w:val="00EA57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undocs.org/ru/A/72/266" TargetMode="External"/><Relationship Id="rId13" Type="http://schemas.openxmlformats.org/officeDocument/2006/relationships/hyperlink" Target="https://www.un.org/en/ga/search/view_doc.asp?symbol=A/RES/69/137&amp;Lang=R" TargetMode="External"/><Relationship Id="rId18" Type="http://schemas.openxmlformats.org/officeDocument/2006/relationships/hyperlink" Target="https://www.un.org/en/ga/search/view_doc.asp?symbol=A/RES/72/271&amp;Lang=R" TargetMode="External"/><Relationship Id="rId26" Type="http://schemas.openxmlformats.org/officeDocument/2006/relationships/hyperlink" Target="https://www.unece.org/fileadmin/DAM/trans/doc/2016/itc/ECE-TRANS-254e.pdf"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un.org/ga/search/view_doc.asp?symbol=E/RES/2013/7&amp;Lang=R" TargetMode="External"/><Relationship Id="rId34" Type="http://schemas.openxmlformats.org/officeDocument/2006/relationships/hyperlink" Target="http://www.unece.org/fileadmin/DAM/trans/conventn/conf4e.pdf" TargetMode="External"/><Relationship Id="rId42"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hyperlink" Target="https://www.un.org/en/ga/search/view_doc.asp?symbol=A/RES/68/269&amp;Lang=R" TargetMode="External"/><Relationship Id="rId17" Type="http://schemas.openxmlformats.org/officeDocument/2006/relationships/hyperlink" Target="https://www.un.org/en/ga/search/view_doc.asp?symbol=A/RES/72/212&amp;Lang=R" TargetMode="External"/><Relationship Id="rId25" Type="http://schemas.openxmlformats.org/officeDocument/2006/relationships/hyperlink" Target="http://www.unece.org/fileadmin/DAM/trans/doc/2015/itc/ECE-TRANS-248e.pdf" TargetMode="External"/><Relationship Id="rId33" Type="http://schemas.openxmlformats.org/officeDocument/2006/relationships/hyperlink" Target="http://www.unece.org/fileadmin/DAM/trans/main/wp29/wp29regs/2017/E-ECE-TRANS-505-Rev.3e.pdf" TargetMode="External"/><Relationship Id="rId38" Type="http://schemas.openxmlformats.org/officeDocument/2006/relationships/hyperlink" Target="https://documents-dds-ny.un.org/doc/UNDOC/GEN/G15/133/57/PDF/G1513357.pdf?OpenElement" TargetMode="External"/><Relationship Id="rId2" Type="http://schemas.openxmlformats.org/officeDocument/2006/relationships/styles" Target="styles.xml"/><Relationship Id="rId16" Type="http://schemas.openxmlformats.org/officeDocument/2006/relationships/hyperlink" Target="https://www.un.org/en/ga/search/view_doc.asp?symbol=A/RES/70/217&amp;Lang=R" TargetMode="External"/><Relationship Id="rId20" Type="http://schemas.openxmlformats.org/officeDocument/2006/relationships/hyperlink" Target="http://www.unece.org/fileadmin/DAM/trans/main/dgdb/dgsubc4/ECOSOC/1999-65/1999-65e.pdf" TargetMode="External"/><Relationship Id="rId29" Type="http://schemas.openxmlformats.org/officeDocument/2006/relationships/hyperlink" Target="https://www.unece.org/fileadmin/DAM/trans/doc/2019/itc/ECE-TRANS-288e.pdf"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unece.org/fileadmin/DAM/trans/doc/2013/itc/ECE-TRANS-236e.pdf" TargetMode="External"/><Relationship Id="rId32" Type="http://schemas.openxmlformats.org/officeDocument/2006/relationships/hyperlink" Target="http://www.unece.org/fileadmin/DAM/commission/2015/Report_66th_session_E_ECE_1472_English_advance.pdf" TargetMode="External"/><Relationship Id="rId37" Type="http://schemas.openxmlformats.org/officeDocument/2006/relationships/hyperlink" Target="http://www.unece.org/fileadmin/DAM/trans/danger/publi/adn/adnnotif/CN.482.2009f.pdf"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n.org/en/ga/search/view_doc.asp?symbol=A/RES/70/197&amp;Lang=R" TargetMode="External"/><Relationship Id="rId23" Type="http://schemas.openxmlformats.org/officeDocument/2006/relationships/hyperlink" Target="http://www.unece.org/fileadmin/DAM/trans/doc/2012/itc/ECE-TRANS-224e.pdf" TargetMode="External"/><Relationship Id="rId28" Type="http://schemas.openxmlformats.org/officeDocument/2006/relationships/hyperlink" Target="http://www.unece.org/fileadmin/DAM/trans/doc/2017/itc/ECE_TRANS_270e.pdf" TargetMode="External"/><Relationship Id="rId36" Type="http://schemas.openxmlformats.org/officeDocument/2006/relationships/hyperlink" Target="http://www.unece.org/fileadmin/DAM/trans/danger/publi/adn/adn_history/docs/ECE-TRANS-ADN-CONF-10a1e.pdf" TargetMode="External"/><Relationship Id="rId10" Type="http://schemas.openxmlformats.org/officeDocument/2006/relationships/image" Target="media/image2.png"/><Relationship Id="rId19" Type="http://schemas.openxmlformats.org/officeDocument/2006/relationships/hyperlink" Target="https://www.un.org/en/ga/search/view_doc.asp?symbol=A/RES/73/243&amp;Lang=R" TargetMode="External"/><Relationship Id="rId31" Type="http://schemas.openxmlformats.org/officeDocument/2006/relationships/hyperlink" Target="file:///C:\Users\Georgiadis\AppData\Roaming\Microsoft\Word\ECE\TRANS\SC.3\WP.3\2018\8\Rev.1"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ece.org/fileadmin/DAM/trans/doc/2019/itc/ECE-TRANS-288add2r.pdf" TargetMode="External"/><Relationship Id="rId14" Type="http://schemas.openxmlformats.org/officeDocument/2006/relationships/hyperlink" Target="https://www.un.org/en/ga/search/view_doc.asp?symbol=A/RES/69/213&amp;Lang=R" TargetMode="External"/><Relationship Id="rId22" Type="http://schemas.openxmlformats.org/officeDocument/2006/relationships/hyperlink" Target="http://www.unece.org/fileadmin/DAM/env/documents/2014/ece/ece.ac.21.2014.2.e.pdf" TargetMode="External"/><Relationship Id="rId27" Type="http://schemas.openxmlformats.org/officeDocument/2006/relationships/hyperlink" Target="http://www.unece.org/fileadmin/DAM/trans/doc/2017/itc/ECE_TRANS_270e.pdf" TargetMode="External"/><Relationship Id="rId30" Type="http://schemas.openxmlformats.org/officeDocument/2006/relationships/hyperlink" Target="https://www.unece.org/fileadmin/DAM/trans/doc/2019/itc/ECE-TRANS-288add2e.pdf" TargetMode="External"/><Relationship Id="rId35" Type="http://schemas.openxmlformats.org/officeDocument/2006/relationships/hyperlink" Target="http://www.unece.org/fileadmin/DAM/trans/main/wp29/wp29wgs/wp29gen/wp29glob/tran132.pdf" TargetMode="External"/><Relationship Id="rId43"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4922</Words>
  <Characters>28058</Characters>
  <Application>Microsoft Office Word</Application>
  <DocSecurity>4</DocSecurity>
  <Lines>233</Lines>
  <Paragraphs>65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ECE/TRANS/2020/22</vt:lpstr>
      <vt:lpstr>ECE/TRANS/2020/22</vt:lpstr>
      <vt:lpstr>A/</vt:lpstr>
    </vt:vector>
  </TitlesOfParts>
  <Company>DCM</Company>
  <LinksUpToDate>false</LinksUpToDate>
  <CharactersWithSpaces>32915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ECE/TRANS/2020/22</dc:title>
  <dc:subject/>
  <dc:creator>Anna BLAGODATSKIKH</dc:creator>
  <cp:keywords/>
  <cp:lastModifiedBy>Anastasia Barinova</cp:lastModifiedBy>
  <cp:revision>2</cp:revision>
  <cp:lastPrinted>2020-01-03T11:02:00Z</cp:lastPrinted>
  <dcterms:created xsi:type="dcterms:W3CDTF">2020-01-10T15:41:00Z</dcterms:created>
  <dcterms:modified xsi:type="dcterms:W3CDTF">2020-01-10T15:41:00Z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