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7CA5B0" w14:textId="37D67873" w:rsidR="006D3464" w:rsidRPr="004F6935" w:rsidRDefault="006D3464" w:rsidP="006D3464">
      <w:pPr>
        <w:suppressAutoHyphens w:val="0"/>
        <w:spacing w:line="240" w:lineRule="auto"/>
        <w:ind w:left="5387" w:right="-286"/>
        <w:outlineLvl w:val="0"/>
        <w:rPr>
          <w:rFonts w:ascii="Arial" w:eastAsia="Arial" w:hAnsi="Arial" w:cs="Arial"/>
          <w:bCs/>
          <w:snapToGrid/>
          <w:szCs w:val="24"/>
          <w:lang w:val="de-DE" w:eastAsia="de-DE"/>
        </w:rPr>
      </w:pPr>
      <w:r w:rsidRPr="004F6935">
        <w:rPr>
          <w:rFonts w:ascii="Arial" w:hAnsi="Arial"/>
          <w:noProof/>
          <w:snapToGrid/>
          <w:lang w:val="de-DE"/>
        </w:rPr>
        <w:drawing>
          <wp:anchor distT="0" distB="0" distL="114300" distR="114300" simplePos="0" relativeHeight="251659776" behindDoc="0" locked="0" layoutInCell="1" allowOverlap="1" wp14:anchorId="6418F716" wp14:editId="2CCC0300">
            <wp:simplePos x="0" y="0"/>
            <wp:positionH relativeFrom="column">
              <wp:posOffset>0</wp:posOffset>
            </wp:positionH>
            <wp:positionV relativeFrom="paragraph">
              <wp:posOffset>-68580</wp:posOffset>
            </wp:positionV>
            <wp:extent cx="1713600" cy="604800"/>
            <wp:effectExtent l="0" t="0" r="1270" b="508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NR_de_gauch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3600" cy="60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F6935">
        <w:rPr>
          <w:rFonts w:ascii="Arial" w:eastAsia="Arial" w:hAnsi="Arial" w:cs="Arial"/>
          <w:bCs/>
          <w:snapToGrid/>
          <w:szCs w:val="24"/>
          <w:lang w:val="de-DE" w:eastAsia="de-DE"/>
        </w:rPr>
        <w:t>CCNR-ZKR/ADN/WP.15/AC.2/</w:t>
      </w:r>
      <w:r w:rsidR="00431A05" w:rsidRPr="004F6935">
        <w:rPr>
          <w:rFonts w:ascii="Arial" w:eastAsia="Arial" w:hAnsi="Arial" w:cs="Arial"/>
          <w:bCs/>
          <w:snapToGrid/>
          <w:szCs w:val="24"/>
          <w:lang w:val="de-DE" w:eastAsia="de-DE"/>
        </w:rPr>
        <w:t>75</w:t>
      </w:r>
    </w:p>
    <w:p w14:paraId="77ED467F" w14:textId="45FCEC13" w:rsidR="006D3464" w:rsidRPr="00393A5F" w:rsidRDefault="006D3464" w:rsidP="006D3464">
      <w:pPr>
        <w:suppressAutoHyphens w:val="0"/>
        <w:spacing w:line="240" w:lineRule="auto"/>
        <w:ind w:left="5387" w:right="-286"/>
        <w:outlineLvl w:val="0"/>
        <w:rPr>
          <w:rFonts w:ascii="Arial" w:hAnsi="Arial"/>
          <w:lang w:val="en-US" w:bidi="fr-FR"/>
        </w:rPr>
      </w:pPr>
      <w:r w:rsidRPr="00393A5F">
        <w:rPr>
          <w:rFonts w:ascii="Arial" w:hAnsi="Arial"/>
          <w:lang w:val="en-US" w:bidi="fr-FR"/>
        </w:rPr>
        <w:t>CCNR-ZKR/ADN/WP.15/AC.2/</w:t>
      </w:r>
      <w:r w:rsidR="00431A05" w:rsidRPr="00393A5F">
        <w:rPr>
          <w:rFonts w:ascii="Arial" w:hAnsi="Arial"/>
          <w:lang w:val="en-US" w:bidi="fr-FR"/>
        </w:rPr>
        <w:t>75</w:t>
      </w:r>
      <w:r w:rsidRPr="00393A5F">
        <w:rPr>
          <w:rFonts w:ascii="Arial" w:hAnsi="Arial"/>
          <w:lang w:val="en-US" w:bidi="fr-FR"/>
        </w:rPr>
        <w:t xml:space="preserve"> Add.1</w:t>
      </w:r>
    </w:p>
    <w:p w14:paraId="64B67630" w14:textId="77777777" w:rsidR="006D3464" w:rsidRPr="004F6935" w:rsidRDefault="006D3464" w:rsidP="006D3464">
      <w:pPr>
        <w:tabs>
          <w:tab w:val="left" w:pos="5670"/>
        </w:tabs>
        <w:suppressAutoHyphens w:val="0"/>
        <w:spacing w:line="240" w:lineRule="auto"/>
        <w:ind w:left="5387"/>
        <w:rPr>
          <w:rFonts w:ascii="Arial" w:hAnsi="Arial" w:cs="Arial"/>
          <w:snapToGrid/>
          <w:sz w:val="16"/>
          <w:szCs w:val="24"/>
          <w:lang w:val="de-DE" w:eastAsia="de-DE"/>
        </w:rPr>
      </w:pPr>
      <w:r w:rsidRPr="004F6935">
        <w:rPr>
          <w:rFonts w:ascii="Arial" w:hAnsi="Arial" w:cs="Arial"/>
          <w:snapToGrid/>
          <w:sz w:val="16"/>
          <w:szCs w:val="24"/>
          <w:lang w:val="de-DE" w:eastAsia="de-DE"/>
        </w:rPr>
        <w:t>Allgemeine Verteilung</w:t>
      </w:r>
    </w:p>
    <w:p w14:paraId="46E0F99C" w14:textId="3E79A11D" w:rsidR="006D3464" w:rsidRPr="004F6935" w:rsidRDefault="00AB0007" w:rsidP="006D3464">
      <w:pPr>
        <w:tabs>
          <w:tab w:val="right" w:pos="3856"/>
          <w:tab w:val="left" w:pos="5670"/>
        </w:tabs>
        <w:suppressAutoHyphens w:val="0"/>
        <w:spacing w:line="240" w:lineRule="auto"/>
        <w:ind w:left="5387"/>
        <w:rPr>
          <w:rFonts w:ascii="Arial" w:eastAsia="Arial" w:hAnsi="Arial" w:cs="Arial"/>
          <w:snapToGrid/>
          <w:szCs w:val="24"/>
          <w:lang w:val="de-DE" w:eastAsia="de-DE"/>
        </w:rPr>
      </w:pPr>
      <w:r w:rsidRPr="004F6935">
        <w:rPr>
          <w:rFonts w:ascii="Arial" w:eastAsia="Arial" w:hAnsi="Arial" w:cs="Arial"/>
          <w:snapToGrid/>
          <w:szCs w:val="24"/>
          <w:lang w:val="de-DE" w:eastAsia="de-DE"/>
        </w:rPr>
        <w:t>1</w:t>
      </w:r>
      <w:r w:rsidR="00431A05" w:rsidRPr="004F6935">
        <w:rPr>
          <w:rFonts w:ascii="Arial" w:eastAsia="Arial" w:hAnsi="Arial" w:cs="Arial"/>
          <w:snapToGrid/>
          <w:szCs w:val="24"/>
          <w:lang w:val="de-DE" w:eastAsia="de-DE"/>
        </w:rPr>
        <w:t>2</w:t>
      </w:r>
      <w:r w:rsidRPr="004F6935">
        <w:rPr>
          <w:rFonts w:ascii="Arial" w:eastAsia="Arial" w:hAnsi="Arial" w:cs="Arial"/>
          <w:snapToGrid/>
          <w:szCs w:val="24"/>
          <w:lang w:val="de-DE" w:eastAsia="de-DE"/>
        </w:rPr>
        <w:t xml:space="preserve">. </w:t>
      </w:r>
      <w:r w:rsidR="001E6A38" w:rsidRPr="004F6935">
        <w:rPr>
          <w:rFonts w:ascii="Arial" w:eastAsia="Arial" w:hAnsi="Arial" w:cs="Arial"/>
          <w:snapToGrid/>
          <w:szCs w:val="24"/>
          <w:lang w:val="de-DE" w:eastAsia="de-DE"/>
        </w:rPr>
        <w:t>Jun</w:t>
      </w:r>
      <w:r w:rsidR="006662E6">
        <w:rPr>
          <w:rFonts w:ascii="Arial" w:eastAsia="Arial" w:hAnsi="Arial" w:cs="Arial"/>
          <w:snapToGrid/>
          <w:szCs w:val="24"/>
          <w:lang w:val="de-DE" w:eastAsia="de-DE"/>
        </w:rPr>
        <w:t>i</w:t>
      </w:r>
      <w:r w:rsidR="001E6A38" w:rsidRPr="004F6935">
        <w:rPr>
          <w:rFonts w:ascii="Arial" w:eastAsia="Arial" w:hAnsi="Arial" w:cs="Arial"/>
          <w:snapToGrid/>
          <w:szCs w:val="24"/>
          <w:lang w:val="de-DE" w:eastAsia="de-DE"/>
        </w:rPr>
        <w:t xml:space="preserve"> 20</w:t>
      </w:r>
      <w:r w:rsidR="00C86A8B" w:rsidRPr="004F6935">
        <w:rPr>
          <w:rFonts w:ascii="Arial" w:eastAsia="Arial" w:hAnsi="Arial" w:cs="Arial"/>
          <w:snapToGrid/>
          <w:szCs w:val="24"/>
          <w:lang w:val="de-DE" w:eastAsia="de-DE"/>
        </w:rPr>
        <w:t>20</w:t>
      </w:r>
    </w:p>
    <w:p w14:paraId="3FD4BE46" w14:textId="77777777" w:rsidR="006D3464" w:rsidRPr="004F6935" w:rsidRDefault="006D3464" w:rsidP="006D3464">
      <w:pPr>
        <w:tabs>
          <w:tab w:val="right" w:pos="3856"/>
          <w:tab w:val="left" w:pos="5670"/>
        </w:tabs>
        <w:suppressAutoHyphens w:val="0"/>
        <w:spacing w:line="240" w:lineRule="auto"/>
        <w:ind w:left="5387" w:right="565"/>
        <w:rPr>
          <w:rFonts w:ascii="Arial" w:hAnsi="Arial" w:cs="Arial"/>
          <w:kern w:val="1"/>
          <w:lang w:val="de-DE" w:eastAsia="de-DE"/>
        </w:rPr>
      </w:pPr>
      <w:proofErr w:type="spellStart"/>
      <w:r w:rsidRPr="004F6935">
        <w:rPr>
          <w:rFonts w:ascii="Arial" w:eastAsia="Arial" w:hAnsi="Arial" w:cs="Arial"/>
          <w:snapToGrid/>
          <w:sz w:val="16"/>
          <w:szCs w:val="24"/>
          <w:lang w:val="de-DE" w:eastAsia="de-DE"/>
        </w:rPr>
        <w:t>Or</w:t>
      </w:r>
      <w:proofErr w:type="spellEnd"/>
      <w:r w:rsidRPr="004F6935">
        <w:rPr>
          <w:rFonts w:ascii="Arial" w:eastAsia="Arial" w:hAnsi="Arial" w:cs="Arial"/>
          <w:snapToGrid/>
          <w:sz w:val="16"/>
          <w:szCs w:val="24"/>
          <w:lang w:val="de-DE" w:eastAsia="de-DE"/>
        </w:rPr>
        <w:t>.  ENGLISCH</w:t>
      </w:r>
    </w:p>
    <w:p w14:paraId="5F944CC8" w14:textId="77777777" w:rsidR="006D3464" w:rsidRPr="004F6935" w:rsidRDefault="006D3464" w:rsidP="006D3464">
      <w:pPr>
        <w:suppressAutoHyphens w:val="0"/>
        <w:spacing w:line="240" w:lineRule="auto"/>
        <w:rPr>
          <w:rFonts w:ascii="Arial" w:hAnsi="Arial" w:cs="Arial"/>
          <w:snapToGrid/>
          <w:sz w:val="16"/>
          <w:szCs w:val="24"/>
          <w:lang w:val="de-DE" w:eastAsia="de-DE"/>
        </w:rPr>
      </w:pPr>
    </w:p>
    <w:p w14:paraId="57528E30" w14:textId="77777777" w:rsidR="006D3464" w:rsidRPr="004F6935" w:rsidRDefault="006D3464" w:rsidP="006D3464">
      <w:pPr>
        <w:suppressAutoHyphens w:val="0"/>
        <w:spacing w:line="240" w:lineRule="auto"/>
        <w:rPr>
          <w:rFonts w:ascii="Arial" w:hAnsi="Arial" w:cs="Arial"/>
          <w:snapToGrid/>
          <w:sz w:val="16"/>
          <w:szCs w:val="24"/>
          <w:lang w:val="de-DE" w:eastAsia="de-DE"/>
        </w:rPr>
      </w:pPr>
    </w:p>
    <w:p w14:paraId="4F762AAC" w14:textId="77777777" w:rsidR="00C86A8B" w:rsidRPr="00C86A8B" w:rsidRDefault="00C86A8B" w:rsidP="00C86A8B">
      <w:pPr>
        <w:tabs>
          <w:tab w:val="left" w:pos="2977"/>
        </w:tabs>
        <w:suppressAutoHyphens w:val="0"/>
        <w:snapToGrid w:val="0"/>
        <w:spacing w:line="240" w:lineRule="auto"/>
        <w:ind w:left="4111"/>
        <w:rPr>
          <w:rFonts w:ascii="Arial" w:hAnsi="Arial"/>
          <w:noProof/>
          <w:snapToGrid/>
          <w:sz w:val="16"/>
          <w:szCs w:val="24"/>
          <w:lang w:val="de-DE"/>
        </w:rPr>
      </w:pPr>
      <w:r w:rsidRPr="00C86A8B">
        <w:rPr>
          <w:rFonts w:ascii="Arial" w:hAnsi="Arial"/>
          <w:noProof/>
          <w:snapToGrid/>
          <w:sz w:val="16"/>
          <w:szCs w:val="24"/>
          <w:lang w:val="de-DE"/>
        </w:rPr>
        <w:t xml:space="preserve">GEMEINSAME EXPERTENTAGUNG FÜR DIE DEM ÜBEREINKOMMEN ÜBER DIE INTERNATIONALE BEFÖRDERUNG VON GEFÄHRLICHEN GÜTERN AUF </w:t>
      </w:r>
      <w:r w:rsidRPr="00C86A8B">
        <w:rPr>
          <w:rFonts w:ascii="Arial" w:eastAsia="Calibri" w:hAnsi="Arial" w:cs="Arial"/>
          <w:snapToGrid/>
          <w:sz w:val="16"/>
          <w:szCs w:val="16"/>
          <w:lang w:val="de-DE" w:eastAsia="en-US"/>
        </w:rPr>
        <w:t xml:space="preserve">BINNENWASSERSTRAẞEN (ADN) </w:t>
      </w:r>
      <w:r w:rsidRPr="00C86A8B">
        <w:rPr>
          <w:rFonts w:ascii="Arial" w:hAnsi="Arial"/>
          <w:noProof/>
          <w:snapToGrid/>
          <w:sz w:val="16"/>
          <w:szCs w:val="24"/>
          <w:lang w:val="de-DE"/>
        </w:rPr>
        <w:t>BEIGEFÜGTE VERORDNUNG (SICHERHEITSAUSSCHUSS)</w:t>
      </w:r>
    </w:p>
    <w:p w14:paraId="00397A79" w14:textId="5600CCB3" w:rsidR="006D3464" w:rsidRPr="004F6935" w:rsidRDefault="006D3464" w:rsidP="006D3464">
      <w:pPr>
        <w:tabs>
          <w:tab w:val="left" w:pos="2977"/>
        </w:tabs>
        <w:suppressAutoHyphens w:val="0"/>
        <w:spacing w:line="240" w:lineRule="auto"/>
        <w:ind w:left="4111" w:right="-2"/>
        <w:rPr>
          <w:rFonts w:ascii="Arial" w:hAnsi="Arial" w:cs="Arial"/>
          <w:sz w:val="16"/>
          <w:szCs w:val="16"/>
          <w:lang w:val="de-DE"/>
        </w:rPr>
      </w:pPr>
      <w:r w:rsidRPr="004F6935">
        <w:rPr>
          <w:rFonts w:ascii="Arial" w:hAnsi="Arial" w:cs="Arial"/>
          <w:sz w:val="16"/>
          <w:szCs w:val="16"/>
          <w:lang w:val="de-DE"/>
        </w:rPr>
        <w:t>(</w:t>
      </w:r>
      <w:r w:rsidR="008A1039" w:rsidRPr="004F6935">
        <w:rPr>
          <w:rFonts w:ascii="Arial" w:hAnsi="Arial" w:cs="Arial"/>
          <w:sz w:val="16"/>
          <w:szCs w:val="16"/>
          <w:lang w:val="de-DE"/>
        </w:rPr>
        <w:t>3</w:t>
      </w:r>
      <w:r w:rsidR="00431A05" w:rsidRPr="004F6935">
        <w:rPr>
          <w:rFonts w:ascii="Arial" w:hAnsi="Arial" w:cs="Arial"/>
          <w:sz w:val="16"/>
          <w:szCs w:val="16"/>
          <w:lang w:val="de-DE"/>
        </w:rPr>
        <w:t>7</w:t>
      </w:r>
      <w:r w:rsidRPr="004F6935">
        <w:rPr>
          <w:rFonts w:ascii="Arial" w:hAnsi="Arial" w:cs="Arial"/>
          <w:sz w:val="16"/>
          <w:szCs w:val="16"/>
          <w:lang w:val="de-DE"/>
        </w:rPr>
        <w:t>. Tagung, Genf, 2</w:t>
      </w:r>
      <w:r w:rsidR="00431A05" w:rsidRPr="004F6935">
        <w:rPr>
          <w:rFonts w:ascii="Arial" w:hAnsi="Arial" w:cs="Arial"/>
          <w:sz w:val="16"/>
          <w:szCs w:val="16"/>
          <w:lang w:val="de-DE"/>
        </w:rPr>
        <w:t>4</w:t>
      </w:r>
      <w:r w:rsidRPr="004F6935">
        <w:rPr>
          <w:rFonts w:ascii="Arial" w:hAnsi="Arial" w:cs="Arial"/>
          <w:sz w:val="16"/>
          <w:szCs w:val="16"/>
          <w:lang w:val="de-DE"/>
        </w:rPr>
        <w:t xml:space="preserve">. bis </w:t>
      </w:r>
      <w:r w:rsidR="00431A05" w:rsidRPr="004F6935">
        <w:rPr>
          <w:rFonts w:ascii="Arial" w:hAnsi="Arial" w:cs="Arial"/>
          <w:sz w:val="16"/>
          <w:szCs w:val="16"/>
          <w:lang w:val="de-DE"/>
        </w:rPr>
        <w:t>28</w:t>
      </w:r>
      <w:r w:rsidRPr="004F6935">
        <w:rPr>
          <w:rFonts w:ascii="Arial" w:hAnsi="Arial" w:cs="Arial"/>
          <w:sz w:val="16"/>
          <w:szCs w:val="16"/>
          <w:lang w:val="de-DE"/>
        </w:rPr>
        <w:t xml:space="preserve">. </w:t>
      </w:r>
      <w:r w:rsidR="001E6A38" w:rsidRPr="004F6935">
        <w:rPr>
          <w:rFonts w:ascii="Arial" w:hAnsi="Arial" w:cs="Arial"/>
          <w:sz w:val="16"/>
          <w:szCs w:val="16"/>
          <w:lang w:val="de-DE"/>
        </w:rPr>
        <w:t>August</w:t>
      </w:r>
      <w:r w:rsidRPr="004F6935">
        <w:rPr>
          <w:rFonts w:ascii="Arial" w:hAnsi="Arial" w:cs="Arial"/>
          <w:sz w:val="16"/>
          <w:szCs w:val="16"/>
          <w:lang w:val="de-DE"/>
        </w:rPr>
        <w:t xml:space="preserve"> 20</w:t>
      </w:r>
      <w:r w:rsidR="00431A05" w:rsidRPr="004F6935">
        <w:rPr>
          <w:rFonts w:ascii="Arial" w:hAnsi="Arial" w:cs="Arial"/>
          <w:sz w:val="16"/>
          <w:szCs w:val="16"/>
          <w:lang w:val="de-DE"/>
        </w:rPr>
        <w:t>20</w:t>
      </w:r>
      <w:r w:rsidR="00C86A8B" w:rsidRPr="004F6935">
        <w:rPr>
          <w:rFonts w:ascii="Arial" w:hAnsi="Arial" w:cs="Arial"/>
          <w:sz w:val="16"/>
          <w:szCs w:val="16"/>
          <w:lang w:val="de-DE"/>
        </w:rPr>
        <w:t>)</w:t>
      </w:r>
    </w:p>
    <w:p w14:paraId="381C1227" w14:textId="77777777" w:rsidR="00D25F52" w:rsidRPr="004F6935" w:rsidRDefault="00D25F52" w:rsidP="006D3464">
      <w:pPr>
        <w:tabs>
          <w:tab w:val="left" w:pos="2977"/>
        </w:tabs>
        <w:spacing w:line="240" w:lineRule="auto"/>
        <w:ind w:left="4111"/>
        <w:rPr>
          <w:rFonts w:ascii="Arial" w:hAnsi="Arial"/>
          <w:sz w:val="16"/>
          <w:szCs w:val="24"/>
          <w:lang w:val="de-DE"/>
        </w:rPr>
      </w:pPr>
      <w:r w:rsidRPr="004F6935">
        <w:rPr>
          <w:rFonts w:ascii="Arial" w:hAnsi="Arial"/>
          <w:noProof/>
          <w:sz w:val="16"/>
          <w:szCs w:val="24"/>
          <w:lang w:val="de-DE"/>
        </w:rPr>
        <w:t>Punkt 1 der vorläufigen Tagesordnung</w:t>
      </w:r>
    </w:p>
    <w:p w14:paraId="27F143BA" w14:textId="77777777" w:rsidR="00D25F52" w:rsidRPr="004F6935" w:rsidRDefault="00D25F52" w:rsidP="006D3464">
      <w:pPr>
        <w:tabs>
          <w:tab w:val="left" w:pos="2977"/>
        </w:tabs>
        <w:spacing w:line="240" w:lineRule="auto"/>
        <w:ind w:left="4111"/>
        <w:rPr>
          <w:rFonts w:ascii="Arial" w:hAnsi="Arial"/>
          <w:b/>
          <w:sz w:val="16"/>
          <w:szCs w:val="24"/>
          <w:lang w:val="de-DE"/>
        </w:rPr>
      </w:pPr>
      <w:r w:rsidRPr="004F6935">
        <w:rPr>
          <w:rFonts w:ascii="Arial" w:hAnsi="Arial"/>
          <w:b/>
          <w:noProof/>
          <w:sz w:val="16"/>
          <w:szCs w:val="24"/>
          <w:lang w:val="de-DE"/>
        </w:rPr>
        <w:t>Annahme der Tagesordnung</w:t>
      </w:r>
    </w:p>
    <w:p w14:paraId="6DC00B76" w14:textId="77777777" w:rsidR="00D25F52" w:rsidRPr="004F6935" w:rsidRDefault="00D25F52">
      <w:pPr>
        <w:rPr>
          <w:rFonts w:ascii="SimSun" w:eastAsia="SimSun"/>
          <w:szCs w:val="24"/>
          <w:lang w:val="de-DE"/>
        </w:rPr>
      </w:pPr>
    </w:p>
    <w:p w14:paraId="7B84A659" w14:textId="77777777" w:rsidR="00D25F52" w:rsidRPr="004F6935" w:rsidRDefault="00D25F52">
      <w:pPr>
        <w:rPr>
          <w:rFonts w:ascii="SimSun" w:eastAsia="SimSun"/>
          <w:szCs w:val="24"/>
          <w:lang w:val="de-DE"/>
        </w:rPr>
      </w:pPr>
    </w:p>
    <w:p w14:paraId="2AEEA788" w14:textId="77777777" w:rsidR="00D25F52" w:rsidRPr="004F6935" w:rsidRDefault="00D25F52">
      <w:pPr>
        <w:rPr>
          <w:rFonts w:ascii="SimSun" w:eastAsia="SimSun"/>
          <w:szCs w:val="24"/>
          <w:lang w:val="de-DE"/>
        </w:rPr>
      </w:pPr>
    </w:p>
    <w:p w14:paraId="209DE858" w14:textId="04BC49A9" w:rsidR="00D25F52" w:rsidRPr="004F6935" w:rsidRDefault="00D25F52">
      <w:pPr>
        <w:spacing w:line="240" w:lineRule="auto"/>
        <w:jc w:val="center"/>
        <w:outlineLvl w:val="0"/>
        <w:rPr>
          <w:rFonts w:ascii="SimSun" w:eastAsia="SimSun"/>
          <w:sz w:val="28"/>
          <w:szCs w:val="24"/>
          <w:lang w:val="de-DE"/>
        </w:rPr>
      </w:pPr>
      <w:r w:rsidRPr="004F6935">
        <w:rPr>
          <w:noProof/>
          <w:sz w:val="26"/>
          <w:szCs w:val="26"/>
          <w:lang w:val="de-DE"/>
        </w:rPr>
        <w:t xml:space="preserve">VORLÄUFIGE TAGESORDNUNG DER </w:t>
      </w:r>
      <w:r w:rsidR="00C86A8B" w:rsidRPr="004F6935">
        <w:rPr>
          <w:noProof/>
          <w:sz w:val="26"/>
          <w:szCs w:val="26"/>
          <w:lang w:val="de-DE"/>
        </w:rPr>
        <w:t>SIEBEN</w:t>
      </w:r>
      <w:r w:rsidR="006D3464" w:rsidRPr="004F6935">
        <w:rPr>
          <w:noProof/>
          <w:sz w:val="26"/>
          <w:szCs w:val="26"/>
          <w:lang w:val="de-DE"/>
        </w:rPr>
        <w:t>UND</w:t>
      </w:r>
      <w:r w:rsidR="008A1039" w:rsidRPr="004F6935">
        <w:rPr>
          <w:noProof/>
          <w:sz w:val="26"/>
          <w:szCs w:val="26"/>
          <w:lang w:val="de-DE"/>
        </w:rPr>
        <w:t>DREI</w:t>
      </w:r>
      <w:r w:rsidR="00085187" w:rsidRPr="004F6935">
        <w:rPr>
          <w:noProof/>
          <w:sz w:val="26"/>
          <w:szCs w:val="26"/>
          <w:lang w:val="de-DE"/>
        </w:rPr>
        <w:t>ß</w:t>
      </w:r>
      <w:r w:rsidR="008A1039" w:rsidRPr="004F6935">
        <w:rPr>
          <w:noProof/>
          <w:sz w:val="26"/>
          <w:szCs w:val="26"/>
          <w:lang w:val="de-DE"/>
        </w:rPr>
        <w:t>IGS</w:t>
      </w:r>
      <w:r w:rsidR="006D3464" w:rsidRPr="004F6935">
        <w:rPr>
          <w:noProof/>
          <w:sz w:val="26"/>
          <w:szCs w:val="26"/>
          <w:lang w:val="de-DE"/>
        </w:rPr>
        <w:t>TEN SITZUNG</w:t>
      </w:r>
      <w:r w:rsidRPr="004F6935">
        <w:rPr>
          <w:rFonts w:ascii="SimSun" w:eastAsia="SimSun"/>
          <w:noProof/>
          <w:szCs w:val="24"/>
          <w:vertAlign w:val="superscript"/>
          <w:lang w:val="de-DE"/>
        </w:rPr>
        <w:footnoteReference w:id="2"/>
      </w:r>
    </w:p>
    <w:p w14:paraId="744F3089" w14:textId="58ABF904" w:rsidR="00C86A8B" w:rsidRPr="004F6935" w:rsidRDefault="00D25F52">
      <w:pPr>
        <w:jc w:val="center"/>
        <w:rPr>
          <w:noProof/>
          <w:sz w:val="24"/>
          <w:szCs w:val="24"/>
          <w:lang w:val="de-DE"/>
        </w:rPr>
      </w:pPr>
      <w:r w:rsidRPr="004F6935">
        <w:rPr>
          <w:noProof/>
          <w:sz w:val="24"/>
          <w:szCs w:val="24"/>
          <w:lang w:val="de-DE"/>
        </w:rPr>
        <w:t>die von Montag, 2</w:t>
      </w:r>
      <w:r w:rsidR="00C86A8B" w:rsidRPr="004F6935">
        <w:rPr>
          <w:noProof/>
          <w:sz w:val="24"/>
          <w:szCs w:val="24"/>
          <w:lang w:val="de-DE"/>
        </w:rPr>
        <w:t>4</w:t>
      </w:r>
      <w:r w:rsidRPr="004F6935">
        <w:rPr>
          <w:noProof/>
          <w:sz w:val="24"/>
          <w:szCs w:val="24"/>
          <w:lang w:val="de-DE"/>
        </w:rPr>
        <w:t xml:space="preserve">. </w:t>
      </w:r>
      <w:r w:rsidR="001E6A38" w:rsidRPr="004F6935">
        <w:rPr>
          <w:noProof/>
          <w:sz w:val="24"/>
          <w:szCs w:val="24"/>
          <w:lang w:val="de-DE"/>
        </w:rPr>
        <w:t>August</w:t>
      </w:r>
      <w:r w:rsidRPr="004F6935">
        <w:rPr>
          <w:noProof/>
          <w:sz w:val="24"/>
          <w:szCs w:val="24"/>
          <w:lang w:val="de-DE"/>
        </w:rPr>
        <w:t xml:space="preserve"> 20</w:t>
      </w:r>
      <w:r w:rsidR="00C86A8B" w:rsidRPr="004F6935">
        <w:rPr>
          <w:noProof/>
          <w:sz w:val="24"/>
          <w:szCs w:val="24"/>
          <w:lang w:val="de-DE"/>
        </w:rPr>
        <w:t>20</w:t>
      </w:r>
      <w:r w:rsidRPr="004F6935">
        <w:rPr>
          <w:noProof/>
          <w:sz w:val="24"/>
          <w:szCs w:val="24"/>
          <w:lang w:val="de-DE"/>
        </w:rPr>
        <w:t xml:space="preserve">, 10.00 Uhr, bis Freitag, </w:t>
      </w:r>
      <w:r w:rsidR="00C86A8B" w:rsidRPr="004F6935">
        <w:rPr>
          <w:noProof/>
          <w:sz w:val="24"/>
          <w:szCs w:val="24"/>
          <w:lang w:val="de-DE"/>
        </w:rPr>
        <w:t>28</w:t>
      </w:r>
      <w:r w:rsidRPr="004F6935">
        <w:rPr>
          <w:noProof/>
          <w:sz w:val="24"/>
          <w:szCs w:val="24"/>
          <w:lang w:val="de-DE"/>
        </w:rPr>
        <w:t xml:space="preserve">. </w:t>
      </w:r>
      <w:r w:rsidR="001E6A38" w:rsidRPr="004F6935">
        <w:rPr>
          <w:noProof/>
          <w:sz w:val="24"/>
          <w:szCs w:val="24"/>
          <w:lang w:val="de-DE"/>
        </w:rPr>
        <w:t>August</w:t>
      </w:r>
      <w:r w:rsidRPr="004F6935">
        <w:rPr>
          <w:noProof/>
          <w:sz w:val="24"/>
          <w:szCs w:val="24"/>
          <w:lang w:val="de-DE"/>
        </w:rPr>
        <w:t xml:space="preserve"> 20</w:t>
      </w:r>
      <w:r w:rsidR="00C86A8B" w:rsidRPr="004F6935">
        <w:rPr>
          <w:noProof/>
          <w:sz w:val="24"/>
          <w:szCs w:val="24"/>
          <w:lang w:val="de-DE"/>
        </w:rPr>
        <w:t>20</w:t>
      </w:r>
      <w:r w:rsidR="00C22E9D" w:rsidRPr="004F6935">
        <w:rPr>
          <w:noProof/>
          <w:sz w:val="24"/>
          <w:szCs w:val="24"/>
          <w:lang w:val="de-DE"/>
        </w:rPr>
        <w:t>, 12.00 Uhr,</w:t>
      </w:r>
    </w:p>
    <w:p w14:paraId="187F6C48" w14:textId="0A4E8E77" w:rsidR="00D25F52" w:rsidRPr="004F6935" w:rsidRDefault="00C86A8B">
      <w:pPr>
        <w:jc w:val="center"/>
        <w:rPr>
          <w:noProof/>
          <w:sz w:val="24"/>
          <w:szCs w:val="24"/>
          <w:lang w:val="de-DE"/>
        </w:rPr>
      </w:pPr>
      <w:r w:rsidRPr="004F6935">
        <w:rPr>
          <w:noProof/>
          <w:sz w:val="24"/>
          <w:szCs w:val="24"/>
          <w:lang w:val="de-DE"/>
        </w:rPr>
        <w:t xml:space="preserve">in Genf, Palais des Nations, </w:t>
      </w:r>
      <w:r w:rsidR="00C22E9D" w:rsidRPr="004F6935">
        <w:rPr>
          <w:noProof/>
          <w:sz w:val="24"/>
          <w:szCs w:val="24"/>
          <w:lang w:val="de-DE"/>
        </w:rPr>
        <w:t>stattfindet</w:t>
      </w:r>
    </w:p>
    <w:p w14:paraId="6B69B881" w14:textId="77777777" w:rsidR="006D3464" w:rsidRPr="004F6935" w:rsidRDefault="006D3464" w:rsidP="006D3464">
      <w:pPr>
        <w:spacing w:after="120"/>
        <w:ind w:left="1134" w:right="1134"/>
        <w:jc w:val="both"/>
        <w:rPr>
          <w:snapToGrid/>
          <w:lang w:val="de-DE" w:eastAsia="en-US"/>
        </w:rPr>
      </w:pPr>
    </w:p>
    <w:p w14:paraId="51D82F76" w14:textId="77777777" w:rsidR="00D25F52" w:rsidRPr="004F6935" w:rsidRDefault="00D25F52">
      <w:pPr>
        <w:pStyle w:val="H1G"/>
        <w:rPr>
          <w:szCs w:val="24"/>
          <w:lang w:val="de-DE"/>
        </w:rPr>
      </w:pPr>
      <w:r w:rsidRPr="004F6935">
        <w:rPr>
          <w:szCs w:val="24"/>
          <w:lang w:val="de-DE"/>
        </w:rPr>
        <w:tab/>
      </w:r>
      <w:r w:rsidRPr="004F6935">
        <w:rPr>
          <w:szCs w:val="24"/>
          <w:lang w:val="de-DE"/>
        </w:rPr>
        <w:tab/>
      </w:r>
      <w:r w:rsidRPr="004F6935">
        <w:rPr>
          <w:noProof/>
          <w:szCs w:val="24"/>
          <w:lang w:val="de-DE"/>
        </w:rPr>
        <w:t>Addendum</w:t>
      </w:r>
    </w:p>
    <w:p w14:paraId="6DA1B2C8" w14:textId="77777777" w:rsidR="00D25F52" w:rsidRPr="004F6935" w:rsidRDefault="00D25F52">
      <w:pPr>
        <w:pStyle w:val="H1G"/>
        <w:spacing w:line="280" w:lineRule="exact"/>
        <w:rPr>
          <w:szCs w:val="24"/>
          <w:lang w:val="de-DE"/>
        </w:rPr>
      </w:pPr>
      <w:r w:rsidRPr="004F6935">
        <w:rPr>
          <w:szCs w:val="24"/>
          <w:lang w:val="de-DE"/>
        </w:rPr>
        <w:tab/>
      </w:r>
      <w:r w:rsidRPr="004F6935">
        <w:rPr>
          <w:szCs w:val="24"/>
          <w:lang w:val="de-DE"/>
        </w:rPr>
        <w:tab/>
        <w:t>Liste der Unterlagen gemäß Tagesordnungspunkten und Anmerkungen</w:t>
      </w:r>
    </w:p>
    <w:p w14:paraId="6F549897" w14:textId="77777777" w:rsidR="00D25F52" w:rsidRPr="004F6935" w:rsidRDefault="00D25F52" w:rsidP="00AB0007">
      <w:pPr>
        <w:pStyle w:val="H23G"/>
        <w:numPr>
          <w:ilvl w:val="0"/>
          <w:numId w:val="34"/>
        </w:numPr>
        <w:rPr>
          <w:szCs w:val="24"/>
          <w:lang w:val="de-DE"/>
        </w:rPr>
      </w:pPr>
      <w:r w:rsidRPr="004F6935">
        <w:rPr>
          <w:szCs w:val="24"/>
          <w:lang w:val="de-DE"/>
        </w:rPr>
        <w:t>Genehmigung der Tagesordnung</w:t>
      </w:r>
    </w:p>
    <w:tbl>
      <w:tblPr>
        <w:tblW w:w="85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6"/>
        <w:gridCol w:w="3829"/>
      </w:tblGrid>
      <w:tr w:rsidR="00AB0007" w:rsidRPr="004F6935" w14:paraId="461D11C5" w14:textId="77777777" w:rsidTr="003C569F">
        <w:tc>
          <w:tcPr>
            <w:tcW w:w="4676" w:type="dxa"/>
            <w:shd w:val="clear" w:color="auto" w:fill="auto"/>
          </w:tcPr>
          <w:p w14:paraId="1B6ED577" w14:textId="097A9AB9" w:rsidR="00AB0007" w:rsidRPr="00393A5F" w:rsidRDefault="00AB0007" w:rsidP="008A1039">
            <w:pPr>
              <w:pStyle w:val="SingleTxtG"/>
              <w:spacing w:before="40"/>
              <w:ind w:right="0"/>
              <w:rPr>
                <w:lang w:val="en-US"/>
              </w:rPr>
            </w:pPr>
            <w:r w:rsidRPr="00393A5F">
              <w:rPr>
                <w:lang w:val="en-US"/>
              </w:rPr>
              <w:t>ECE/TRANS/WP.15/AC.2/</w:t>
            </w:r>
            <w:r w:rsidR="00C86A8B" w:rsidRPr="00393A5F">
              <w:rPr>
                <w:lang w:val="en-US"/>
              </w:rPr>
              <w:t>75</w:t>
            </w:r>
            <w:r w:rsidRPr="00393A5F">
              <w:rPr>
                <w:lang w:val="en-US"/>
              </w:rPr>
              <w:t xml:space="preserve"> (</w:t>
            </w:r>
            <w:proofErr w:type="spellStart"/>
            <w:r w:rsidRPr="00393A5F">
              <w:rPr>
                <w:lang w:val="en-US"/>
              </w:rPr>
              <w:t>Sekretariat</w:t>
            </w:r>
            <w:proofErr w:type="spellEnd"/>
            <w:r w:rsidRPr="00393A5F">
              <w:rPr>
                <w:lang w:val="en-US"/>
              </w:rPr>
              <w:t>)</w:t>
            </w:r>
          </w:p>
        </w:tc>
        <w:tc>
          <w:tcPr>
            <w:tcW w:w="3829" w:type="dxa"/>
            <w:shd w:val="clear" w:color="auto" w:fill="auto"/>
          </w:tcPr>
          <w:p w14:paraId="05FFEC68" w14:textId="77777777" w:rsidR="00AB0007" w:rsidRPr="004F6935" w:rsidRDefault="00AB0007" w:rsidP="003C569F">
            <w:pPr>
              <w:pStyle w:val="SingleTxtG"/>
              <w:spacing w:before="40"/>
              <w:ind w:left="113"/>
              <w:rPr>
                <w:lang w:val="de-DE"/>
              </w:rPr>
            </w:pPr>
            <w:r w:rsidRPr="004F6935">
              <w:rPr>
                <w:lang w:val="de-DE"/>
              </w:rPr>
              <w:t>Vorläufige Tagesordnung</w:t>
            </w:r>
          </w:p>
        </w:tc>
      </w:tr>
      <w:tr w:rsidR="00AB0007" w:rsidRPr="00D72AAC" w14:paraId="750837C0" w14:textId="77777777" w:rsidTr="003C569F">
        <w:tc>
          <w:tcPr>
            <w:tcW w:w="4676" w:type="dxa"/>
            <w:shd w:val="clear" w:color="auto" w:fill="auto"/>
          </w:tcPr>
          <w:p w14:paraId="643F910D" w14:textId="53CD7181" w:rsidR="00AB0007" w:rsidRPr="00393A5F" w:rsidRDefault="00AB0007" w:rsidP="008A1039">
            <w:pPr>
              <w:pStyle w:val="SingleTxtG"/>
              <w:spacing w:before="40"/>
              <w:ind w:right="0"/>
              <w:rPr>
                <w:lang w:val="en-US"/>
              </w:rPr>
            </w:pPr>
            <w:r w:rsidRPr="00393A5F">
              <w:rPr>
                <w:lang w:val="en-US"/>
              </w:rPr>
              <w:t>ECE/TRANS/WP.15/AC.2/</w:t>
            </w:r>
            <w:r w:rsidR="008A1039" w:rsidRPr="00393A5F">
              <w:rPr>
                <w:lang w:val="en-US"/>
              </w:rPr>
              <w:t>7</w:t>
            </w:r>
            <w:r w:rsidR="00C86A8B" w:rsidRPr="00393A5F">
              <w:rPr>
                <w:lang w:val="en-US"/>
              </w:rPr>
              <w:t>5</w:t>
            </w:r>
            <w:r w:rsidRPr="00393A5F">
              <w:rPr>
                <w:lang w:val="en-US"/>
              </w:rPr>
              <w:t>/Add.1 (</w:t>
            </w:r>
            <w:proofErr w:type="spellStart"/>
            <w:r w:rsidRPr="00393A5F">
              <w:rPr>
                <w:lang w:val="en-US"/>
              </w:rPr>
              <w:t>Sekretariat</w:t>
            </w:r>
            <w:proofErr w:type="spellEnd"/>
            <w:r w:rsidRPr="00393A5F">
              <w:rPr>
                <w:lang w:val="en-US"/>
              </w:rPr>
              <w:t>)</w:t>
            </w:r>
          </w:p>
        </w:tc>
        <w:tc>
          <w:tcPr>
            <w:tcW w:w="3829" w:type="dxa"/>
            <w:shd w:val="clear" w:color="auto" w:fill="auto"/>
          </w:tcPr>
          <w:p w14:paraId="75AC7B6F" w14:textId="77777777" w:rsidR="00AB0007" w:rsidRPr="004F6935" w:rsidRDefault="00AB0007" w:rsidP="00F85F08">
            <w:pPr>
              <w:pStyle w:val="SingleTxtG"/>
              <w:spacing w:before="40"/>
              <w:ind w:left="113" w:right="113"/>
              <w:rPr>
                <w:lang w:val="de-DE"/>
              </w:rPr>
            </w:pPr>
            <w:r w:rsidRPr="004F6935">
              <w:rPr>
                <w:lang w:val="de-DE"/>
              </w:rPr>
              <w:t>Liste der Unterlagen gemäß Tagesordnungs</w:t>
            </w:r>
            <w:r w:rsidR="006D0A0B" w:rsidRPr="004F6935">
              <w:rPr>
                <w:lang w:val="de-DE"/>
              </w:rPr>
              <w:softHyphen/>
            </w:r>
            <w:r w:rsidRPr="004F6935">
              <w:rPr>
                <w:lang w:val="de-DE"/>
              </w:rPr>
              <w:t>punkten und Anmerkungen</w:t>
            </w:r>
          </w:p>
        </w:tc>
      </w:tr>
      <w:tr w:rsidR="00AB0007" w:rsidRPr="004F6935" w14:paraId="250ACF40" w14:textId="77777777" w:rsidTr="003C569F">
        <w:tc>
          <w:tcPr>
            <w:tcW w:w="4676" w:type="dxa"/>
            <w:shd w:val="clear" w:color="auto" w:fill="auto"/>
          </w:tcPr>
          <w:p w14:paraId="574FA647" w14:textId="77777777" w:rsidR="00AB0007" w:rsidRPr="004F6935" w:rsidRDefault="00AB0007" w:rsidP="003C569F">
            <w:pPr>
              <w:pStyle w:val="SingleTxtG"/>
              <w:spacing w:before="40"/>
              <w:ind w:right="0"/>
              <w:rPr>
                <w:lang w:val="de-DE"/>
              </w:rPr>
            </w:pPr>
            <w:r w:rsidRPr="004F6935">
              <w:rPr>
                <w:lang w:val="de-DE"/>
              </w:rPr>
              <w:t>Hintergrunddokumente</w:t>
            </w:r>
          </w:p>
        </w:tc>
        <w:tc>
          <w:tcPr>
            <w:tcW w:w="3829" w:type="dxa"/>
            <w:shd w:val="clear" w:color="auto" w:fill="auto"/>
          </w:tcPr>
          <w:p w14:paraId="25AAD06E" w14:textId="77777777" w:rsidR="00AB0007" w:rsidRPr="004F6935" w:rsidRDefault="00AB0007" w:rsidP="003C569F">
            <w:pPr>
              <w:pStyle w:val="SingleTxtG"/>
              <w:spacing w:before="40"/>
              <w:ind w:left="113"/>
              <w:rPr>
                <w:lang w:val="de-DE"/>
              </w:rPr>
            </w:pPr>
          </w:p>
        </w:tc>
      </w:tr>
      <w:tr w:rsidR="00AB0007" w:rsidRPr="004F6935" w14:paraId="36289393" w14:textId="77777777" w:rsidTr="003C569F">
        <w:tc>
          <w:tcPr>
            <w:tcW w:w="4676" w:type="dxa"/>
            <w:shd w:val="clear" w:color="auto" w:fill="auto"/>
          </w:tcPr>
          <w:p w14:paraId="2ABD8213" w14:textId="53C655D4" w:rsidR="00AB0007" w:rsidRPr="004F6935" w:rsidRDefault="00AB0007" w:rsidP="008A1039">
            <w:pPr>
              <w:pStyle w:val="SingleTxtG"/>
              <w:spacing w:before="40"/>
              <w:ind w:right="140"/>
              <w:rPr>
                <w:lang w:val="de-DE"/>
              </w:rPr>
            </w:pPr>
            <w:r w:rsidRPr="004F6935">
              <w:rPr>
                <w:lang w:val="de-DE"/>
              </w:rPr>
              <w:t>ECE/TRANS/2</w:t>
            </w:r>
            <w:r w:rsidR="00C86A8B" w:rsidRPr="004F6935">
              <w:rPr>
                <w:lang w:val="de-DE"/>
              </w:rPr>
              <w:t>76</w:t>
            </w:r>
            <w:r w:rsidRPr="004F6935">
              <w:rPr>
                <w:lang w:val="de-DE"/>
              </w:rPr>
              <w:t>, Teil. I und II</w:t>
            </w:r>
            <w:r w:rsidR="00736231" w:rsidRPr="004F6935">
              <w:rPr>
                <w:lang w:val="de-DE"/>
              </w:rPr>
              <w:t xml:space="preserve"> und Corr.</w:t>
            </w:r>
            <w:r w:rsidR="007B0CA1" w:rsidRPr="004F6935">
              <w:rPr>
                <w:lang w:val="de-DE"/>
              </w:rPr>
              <w:t> </w:t>
            </w:r>
            <w:r w:rsidR="00736231" w:rsidRPr="004F6935">
              <w:rPr>
                <w:lang w:val="de-DE"/>
              </w:rPr>
              <w:t>1</w:t>
            </w:r>
          </w:p>
        </w:tc>
        <w:tc>
          <w:tcPr>
            <w:tcW w:w="3829" w:type="dxa"/>
            <w:shd w:val="clear" w:color="auto" w:fill="auto"/>
          </w:tcPr>
          <w:p w14:paraId="4333D2BE" w14:textId="3C69F707" w:rsidR="00AB0007" w:rsidRPr="004F6935" w:rsidRDefault="00AB0007" w:rsidP="008A1039">
            <w:pPr>
              <w:pStyle w:val="SingleTxtG"/>
              <w:spacing w:before="40"/>
              <w:ind w:left="113" w:right="708"/>
              <w:rPr>
                <w:lang w:val="de-DE"/>
              </w:rPr>
            </w:pPr>
            <w:r w:rsidRPr="004F6935">
              <w:rPr>
                <w:lang w:val="de-DE"/>
              </w:rPr>
              <w:t>ADN 201</w:t>
            </w:r>
            <w:r w:rsidR="00C86A8B" w:rsidRPr="004F6935">
              <w:rPr>
                <w:lang w:val="de-DE"/>
              </w:rPr>
              <w:t>9</w:t>
            </w:r>
            <w:r w:rsidR="00736231" w:rsidRPr="004F6935">
              <w:rPr>
                <w:lang w:val="de-DE"/>
              </w:rPr>
              <w:t xml:space="preserve"> (konsolidierter </w:t>
            </w:r>
            <w:r w:rsidR="006D0A0B" w:rsidRPr="004F6935">
              <w:rPr>
                <w:lang w:val="de-DE"/>
              </w:rPr>
              <w:t>T</w:t>
            </w:r>
            <w:r w:rsidR="00736231" w:rsidRPr="004F6935">
              <w:rPr>
                <w:lang w:val="de-DE"/>
              </w:rPr>
              <w:t>ext)</w:t>
            </w:r>
          </w:p>
        </w:tc>
      </w:tr>
      <w:tr w:rsidR="00AB0007" w:rsidRPr="00D72AAC" w14:paraId="2CB51AC6" w14:textId="77777777" w:rsidTr="003C569F">
        <w:tc>
          <w:tcPr>
            <w:tcW w:w="4676" w:type="dxa"/>
            <w:shd w:val="clear" w:color="auto" w:fill="auto"/>
          </w:tcPr>
          <w:p w14:paraId="4DB22BFE" w14:textId="17B5DBE2" w:rsidR="00AB0007" w:rsidRPr="00393A5F" w:rsidRDefault="00AB0007" w:rsidP="008A1039">
            <w:pPr>
              <w:pStyle w:val="SingleTxtG"/>
              <w:spacing w:before="40"/>
              <w:ind w:right="0"/>
              <w:rPr>
                <w:lang w:val="en-US"/>
              </w:rPr>
            </w:pPr>
            <w:r w:rsidRPr="00393A5F">
              <w:rPr>
                <w:lang w:val="en-US"/>
              </w:rPr>
              <w:t>ECE/TRANS/WP.15/AC.2/</w:t>
            </w:r>
            <w:r w:rsidR="00C86A8B" w:rsidRPr="00393A5F">
              <w:rPr>
                <w:lang w:val="en-US"/>
              </w:rPr>
              <w:t>74</w:t>
            </w:r>
            <w:r w:rsidR="008A1039" w:rsidRPr="00393A5F">
              <w:rPr>
                <w:lang w:val="en-US"/>
              </w:rPr>
              <w:t xml:space="preserve"> und Add. 1</w:t>
            </w:r>
          </w:p>
        </w:tc>
        <w:tc>
          <w:tcPr>
            <w:tcW w:w="3829" w:type="dxa"/>
            <w:shd w:val="clear" w:color="auto" w:fill="auto"/>
          </w:tcPr>
          <w:p w14:paraId="474E94F3" w14:textId="0F6E7A8A" w:rsidR="00AB0007" w:rsidRPr="004F6935" w:rsidRDefault="00AB0007" w:rsidP="008A1039">
            <w:pPr>
              <w:pStyle w:val="SingleTxtG"/>
              <w:spacing w:before="40"/>
              <w:ind w:left="113" w:right="113"/>
              <w:rPr>
                <w:lang w:val="de-DE"/>
              </w:rPr>
            </w:pPr>
            <w:r w:rsidRPr="004F6935">
              <w:rPr>
                <w:lang w:val="de-DE"/>
              </w:rPr>
              <w:t xml:space="preserve">Protokoll über die </w:t>
            </w:r>
            <w:r w:rsidR="00C86A8B" w:rsidRPr="004F6935">
              <w:rPr>
                <w:lang w:val="de-DE"/>
              </w:rPr>
              <w:t>sechs</w:t>
            </w:r>
            <w:r w:rsidR="008A1039" w:rsidRPr="004F6935">
              <w:rPr>
                <w:lang w:val="de-DE"/>
              </w:rPr>
              <w:t>unddreißigste</w:t>
            </w:r>
            <w:r w:rsidRPr="004F6935">
              <w:rPr>
                <w:lang w:val="de-DE"/>
              </w:rPr>
              <w:t xml:space="preserve"> Sitzung des ADN-Sicherheitsausschusses</w:t>
            </w:r>
          </w:p>
        </w:tc>
      </w:tr>
    </w:tbl>
    <w:p w14:paraId="7DD51133" w14:textId="77777777" w:rsidR="00CA31F7" w:rsidRPr="004F6935" w:rsidRDefault="00473CCF" w:rsidP="00473CCF">
      <w:pPr>
        <w:pStyle w:val="H23G"/>
        <w:spacing w:line="240" w:lineRule="auto"/>
        <w:rPr>
          <w:snapToGrid/>
          <w:lang w:val="de-DE" w:eastAsia="en-US"/>
        </w:rPr>
      </w:pPr>
      <w:r w:rsidRPr="004F6935">
        <w:rPr>
          <w:snapToGrid/>
          <w:lang w:val="de-DE" w:eastAsia="en-US"/>
        </w:rPr>
        <w:tab/>
      </w:r>
      <w:r w:rsidR="001E6A38" w:rsidRPr="004F6935">
        <w:rPr>
          <w:snapToGrid/>
          <w:lang w:val="de-DE" w:eastAsia="en-US"/>
        </w:rPr>
        <w:t>2</w:t>
      </w:r>
      <w:r w:rsidR="00736231" w:rsidRPr="004F6935">
        <w:rPr>
          <w:snapToGrid/>
          <w:lang w:val="de-DE" w:eastAsia="en-US"/>
        </w:rPr>
        <w:t>.</w:t>
      </w:r>
      <w:r w:rsidR="00736231" w:rsidRPr="004F6935">
        <w:rPr>
          <w:snapToGrid/>
          <w:lang w:val="de-DE" w:eastAsia="en-US"/>
        </w:rPr>
        <w:tab/>
      </w:r>
      <w:r w:rsidR="00CA31F7" w:rsidRPr="004F6935">
        <w:rPr>
          <w:snapToGrid/>
          <w:lang w:val="de-DE" w:eastAsia="en-US"/>
        </w:rPr>
        <w:t>Fragen im Zusammenhang mit den Arbeiten der Organe der Vereinten Nationen oder anderer Organisationen</w:t>
      </w:r>
    </w:p>
    <w:p w14:paraId="7201D6AC" w14:textId="77777777" w:rsidR="00CA31F7" w:rsidRPr="004F6935" w:rsidRDefault="00CA31F7" w:rsidP="00E059FA">
      <w:pPr>
        <w:spacing w:after="120" w:line="240" w:lineRule="auto"/>
        <w:ind w:left="1134" w:right="1134"/>
        <w:jc w:val="both"/>
        <w:rPr>
          <w:snapToGrid/>
          <w:lang w:val="de-DE" w:eastAsia="en-US"/>
        </w:rPr>
      </w:pPr>
      <w:r w:rsidRPr="004F6935">
        <w:rPr>
          <w:snapToGrid/>
          <w:lang w:val="de-DE" w:eastAsia="en-US"/>
        </w:rPr>
        <w:t>Der Sicherheitsausschuss könnte sich über die Tätigkeiten anderer Organe und Organisationen informieren, die seine Arbeit betreffen.</w:t>
      </w:r>
    </w:p>
    <w:p w14:paraId="237D3820" w14:textId="77777777" w:rsidR="00D72AAC" w:rsidRDefault="00D72AAC">
      <w:pPr>
        <w:suppressAutoHyphens w:val="0"/>
        <w:spacing w:line="240" w:lineRule="auto"/>
        <w:rPr>
          <w:b/>
          <w:snapToGrid/>
          <w:lang w:val="de-DE" w:eastAsia="en-US"/>
        </w:rPr>
      </w:pPr>
      <w:r>
        <w:rPr>
          <w:snapToGrid/>
          <w:lang w:val="de-DE" w:eastAsia="en-US"/>
        </w:rPr>
        <w:br w:type="page"/>
      </w:r>
    </w:p>
    <w:p w14:paraId="4B957C25" w14:textId="5698157D" w:rsidR="00CA31F7" w:rsidRPr="004F6935" w:rsidRDefault="00736231" w:rsidP="00B90F8E">
      <w:pPr>
        <w:pStyle w:val="H23G"/>
        <w:spacing w:line="240" w:lineRule="auto"/>
        <w:jc w:val="both"/>
        <w:rPr>
          <w:szCs w:val="24"/>
          <w:lang w:val="de-DE"/>
        </w:rPr>
      </w:pPr>
      <w:r w:rsidRPr="004F6935">
        <w:rPr>
          <w:snapToGrid/>
          <w:lang w:val="de-DE" w:eastAsia="en-US"/>
        </w:rPr>
        <w:lastRenderedPageBreak/>
        <w:tab/>
      </w:r>
      <w:r w:rsidR="00810F3E" w:rsidRPr="004F6935">
        <w:rPr>
          <w:snapToGrid/>
          <w:lang w:val="de-DE" w:eastAsia="en-US"/>
        </w:rPr>
        <w:t>3</w:t>
      </w:r>
      <w:r w:rsidRPr="004F6935">
        <w:rPr>
          <w:snapToGrid/>
          <w:lang w:val="de-DE" w:eastAsia="en-US"/>
        </w:rPr>
        <w:t>.</w:t>
      </w:r>
      <w:r w:rsidRPr="004F6935">
        <w:rPr>
          <w:snapToGrid/>
          <w:lang w:val="de-DE" w:eastAsia="en-US"/>
        </w:rPr>
        <w:tab/>
      </w:r>
      <w:r w:rsidR="00CA31F7" w:rsidRPr="004F6935">
        <w:rPr>
          <w:szCs w:val="24"/>
          <w:lang w:val="de-DE"/>
        </w:rPr>
        <w:t>Durchführung des Europäischen Übereinkommens über die internationale Beförderung von gefährlichen Gütern auf Binnenwasserstraßen (ADN)</w:t>
      </w:r>
    </w:p>
    <w:p w14:paraId="40C8746D" w14:textId="77777777" w:rsidR="00CA31F7" w:rsidRPr="00D72AAC" w:rsidRDefault="00CA31F7" w:rsidP="00473CCF">
      <w:pPr>
        <w:pStyle w:val="SingleTxtG"/>
        <w:spacing w:line="240" w:lineRule="auto"/>
        <w:rPr>
          <w:b/>
          <w:bCs/>
          <w:szCs w:val="24"/>
          <w:lang w:val="de-DE"/>
        </w:rPr>
      </w:pPr>
      <w:r w:rsidRPr="00D72AAC">
        <w:rPr>
          <w:b/>
          <w:bCs/>
          <w:szCs w:val="24"/>
          <w:lang w:val="de-DE"/>
        </w:rPr>
        <w:tab/>
      </w:r>
      <w:r w:rsidRPr="00D72AAC">
        <w:rPr>
          <w:b/>
          <w:bCs/>
          <w:noProof/>
          <w:szCs w:val="24"/>
          <w:lang w:val="de-DE"/>
        </w:rPr>
        <w:t>a)</w:t>
      </w:r>
      <w:r w:rsidRPr="00D72AAC">
        <w:rPr>
          <w:b/>
          <w:bCs/>
          <w:szCs w:val="24"/>
          <w:lang w:val="de-DE"/>
        </w:rPr>
        <w:tab/>
        <w:t>Status des ADN</w:t>
      </w:r>
    </w:p>
    <w:p w14:paraId="65276365" w14:textId="77777777" w:rsidR="00CA31F7" w:rsidRPr="004F6935" w:rsidRDefault="00CA31F7" w:rsidP="00473CCF">
      <w:pPr>
        <w:pStyle w:val="SingleTxtG"/>
        <w:spacing w:line="240" w:lineRule="auto"/>
        <w:rPr>
          <w:szCs w:val="24"/>
          <w:lang w:val="de-DE"/>
        </w:rPr>
      </w:pPr>
      <w:r w:rsidRPr="004F6935">
        <w:rPr>
          <w:szCs w:val="24"/>
          <w:lang w:val="de-DE"/>
        </w:rPr>
        <w:tab/>
        <w:t>Der Sicherheitsausschuss wird über den Status des ADN informiert werden.</w:t>
      </w:r>
    </w:p>
    <w:p w14:paraId="331D05D0" w14:textId="77777777" w:rsidR="00CA31F7" w:rsidRPr="00D72AAC" w:rsidRDefault="00CA31F7" w:rsidP="00473CCF">
      <w:pPr>
        <w:pStyle w:val="SingleTxtG"/>
        <w:spacing w:line="240" w:lineRule="auto"/>
        <w:rPr>
          <w:b/>
          <w:bCs/>
          <w:szCs w:val="24"/>
          <w:lang w:val="de-DE"/>
        </w:rPr>
      </w:pPr>
      <w:r w:rsidRPr="00D72AAC">
        <w:rPr>
          <w:b/>
          <w:bCs/>
          <w:szCs w:val="24"/>
          <w:lang w:val="de-DE"/>
        </w:rPr>
        <w:tab/>
      </w:r>
      <w:r w:rsidRPr="00D72AAC">
        <w:rPr>
          <w:b/>
          <w:bCs/>
          <w:noProof/>
          <w:szCs w:val="24"/>
          <w:lang w:val="de-DE"/>
        </w:rPr>
        <w:t>b)</w:t>
      </w:r>
      <w:r w:rsidRPr="00D72AAC">
        <w:rPr>
          <w:b/>
          <w:bCs/>
          <w:szCs w:val="24"/>
          <w:lang w:val="de-DE"/>
        </w:rPr>
        <w:tab/>
        <w:t>Ausnahmegenehmigungen, Abweichungen und Gleichwertigkeiten</w:t>
      </w:r>
    </w:p>
    <w:p w14:paraId="7B74DA85" w14:textId="57EEA503" w:rsidR="00A45C4A" w:rsidRPr="004F6935" w:rsidRDefault="00A45C4A" w:rsidP="00E059FA">
      <w:pPr>
        <w:spacing w:before="120" w:after="120"/>
        <w:ind w:left="1134" w:right="1134"/>
        <w:jc w:val="both"/>
        <w:rPr>
          <w:snapToGrid/>
          <w:lang w:val="de-DE" w:eastAsia="en-US"/>
        </w:rPr>
      </w:pPr>
      <w:r w:rsidRPr="004F6935">
        <w:rPr>
          <w:snapToGrid/>
          <w:lang w:val="de-DE" w:eastAsia="en-US"/>
        </w:rPr>
        <w:t>Etwaige</w:t>
      </w:r>
      <w:r w:rsidR="008038B3" w:rsidRPr="004F6935">
        <w:rPr>
          <w:snapToGrid/>
          <w:lang w:val="de-DE" w:eastAsia="en-US"/>
        </w:rPr>
        <w:t xml:space="preserve"> weitere nach </w:t>
      </w:r>
      <w:r w:rsidR="006F2310" w:rsidRPr="004F6935">
        <w:rPr>
          <w:snapToGrid/>
          <w:lang w:val="de-DE" w:eastAsia="en-US"/>
        </w:rPr>
        <w:t>der Verteilung</w:t>
      </w:r>
      <w:r w:rsidR="008038B3" w:rsidRPr="004F6935">
        <w:rPr>
          <w:snapToGrid/>
          <w:lang w:val="de-DE" w:eastAsia="en-US"/>
        </w:rPr>
        <w:t xml:space="preserve"> der vorläufigen Tagesordnung</w:t>
      </w:r>
      <w:r w:rsidRPr="004F6935">
        <w:rPr>
          <w:snapToGrid/>
          <w:lang w:val="de-DE" w:eastAsia="en-US"/>
        </w:rPr>
        <w:t xml:space="preserve"> </w:t>
      </w:r>
      <w:r w:rsidR="008038B3" w:rsidRPr="004F6935">
        <w:rPr>
          <w:snapToGrid/>
          <w:lang w:val="de-DE" w:eastAsia="en-US"/>
        </w:rPr>
        <w:t xml:space="preserve">im Sekretariat </w:t>
      </w:r>
      <w:r w:rsidRPr="004F6935">
        <w:rPr>
          <w:snapToGrid/>
          <w:lang w:val="de-DE" w:eastAsia="en-US"/>
        </w:rPr>
        <w:t>eingegangene Vorschläge für Sondergenehmigungen oder Abweichungen werden als informelle Dokumente verteilt werden.</w:t>
      </w:r>
    </w:p>
    <w:p w14:paraId="4CF017FA" w14:textId="77777777" w:rsidR="00736231" w:rsidRPr="00D72AAC" w:rsidRDefault="00736231" w:rsidP="00E059FA">
      <w:pPr>
        <w:spacing w:after="120"/>
        <w:ind w:left="1134" w:right="1134"/>
        <w:jc w:val="both"/>
        <w:rPr>
          <w:b/>
          <w:bCs/>
          <w:snapToGrid/>
          <w:lang w:val="de-DE" w:eastAsia="en-US"/>
        </w:rPr>
      </w:pPr>
      <w:r w:rsidRPr="00D72AAC">
        <w:rPr>
          <w:b/>
          <w:bCs/>
          <w:snapToGrid/>
          <w:lang w:val="de-DE" w:eastAsia="en-US"/>
        </w:rPr>
        <w:t>c)</w:t>
      </w:r>
      <w:r w:rsidRPr="00D72AAC">
        <w:rPr>
          <w:b/>
          <w:bCs/>
          <w:snapToGrid/>
          <w:lang w:val="de-DE" w:eastAsia="en-US"/>
        </w:rPr>
        <w:tab/>
      </w:r>
      <w:r w:rsidR="00A45C4A" w:rsidRPr="00D72AAC">
        <w:rPr>
          <w:b/>
          <w:bCs/>
          <w:snapToGrid/>
          <w:lang w:val="de-DE" w:eastAsia="en-US"/>
        </w:rPr>
        <w:t>Auslegung der dem ADN beigefügten Verordnung</w:t>
      </w:r>
    </w:p>
    <w:p w14:paraId="31D4AECF" w14:textId="77777777" w:rsidR="00656ECE" w:rsidRPr="004F6935" w:rsidRDefault="00736231" w:rsidP="00656ECE">
      <w:pPr>
        <w:spacing w:after="120"/>
        <w:ind w:left="1134" w:right="1134"/>
        <w:jc w:val="both"/>
        <w:rPr>
          <w:snapToGrid/>
          <w:lang w:val="de-DE" w:eastAsia="en-US"/>
        </w:rPr>
      </w:pPr>
      <w:r w:rsidRPr="004F6935">
        <w:rPr>
          <w:snapToGrid/>
          <w:lang w:val="de-DE" w:eastAsia="en-US"/>
        </w:rPr>
        <w:tab/>
      </w:r>
      <w:r w:rsidR="00656ECE" w:rsidRPr="004F6935">
        <w:rPr>
          <w:snapToGrid/>
          <w:lang w:val="de-DE" w:eastAsia="en-US"/>
        </w:rPr>
        <w:t>Der Sicherheitsausschuss ist aufgefordert, über die Auslegung etwaiger mehrdeutig oder unklar empfundener Vorschriften der dem ADN beigefügten Verordnung zu beraten.</w:t>
      </w:r>
    </w:p>
    <w:tbl>
      <w:tblPr>
        <w:tblW w:w="85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6"/>
        <w:gridCol w:w="3829"/>
      </w:tblGrid>
      <w:tr w:rsidR="008F0CB5" w:rsidRPr="00D72AAC" w14:paraId="5106109A" w14:textId="77777777" w:rsidTr="00F92E62">
        <w:tc>
          <w:tcPr>
            <w:tcW w:w="4676" w:type="dxa"/>
            <w:shd w:val="clear" w:color="auto" w:fill="auto"/>
          </w:tcPr>
          <w:p w14:paraId="478EE56D" w14:textId="70E52B47" w:rsidR="008F0CB5" w:rsidRPr="008F0CB5" w:rsidRDefault="008F0CB5" w:rsidP="008F0CB5">
            <w:pPr>
              <w:spacing w:before="40" w:after="120"/>
              <w:ind w:left="1134" w:right="140"/>
              <w:jc w:val="both"/>
              <w:rPr>
                <w:snapToGrid/>
                <w:lang w:val="de-DE" w:eastAsia="en-US"/>
              </w:rPr>
            </w:pPr>
            <w:r w:rsidRPr="008F0CB5">
              <w:rPr>
                <w:snapToGrid/>
                <w:lang w:val="de-DE" w:eastAsia="en-US"/>
              </w:rPr>
              <w:t>ECE/TRANS/WP.15/AC.2/2020/9 (</w:t>
            </w:r>
            <w:r w:rsidR="007459D4" w:rsidRPr="004F6935">
              <w:rPr>
                <w:snapToGrid/>
                <w:lang w:val="de-DE" w:eastAsia="en-US"/>
              </w:rPr>
              <w:t>Deutschland</w:t>
            </w:r>
            <w:r w:rsidRPr="008F0CB5">
              <w:rPr>
                <w:snapToGrid/>
                <w:lang w:val="de-DE" w:eastAsia="en-US"/>
              </w:rPr>
              <w:t>)</w:t>
            </w:r>
          </w:p>
        </w:tc>
        <w:tc>
          <w:tcPr>
            <w:tcW w:w="3829" w:type="dxa"/>
            <w:shd w:val="clear" w:color="auto" w:fill="auto"/>
          </w:tcPr>
          <w:p w14:paraId="5004538C" w14:textId="3D8FA290" w:rsidR="008F0CB5" w:rsidRPr="008F0CB5" w:rsidRDefault="007459D4" w:rsidP="007459D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  <w:rPr>
                <w:snapToGrid/>
                <w:lang w:val="de-DE" w:eastAsia="en-US"/>
              </w:rPr>
            </w:pPr>
            <w:r w:rsidRPr="004F6935">
              <w:rPr>
                <w:snapToGrid/>
                <w:lang w:val="de-DE" w:eastAsia="en-US"/>
              </w:rPr>
              <w:t>Absatz 1.6.7.2.2.1 im Vergleich mit 1.6.7.2.2.2 und Absatz 9.3.3.8.1 ADN – Laufende Klasse</w:t>
            </w:r>
          </w:p>
        </w:tc>
      </w:tr>
      <w:tr w:rsidR="008F0CB5" w:rsidRPr="008F0CB5" w14:paraId="08A366AC" w14:textId="77777777" w:rsidTr="00F92E62">
        <w:tc>
          <w:tcPr>
            <w:tcW w:w="4676" w:type="dxa"/>
            <w:shd w:val="clear" w:color="auto" w:fill="auto"/>
          </w:tcPr>
          <w:p w14:paraId="70B7CF9D" w14:textId="5C8C9AB2" w:rsidR="008F0CB5" w:rsidRPr="008F0CB5" w:rsidRDefault="008F0CB5" w:rsidP="008F0CB5">
            <w:pPr>
              <w:spacing w:before="40" w:after="120"/>
              <w:ind w:left="1134" w:right="140"/>
              <w:jc w:val="both"/>
              <w:rPr>
                <w:snapToGrid/>
                <w:lang w:val="de-DE" w:eastAsia="en-US"/>
              </w:rPr>
            </w:pPr>
            <w:r w:rsidRPr="008F0CB5">
              <w:rPr>
                <w:snapToGrid/>
                <w:lang w:val="de-DE" w:eastAsia="en-US"/>
              </w:rPr>
              <w:t>ECE/TRANS/WP.15/AC.2/2020/15 (</w:t>
            </w:r>
            <w:r w:rsidR="007459D4" w:rsidRPr="004F6935">
              <w:rPr>
                <w:snapToGrid/>
                <w:lang w:val="de-DE" w:eastAsia="en-US"/>
              </w:rPr>
              <w:t>Deutschland</w:t>
            </w:r>
            <w:r w:rsidRPr="008F0CB5">
              <w:rPr>
                <w:snapToGrid/>
                <w:lang w:val="de-DE" w:eastAsia="en-US"/>
              </w:rPr>
              <w:t>)</w:t>
            </w:r>
          </w:p>
        </w:tc>
        <w:tc>
          <w:tcPr>
            <w:tcW w:w="3829" w:type="dxa"/>
            <w:shd w:val="clear" w:color="auto" w:fill="auto"/>
          </w:tcPr>
          <w:p w14:paraId="56A4BAE9" w14:textId="4612B67C" w:rsidR="008F0CB5" w:rsidRPr="008F0CB5" w:rsidRDefault="007459D4" w:rsidP="008F0CB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  <w:rPr>
                <w:snapToGrid/>
                <w:color w:val="212121"/>
                <w:lang w:val="de-DE" w:eastAsia="zh-CN"/>
              </w:rPr>
            </w:pPr>
            <w:r w:rsidRPr="004F6935">
              <w:rPr>
                <w:snapToGrid/>
                <w:lang w:val="de-DE" w:eastAsia="en-US"/>
              </w:rPr>
              <w:t>Absatz 9.3.x.13.3 ADN – Stabilitätshandbuch</w:t>
            </w:r>
          </w:p>
        </w:tc>
      </w:tr>
      <w:tr w:rsidR="008F0CB5" w:rsidRPr="00D72AAC" w14:paraId="7D8677E4" w14:textId="77777777" w:rsidTr="00F92E62">
        <w:tc>
          <w:tcPr>
            <w:tcW w:w="4676" w:type="dxa"/>
            <w:shd w:val="clear" w:color="auto" w:fill="auto"/>
          </w:tcPr>
          <w:p w14:paraId="7FA688C8" w14:textId="3690465A" w:rsidR="008F0CB5" w:rsidRPr="008F0CB5" w:rsidRDefault="008F0CB5" w:rsidP="008F0CB5">
            <w:pPr>
              <w:spacing w:before="40" w:after="120"/>
              <w:ind w:left="1134" w:right="140"/>
              <w:jc w:val="both"/>
              <w:rPr>
                <w:snapToGrid/>
                <w:lang w:val="de-DE" w:eastAsia="en-US"/>
              </w:rPr>
            </w:pPr>
            <w:r w:rsidRPr="008F0CB5">
              <w:rPr>
                <w:snapToGrid/>
                <w:lang w:val="de-DE" w:eastAsia="en-US"/>
              </w:rPr>
              <w:t>ECE/TRANS/WP.15/AC.2/2020/26 (</w:t>
            </w:r>
            <w:r w:rsidR="007459D4" w:rsidRPr="004F6935">
              <w:rPr>
                <w:snapToGrid/>
                <w:lang w:val="de-DE" w:eastAsia="en-US"/>
              </w:rPr>
              <w:t>Deutschland</w:t>
            </w:r>
            <w:r w:rsidRPr="008F0CB5">
              <w:rPr>
                <w:snapToGrid/>
                <w:lang w:val="de-DE" w:eastAsia="en-US"/>
              </w:rPr>
              <w:t>)</w:t>
            </w:r>
          </w:p>
        </w:tc>
        <w:tc>
          <w:tcPr>
            <w:tcW w:w="3829" w:type="dxa"/>
            <w:shd w:val="clear" w:color="auto" w:fill="auto"/>
          </w:tcPr>
          <w:p w14:paraId="32DA589E" w14:textId="78BE685B" w:rsidR="008F0CB5" w:rsidRPr="008F0CB5" w:rsidRDefault="007459D4" w:rsidP="008F0CB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  <w:rPr>
                <w:snapToGrid/>
                <w:lang w:val="de-DE" w:eastAsia="en-US"/>
              </w:rPr>
            </w:pPr>
            <w:r w:rsidRPr="004F6935">
              <w:rPr>
                <w:snapToGrid/>
                <w:color w:val="212121"/>
                <w:lang w:val="de-DE" w:eastAsia="zh-CN"/>
              </w:rPr>
              <w:t>Unterabschnitt 3.2.3.2 ADN Tabelle C, UN 1999</w:t>
            </w:r>
          </w:p>
        </w:tc>
      </w:tr>
      <w:tr w:rsidR="008F0CB5" w:rsidRPr="008F0CB5" w14:paraId="5545ABEB" w14:textId="77777777" w:rsidTr="00F92E62">
        <w:tc>
          <w:tcPr>
            <w:tcW w:w="4676" w:type="dxa"/>
            <w:shd w:val="clear" w:color="auto" w:fill="auto"/>
          </w:tcPr>
          <w:p w14:paraId="2AB26582" w14:textId="70D8F409" w:rsidR="008F0CB5" w:rsidRPr="008F0CB5" w:rsidRDefault="008F0CB5" w:rsidP="008F0CB5">
            <w:pPr>
              <w:spacing w:before="40" w:after="120"/>
              <w:ind w:left="1134" w:right="140"/>
              <w:jc w:val="both"/>
              <w:rPr>
                <w:snapToGrid/>
                <w:lang w:val="de-DE" w:eastAsia="en-US"/>
              </w:rPr>
            </w:pPr>
            <w:r w:rsidRPr="008F0CB5">
              <w:rPr>
                <w:snapToGrid/>
                <w:lang w:val="de-DE" w:eastAsia="en-US"/>
              </w:rPr>
              <w:t>ECE/TRANS/WP.15/AC.2/2020/29 (</w:t>
            </w:r>
            <w:r w:rsidR="007459D4" w:rsidRPr="004F6935">
              <w:rPr>
                <w:snapToGrid/>
                <w:lang w:val="de-DE" w:eastAsia="en-US"/>
              </w:rPr>
              <w:t>Deutschland</w:t>
            </w:r>
            <w:r w:rsidRPr="008F0CB5">
              <w:rPr>
                <w:snapToGrid/>
                <w:lang w:val="de-DE" w:eastAsia="en-US"/>
              </w:rPr>
              <w:t>)</w:t>
            </w:r>
          </w:p>
        </w:tc>
        <w:tc>
          <w:tcPr>
            <w:tcW w:w="3829" w:type="dxa"/>
            <w:shd w:val="clear" w:color="auto" w:fill="auto"/>
          </w:tcPr>
          <w:p w14:paraId="18ECF37C" w14:textId="0E156969" w:rsidR="008F0CB5" w:rsidRPr="008F0CB5" w:rsidRDefault="007459D4" w:rsidP="008F0CB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  <w:rPr>
                <w:snapToGrid/>
                <w:color w:val="212121"/>
                <w:lang w:val="de-DE" w:eastAsia="zh-CN"/>
              </w:rPr>
            </w:pPr>
            <w:r w:rsidRPr="004F6935">
              <w:rPr>
                <w:snapToGrid/>
                <w:lang w:val="de-DE" w:eastAsia="en-US"/>
              </w:rPr>
              <w:t>Abschnitt 1.2.1 ADN Zoneneinteilung</w:t>
            </w:r>
          </w:p>
        </w:tc>
      </w:tr>
      <w:tr w:rsidR="008F0CB5" w:rsidRPr="00D72AAC" w14:paraId="4E167611" w14:textId="77777777" w:rsidTr="00F92E62">
        <w:tc>
          <w:tcPr>
            <w:tcW w:w="4676" w:type="dxa"/>
            <w:shd w:val="clear" w:color="auto" w:fill="auto"/>
          </w:tcPr>
          <w:p w14:paraId="6CE14856" w14:textId="4871C95D" w:rsidR="008F0CB5" w:rsidRPr="008F0CB5" w:rsidRDefault="008F0CB5" w:rsidP="008F0CB5">
            <w:pPr>
              <w:spacing w:before="40" w:after="120"/>
              <w:ind w:left="1134" w:right="140"/>
              <w:jc w:val="both"/>
              <w:rPr>
                <w:snapToGrid/>
                <w:lang w:val="de-DE" w:eastAsia="en-US"/>
              </w:rPr>
            </w:pPr>
            <w:r w:rsidRPr="008F0CB5">
              <w:rPr>
                <w:snapToGrid/>
                <w:lang w:val="de-DE" w:eastAsia="en-US"/>
              </w:rPr>
              <w:t xml:space="preserve">ECE/TRANS/WP.15/AC.2/2020/31 (EBU </w:t>
            </w:r>
            <w:r w:rsidR="007459D4" w:rsidRPr="004F6935">
              <w:rPr>
                <w:snapToGrid/>
                <w:lang w:val="de-DE" w:eastAsia="en-US"/>
              </w:rPr>
              <w:t>und</w:t>
            </w:r>
            <w:r w:rsidRPr="008F0CB5">
              <w:rPr>
                <w:snapToGrid/>
                <w:lang w:val="de-DE" w:eastAsia="en-US"/>
              </w:rPr>
              <w:t xml:space="preserve"> ESO)</w:t>
            </w:r>
          </w:p>
        </w:tc>
        <w:tc>
          <w:tcPr>
            <w:tcW w:w="3829" w:type="dxa"/>
            <w:shd w:val="clear" w:color="auto" w:fill="auto"/>
          </w:tcPr>
          <w:p w14:paraId="19A0EFA6" w14:textId="759376B8" w:rsidR="008F0CB5" w:rsidRPr="008F0CB5" w:rsidRDefault="007459D4" w:rsidP="008F0CB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  <w:rPr>
                <w:snapToGrid/>
                <w:lang w:val="de-DE" w:eastAsia="en-US"/>
              </w:rPr>
            </w:pPr>
            <w:r w:rsidRPr="004F6935">
              <w:rPr>
                <w:snapToGrid/>
                <w:lang w:val="de-DE" w:eastAsia="en-US"/>
              </w:rPr>
              <w:t xml:space="preserve">Nicht messbare Stoffe, für die ein </w:t>
            </w:r>
            <w:proofErr w:type="spellStart"/>
            <w:r w:rsidRPr="004F6935">
              <w:rPr>
                <w:snapToGrid/>
                <w:lang w:val="de-DE" w:eastAsia="en-US"/>
              </w:rPr>
              <w:t>Toximeter</w:t>
            </w:r>
            <w:proofErr w:type="spellEnd"/>
            <w:r w:rsidRPr="004F6935">
              <w:rPr>
                <w:snapToGrid/>
                <w:lang w:val="de-DE" w:eastAsia="en-US"/>
              </w:rPr>
              <w:t xml:space="preserve"> gefordert wird</w:t>
            </w:r>
          </w:p>
        </w:tc>
      </w:tr>
      <w:tr w:rsidR="008F0CB5" w:rsidRPr="00D72AAC" w14:paraId="149166E0" w14:textId="77777777" w:rsidTr="00F92E62">
        <w:tc>
          <w:tcPr>
            <w:tcW w:w="4676" w:type="dxa"/>
            <w:shd w:val="clear" w:color="auto" w:fill="auto"/>
          </w:tcPr>
          <w:p w14:paraId="4EBC3DF2" w14:textId="16CCD2A5" w:rsidR="008F0CB5" w:rsidRPr="008F0CB5" w:rsidRDefault="008F0CB5" w:rsidP="008F0CB5">
            <w:pPr>
              <w:spacing w:before="40" w:after="120"/>
              <w:ind w:left="1134" w:right="140"/>
              <w:jc w:val="both"/>
              <w:rPr>
                <w:snapToGrid/>
                <w:lang w:val="de-DE" w:eastAsia="en-US"/>
              </w:rPr>
            </w:pPr>
            <w:r w:rsidRPr="008F0CB5">
              <w:rPr>
                <w:snapToGrid/>
                <w:lang w:val="de-DE" w:eastAsia="en-US"/>
              </w:rPr>
              <w:t>ECE/TRANS/WP.15/AC.2/2020/32 (</w:t>
            </w:r>
            <w:r w:rsidR="007459D4" w:rsidRPr="004F6935">
              <w:rPr>
                <w:snapToGrid/>
                <w:lang w:val="de-DE" w:eastAsia="en-US"/>
              </w:rPr>
              <w:t>Frankreich</w:t>
            </w:r>
            <w:r w:rsidRPr="008F0CB5">
              <w:rPr>
                <w:snapToGrid/>
                <w:lang w:val="de-DE" w:eastAsia="en-US"/>
              </w:rPr>
              <w:t>)</w:t>
            </w:r>
          </w:p>
        </w:tc>
        <w:tc>
          <w:tcPr>
            <w:tcW w:w="3829" w:type="dxa"/>
            <w:shd w:val="clear" w:color="auto" w:fill="auto"/>
          </w:tcPr>
          <w:p w14:paraId="26A1499A" w14:textId="2715589F" w:rsidR="008F0CB5" w:rsidRPr="008F0CB5" w:rsidRDefault="00680264" w:rsidP="0068026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120" w:line="240" w:lineRule="auto"/>
              <w:rPr>
                <w:snapToGrid/>
                <w:lang w:val="de-DE" w:eastAsia="en-US"/>
              </w:rPr>
            </w:pPr>
            <w:r w:rsidRPr="004F6935">
              <w:rPr>
                <w:snapToGrid/>
                <w:lang w:val="de-DE" w:eastAsia="en-US"/>
              </w:rPr>
              <w:t>Anerkennung von Klassifikationsgesellschaften – Auslegung des Abschnitts 1.15.1 und des Unterabschnitts 1.15.3.8</w:t>
            </w:r>
          </w:p>
        </w:tc>
      </w:tr>
      <w:tr w:rsidR="008F0CB5" w:rsidRPr="00D72AAC" w14:paraId="59F6B149" w14:textId="77777777" w:rsidTr="00F92E62">
        <w:tc>
          <w:tcPr>
            <w:tcW w:w="4676" w:type="dxa"/>
            <w:shd w:val="clear" w:color="auto" w:fill="auto"/>
          </w:tcPr>
          <w:p w14:paraId="29244F42" w14:textId="51C1356A" w:rsidR="008F0CB5" w:rsidRPr="008F0CB5" w:rsidRDefault="008F0CB5" w:rsidP="008F0CB5">
            <w:pPr>
              <w:spacing w:before="40" w:after="120"/>
              <w:ind w:left="1134" w:right="140"/>
              <w:jc w:val="both"/>
              <w:rPr>
                <w:snapToGrid/>
                <w:lang w:val="de-DE" w:eastAsia="en-US"/>
              </w:rPr>
            </w:pPr>
            <w:r w:rsidRPr="008F0CB5">
              <w:rPr>
                <w:snapToGrid/>
                <w:lang w:val="de-DE" w:eastAsia="en-US"/>
              </w:rPr>
              <w:t>ECE/TRANS/WP.15/AC.2/2020/33 (</w:t>
            </w:r>
            <w:r w:rsidR="007459D4" w:rsidRPr="004F6935">
              <w:rPr>
                <w:snapToGrid/>
                <w:lang w:val="de-DE" w:eastAsia="en-US"/>
              </w:rPr>
              <w:t>Frankreich</w:t>
            </w:r>
            <w:r w:rsidRPr="008F0CB5">
              <w:rPr>
                <w:snapToGrid/>
                <w:lang w:val="de-DE" w:eastAsia="en-US"/>
              </w:rPr>
              <w:t>)</w:t>
            </w:r>
          </w:p>
        </w:tc>
        <w:tc>
          <w:tcPr>
            <w:tcW w:w="3829" w:type="dxa"/>
            <w:shd w:val="clear" w:color="auto" w:fill="auto"/>
          </w:tcPr>
          <w:p w14:paraId="71014D12" w14:textId="1B8F28F3" w:rsidR="008F0CB5" w:rsidRPr="008F0CB5" w:rsidRDefault="00680264" w:rsidP="0068026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  <w:rPr>
                <w:snapToGrid/>
                <w:lang w:val="de-DE" w:eastAsia="en-US"/>
              </w:rPr>
            </w:pPr>
            <w:proofErr w:type="spellStart"/>
            <w:r w:rsidRPr="004F6935">
              <w:rPr>
                <w:snapToGrid/>
                <w:lang w:val="de-DE" w:eastAsia="en-US"/>
              </w:rPr>
              <w:t>Sachkundigenbescheinigungen</w:t>
            </w:r>
            <w:proofErr w:type="spellEnd"/>
            <w:r w:rsidRPr="004F6935">
              <w:rPr>
                <w:snapToGrid/>
                <w:lang w:val="de-DE" w:eastAsia="en-US"/>
              </w:rPr>
              <w:t xml:space="preserve"> für Aufbaukurse – Auslegung des Kapitels 8.2</w:t>
            </w:r>
          </w:p>
        </w:tc>
      </w:tr>
      <w:tr w:rsidR="008F0CB5" w:rsidRPr="00D72AAC" w14:paraId="261A9F35" w14:textId="77777777" w:rsidTr="00F92E62">
        <w:tc>
          <w:tcPr>
            <w:tcW w:w="4676" w:type="dxa"/>
            <w:shd w:val="clear" w:color="auto" w:fill="auto"/>
          </w:tcPr>
          <w:p w14:paraId="67FC2033" w14:textId="1796B8E5" w:rsidR="008F0CB5" w:rsidRPr="008F0CB5" w:rsidRDefault="008F0CB5" w:rsidP="008F0CB5">
            <w:pPr>
              <w:spacing w:before="40" w:after="120"/>
              <w:ind w:left="1134" w:right="140"/>
              <w:jc w:val="both"/>
              <w:rPr>
                <w:snapToGrid/>
                <w:lang w:val="de-DE" w:eastAsia="en-US"/>
              </w:rPr>
            </w:pPr>
            <w:r w:rsidRPr="008F0CB5">
              <w:rPr>
                <w:snapToGrid/>
                <w:lang w:val="de-DE" w:eastAsia="en-US"/>
              </w:rPr>
              <w:t>ECE/TRANS/WP.15/AC.2/2020/34 (</w:t>
            </w:r>
            <w:r w:rsidR="007459D4" w:rsidRPr="004F6935">
              <w:rPr>
                <w:snapToGrid/>
                <w:lang w:val="de-DE" w:eastAsia="en-US"/>
              </w:rPr>
              <w:t>Frankreich</w:t>
            </w:r>
            <w:r w:rsidRPr="008F0CB5">
              <w:rPr>
                <w:snapToGrid/>
                <w:lang w:val="de-DE" w:eastAsia="en-US"/>
              </w:rPr>
              <w:t>)</w:t>
            </w:r>
          </w:p>
        </w:tc>
        <w:tc>
          <w:tcPr>
            <w:tcW w:w="3829" w:type="dxa"/>
            <w:shd w:val="clear" w:color="auto" w:fill="auto"/>
          </w:tcPr>
          <w:p w14:paraId="4E6C26D5" w14:textId="59D51AD8" w:rsidR="008F0CB5" w:rsidRPr="008F0CB5" w:rsidRDefault="00680264" w:rsidP="0068026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  <w:rPr>
                <w:snapToGrid/>
                <w:lang w:val="de-DE" w:eastAsia="en-US"/>
              </w:rPr>
            </w:pPr>
            <w:r w:rsidRPr="004F6935">
              <w:rPr>
                <w:snapToGrid/>
                <w:lang w:val="de-DE" w:eastAsia="en-US"/>
              </w:rPr>
              <w:t>Bescheinigung über besondere Kenntnisse des ADN – Abschnitt 8.6.2</w:t>
            </w:r>
          </w:p>
        </w:tc>
      </w:tr>
      <w:tr w:rsidR="008F0CB5" w:rsidRPr="00D72AAC" w14:paraId="5E8FFC23" w14:textId="77777777" w:rsidTr="00F92E62">
        <w:tc>
          <w:tcPr>
            <w:tcW w:w="4676" w:type="dxa"/>
            <w:shd w:val="clear" w:color="auto" w:fill="auto"/>
          </w:tcPr>
          <w:p w14:paraId="665A8852" w14:textId="0C2079D8" w:rsidR="008F0CB5" w:rsidRPr="008F0CB5" w:rsidRDefault="008F0CB5" w:rsidP="008F0CB5">
            <w:pPr>
              <w:spacing w:before="40" w:after="120"/>
              <w:ind w:left="1134" w:right="140"/>
              <w:jc w:val="both"/>
              <w:rPr>
                <w:snapToGrid/>
                <w:lang w:val="de-DE" w:eastAsia="en-US"/>
              </w:rPr>
            </w:pPr>
            <w:r w:rsidRPr="008F0CB5">
              <w:rPr>
                <w:snapToGrid/>
                <w:lang w:val="de-DE" w:eastAsia="en-US"/>
              </w:rPr>
              <w:t>ECE/TRANS/WP.15/AC.2/2020/35 (</w:t>
            </w:r>
            <w:r w:rsidR="007459D4" w:rsidRPr="004F6935">
              <w:rPr>
                <w:snapToGrid/>
                <w:lang w:val="de-DE" w:eastAsia="en-US"/>
              </w:rPr>
              <w:t>Frankreich</w:t>
            </w:r>
            <w:r w:rsidRPr="008F0CB5">
              <w:rPr>
                <w:snapToGrid/>
                <w:lang w:val="de-DE" w:eastAsia="en-US"/>
              </w:rPr>
              <w:t>)</w:t>
            </w:r>
          </w:p>
        </w:tc>
        <w:tc>
          <w:tcPr>
            <w:tcW w:w="3829" w:type="dxa"/>
            <w:shd w:val="clear" w:color="auto" w:fill="auto"/>
          </w:tcPr>
          <w:p w14:paraId="3A2CAA59" w14:textId="642695FA" w:rsidR="008F0CB5" w:rsidRPr="008F0CB5" w:rsidRDefault="00680264" w:rsidP="0068026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  <w:rPr>
                <w:snapToGrid/>
                <w:lang w:val="de-DE" w:eastAsia="en-US"/>
              </w:rPr>
            </w:pPr>
            <w:r w:rsidRPr="004F6935">
              <w:rPr>
                <w:snapToGrid/>
                <w:lang w:val="de-DE" w:eastAsia="en-US"/>
              </w:rPr>
              <w:t>Erneuerung des Zulassungszeugnisses – Abschnitt 1.16.10 der dem ADN beigefügten Verordnung</w:t>
            </w:r>
          </w:p>
        </w:tc>
      </w:tr>
    </w:tbl>
    <w:p w14:paraId="1808C852" w14:textId="24B5B13D" w:rsidR="00736231" w:rsidRPr="00D72AAC" w:rsidRDefault="00736231" w:rsidP="00473CCF">
      <w:pPr>
        <w:spacing w:before="120" w:after="120"/>
        <w:ind w:left="1134" w:right="1134"/>
        <w:jc w:val="both"/>
        <w:rPr>
          <w:b/>
          <w:bCs/>
          <w:snapToGrid/>
          <w:lang w:val="de-DE" w:eastAsia="en-US"/>
        </w:rPr>
      </w:pPr>
      <w:r w:rsidRPr="00D72AAC">
        <w:rPr>
          <w:b/>
          <w:bCs/>
          <w:snapToGrid/>
          <w:lang w:val="de-DE" w:eastAsia="en-US"/>
        </w:rPr>
        <w:tab/>
        <w:t>d)</w:t>
      </w:r>
      <w:r w:rsidRPr="00D72AAC">
        <w:rPr>
          <w:b/>
          <w:bCs/>
          <w:snapToGrid/>
          <w:lang w:val="de-DE" w:eastAsia="en-US"/>
        </w:rPr>
        <w:tab/>
      </w:r>
      <w:proofErr w:type="spellStart"/>
      <w:r w:rsidR="00656ECE" w:rsidRPr="00D72AAC">
        <w:rPr>
          <w:b/>
          <w:bCs/>
          <w:snapToGrid/>
          <w:lang w:val="de-DE" w:eastAsia="en-US"/>
        </w:rPr>
        <w:t>Sachkundigenausbildung</w:t>
      </w:r>
      <w:proofErr w:type="spellEnd"/>
    </w:p>
    <w:p w14:paraId="54490069" w14:textId="68DB2292" w:rsidR="00C12D46" w:rsidRPr="004F6935" w:rsidRDefault="00C12D46" w:rsidP="00FC4384">
      <w:pPr>
        <w:spacing w:after="120"/>
        <w:ind w:left="1134" w:right="1134"/>
        <w:jc w:val="both"/>
        <w:rPr>
          <w:snapToGrid/>
          <w:lang w:val="de-DE" w:eastAsia="en-US"/>
        </w:rPr>
      </w:pPr>
      <w:bookmarkStart w:id="0" w:name="_Hlk45026732"/>
      <w:r w:rsidRPr="004F6935">
        <w:rPr>
          <w:snapToGrid/>
          <w:lang w:val="de-DE" w:eastAsia="en-US"/>
        </w:rPr>
        <w:t xml:space="preserve">Der Sicherheitsausschuss könnte alle sonstigen Fragen im Zusammenhang mit der </w:t>
      </w:r>
      <w:proofErr w:type="spellStart"/>
      <w:r w:rsidRPr="004F6935">
        <w:rPr>
          <w:snapToGrid/>
          <w:lang w:val="de-DE" w:eastAsia="en-US"/>
        </w:rPr>
        <w:t>Sachkundigenausbildung</w:t>
      </w:r>
      <w:proofErr w:type="spellEnd"/>
      <w:r w:rsidRPr="004F6935">
        <w:rPr>
          <w:snapToGrid/>
          <w:lang w:val="de-DE" w:eastAsia="en-US"/>
        </w:rPr>
        <w:t xml:space="preserve"> erörtern.</w:t>
      </w:r>
    </w:p>
    <w:bookmarkEnd w:id="0"/>
    <w:p w14:paraId="7BC18FF9" w14:textId="77777777" w:rsidR="004218B4" w:rsidRPr="00D72AAC" w:rsidRDefault="00736231" w:rsidP="00F35C53">
      <w:pPr>
        <w:spacing w:after="120"/>
        <w:ind w:left="1134" w:right="1134"/>
        <w:jc w:val="both"/>
        <w:rPr>
          <w:b/>
          <w:bCs/>
          <w:snapToGrid/>
          <w:lang w:val="de-DE" w:eastAsia="en-US"/>
        </w:rPr>
      </w:pPr>
      <w:r w:rsidRPr="004F6935">
        <w:rPr>
          <w:snapToGrid/>
          <w:lang w:val="de-DE" w:eastAsia="en-US"/>
        </w:rPr>
        <w:tab/>
      </w:r>
      <w:r w:rsidR="00F35C53" w:rsidRPr="00D72AAC">
        <w:rPr>
          <w:b/>
          <w:bCs/>
          <w:snapToGrid/>
          <w:lang w:val="de-DE" w:eastAsia="en-US"/>
        </w:rPr>
        <w:t>e)</w:t>
      </w:r>
      <w:r w:rsidRPr="00D72AAC">
        <w:rPr>
          <w:b/>
          <w:bCs/>
          <w:snapToGrid/>
          <w:lang w:val="de-DE" w:eastAsia="en-US"/>
        </w:rPr>
        <w:tab/>
      </w:r>
      <w:r w:rsidR="004218B4" w:rsidRPr="00D72AAC">
        <w:rPr>
          <w:b/>
          <w:bCs/>
          <w:snapToGrid/>
          <w:lang w:val="de-DE" w:eastAsia="en-US"/>
        </w:rPr>
        <w:t xml:space="preserve">Fragen im Zusammenhang mit </w:t>
      </w:r>
      <w:bookmarkStart w:id="1" w:name="_Hlk45026764"/>
      <w:r w:rsidR="004218B4" w:rsidRPr="00D72AAC">
        <w:rPr>
          <w:b/>
          <w:bCs/>
          <w:snapToGrid/>
          <w:lang w:val="de-DE" w:eastAsia="en-US"/>
        </w:rPr>
        <w:t>Klassifikationsgesellschaften</w:t>
      </w:r>
      <w:bookmarkEnd w:id="1"/>
    </w:p>
    <w:p w14:paraId="2716488F" w14:textId="4AA2F699" w:rsidR="00C12D46" w:rsidRPr="004F6935" w:rsidRDefault="00C12D46" w:rsidP="00FC4384">
      <w:pPr>
        <w:spacing w:after="120"/>
        <w:ind w:left="1134" w:right="1134"/>
        <w:jc w:val="both"/>
        <w:rPr>
          <w:snapToGrid/>
          <w:lang w:val="de-DE" w:eastAsia="en-US"/>
        </w:rPr>
      </w:pPr>
      <w:r w:rsidRPr="004F6935">
        <w:rPr>
          <w:snapToGrid/>
          <w:lang w:val="de-DE" w:eastAsia="en-US"/>
        </w:rPr>
        <w:t>Der Sicherheitsausschuss könnte alle sonstigen Fragen im Zusammenhang mit Klassifikationsgesellschaften erörtern.</w:t>
      </w:r>
    </w:p>
    <w:p w14:paraId="2B4EAC1E" w14:textId="77777777" w:rsidR="00D72AAC" w:rsidRDefault="00736231" w:rsidP="00862D3B">
      <w:pPr>
        <w:keepNext/>
        <w:keepLines/>
        <w:tabs>
          <w:tab w:val="right" w:pos="851"/>
        </w:tabs>
        <w:spacing w:before="240" w:after="120" w:line="240" w:lineRule="exact"/>
        <w:ind w:left="1134" w:right="1134" w:hanging="1134"/>
        <w:rPr>
          <w:b/>
          <w:snapToGrid/>
          <w:lang w:val="de-DE" w:eastAsia="en-US"/>
        </w:rPr>
      </w:pPr>
      <w:r w:rsidRPr="004F6935">
        <w:rPr>
          <w:b/>
          <w:snapToGrid/>
          <w:lang w:val="de-DE" w:eastAsia="en-US"/>
        </w:rPr>
        <w:tab/>
      </w:r>
    </w:p>
    <w:p w14:paraId="6CAECF2F" w14:textId="77777777" w:rsidR="00D72AAC" w:rsidRDefault="00D72AAC">
      <w:pPr>
        <w:suppressAutoHyphens w:val="0"/>
        <w:spacing w:line="240" w:lineRule="auto"/>
        <w:rPr>
          <w:b/>
          <w:snapToGrid/>
          <w:lang w:val="de-DE" w:eastAsia="en-US"/>
        </w:rPr>
      </w:pPr>
      <w:r>
        <w:rPr>
          <w:b/>
          <w:snapToGrid/>
          <w:lang w:val="de-DE" w:eastAsia="en-US"/>
        </w:rPr>
        <w:br w:type="page"/>
      </w:r>
    </w:p>
    <w:p w14:paraId="22873A09" w14:textId="094F3211" w:rsidR="006F2310" w:rsidRPr="004F6935" w:rsidRDefault="00D72AAC" w:rsidP="00862D3B">
      <w:pPr>
        <w:keepNext/>
        <w:keepLines/>
        <w:tabs>
          <w:tab w:val="right" w:pos="851"/>
        </w:tabs>
        <w:spacing w:before="240" w:after="120" w:line="240" w:lineRule="exact"/>
        <w:ind w:left="1134" w:right="1134" w:hanging="1134"/>
        <w:rPr>
          <w:b/>
          <w:snapToGrid/>
          <w:lang w:val="de-DE" w:eastAsia="en-US"/>
        </w:rPr>
      </w:pPr>
      <w:r>
        <w:rPr>
          <w:b/>
          <w:snapToGrid/>
          <w:lang w:val="de-DE" w:eastAsia="en-US"/>
        </w:rPr>
        <w:lastRenderedPageBreak/>
        <w:tab/>
      </w:r>
      <w:r w:rsidR="003F7D28" w:rsidRPr="004F6935">
        <w:rPr>
          <w:b/>
          <w:snapToGrid/>
          <w:lang w:val="de-DE" w:eastAsia="en-US"/>
        </w:rPr>
        <w:t>4</w:t>
      </w:r>
      <w:r w:rsidR="00736231" w:rsidRPr="004F6935">
        <w:rPr>
          <w:b/>
          <w:snapToGrid/>
          <w:lang w:val="de-DE" w:eastAsia="en-US"/>
        </w:rPr>
        <w:t>.</w:t>
      </w:r>
      <w:r w:rsidR="00736231" w:rsidRPr="004F6935">
        <w:rPr>
          <w:b/>
          <w:snapToGrid/>
          <w:lang w:val="de-DE" w:eastAsia="en-US"/>
        </w:rPr>
        <w:tab/>
      </w:r>
      <w:r w:rsidR="006F2310" w:rsidRPr="004F6935">
        <w:rPr>
          <w:b/>
          <w:snapToGrid/>
          <w:lang w:val="de-DE" w:eastAsia="en-US"/>
        </w:rPr>
        <w:t>Vorschläge für Änderungen der dem ADN beigefügten Verordnung</w:t>
      </w:r>
    </w:p>
    <w:p w14:paraId="38CA2856" w14:textId="77777777" w:rsidR="00B34F03" w:rsidRPr="00D72AAC" w:rsidRDefault="00B34F03" w:rsidP="000718AC">
      <w:pPr>
        <w:spacing w:after="120"/>
        <w:ind w:left="1134" w:right="1134" w:hanging="425"/>
        <w:jc w:val="both"/>
        <w:rPr>
          <w:b/>
          <w:bCs/>
          <w:szCs w:val="24"/>
          <w:lang w:val="de-DE"/>
        </w:rPr>
      </w:pPr>
      <w:r w:rsidRPr="00D72AAC">
        <w:rPr>
          <w:b/>
          <w:bCs/>
          <w:noProof/>
          <w:szCs w:val="24"/>
          <w:lang w:val="de-DE"/>
        </w:rPr>
        <w:t>a)</w:t>
      </w:r>
      <w:r w:rsidRPr="00D72AAC">
        <w:rPr>
          <w:b/>
          <w:bCs/>
          <w:szCs w:val="24"/>
          <w:lang w:val="de-DE"/>
        </w:rPr>
        <w:tab/>
        <w:t>Arbeiten der Gemeinsamen RID/ADR/ADN-Tagung</w:t>
      </w:r>
    </w:p>
    <w:p w14:paraId="4BBA2749" w14:textId="39C12AE6" w:rsidR="008A1039" w:rsidRPr="004F6935" w:rsidRDefault="00B34F03" w:rsidP="000718AC">
      <w:pPr>
        <w:spacing w:after="120"/>
        <w:ind w:left="1134" w:right="1134"/>
        <w:jc w:val="both"/>
        <w:rPr>
          <w:szCs w:val="24"/>
          <w:lang w:val="de-DE"/>
        </w:rPr>
      </w:pPr>
      <w:r w:rsidRPr="004F6935">
        <w:rPr>
          <w:szCs w:val="24"/>
          <w:lang w:val="de-DE"/>
        </w:rPr>
        <w:t xml:space="preserve">Der Sicherheitsausschuss könnte </w:t>
      </w:r>
      <w:r w:rsidR="00C12D46" w:rsidRPr="004F6935">
        <w:rPr>
          <w:szCs w:val="24"/>
          <w:lang w:val="de-DE"/>
        </w:rPr>
        <w:t>d</w:t>
      </w:r>
      <w:r w:rsidR="007B647A" w:rsidRPr="004F6935">
        <w:rPr>
          <w:szCs w:val="24"/>
          <w:lang w:val="de-DE"/>
        </w:rPr>
        <w:t>ie</w:t>
      </w:r>
      <w:r w:rsidRPr="004F6935">
        <w:rPr>
          <w:szCs w:val="24"/>
          <w:lang w:val="de-DE"/>
        </w:rPr>
        <w:t xml:space="preserve"> zusätzliche Liste </w:t>
      </w:r>
      <w:r w:rsidR="009D5869" w:rsidRPr="004F6935">
        <w:rPr>
          <w:szCs w:val="24"/>
          <w:lang w:val="de-DE"/>
        </w:rPr>
        <w:t xml:space="preserve">mit </w:t>
      </w:r>
      <w:r w:rsidRPr="004F6935">
        <w:rPr>
          <w:szCs w:val="24"/>
          <w:lang w:val="de-DE"/>
        </w:rPr>
        <w:t xml:space="preserve">Änderungsvorschlägen </w:t>
      </w:r>
      <w:r w:rsidR="008A1039" w:rsidRPr="004F6935">
        <w:rPr>
          <w:szCs w:val="24"/>
          <w:lang w:val="de-DE"/>
        </w:rPr>
        <w:t>und Korrekturen</w:t>
      </w:r>
      <w:r w:rsidR="007B647A" w:rsidRPr="004F6935">
        <w:rPr>
          <w:szCs w:val="24"/>
          <w:lang w:val="de-DE"/>
        </w:rPr>
        <w:t xml:space="preserve"> </w:t>
      </w:r>
      <w:r w:rsidRPr="004F6935">
        <w:rPr>
          <w:szCs w:val="24"/>
          <w:lang w:val="de-DE"/>
        </w:rPr>
        <w:t>zum ADR, die am 1.</w:t>
      </w:r>
      <w:r w:rsidR="00DB33BF" w:rsidRPr="004F6935">
        <w:rPr>
          <w:szCs w:val="24"/>
          <w:lang w:val="de-DE"/>
        </w:rPr>
        <w:t> </w:t>
      </w:r>
      <w:r w:rsidRPr="004F6935">
        <w:rPr>
          <w:szCs w:val="24"/>
          <w:lang w:val="de-DE"/>
        </w:rPr>
        <w:t>Januar</w:t>
      </w:r>
      <w:r w:rsidR="00DB33BF" w:rsidRPr="004F6935">
        <w:rPr>
          <w:szCs w:val="24"/>
          <w:lang w:val="de-DE"/>
        </w:rPr>
        <w:t> </w:t>
      </w:r>
      <w:r w:rsidRPr="004F6935">
        <w:rPr>
          <w:szCs w:val="24"/>
          <w:lang w:val="de-DE"/>
        </w:rPr>
        <w:t>20</w:t>
      </w:r>
      <w:r w:rsidR="00C12D46" w:rsidRPr="004F6935">
        <w:rPr>
          <w:szCs w:val="24"/>
          <w:lang w:val="de-DE"/>
        </w:rPr>
        <w:t>21</w:t>
      </w:r>
      <w:r w:rsidRPr="004F6935">
        <w:rPr>
          <w:szCs w:val="24"/>
          <w:lang w:val="de-DE"/>
        </w:rPr>
        <w:t xml:space="preserve"> in Kraft treten sollen und in den Dokumenten ECE/TRANS/WP.15/2</w:t>
      </w:r>
      <w:r w:rsidR="008A1039" w:rsidRPr="004F6935">
        <w:rPr>
          <w:szCs w:val="24"/>
          <w:lang w:val="de-DE"/>
        </w:rPr>
        <w:t>4</w:t>
      </w:r>
      <w:r w:rsidR="00C12D46" w:rsidRPr="004F6935">
        <w:rPr>
          <w:szCs w:val="24"/>
          <w:lang w:val="de-DE"/>
        </w:rPr>
        <w:t>9</w:t>
      </w:r>
      <w:r w:rsidRPr="004F6935">
        <w:rPr>
          <w:szCs w:val="24"/>
          <w:lang w:val="de-DE"/>
        </w:rPr>
        <w:t>/Corr.1 und ECE/TRANS/WP.15/</w:t>
      </w:r>
      <w:r w:rsidR="00C12D46" w:rsidRPr="004F6935">
        <w:rPr>
          <w:szCs w:val="24"/>
          <w:lang w:val="de-DE"/>
        </w:rPr>
        <w:t>249</w:t>
      </w:r>
      <w:r w:rsidRPr="004F6935">
        <w:rPr>
          <w:szCs w:val="24"/>
          <w:lang w:val="de-DE"/>
        </w:rPr>
        <w:t>/Add.1 wiedergegeben s</w:t>
      </w:r>
      <w:r w:rsidR="007B647A" w:rsidRPr="004F6935">
        <w:rPr>
          <w:szCs w:val="24"/>
          <w:lang w:val="de-DE"/>
        </w:rPr>
        <w:t>ind</w:t>
      </w:r>
      <w:r w:rsidR="006662E6">
        <w:rPr>
          <w:szCs w:val="24"/>
          <w:lang w:val="de-DE"/>
        </w:rPr>
        <w:t xml:space="preserve">, </w:t>
      </w:r>
      <w:r w:rsidR="006662E6" w:rsidRPr="004F6935">
        <w:rPr>
          <w:szCs w:val="24"/>
          <w:lang w:val="de-DE"/>
        </w:rPr>
        <w:t>prüfen</w:t>
      </w:r>
      <w:r w:rsidR="007B647A" w:rsidRPr="004F6935">
        <w:rPr>
          <w:szCs w:val="24"/>
          <w:lang w:val="de-DE"/>
        </w:rPr>
        <w:t>.</w:t>
      </w:r>
    </w:p>
    <w:p w14:paraId="3F81F0DD" w14:textId="032CC946" w:rsidR="00B34F03" w:rsidRPr="004F6935" w:rsidRDefault="00B34F03" w:rsidP="000718AC">
      <w:pPr>
        <w:spacing w:after="120"/>
        <w:ind w:left="1134" w:right="1134"/>
        <w:jc w:val="both"/>
        <w:rPr>
          <w:color w:val="000000"/>
          <w:szCs w:val="24"/>
          <w:lang w:val="de-DE"/>
        </w:rPr>
      </w:pPr>
      <w:r w:rsidRPr="004F6935">
        <w:rPr>
          <w:color w:val="000000"/>
          <w:szCs w:val="24"/>
          <w:lang w:val="de-DE"/>
        </w:rPr>
        <w:t>Die für das ADN relevanten Änderungsvorschläge</w:t>
      </w:r>
      <w:r w:rsidR="007B647A" w:rsidRPr="004F6935">
        <w:rPr>
          <w:color w:val="000000"/>
          <w:szCs w:val="24"/>
          <w:lang w:val="de-DE"/>
        </w:rPr>
        <w:t xml:space="preserve"> </w:t>
      </w:r>
      <w:r w:rsidRPr="004F6935">
        <w:rPr>
          <w:color w:val="000000"/>
          <w:szCs w:val="24"/>
          <w:lang w:val="de-DE"/>
        </w:rPr>
        <w:t>in den oben genannten Dokumenten sind i</w:t>
      </w:r>
      <w:r w:rsidR="000718AC" w:rsidRPr="004F6935">
        <w:rPr>
          <w:color w:val="000000"/>
          <w:szCs w:val="24"/>
          <w:lang w:val="de-DE"/>
        </w:rPr>
        <w:t>m</w:t>
      </w:r>
      <w:r w:rsidR="009802A7" w:rsidRPr="004F6935">
        <w:rPr>
          <w:color w:val="000000"/>
          <w:szCs w:val="24"/>
          <w:lang w:val="de-DE"/>
        </w:rPr>
        <w:t xml:space="preserve"> </w:t>
      </w:r>
      <w:r w:rsidRPr="004F6935">
        <w:rPr>
          <w:color w:val="000000"/>
          <w:szCs w:val="24"/>
          <w:lang w:val="de-DE"/>
        </w:rPr>
        <w:t>Dokument ECE/TRANS/WP.15/AC.2/20</w:t>
      </w:r>
      <w:r w:rsidR="00C12D46" w:rsidRPr="004F6935">
        <w:rPr>
          <w:color w:val="000000"/>
          <w:szCs w:val="24"/>
          <w:lang w:val="de-DE"/>
        </w:rPr>
        <w:t>20</w:t>
      </w:r>
      <w:r w:rsidRPr="004F6935">
        <w:rPr>
          <w:color w:val="000000"/>
          <w:szCs w:val="24"/>
          <w:lang w:val="de-DE"/>
        </w:rPr>
        <w:t>/</w:t>
      </w:r>
      <w:r w:rsidR="00C12D46" w:rsidRPr="004F6935">
        <w:rPr>
          <w:color w:val="000000"/>
          <w:szCs w:val="24"/>
          <w:lang w:val="de-DE"/>
        </w:rPr>
        <w:t>38</w:t>
      </w:r>
      <w:r w:rsidR="00B90F8E" w:rsidRPr="004F6935">
        <w:rPr>
          <w:snapToGrid/>
          <w:lang w:val="de-DE" w:eastAsia="en-US"/>
        </w:rPr>
        <w:t xml:space="preserve"> </w:t>
      </w:r>
      <w:r w:rsidRPr="004F6935">
        <w:rPr>
          <w:color w:val="000000"/>
          <w:szCs w:val="24"/>
          <w:lang w:val="de-DE"/>
        </w:rPr>
        <w:t>aufgeführt.</w:t>
      </w:r>
    </w:p>
    <w:p w14:paraId="770223DA" w14:textId="012E191F" w:rsidR="00B34F03" w:rsidRPr="004F6935" w:rsidRDefault="00B34F03" w:rsidP="000718AC">
      <w:pPr>
        <w:spacing w:after="120"/>
        <w:ind w:left="1134" w:right="1134"/>
        <w:jc w:val="both"/>
        <w:rPr>
          <w:color w:val="000000"/>
          <w:szCs w:val="24"/>
          <w:lang w:val="de-DE"/>
        </w:rPr>
      </w:pPr>
      <w:r w:rsidRPr="004F6935">
        <w:rPr>
          <w:color w:val="000000"/>
          <w:szCs w:val="24"/>
          <w:lang w:val="de-DE"/>
        </w:rPr>
        <w:t>Der Sicherheitsausschuss könnte auf die konsolidierte Liste der ADN-Änderungen, die am 1. Januar 20</w:t>
      </w:r>
      <w:r w:rsidR="00C12D46" w:rsidRPr="004F6935">
        <w:rPr>
          <w:color w:val="000000"/>
          <w:szCs w:val="24"/>
          <w:lang w:val="de-DE"/>
        </w:rPr>
        <w:t>21</w:t>
      </w:r>
      <w:r w:rsidRPr="004F6935">
        <w:rPr>
          <w:color w:val="000000"/>
          <w:szCs w:val="24"/>
          <w:lang w:val="de-DE"/>
        </w:rPr>
        <w:t xml:space="preserve"> in Kraft treten sollen (ECE/ADN/</w:t>
      </w:r>
      <w:r w:rsidR="00C12D46" w:rsidRPr="004F6935">
        <w:rPr>
          <w:color w:val="000000"/>
          <w:szCs w:val="24"/>
          <w:lang w:val="de-DE"/>
        </w:rPr>
        <w:t>54</w:t>
      </w:r>
      <w:r w:rsidRPr="004F6935">
        <w:rPr>
          <w:color w:val="000000"/>
          <w:szCs w:val="24"/>
          <w:lang w:val="de-DE"/>
        </w:rPr>
        <w:t>), verweisen, die</w:t>
      </w:r>
      <w:r w:rsidR="009802A7" w:rsidRPr="004F6935">
        <w:rPr>
          <w:color w:val="000000"/>
          <w:szCs w:val="24"/>
          <w:lang w:val="de-DE"/>
        </w:rPr>
        <w:t xml:space="preserve"> </w:t>
      </w:r>
      <w:r w:rsidRPr="004F6935">
        <w:rPr>
          <w:color w:val="000000"/>
          <w:szCs w:val="24"/>
          <w:lang w:val="de-DE"/>
        </w:rPr>
        <w:t xml:space="preserve">den ADN-Vertragsparteien am 1. Juli </w:t>
      </w:r>
      <w:r w:rsidR="00C12D46" w:rsidRPr="004F6935">
        <w:rPr>
          <w:color w:val="000000"/>
          <w:szCs w:val="24"/>
          <w:lang w:val="de-DE"/>
        </w:rPr>
        <w:t>2020</w:t>
      </w:r>
      <w:r w:rsidRPr="004F6935">
        <w:rPr>
          <w:color w:val="000000"/>
          <w:szCs w:val="24"/>
          <w:lang w:val="de-DE"/>
        </w:rPr>
        <w:t xml:space="preserve"> </w:t>
      </w:r>
      <w:r w:rsidR="007E030D" w:rsidRPr="004F6935">
        <w:rPr>
          <w:color w:val="000000"/>
          <w:szCs w:val="24"/>
          <w:lang w:val="de-DE"/>
        </w:rPr>
        <w:t>mitgeteilt wird</w:t>
      </w:r>
      <w:r w:rsidRPr="004F6935">
        <w:rPr>
          <w:color w:val="000000"/>
          <w:szCs w:val="24"/>
          <w:lang w:val="de-DE"/>
        </w:rPr>
        <w:t>.</w:t>
      </w:r>
    </w:p>
    <w:p w14:paraId="28264CAC" w14:textId="198C6B4F" w:rsidR="00B34F03" w:rsidRPr="004F6935" w:rsidRDefault="00B34F03" w:rsidP="000718AC">
      <w:pPr>
        <w:spacing w:after="120"/>
        <w:ind w:left="1134" w:right="1134"/>
        <w:jc w:val="both"/>
        <w:rPr>
          <w:color w:val="000000"/>
          <w:szCs w:val="24"/>
          <w:lang w:val="de-DE"/>
        </w:rPr>
      </w:pPr>
      <w:r w:rsidRPr="004F6935">
        <w:rPr>
          <w:color w:val="000000"/>
          <w:szCs w:val="24"/>
          <w:lang w:val="de-DE"/>
        </w:rPr>
        <w:t>Vorschläge für weitere Änderungen</w:t>
      </w:r>
      <w:r w:rsidR="007B647A" w:rsidRPr="004F6935">
        <w:rPr>
          <w:color w:val="000000"/>
          <w:szCs w:val="24"/>
          <w:lang w:val="de-DE"/>
        </w:rPr>
        <w:t>, die auf eine Anpassung des ADN an andere internationale Übereinkommen über die Beförderung gefährlicher Güter abzielen, sowie</w:t>
      </w:r>
      <w:r w:rsidRPr="004F6935">
        <w:rPr>
          <w:color w:val="000000"/>
          <w:szCs w:val="24"/>
          <w:lang w:val="de-DE"/>
        </w:rPr>
        <w:t xml:space="preserve"> Korrekturen, die sich aus dieser Sitzung ergeben und vom ADN-Verwaltungsausschuss im Hinblick auf ein Inkrafttreten am 1. Januar </w:t>
      </w:r>
      <w:r w:rsidR="00C12D46" w:rsidRPr="004F6935">
        <w:rPr>
          <w:color w:val="000000"/>
          <w:szCs w:val="24"/>
          <w:lang w:val="de-DE"/>
        </w:rPr>
        <w:t>2021</w:t>
      </w:r>
      <w:r w:rsidRPr="004F6935">
        <w:rPr>
          <w:color w:val="000000"/>
          <w:szCs w:val="24"/>
          <w:lang w:val="de-DE"/>
        </w:rPr>
        <w:t xml:space="preserve"> angenommen werden, werden mit den Dokumenten ECE/ADN/</w:t>
      </w:r>
      <w:r w:rsidR="00C12D46" w:rsidRPr="004F6935">
        <w:rPr>
          <w:color w:val="000000"/>
          <w:szCs w:val="24"/>
          <w:lang w:val="de-DE"/>
        </w:rPr>
        <w:t>54</w:t>
      </w:r>
      <w:r w:rsidRPr="004F6935">
        <w:rPr>
          <w:color w:val="000000"/>
          <w:szCs w:val="24"/>
          <w:lang w:val="de-DE"/>
        </w:rPr>
        <w:t>/Add.1 und ECE/ADN/</w:t>
      </w:r>
      <w:r w:rsidR="00C12D46" w:rsidRPr="004F6935">
        <w:rPr>
          <w:color w:val="000000"/>
          <w:szCs w:val="24"/>
          <w:lang w:val="de-DE"/>
        </w:rPr>
        <w:t>54</w:t>
      </w:r>
      <w:r w:rsidRPr="004F6935">
        <w:rPr>
          <w:color w:val="000000"/>
          <w:szCs w:val="24"/>
          <w:lang w:val="de-DE"/>
        </w:rPr>
        <w:t>/Corr.1 vorgelegt werden.</w:t>
      </w:r>
    </w:p>
    <w:p w14:paraId="60581A4E" w14:textId="7C63D390" w:rsidR="00B34F03" w:rsidRPr="004F6935" w:rsidRDefault="00B34F03" w:rsidP="000718AC">
      <w:pPr>
        <w:spacing w:after="120"/>
        <w:ind w:left="1134" w:right="1134"/>
        <w:jc w:val="both"/>
        <w:rPr>
          <w:color w:val="000000"/>
          <w:szCs w:val="24"/>
          <w:lang w:val="de-DE"/>
        </w:rPr>
      </w:pPr>
      <w:r w:rsidRPr="004F6935">
        <w:rPr>
          <w:color w:val="000000"/>
          <w:szCs w:val="24"/>
          <w:lang w:val="de-DE"/>
        </w:rPr>
        <w:t xml:space="preserve">Änderungsvorschläge müssen den Vertragsparteien gemäß dem Verfahren nach Artikel 20 Absatz 5 Buchstabe a des ADN bis spätestens 1. September </w:t>
      </w:r>
      <w:r w:rsidR="00C12D46" w:rsidRPr="004F6935">
        <w:rPr>
          <w:color w:val="000000"/>
          <w:szCs w:val="24"/>
          <w:lang w:val="de-DE"/>
        </w:rPr>
        <w:t>2020</w:t>
      </w:r>
      <w:r w:rsidRPr="004F6935">
        <w:rPr>
          <w:color w:val="000000"/>
          <w:szCs w:val="24"/>
          <w:lang w:val="de-DE"/>
        </w:rPr>
        <w:t xml:space="preserve"> mitgeteilt werden, um sicherzustellen, dass sie am 1. Januar </w:t>
      </w:r>
      <w:r w:rsidR="00C12D46" w:rsidRPr="004F6935">
        <w:rPr>
          <w:color w:val="000000"/>
          <w:szCs w:val="24"/>
          <w:lang w:val="de-DE"/>
        </w:rPr>
        <w:t>2021</w:t>
      </w:r>
      <w:r w:rsidRPr="004F6935">
        <w:rPr>
          <w:color w:val="000000"/>
          <w:szCs w:val="24"/>
          <w:lang w:val="de-DE"/>
        </w:rPr>
        <w:t>, d. h. einen Monat nach der Annahme durch die Vertragsparteien, in Kraft treten können.</w:t>
      </w:r>
    </w:p>
    <w:p w14:paraId="2EF6088A" w14:textId="223B5ED4" w:rsidR="00B34F03" w:rsidRPr="004F6935" w:rsidRDefault="00B34F03" w:rsidP="000718AC">
      <w:pPr>
        <w:spacing w:after="200" w:line="220" w:lineRule="atLeast"/>
        <w:ind w:left="1134" w:right="1134"/>
        <w:jc w:val="both"/>
        <w:rPr>
          <w:color w:val="000000"/>
          <w:szCs w:val="24"/>
          <w:lang w:val="de-DE"/>
        </w:rPr>
      </w:pPr>
      <w:r w:rsidRPr="004F6935">
        <w:rPr>
          <w:color w:val="000000"/>
          <w:szCs w:val="24"/>
          <w:lang w:val="de-DE"/>
        </w:rPr>
        <w:t xml:space="preserve">Korrekturvorschläge müssen den Vertragsparteien bis </w:t>
      </w:r>
      <w:r w:rsidR="007B647A" w:rsidRPr="004F6935">
        <w:rPr>
          <w:color w:val="000000"/>
          <w:szCs w:val="24"/>
          <w:lang w:val="de-DE"/>
        </w:rPr>
        <w:t xml:space="preserve">spätestens </w:t>
      </w:r>
      <w:r w:rsidRPr="004F6935">
        <w:rPr>
          <w:color w:val="000000"/>
          <w:szCs w:val="24"/>
          <w:lang w:val="de-DE"/>
        </w:rPr>
        <w:t>1.</w:t>
      </w:r>
      <w:r w:rsidR="00DC62C7" w:rsidRPr="004F6935">
        <w:rPr>
          <w:color w:val="000000"/>
          <w:szCs w:val="24"/>
          <w:lang w:val="de-DE"/>
        </w:rPr>
        <w:t> </w:t>
      </w:r>
      <w:r w:rsidRPr="004F6935">
        <w:rPr>
          <w:color w:val="000000"/>
          <w:szCs w:val="24"/>
          <w:lang w:val="de-DE"/>
        </w:rPr>
        <w:t>Oktober</w:t>
      </w:r>
      <w:r w:rsidR="00DC62C7" w:rsidRPr="004F6935">
        <w:rPr>
          <w:color w:val="000000"/>
          <w:szCs w:val="24"/>
          <w:lang w:val="de-DE"/>
        </w:rPr>
        <w:t> </w:t>
      </w:r>
      <w:r w:rsidR="00C12D46" w:rsidRPr="004F6935">
        <w:rPr>
          <w:color w:val="000000"/>
          <w:szCs w:val="24"/>
          <w:lang w:val="de-DE"/>
        </w:rPr>
        <w:t>2020</w:t>
      </w:r>
      <w:r w:rsidRPr="004F6935">
        <w:rPr>
          <w:color w:val="000000"/>
          <w:szCs w:val="24"/>
          <w:lang w:val="de-DE"/>
        </w:rPr>
        <w:t xml:space="preserve"> (dem Tag der Annahme der Änderungen in Dokument ECE/ADN/</w:t>
      </w:r>
      <w:r w:rsidR="00C12D46" w:rsidRPr="004F6935">
        <w:rPr>
          <w:color w:val="000000"/>
          <w:szCs w:val="24"/>
          <w:lang w:val="de-DE"/>
        </w:rPr>
        <w:t>54</w:t>
      </w:r>
      <w:r w:rsidRPr="004F6935">
        <w:rPr>
          <w:color w:val="000000"/>
          <w:szCs w:val="24"/>
          <w:lang w:val="de-DE"/>
        </w:rPr>
        <w:t xml:space="preserve">) zur Annahme gemäß der üblichen Vorgehensweise übermittelt werden, damit sie am 1. Januar </w:t>
      </w:r>
      <w:r w:rsidR="00C12D46" w:rsidRPr="004F6935">
        <w:rPr>
          <w:color w:val="000000"/>
          <w:szCs w:val="24"/>
          <w:lang w:val="de-DE"/>
        </w:rPr>
        <w:t>2021</w:t>
      </w:r>
      <w:r w:rsidRPr="004F6935">
        <w:rPr>
          <w:color w:val="000000"/>
          <w:szCs w:val="24"/>
          <w:lang w:val="de-DE"/>
        </w:rPr>
        <w:t xml:space="preserve"> wirksam werden können.</w:t>
      </w:r>
    </w:p>
    <w:p w14:paraId="2FB266AF" w14:textId="77777777" w:rsidR="006F2310" w:rsidRPr="00D72AAC" w:rsidRDefault="008230C7" w:rsidP="000718AC">
      <w:pPr>
        <w:tabs>
          <w:tab w:val="left" w:pos="1134"/>
        </w:tabs>
        <w:spacing w:after="120"/>
        <w:ind w:left="2268" w:right="1134" w:hanging="1559"/>
        <w:jc w:val="both"/>
        <w:rPr>
          <w:b/>
          <w:bCs/>
          <w:snapToGrid/>
          <w:lang w:val="de-DE" w:eastAsia="en-US"/>
        </w:rPr>
      </w:pPr>
      <w:r w:rsidRPr="00D72AAC">
        <w:rPr>
          <w:b/>
          <w:bCs/>
          <w:snapToGrid/>
          <w:lang w:val="de-DE" w:eastAsia="en-US"/>
        </w:rPr>
        <w:t>b)</w:t>
      </w:r>
      <w:r w:rsidR="006F2310" w:rsidRPr="00D72AAC">
        <w:rPr>
          <w:b/>
          <w:bCs/>
          <w:snapToGrid/>
          <w:lang w:val="de-DE" w:eastAsia="en-US"/>
        </w:rPr>
        <w:tab/>
        <w:t xml:space="preserve">Weitere </w:t>
      </w:r>
      <w:r w:rsidR="003F7D28" w:rsidRPr="00D72AAC">
        <w:rPr>
          <w:b/>
          <w:bCs/>
          <w:snapToGrid/>
          <w:lang w:val="de-DE" w:eastAsia="en-US"/>
        </w:rPr>
        <w:t>V</w:t>
      </w:r>
      <w:r w:rsidR="006F2310" w:rsidRPr="00D72AAC">
        <w:rPr>
          <w:b/>
          <w:bCs/>
          <w:snapToGrid/>
          <w:lang w:val="de-DE" w:eastAsia="en-US"/>
        </w:rPr>
        <w:t>orschläge</w:t>
      </w:r>
    </w:p>
    <w:tbl>
      <w:tblPr>
        <w:tblW w:w="85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6"/>
        <w:gridCol w:w="3829"/>
      </w:tblGrid>
      <w:tr w:rsidR="00FC4384" w:rsidRPr="00D72AAC" w14:paraId="654B8734" w14:textId="77777777" w:rsidTr="00F92E62">
        <w:tc>
          <w:tcPr>
            <w:tcW w:w="4676" w:type="dxa"/>
            <w:shd w:val="clear" w:color="auto" w:fill="auto"/>
          </w:tcPr>
          <w:p w14:paraId="63EC4B1E" w14:textId="58451511" w:rsidR="00FC4384" w:rsidRPr="00FC4384" w:rsidRDefault="00FC4384" w:rsidP="00FC4384">
            <w:pPr>
              <w:spacing w:before="40" w:after="120"/>
              <w:ind w:left="1134" w:right="140"/>
              <w:rPr>
                <w:snapToGrid/>
                <w:lang w:val="de-DE" w:eastAsia="en-US"/>
              </w:rPr>
            </w:pPr>
            <w:r w:rsidRPr="00FC4384">
              <w:rPr>
                <w:snapToGrid/>
                <w:lang w:val="de-DE" w:eastAsia="en-US"/>
              </w:rPr>
              <w:t>ECE/TRANS/WP.15/AC.2/2020/24 (</w:t>
            </w:r>
            <w:r w:rsidR="007459D4" w:rsidRPr="004F6935">
              <w:rPr>
                <w:snapToGrid/>
                <w:lang w:val="de-DE" w:eastAsia="en-US"/>
              </w:rPr>
              <w:t>Österreich</w:t>
            </w:r>
            <w:r w:rsidRPr="00FC4384">
              <w:rPr>
                <w:snapToGrid/>
                <w:lang w:val="de-DE" w:eastAsia="en-US"/>
              </w:rPr>
              <w:t>)</w:t>
            </w:r>
          </w:p>
        </w:tc>
        <w:tc>
          <w:tcPr>
            <w:tcW w:w="3829" w:type="dxa"/>
            <w:shd w:val="clear" w:color="auto" w:fill="auto"/>
          </w:tcPr>
          <w:p w14:paraId="7B0AB841" w14:textId="4ACC66FB" w:rsidR="00FC4384" w:rsidRPr="00FC4384" w:rsidRDefault="00F17725" w:rsidP="00F1772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  <w:rPr>
                <w:snapToGrid/>
                <w:lang w:val="de-DE" w:eastAsia="en-US"/>
              </w:rPr>
            </w:pPr>
            <w:r w:rsidRPr="004F6935">
              <w:rPr>
                <w:snapToGrid/>
                <w:lang w:val="de-DE" w:eastAsia="en-US"/>
              </w:rPr>
              <w:t>Feuerlöscheinrichtung an Bord eines einzelnen (nicht motorisierten) Schubleichters</w:t>
            </w:r>
          </w:p>
        </w:tc>
      </w:tr>
      <w:tr w:rsidR="00FC4384" w:rsidRPr="00FC4384" w14:paraId="21D45925" w14:textId="77777777" w:rsidTr="00F92E62">
        <w:tc>
          <w:tcPr>
            <w:tcW w:w="4676" w:type="dxa"/>
            <w:shd w:val="clear" w:color="auto" w:fill="auto"/>
          </w:tcPr>
          <w:p w14:paraId="1D8EBDD2" w14:textId="5FF62015" w:rsidR="00FC4384" w:rsidRPr="00FC4384" w:rsidRDefault="00FC4384" w:rsidP="00FC4384">
            <w:pPr>
              <w:spacing w:before="40" w:after="120"/>
              <w:ind w:left="1134" w:right="140"/>
              <w:rPr>
                <w:snapToGrid/>
                <w:lang w:val="de-DE" w:eastAsia="en-US"/>
              </w:rPr>
            </w:pPr>
            <w:r w:rsidRPr="00FC4384">
              <w:rPr>
                <w:snapToGrid/>
                <w:lang w:val="de-DE" w:eastAsia="en-US"/>
              </w:rPr>
              <w:t>ECE/TRANS/WP.15/AC.2/2020/25 (</w:t>
            </w:r>
            <w:r w:rsidR="007459D4" w:rsidRPr="004F6935">
              <w:rPr>
                <w:snapToGrid/>
                <w:lang w:val="de-DE" w:eastAsia="en-US"/>
              </w:rPr>
              <w:t>Deutschland</w:t>
            </w:r>
            <w:r w:rsidRPr="00FC4384">
              <w:rPr>
                <w:snapToGrid/>
                <w:lang w:val="de-DE" w:eastAsia="en-US"/>
              </w:rPr>
              <w:t>)</w:t>
            </w:r>
          </w:p>
        </w:tc>
        <w:tc>
          <w:tcPr>
            <w:tcW w:w="3829" w:type="dxa"/>
            <w:shd w:val="clear" w:color="auto" w:fill="auto"/>
          </w:tcPr>
          <w:p w14:paraId="0814D24C" w14:textId="4297798B" w:rsidR="00FC4384" w:rsidRPr="00FC4384" w:rsidRDefault="00F17725" w:rsidP="00FC438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  <w:rPr>
                <w:snapToGrid/>
                <w:lang w:val="de-DE" w:eastAsia="en-US"/>
              </w:rPr>
            </w:pPr>
            <w:r w:rsidRPr="004F6935">
              <w:rPr>
                <w:snapToGrid/>
                <w:lang w:val="de-DE" w:eastAsia="en-US"/>
              </w:rPr>
              <w:t xml:space="preserve">Abschnitt 3.3.1 Sondervorschrift 386 </w:t>
            </w:r>
            <w:r w:rsidR="00EE5916">
              <w:rPr>
                <w:snapToGrid/>
                <w:lang w:val="de-DE" w:eastAsia="en-US"/>
              </w:rPr>
              <w:t>–</w:t>
            </w:r>
            <w:r w:rsidR="00EE5916" w:rsidRPr="004F6935">
              <w:rPr>
                <w:snapToGrid/>
                <w:lang w:val="de-DE" w:eastAsia="en-US"/>
              </w:rPr>
              <w:t xml:space="preserve"> </w:t>
            </w:r>
            <w:r w:rsidRPr="004F6935">
              <w:rPr>
                <w:snapToGrid/>
                <w:lang w:val="de-DE" w:eastAsia="en-US"/>
              </w:rPr>
              <w:t>Berichtigung</w:t>
            </w:r>
          </w:p>
        </w:tc>
      </w:tr>
      <w:tr w:rsidR="00FC4384" w:rsidRPr="00D72AAC" w14:paraId="1AB51B8A" w14:textId="77777777" w:rsidTr="00F92E62">
        <w:trPr>
          <w:trHeight w:val="809"/>
        </w:trPr>
        <w:tc>
          <w:tcPr>
            <w:tcW w:w="4676" w:type="dxa"/>
            <w:shd w:val="clear" w:color="auto" w:fill="auto"/>
          </w:tcPr>
          <w:p w14:paraId="6A6CA85F" w14:textId="418D0364" w:rsidR="00FC4384" w:rsidRPr="00FC4384" w:rsidRDefault="00FC4384" w:rsidP="00FC4384">
            <w:pPr>
              <w:spacing w:before="40" w:after="120"/>
              <w:ind w:left="1134" w:right="140"/>
              <w:rPr>
                <w:snapToGrid/>
                <w:lang w:val="de-DE" w:eastAsia="en-US"/>
              </w:rPr>
            </w:pPr>
            <w:r w:rsidRPr="00FC4384">
              <w:rPr>
                <w:snapToGrid/>
                <w:lang w:val="de-DE" w:eastAsia="en-US"/>
              </w:rPr>
              <w:t>ECE/TRANS/WP.15/AC.2/2020/27 (</w:t>
            </w:r>
            <w:r w:rsidR="007459D4" w:rsidRPr="004F6935">
              <w:rPr>
                <w:snapToGrid/>
                <w:lang w:val="de-DE" w:eastAsia="en-US"/>
              </w:rPr>
              <w:t>Deutschland</w:t>
            </w:r>
            <w:r w:rsidRPr="00FC4384">
              <w:rPr>
                <w:snapToGrid/>
                <w:lang w:val="de-DE" w:eastAsia="en-US"/>
              </w:rPr>
              <w:t>)</w:t>
            </w:r>
          </w:p>
        </w:tc>
        <w:tc>
          <w:tcPr>
            <w:tcW w:w="3829" w:type="dxa"/>
            <w:shd w:val="clear" w:color="auto" w:fill="auto"/>
          </w:tcPr>
          <w:p w14:paraId="65842CBC" w14:textId="6C1AD590" w:rsidR="00FC4384" w:rsidRPr="00FC4384" w:rsidRDefault="00F17725" w:rsidP="00F1772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  <w:rPr>
                <w:snapToGrid/>
                <w:lang w:val="de-DE" w:eastAsia="en-US"/>
              </w:rPr>
            </w:pPr>
            <w:r w:rsidRPr="004F6935">
              <w:rPr>
                <w:snapToGrid/>
                <w:lang w:val="de-DE" w:eastAsia="en-US"/>
              </w:rPr>
              <w:t>Verzeichnis der Sachkundebescheinigungen, Verzeichnis der Zulassungszeugnisse, Unterabschnitte 1.10.1.6 und 1.16.15.1 ADN</w:t>
            </w:r>
          </w:p>
        </w:tc>
      </w:tr>
      <w:tr w:rsidR="00FC4384" w:rsidRPr="00FC4384" w14:paraId="0A48D306" w14:textId="77777777" w:rsidTr="00F92E62">
        <w:tc>
          <w:tcPr>
            <w:tcW w:w="4676" w:type="dxa"/>
            <w:shd w:val="clear" w:color="auto" w:fill="auto"/>
          </w:tcPr>
          <w:p w14:paraId="30EE3E8C" w14:textId="643BDDB0" w:rsidR="00FC4384" w:rsidRPr="00FC4384" w:rsidRDefault="00FC4384" w:rsidP="00FC4384">
            <w:pPr>
              <w:pageBreakBefore/>
              <w:spacing w:before="40" w:after="120"/>
              <w:ind w:left="1134" w:right="142"/>
              <w:rPr>
                <w:snapToGrid/>
                <w:lang w:val="de-DE" w:eastAsia="en-US"/>
              </w:rPr>
            </w:pPr>
            <w:r w:rsidRPr="00FC4384">
              <w:rPr>
                <w:snapToGrid/>
                <w:lang w:val="de-DE" w:eastAsia="en-US"/>
              </w:rPr>
              <w:lastRenderedPageBreak/>
              <w:t>ECE/TRANS/WP.15/AC.2/2020/28 (</w:t>
            </w:r>
            <w:r w:rsidR="007459D4" w:rsidRPr="004F6935">
              <w:rPr>
                <w:snapToGrid/>
                <w:lang w:val="de-DE" w:eastAsia="en-US"/>
              </w:rPr>
              <w:t>Deutschland</w:t>
            </w:r>
            <w:r w:rsidRPr="00FC4384">
              <w:rPr>
                <w:snapToGrid/>
                <w:lang w:val="de-DE" w:eastAsia="en-US"/>
              </w:rPr>
              <w:t>)</w:t>
            </w:r>
          </w:p>
        </w:tc>
        <w:tc>
          <w:tcPr>
            <w:tcW w:w="3829" w:type="dxa"/>
            <w:shd w:val="clear" w:color="auto" w:fill="auto"/>
          </w:tcPr>
          <w:p w14:paraId="3EE24A4A" w14:textId="381F36DA" w:rsidR="00FC4384" w:rsidRPr="00FC4384" w:rsidRDefault="00F17725" w:rsidP="00FC438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  <w:rPr>
                <w:snapToGrid/>
                <w:lang w:val="de-DE" w:eastAsia="en-US"/>
              </w:rPr>
            </w:pPr>
            <w:r w:rsidRPr="004F6935">
              <w:rPr>
                <w:snapToGrid/>
                <w:lang w:val="de-DE" w:eastAsia="en-US"/>
              </w:rPr>
              <w:t>Absatz 9.3.3.12.8 ADN</w:t>
            </w:r>
          </w:p>
        </w:tc>
      </w:tr>
      <w:tr w:rsidR="00FC4384" w:rsidRPr="00FC4384" w14:paraId="55E62206" w14:textId="77777777" w:rsidTr="00F92E62">
        <w:tc>
          <w:tcPr>
            <w:tcW w:w="4676" w:type="dxa"/>
            <w:shd w:val="clear" w:color="auto" w:fill="auto"/>
          </w:tcPr>
          <w:p w14:paraId="26D4545D" w14:textId="299BE9B4" w:rsidR="00FC4384" w:rsidRPr="00FC4384" w:rsidRDefault="00FC4384" w:rsidP="00FC4384">
            <w:pPr>
              <w:spacing w:before="40" w:after="120"/>
              <w:ind w:left="1134" w:right="140"/>
              <w:rPr>
                <w:snapToGrid/>
                <w:lang w:val="de-DE" w:eastAsia="en-US"/>
              </w:rPr>
            </w:pPr>
            <w:r w:rsidRPr="00FC4384">
              <w:rPr>
                <w:snapToGrid/>
                <w:lang w:val="de-DE" w:eastAsia="en-US"/>
              </w:rPr>
              <w:t>ECE/TRANS/WP.15/AC.2/2020/30 (</w:t>
            </w:r>
            <w:r w:rsidR="007459D4" w:rsidRPr="004F6935">
              <w:rPr>
                <w:snapToGrid/>
                <w:lang w:val="de-DE" w:eastAsia="en-US"/>
              </w:rPr>
              <w:t>Donaukommission</w:t>
            </w:r>
            <w:r w:rsidRPr="00FC4384">
              <w:rPr>
                <w:snapToGrid/>
                <w:lang w:val="de-DE" w:eastAsia="en-US"/>
              </w:rPr>
              <w:t>)</w:t>
            </w:r>
          </w:p>
        </w:tc>
        <w:tc>
          <w:tcPr>
            <w:tcW w:w="3829" w:type="dxa"/>
            <w:shd w:val="clear" w:color="auto" w:fill="auto"/>
          </w:tcPr>
          <w:p w14:paraId="3AB53CB1" w14:textId="3B3C96CD" w:rsidR="00FC4384" w:rsidRPr="00FC4384" w:rsidRDefault="00F17725" w:rsidP="00FC438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  <w:rPr>
                <w:snapToGrid/>
                <w:color w:val="212121"/>
                <w:lang w:val="de-DE" w:eastAsia="zh-CN"/>
              </w:rPr>
            </w:pPr>
            <w:r w:rsidRPr="004F6935">
              <w:rPr>
                <w:snapToGrid/>
                <w:lang w:val="de-DE" w:eastAsia="en-US"/>
              </w:rPr>
              <w:t>Änderungsvorschläge</w:t>
            </w:r>
          </w:p>
        </w:tc>
      </w:tr>
      <w:tr w:rsidR="00FC4384" w:rsidRPr="00FC4384" w14:paraId="2A95ED15" w14:textId="77777777" w:rsidTr="00F92E62">
        <w:tc>
          <w:tcPr>
            <w:tcW w:w="4676" w:type="dxa"/>
            <w:shd w:val="clear" w:color="auto" w:fill="auto"/>
          </w:tcPr>
          <w:p w14:paraId="78B42435" w14:textId="53439698" w:rsidR="00FC4384" w:rsidRPr="00FC4384" w:rsidRDefault="00FC4384" w:rsidP="00FC4384">
            <w:pPr>
              <w:spacing w:before="40" w:after="120"/>
              <w:ind w:left="1134" w:right="142"/>
              <w:rPr>
                <w:snapToGrid/>
                <w:lang w:val="de-DE" w:eastAsia="en-US"/>
              </w:rPr>
            </w:pPr>
            <w:r w:rsidRPr="00FC4384">
              <w:rPr>
                <w:snapToGrid/>
                <w:lang w:val="de-DE" w:eastAsia="en-US"/>
              </w:rPr>
              <w:t>ECE/TRANS/WP.15/AC.2/2020/36 (</w:t>
            </w:r>
            <w:r w:rsidR="007459D4" w:rsidRPr="004F6935">
              <w:rPr>
                <w:snapToGrid/>
                <w:lang w:val="de-DE" w:eastAsia="en-US"/>
              </w:rPr>
              <w:t>Niederlande</w:t>
            </w:r>
            <w:r w:rsidRPr="00FC4384">
              <w:rPr>
                <w:snapToGrid/>
                <w:lang w:val="de-DE" w:eastAsia="en-US"/>
              </w:rPr>
              <w:t>)</w:t>
            </w:r>
          </w:p>
        </w:tc>
        <w:tc>
          <w:tcPr>
            <w:tcW w:w="3829" w:type="dxa"/>
            <w:shd w:val="clear" w:color="auto" w:fill="auto"/>
          </w:tcPr>
          <w:p w14:paraId="31DDF1E7" w14:textId="58E9437C" w:rsidR="00FC4384" w:rsidRPr="00FC4384" w:rsidRDefault="00F17725" w:rsidP="00FC438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  <w:rPr>
                <w:rFonts w:ascii="inherit" w:hAnsi="inherit" w:cs="Courier New"/>
                <w:snapToGrid/>
                <w:color w:val="212121"/>
                <w:lang w:val="de-DE" w:eastAsia="zh-CN"/>
              </w:rPr>
            </w:pPr>
            <w:r w:rsidRPr="004F6935">
              <w:rPr>
                <w:snapToGrid/>
                <w:lang w:val="de-DE" w:eastAsia="en-US"/>
              </w:rPr>
              <w:t>Federbelastetes Niederdruckventil</w:t>
            </w:r>
          </w:p>
        </w:tc>
      </w:tr>
      <w:tr w:rsidR="00FC4384" w:rsidRPr="00D72AAC" w14:paraId="5085E350" w14:textId="77777777" w:rsidTr="00F92E62">
        <w:tc>
          <w:tcPr>
            <w:tcW w:w="4676" w:type="dxa"/>
            <w:shd w:val="clear" w:color="auto" w:fill="auto"/>
          </w:tcPr>
          <w:p w14:paraId="54B50104" w14:textId="6BC54544" w:rsidR="00FC4384" w:rsidRPr="00FC4384" w:rsidRDefault="00FC4384" w:rsidP="00FC4384">
            <w:pPr>
              <w:spacing w:before="40" w:after="120"/>
              <w:ind w:left="1134" w:right="140"/>
              <w:rPr>
                <w:snapToGrid/>
                <w:lang w:val="de-DE" w:eastAsia="en-US"/>
              </w:rPr>
            </w:pPr>
            <w:r w:rsidRPr="00FC4384">
              <w:rPr>
                <w:snapToGrid/>
                <w:lang w:val="de-DE" w:eastAsia="en-US"/>
              </w:rPr>
              <w:t>ECE/TRANS/WP.15/AC.2/2020/37 (</w:t>
            </w:r>
            <w:r w:rsidR="00F17725" w:rsidRPr="004F6935">
              <w:rPr>
                <w:snapToGrid/>
                <w:lang w:val="de-DE" w:eastAsia="en-US"/>
              </w:rPr>
              <w:t>Niederlande</w:t>
            </w:r>
            <w:r w:rsidRPr="00FC4384">
              <w:rPr>
                <w:snapToGrid/>
                <w:lang w:val="de-DE" w:eastAsia="en-US"/>
              </w:rPr>
              <w:t>)</w:t>
            </w:r>
          </w:p>
        </w:tc>
        <w:tc>
          <w:tcPr>
            <w:tcW w:w="3829" w:type="dxa"/>
            <w:shd w:val="clear" w:color="auto" w:fill="auto"/>
          </w:tcPr>
          <w:p w14:paraId="3EF4CDBF" w14:textId="5C9D444C" w:rsidR="00FC4384" w:rsidRPr="00FC4384" w:rsidRDefault="00F17725" w:rsidP="00FC438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  <w:rPr>
                <w:snapToGrid/>
                <w:lang w:val="de-DE" w:eastAsia="en-US"/>
              </w:rPr>
            </w:pPr>
            <w:r w:rsidRPr="004F6935">
              <w:rPr>
                <w:snapToGrid/>
                <w:lang w:val="de-DE" w:eastAsia="en-US"/>
              </w:rPr>
              <w:t>Instruktion für die Lade- und Löschraten</w:t>
            </w:r>
          </w:p>
        </w:tc>
      </w:tr>
      <w:tr w:rsidR="00FC4384" w:rsidRPr="00D72AAC" w14:paraId="5B83EE62" w14:textId="77777777" w:rsidTr="00F92E62">
        <w:tc>
          <w:tcPr>
            <w:tcW w:w="4676" w:type="dxa"/>
            <w:shd w:val="clear" w:color="auto" w:fill="auto"/>
          </w:tcPr>
          <w:p w14:paraId="3B6E667B" w14:textId="71A23B4E" w:rsidR="00FC4384" w:rsidRPr="00FC4384" w:rsidRDefault="00FC4384" w:rsidP="00FC4384">
            <w:pPr>
              <w:spacing w:before="40" w:after="120"/>
              <w:ind w:left="1134" w:right="140"/>
              <w:rPr>
                <w:snapToGrid/>
                <w:lang w:val="de-DE" w:eastAsia="en-US"/>
              </w:rPr>
            </w:pPr>
            <w:r w:rsidRPr="00FC4384">
              <w:rPr>
                <w:snapToGrid/>
                <w:lang w:val="de-DE" w:eastAsia="en-US"/>
              </w:rPr>
              <w:t>ECE/TRANS/WP.15/AC.2/2020/39 (</w:t>
            </w:r>
            <w:r w:rsidR="007459D4" w:rsidRPr="004F6935">
              <w:rPr>
                <w:snapToGrid/>
                <w:lang w:val="de-DE" w:eastAsia="en-US"/>
              </w:rPr>
              <w:t>Frankreich</w:t>
            </w:r>
            <w:r w:rsidRPr="00FC4384">
              <w:rPr>
                <w:snapToGrid/>
                <w:lang w:val="de-DE" w:eastAsia="en-US"/>
              </w:rPr>
              <w:t>)</w:t>
            </w:r>
          </w:p>
        </w:tc>
        <w:tc>
          <w:tcPr>
            <w:tcW w:w="3829" w:type="dxa"/>
            <w:shd w:val="clear" w:color="auto" w:fill="auto"/>
          </w:tcPr>
          <w:p w14:paraId="155E3E2D" w14:textId="6DC7A75F" w:rsidR="00FC4384" w:rsidRPr="00FC4384" w:rsidRDefault="007459D4" w:rsidP="00FC438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  <w:rPr>
                <w:snapToGrid/>
                <w:lang w:val="de-DE" w:eastAsia="en-US"/>
              </w:rPr>
            </w:pPr>
            <w:r w:rsidRPr="004F6935">
              <w:rPr>
                <w:snapToGrid/>
                <w:lang w:val="de-DE" w:eastAsia="en-US"/>
              </w:rPr>
              <w:t>Vorschlag zur Berichtigung der Begriffsbestimmung für „Membrantank“</w:t>
            </w:r>
          </w:p>
        </w:tc>
      </w:tr>
    </w:tbl>
    <w:p w14:paraId="44C52E8B" w14:textId="77777777" w:rsidR="00736231" w:rsidRPr="004F6935" w:rsidRDefault="00736231" w:rsidP="0065771A">
      <w:pPr>
        <w:keepNext/>
        <w:keepLines/>
        <w:tabs>
          <w:tab w:val="right" w:pos="851"/>
        </w:tabs>
        <w:spacing w:before="120" w:after="100" w:line="240" w:lineRule="exact"/>
        <w:ind w:right="1134"/>
        <w:rPr>
          <w:b/>
          <w:snapToGrid/>
          <w:lang w:val="de-DE" w:eastAsia="en-US"/>
        </w:rPr>
      </w:pPr>
      <w:r w:rsidRPr="004F6935">
        <w:rPr>
          <w:b/>
          <w:snapToGrid/>
          <w:lang w:val="de-DE" w:eastAsia="en-US"/>
        </w:rPr>
        <w:tab/>
      </w:r>
      <w:r w:rsidR="000F36AC" w:rsidRPr="004F6935">
        <w:rPr>
          <w:b/>
          <w:snapToGrid/>
          <w:lang w:val="de-DE" w:eastAsia="en-US"/>
        </w:rPr>
        <w:t>5</w:t>
      </w:r>
      <w:r w:rsidRPr="004F6935">
        <w:rPr>
          <w:b/>
          <w:snapToGrid/>
          <w:lang w:val="de-DE" w:eastAsia="en-US"/>
        </w:rPr>
        <w:t>.</w:t>
      </w:r>
      <w:r w:rsidRPr="004F6935">
        <w:rPr>
          <w:b/>
          <w:snapToGrid/>
          <w:lang w:val="de-DE" w:eastAsia="en-US"/>
        </w:rPr>
        <w:tab/>
      </w:r>
      <w:r w:rsidR="006F2310" w:rsidRPr="004F6935">
        <w:rPr>
          <w:b/>
          <w:snapToGrid/>
          <w:lang w:val="de-DE" w:eastAsia="en-US"/>
        </w:rPr>
        <w:t>Berichte informeller Arbeitsgruppen</w:t>
      </w:r>
    </w:p>
    <w:p w14:paraId="774B895B" w14:textId="77777777" w:rsidR="006F2310" w:rsidRPr="004F6935" w:rsidRDefault="006F2310" w:rsidP="000718AC">
      <w:pPr>
        <w:spacing w:before="120" w:after="120"/>
        <w:ind w:left="1134" w:right="1134"/>
        <w:jc w:val="both"/>
        <w:rPr>
          <w:snapToGrid/>
          <w:lang w:val="de-DE" w:eastAsia="en-US"/>
        </w:rPr>
      </w:pPr>
      <w:r w:rsidRPr="004F6935">
        <w:rPr>
          <w:snapToGrid/>
          <w:lang w:val="de-DE" w:eastAsia="en-US"/>
        </w:rPr>
        <w:t>Berichte informeller Arbeitsgruppen, die nach der Verteilung dieser erläuterten Tagesordnung eingehen, werden als informelle Dokumente vorgelegt.</w:t>
      </w:r>
    </w:p>
    <w:p w14:paraId="27E16318" w14:textId="77777777" w:rsidR="00736231" w:rsidRPr="004F6935" w:rsidRDefault="00736231" w:rsidP="00736231">
      <w:pPr>
        <w:keepNext/>
        <w:keepLines/>
        <w:tabs>
          <w:tab w:val="right" w:pos="851"/>
        </w:tabs>
        <w:spacing w:before="220" w:after="100" w:line="240" w:lineRule="exact"/>
        <w:ind w:left="1134" w:right="1134" w:hanging="1134"/>
        <w:rPr>
          <w:b/>
          <w:snapToGrid/>
          <w:lang w:val="de-DE" w:eastAsia="en-US"/>
        </w:rPr>
      </w:pPr>
      <w:r w:rsidRPr="004F6935">
        <w:rPr>
          <w:b/>
          <w:snapToGrid/>
          <w:lang w:val="de-DE" w:eastAsia="en-US"/>
        </w:rPr>
        <w:tab/>
      </w:r>
      <w:r w:rsidR="004876BD" w:rsidRPr="004F6935">
        <w:rPr>
          <w:b/>
          <w:snapToGrid/>
          <w:lang w:val="de-DE" w:eastAsia="en-US"/>
        </w:rPr>
        <w:t>6</w:t>
      </w:r>
      <w:r w:rsidRPr="004F6935">
        <w:rPr>
          <w:b/>
          <w:snapToGrid/>
          <w:lang w:val="de-DE" w:eastAsia="en-US"/>
        </w:rPr>
        <w:t>.</w:t>
      </w:r>
      <w:r w:rsidRPr="004F6935">
        <w:rPr>
          <w:b/>
          <w:snapToGrid/>
          <w:lang w:val="de-DE" w:eastAsia="en-US"/>
        </w:rPr>
        <w:tab/>
      </w:r>
      <w:r w:rsidR="00D314AB" w:rsidRPr="004F6935">
        <w:rPr>
          <w:b/>
          <w:snapToGrid/>
          <w:lang w:val="de-DE" w:eastAsia="en-US"/>
        </w:rPr>
        <w:t>Arbeitsprogramm und Sitzungsplan</w:t>
      </w:r>
    </w:p>
    <w:p w14:paraId="0CA34D17" w14:textId="7281DEE4" w:rsidR="00DC62C7" w:rsidRPr="004F6935" w:rsidRDefault="00D314AB" w:rsidP="00D314AB">
      <w:pPr>
        <w:spacing w:after="120"/>
        <w:ind w:left="1134" w:right="1134"/>
        <w:jc w:val="both"/>
        <w:rPr>
          <w:snapToGrid/>
          <w:lang w:val="de-DE" w:eastAsia="en-US"/>
        </w:rPr>
      </w:pPr>
      <w:r w:rsidRPr="004F6935">
        <w:rPr>
          <w:snapToGrid/>
          <w:lang w:val="de-DE" w:eastAsia="en-US"/>
        </w:rPr>
        <w:tab/>
        <w:t xml:space="preserve">Die </w:t>
      </w:r>
      <w:r w:rsidR="00526B56" w:rsidRPr="004F6935">
        <w:rPr>
          <w:snapToGrid/>
          <w:lang w:val="de-DE" w:eastAsia="en-US"/>
        </w:rPr>
        <w:t>fünf</w:t>
      </w:r>
      <w:r w:rsidR="00DC62C7" w:rsidRPr="004F6935">
        <w:rPr>
          <w:snapToGrid/>
          <w:lang w:val="de-DE" w:eastAsia="en-US"/>
        </w:rPr>
        <w:t>undzwanzigste</w:t>
      </w:r>
      <w:r w:rsidRPr="004F6935">
        <w:rPr>
          <w:snapToGrid/>
          <w:lang w:val="de-DE" w:eastAsia="en-US"/>
        </w:rPr>
        <w:t xml:space="preserve"> Sitzung des ADN-Verwaltungsausschusses findet am </w:t>
      </w:r>
      <w:r w:rsidR="00526B56" w:rsidRPr="004F6935">
        <w:rPr>
          <w:snapToGrid/>
          <w:lang w:val="de-DE" w:eastAsia="en-US"/>
        </w:rPr>
        <w:t>28</w:t>
      </w:r>
      <w:r w:rsidRPr="004F6935">
        <w:rPr>
          <w:snapToGrid/>
          <w:lang w:val="de-DE" w:eastAsia="en-US"/>
        </w:rPr>
        <w:t>. </w:t>
      </w:r>
      <w:r w:rsidR="004876BD" w:rsidRPr="004F6935">
        <w:rPr>
          <w:snapToGrid/>
          <w:lang w:val="de-DE" w:eastAsia="en-US"/>
        </w:rPr>
        <w:t>August</w:t>
      </w:r>
      <w:r w:rsidRPr="004F6935">
        <w:rPr>
          <w:snapToGrid/>
          <w:lang w:val="de-DE" w:eastAsia="en-US"/>
        </w:rPr>
        <w:t> 20</w:t>
      </w:r>
      <w:r w:rsidR="00526B56" w:rsidRPr="004F6935">
        <w:rPr>
          <w:snapToGrid/>
          <w:lang w:val="de-DE" w:eastAsia="en-US"/>
        </w:rPr>
        <w:t>20</w:t>
      </w:r>
      <w:r w:rsidRPr="004F6935">
        <w:rPr>
          <w:snapToGrid/>
          <w:lang w:val="de-DE" w:eastAsia="en-US"/>
        </w:rPr>
        <w:t xml:space="preserve"> ab 12.00 Uhr statt. </w:t>
      </w:r>
    </w:p>
    <w:p w14:paraId="6FD115C3" w14:textId="68756D3B" w:rsidR="00D314AB" w:rsidRPr="004F6935" w:rsidRDefault="00D314AB" w:rsidP="00D314AB">
      <w:pPr>
        <w:spacing w:after="120"/>
        <w:ind w:left="1134" w:right="1134"/>
        <w:jc w:val="both"/>
        <w:rPr>
          <w:snapToGrid/>
          <w:lang w:val="de-DE" w:eastAsia="en-US"/>
        </w:rPr>
      </w:pPr>
      <w:r w:rsidRPr="004F6935">
        <w:rPr>
          <w:snapToGrid/>
          <w:lang w:val="de-DE" w:eastAsia="en-US"/>
        </w:rPr>
        <w:t xml:space="preserve">Die </w:t>
      </w:r>
      <w:r w:rsidR="00526B56" w:rsidRPr="004F6935">
        <w:rPr>
          <w:snapToGrid/>
          <w:lang w:val="de-DE" w:eastAsia="en-US"/>
        </w:rPr>
        <w:t>acht</w:t>
      </w:r>
      <w:r w:rsidR="00DC62C7" w:rsidRPr="004F6935">
        <w:rPr>
          <w:snapToGrid/>
          <w:lang w:val="de-DE" w:eastAsia="en-US"/>
        </w:rPr>
        <w:t>und</w:t>
      </w:r>
      <w:r w:rsidR="004876BD" w:rsidRPr="004F6935">
        <w:rPr>
          <w:snapToGrid/>
          <w:lang w:val="de-DE" w:eastAsia="en-US"/>
        </w:rPr>
        <w:t>drei</w:t>
      </w:r>
      <w:r w:rsidR="00DC62C7" w:rsidRPr="004F6935">
        <w:rPr>
          <w:snapToGrid/>
          <w:lang w:val="de-DE" w:eastAsia="en-US"/>
        </w:rPr>
        <w:t>ß</w:t>
      </w:r>
      <w:r w:rsidR="004876BD" w:rsidRPr="004F6935">
        <w:rPr>
          <w:snapToGrid/>
          <w:lang w:val="de-DE" w:eastAsia="en-US"/>
        </w:rPr>
        <w:t>ig</w:t>
      </w:r>
      <w:r w:rsidRPr="004F6935">
        <w:rPr>
          <w:snapToGrid/>
          <w:lang w:val="de-DE" w:eastAsia="en-US"/>
        </w:rPr>
        <w:t>ste Sitzung des ADN-Sicherheitsausschusses findet voraussichtlich vom 2</w:t>
      </w:r>
      <w:r w:rsidR="00526B56" w:rsidRPr="004F6935">
        <w:rPr>
          <w:snapToGrid/>
          <w:lang w:val="de-DE" w:eastAsia="en-US"/>
        </w:rPr>
        <w:t>5</w:t>
      </w:r>
      <w:r w:rsidRPr="004F6935">
        <w:rPr>
          <w:snapToGrid/>
          <w:lang w:val="de-DE" w:eastAsia="en-US"/>
        </w:rPr>
        <w:t>. bis 2</w:t>
      </w:r>
      <w:r w:rsidR="00526B56" w:rsidRPr="004F6935">
        <w:rPr>
          <w:snapToGrid/>
          <w:lang w:val="de-DE" w:eastAsia="en-US"/>
        </w:rPr>
        <w:t>9</w:t>
      </w:r>
      <w:r w:rsidRPr="004F6935">
        <w:rPr>
          <w:snapToGrid/>
          <w:lang w:val="de-DE" w:eastAsia="en-US"/>
        </w:rPr>
        <w:t xml:space="preserve">. </w:t>
      </w:r>
      <w:r w:rsidR="004876BD" w:rsidRPr="004F6935">
        <w:rPr>
          <w:snapToGrid/>
          <w:lang w:val="de-DE" w:eastAsia="en-US"/>
        </w:rPr>
        <w:t>Januar</w:t>
      </w:r>
      <w:r w:rsidRPr="004F6935">
        <w:rPr>
          <w:snapToGrid/>
          <w:lang w:val="de-DE" w:eastAsia="en-US"/>
        </w:rPr>
        <w:t xml:space="preserve"> 20</w:t>
      </w:r>
      <w:r w:rsidR="00526B56" w:rsidRPr="004F6935">
        <w:rPr>
          <w:snapToGrid/>
          <w:lang w:val="de-DE" w:eastAsia="en-US"/>
        </w:rPr>
        <w:t>21</w:t>
      </w:r>
      <w:r w:rsidRPr="004F6935">
        <w:rPr>
          <w:snapToGrid/>
          <w:lang w:val="de-DE" w:eastAsia="en-US"/>
        </w:rPr>
        <w:t xml:space="preserve"> in Genf statt. Die </w:t>
      </w:r>
      <w:r w:rsidR="00526B56" w:rsidRPr="004F6935">
        <w:rPr>
          <w:snapToGrid/>
          <w:lang w:val="de-DE" w:eastAsia="en-US"/>
        </w:rPr>
        <w:t>sechs</w:t>
      </w:r>
      <w:r w:rsidR="00DC62C7" w:rsidRPr="004F6935">
        <w:rPr>
          <w:snapToGrid/>
          <w:lang w:val="de-DE" w:eastAsia="en-US"/>
        </w:rPr>
        <w:t>undzwanzigste</w:t>
      </w:r>
      <w:r w:rsidRPr="004F6935">
        <w:rPr>
          <w:snapToGrid/>
          <w:lang w:val="de-DE" w:eastAsia="en-US"/>
        </w:rPr>
        <w:t xml:space="preserve"> Sitzung des ADN-Verwaltungsausschusses ist für den </w:t>
      </w:r>
      <w:r w:rsidR="00DC62C7" w:rsidRPr="004F6935">
        <w:rPr>
          <w:snapToGrid/>
          <w:lang w:val="de-DE" w:eastAsia="en-US"/>
        </w:rPr>
        <w:t>2</w:t>
      </w:r>
      <w:r w:rsidR="00526B56" w:rsidRPr="004F6935">
        <w:rPr>
          <w:snapToGrid/>
          <w:lang w:val="de-DE" w:eastAsia="en-US"/>
        </w:rPr>
        <w:t>9</w:t>
      </w:r>
      <w:r w:rsidRPr="004F6935">
        <w:rPr>
          <w:snapToGrid/>
          <w:lang w:val="de-DE" w:eastAsia="en-US"/>
        </w:rPr>
        <w:t xml:space="preserve">. </w:t>
      </w:r>
      <w:r w:rsidR="00D15BD4" w:rsidRPr="004F6935">
        <w:rPr>
          <w:snapToGrid/>
          <w:lang w:val="de-DE" w:eastAsia="en-US"/>
        </w:rPr>
        <w:t>Januar</w:t>
      </w:r>
      <w:r w:rsidRPr="004F6935">
        <w:rPr>
          <w:snapToGrid/>
          <w:lang w:val="de-DE" w:eastAsia="en-US"/>
        </w:rPr>
        <w:t xml:space="preserve"> 20</w:t>
      </w:r>
      <w:r w:rsidR="00526B56" w:rsidRPr="004F6935">
        <w:rPr>
          <w:snapToGrid/>
          <w:lang w:val="de-DE" w:eastAsia="en-US"/>
        </w:rPr>
        <w:t>21</w:t>
      </w:r>
      <w:r w:rsidRPr="004F6935">
        <w:rPr>
          <w:snapToGrid/>
          <w:lang w:val="de-DE" w:eastAsia="en-US"/>
        </w:rPr>
        <w:t xml:space="preserve"> anberaumt. Letzter Termin für die Einreichung von Dokumenten für diese Sitzungen ist der </w:t>
      </w:r>
      <w:r w:rsidR="00526B56" w:rsidRPr="004F6935">
        <w:rPr>
          <w:snapToGrid/>
          <w:lang w:val="de-DE" w:eastAsia="en-US"/>
        </w:rPr>
        <w:t>30</w:t>
      </w:r>
      <w:r w:rsidRPr="004F6935">
        <w:rPr>
          <w:snapToGrid/>
          <w:lang w:val="de-DE" w:eastAsia="en-US"/>
        </w:rPr>
        <w:t xml:space="preserve">. </w:t>
      </w:r>
      <w:r w:rsidR="00D15BD4" w:rsidRPr="004F6935">
        <w:rPr>
          <w:snapToGrid/>
          <w:lang w:val="de-DE" w:eastAsia="en-US"/>
        </w:rPr>
        <w:t>Oktober</w:t>
      </w:r>
      <w:r w:rsidR="00DC62C7" w:rsidRPr="004F6935">
        <w:rPr>
          <w:snapToGrid/>
          <w:lang w:val="de-DE" w:eastAsia="en-US"/>
        </w:rPr>
        <w:t xml:space="preserve"> 20</w:t>
      </w:r>
      <w:r w:rsidR="00526B56" w:rsidRPr="004F6935">
        <w:rPr>
          <w:snapToGrid/>
          <w:lang w:val="de-DE" w:eastAsia="en-US"/>
        </w:rPr>
        <w:t>20</w:t>
      </w:r>
      <w:r w:rsidR="00DC62C7" w:rsidRPr="004F6935">
        <w:rPr>
          <w:snapToGrid/>
          <w:lang w:val="de-DE" w:eastAsia="en-US"/>
        </w:rPr>
        <w:t>.</w:t>
      </w:r>
    </w:p>
    <w:p w14:paraId="433CD2B3" w14:textId="77777777" w:rsidR="00736231" w:rsidRPr="004F6935" w:rsidRDefault="00736231" w:rsidP="00736231">
      <w:pPr>
        <w:keepNext/>
        <w:keepLines/>
        <w:tabs>
          <w:tab w:val="right" w:pos="851"/>
        </w:tabs>
        <w:spacing w:before="220" w:after="100" w:line="240" w:lineRule="exact"/>
        <w:ind w:left="1134" w:right="1134" w:hanging="1134"/>
        <w:rPr>
          <w:b/>
          <w:snapToGrid/>
          <w:lang w:val="de-DE" w:eastAsia="en-US"/>
        </w:rPr>
      </w:pPr>
      <w:r w:rsidRPr="004F6935">
        <w:rPr>
          <w:b/>
          <w:snapToGrid/>
          <w:lang w:val="de-DE" w:eastAsia="en-US"/>
        </w:rPr>
        <w:tab/>
      </w:r>
      <w:r w:rsidR="00D15BD4" w:rsidRPr="004F6935">
        <w:rPr>
          <w:b/>
          <w:snapToGrid/>
          <w:lang w:val="de-DE" w:eastAsia="en-US"/>
        </w:rPr>
        <w:t>7</w:t>
      </w:r>
      <w:r w:rsidRPr="004F6935">
        <w:rPr>
          <w:b/>
          <w:snapToGrid/>
          <w:lang w:val="de-DE" w:eastAsia="en-US"/>
        </w:rPr>
        <w:t>.</w:t>
      </w:r>
      <w:r w:rsidRPr="004F6935">
        <w:rPr>
          <w:b/>
          <w:snapToGrid/>
          <w:lang w:val="de-DE" w:eastAsia="en-US"/>
        </w:rPr>
        <w:tab/>
      </w:r>
      <w:r w:rsidR="00D314AB" w:rsidRPr="004F6935">
        <w:rPr>
          <w:b/>
          <w:snapToGrid/>
          <w:lang w:val="de-DE" w:eastAsia="en-US"/>
        </w:rPr>
        <w:t>Verschiedenes</w:t>
      </w:r>
    </w:p>
    <w:p w14:paraId="0F6BF66C" w14:textId="77777777" w:rsidR="00736231" w:rsidRPr="004F6935" w:rsidRDefault="00736231" w:rsidP="00B81F5E">
      <w:pPr>
        <w:spacing w:after="120"/>
        <w:ind w:left="1134" w:right="1134"/>
        <w:jc w:val="both"/>
        <w:rPr>
          <w:snapToGrid/>
          <w:lang w:val="de-DE" w:eastAsia="en-US"/>
        </w:rPr>
      </w:pPr>
      <w:r w:rsidRPr="004F6935">
        <w:rPr>
          <w:snapToGrid/>
          <w:lang w:val="de-DE" w:eastAsia="en-US"/>
        </w:rPr>
        <w:tab/>
      </w:r>
      <w:r w:rsidR="00B81F5E" w:rsidRPr="004F6935">
        <w:rPr>
          <w:snapToGrid/>
          <w:lang w:val="de-DE" w:eastAsia="en-US"/>
        </w:rPr>
        <w:t xml:space="preserve">Der Sicherheitsausschuss wird gebeten, alle sonstigen relevanten Fragen zu </w:t>
      </w:r>
      <w:r w:rsidR="00D15BD4" w:rsidRPr="004F6935">
        <w:rPr>
          <w:snapToGrid/>
          <w:lang w:val="de-DE" w:eastAsia="en-US"/>
        </w:rPr>
        <w:t>prüfen.</w:t>
      </w:r>
    </w:p>
    <w:p w14:paraId="3BD93519" w14:textId="77777777" w:rsidR="00736231" w:rsidRPr="004F6935" w:rsidRDefault="00736231" w:rsidP="00862D3B">
      <w:pPr>
        <w:keepNext/>
        <w:keepLines/>
        <w:tabs>
          <w:tab w:val="right" w:pos="851"/>
        </w:tabs>
        <w:spacing w:before="220" w:after="100" w:line="240" w:lineRule="exact"/>
        <w:ind w:left="1134" w:right="1134" w:hanging="1134"/>
        <w:rPr>
          <w:b/>
          <w:snapToGrid/>
          <w:lang w:val="de-DE" w:eastAsia="en-US"/>
        </w:rPr>
      </w:pPr>
      <w:r w:rsidRPr="004F6935">
        <w:rPr>
          <w:b/>
          <w:snapToGrid/>
          <w:lang w:val="de-DE" w:eastAsia="en-US"/>
        </w:rPr>
        <w:tab/>
      </w:r>
      <w:r w:rsidR="00D15BD4" w:rsidRPr="004F6935">
        <w:rPr>
          <w:b/>
          <w:snapToGrid/>
          <w:lang w:val="de-DE" w:eastAsia="en-US"/>
        </w:rPr>
        <w:t>8</w:t>
      </w:r>
      <w:r w:rsidRPr="004F6935">
        <w:rPr>
          <w:b/>
          <w:snapToGrid/>
          <w:lang w:val="de-DE" w:eastAsia="en-US"/>
        </w:rPr>
        <w:t>.</w:t>
      </w:r>
      <w:r w:rsidRPr="004F6935">
        <w:rPr>
          <w:b/>
          <w:snapToGrid/>
          <w:lang w:val="de-DE" w:eastAsia="en-US"/>
        </w:rPr>
        <w:tab/>
      </w:r>
      <w:r w:rsidR="00D314AB" w:rsidRPr="004F6935">
        <w:rPr>
          <w:b/>
          <w:snapToGrid/>
          <w:lang w:val="de-DE" w:eastAsia="en-US"/>
        </w:rPr>
        <w:t>Genehmigung des Sitzungsprotokolls</w:t>
      </w:r>
    </w:p>
    <w:p w14:paraId="16D6CBD6" w14:textId="1B3082F3" w:rsidR="00D314AB" w:rsidRPr="004F6935" w:rsidRDefault="00D314AB" w:rsidP="000718AC">
      <w:pPr>
        <w:spacing w:after="120"/>
        <w:ind w:left="1134" w:right="1134"/>
        <w:jc w:val="both"/>
        <w:rPr>
          <w:snapToGrid/>
          <w:lang w:val="de-DE" w:eastAsia="en-US"/>
        </w:rPr>
      </w:pPr>
      <w:r w:rsidRPr="004F6935">
        <w:rPr>
          <w:snapToGrid/>
          <w:lang w:val="de-DE" w:eastAsia="en-US"/>
        </w:rPr>
        <w:t xml:space="preserve">Der Sicherheitsausschuss wird gebeten, das Protokoll über seine </w:t>
      </w:r>
      <w:r w:rsidR="00526B56" w:rsidRPr="004F6935">
        <w:rPr>
          <w:snapToGrid/>
          <w:lang w:val="de-DE" w:eastAsia="en-US"/>
        </w:rPr>
        <w:t>sieben</w:t>
      </w:r>
      <w:r w:rsidR="00DC62C7" w:rsidRPr="004F6935">
        <w:rPr>
          <w:snapToGrid/>
          <w:lang w:val="de-DE" w:eastAsia="en-US"/>
        </w:rPr>
        <w:t>unddreißigste</w:t>
      </w:r>
      <w:r w:rsidRPr="004F6935">
        <w:rPr>
          <w:snapToGrid/>
          <w:lang w:val="de-DE" w:eastAsia="en-US"/>
        </w:rPr>
        <w:t xml:space="preserve"> Sitzung auf der Grundlage eines Sekretariatsentwurfs zu genehmigen.</w:t>
      </w:r>
    </w:p>
    <w:p w14:paraId="1AC71FBB" w14:textId="77777777" w:rsidR="00736231" w:rsidRPr="004F6935" w:rsidRDefault="00736231" w:rsidP="00736231">
      <w:pPr>
        <w:spacing w:before="240"/>
        <w:ind w:left="1134" w:right="1134"/>
        <w:jc w:val="center"/>
        <w:rPr>
          <w:snapToGrid/>
          <w:lang w:val="de-DE" w:eastAsia="en-US"/>
        </w:rPr>
      </w:pPr>
      <w:r w:rsidRPr="004F6935">
        <w:rPr>
          <w:snapToGrid/>
          <w:lang w:val="de-DE" w:eastAsia="en-US"/>
        </w:rPr>
        <w:t>***</w:t>
      </w:r>
    </w:p>
    <w:sectPr w:rsidR="00736231" w:rsidRPr="004F6935" w:rsidSect="002A1FB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endnotePr>
        <w:numFmt w:val="decimal"/>
      </w:endnotePr>
      <w:pgSz w:w="11907" w:h="16840" w:code="9"/>
      <w:pgMar w:top="1701" w:right="1134" w:bottom="2041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CF4538" w14:textId="77777777" w:rsidR="0064553C" w:rsidRDefault="0064553C">
      <w:pPr>
        <w:rPr>
          <w:szCs w:val="24"/>
        </w:rPr>
      </w:pPr>
    </w:p>
  </w:endnote>
  <w:endnote w:type="continuationSeparator" w:id="0">
    <w:p w14:paraId="240759C7" w14:textId="77777777" w:rsidR="0064553C" w:rsidRDefault="0064553C">
      <w:pPr>
        <w:rPr>
          <w:szCs w:val="24"/>
        </w:rPr>
      </w:pPr>
    </w:p>
  </w:endnote>
  <w:endnote w:type="continuationNotice" w:id="1">
    <w:p w14:paraId="6C01AD9E" w14:textId="77777777" w:rsidR="0064553C" w:rsidRDefault="0064553C">
      <w:pPr>
        <w:rPr>
          <w:szCs w:val="24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30029D" w14:textId="052E48D6" w:rsidR="00722F79" w:rsidRPr="00722F79" w:rsidRDefault="00777292" w:rsidP="00722F79">
    <w:pPr>
      <w:tabs>
        <w:tab w:val="center" w:pos="4536"/>
        <w:tab w:val="right" w:pos="9072"/>
      </w:tabs>
      <w:suppressAutoHyphens w:val="0"/>
      <w:spacing w:line="240" w:lineRule="auto"/>
      <w:jc w:val="right"/>
    </w:pPr>
    <w:r>
      <w:rPr>
        <w:rFonts w:ascii="Arial" w:hAnsi="Arial"/>
        <w:noProof/>
        <w:sz w:val="12"/>
        <w:szCs w:val="24"/>
      </w:rPr>
      <w:t>m</w:t>
    </w:r>
    <w:r w:rsidR="00722F79" w:rsidRPr="00722F79">
      <w:rPr>
        <w:rFonts w:ascii="Arial" w:hAnsi="Arial"/>
        <w:noProof/>
        <w:sz w:val="12"/>
        <w:szCs w:val="24"/>
      </w:rPr>
      <w:t>m</w:t>
    </w:r>
    <w:r>
      <w:rPr>
        <w:rFonts w:ascii="Arial" w:hAnsi="Arial"/>
        <w:noProof/>
        <w:sz w:val="12"/>
        <w:szCs w:val="24"/>
      </w:rPr>
      <w:t>_ba</w:t>
    </w:r>
    <w:r w:rsidR="00722F79" w:rsidRPr="00722F79">
      <w:rPr>
        <w:rFonts w:ascii="Arial" w:hAnsi="Arial"/>
        <w:noProof/>
        <w:sz w:val="12"/>
        <w:szCs w:val="24"/>
      </w:rPr>
      <w:t>/adn_wp15_ac2_</w:t>
    </w:r>
    <w:r w:rsidR="00431A05">
      <w:rPr>
        <w:rFonts w:ascii="Arial" w:hAnsi="Arial"/>
        <w:noProof/>
        <w:sz w:val="12"/>
        <w:szCs w:val="24"/>
      </w:rPr>
      <w:t>75</w:t>
    </w:r>
    <w:r w:rsidR="00722F79" w:rsidRPr="00722F79">
      <w:rPr>
        <w:rFonts w:ascii="Arial" w:hAnsi="Arial"/>
        <w:noProof/>
        <w:sz w:val="12"/>
        <w:szCs w:val="24"/>
      </w:rPr>
      <w:t>_</w:t>
    </w:r>
    <w:r w:rsidR="00431A05">
      <w:rPr>
        <w:rFonts w:ascii="Arial" w:hAnsi="Arial"/>
        <w:noProof/>
        <w:sz w:val="12"/>
        <w:szCs w:val="24"/>
      </w:rPr>
      <w:t>75</w:t>
    </w:r>
    <w:r w:rsidR="00722F79" w:rsidRPr="00722F79">
      <w:rPr>
        <w:rFonts w:ascii="Arial" w:hAnsi="Arial"/>
        <w:noProof/>
        <w:sz w:val="12"/>
        <w:szCs w:val="24"/>
      </w:rPr>
      <w:t>_add1_de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F607ED" w14:textId="51C13DFF" w:rsidR="007454F0" w:rsidRPr="00722F79" w:rsidRDefault="00722F79" w:rsidP="00722F79">
    <w:pPr>
      <w:tabs>
        <w:tab w:val="center" w:pos="4536"/>
        <w:tab w:val="right" w:pos="9072"/>
      </w:tabs>
      <w:suppressAutoHyphens w:val="0"/>
      <w:spacing w:line="240" w:lineRule="auto"/>
      <w:jc w:val="right"/>
    </w:pPr>
    <w:r w:rsidRPr="00722F79">
      <w:rPr>
        <w:rFonts w:ascii="Arial" w:hAnsi="Arial"/>
        <w:noProof/>
        <w:sz w:val="12"/>
        <w:szCs w:val="24"/>
      </w:rPr>
      <w:t>mm_</w:t>
    </w:r>
    <w:r>
      <w:rPr>
        <w:rFonts w:ascii="Arial" w:hAnsi="Arial"/>
        <w:noProof/>
        <w:sz w:val="12"/>
        <w:szCs w:val="24"/>
      </w:rPr>
      <w:t>ba</w:t>
    </w:r>
    <w:r w:rsidRPr="00722F79">
      <w:rPr>
        <w:rFonts w:ascii="Arial" w:hAnsi="Arial"/>
        <w:noProof/>
        <w:sz w:val="12"/>
        <w:szCs w:val="24"/>
      </w:rPr>
      <w:t>/adn_wp15_ac2_</w:t>
    </w:r>
    <w:r w:rsidR="00431A05">
      <w:rPr>
        <w:rFonts w:ascii="Arial" w:hAnsi="Arial"/>
        <w:noProof/>
        <w:sz w:val="12"/>
        <w:szCs w:val="24"/>
      </w:rPr>
      <w:t>75</w:t>
    </w:r>
    <w:r w:rsidRPr="00722F79">
      <w:rPr>
        <w:rFonts w:ascii="Arial" w:hAnsi="Arial"/>
        <w:noProof/>
        <w:sz w:val="12"/>
        <w:szCs w:val="24"/>
      </w:rPr>
      <w:t>_</w:t>
    </w:r>
    <w:r w:rsidR="00431A05">
      <w:rPr>
        <w:rFonts w:ascii="Arial" w:hAnsi="Arial"/>
        <w:noProof/>
        <w:sz w:val="12"/>
        <w:szCs w:val="24"/>
      </w:rPr>
      <w:t>75</w:t>
    </w:r>
    <w:r w:rsidRPr="00722F79">
      <w:rPr>
        <w:rFonts w:ascii="Arial" w:hAnsi="Arial"/>
        <w:noProof/>
        <w:sz w:val="12"/>
        <w:szCs w:val="24"/>
      </w:rPr>
      <w:t>_add1_de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619096" w14:textId="77777777" w:rsidR="0064553C" w:rsidRDefault="0064553C">
      <w:pPr>
        <w:tabs>
          <w:tab w:val="right" w:pos="2155"/>
        </w:tabs>
        <w:spacing w:after="80"/>
        <w:ind w:left="680"/>
        <w:rPr>
          <w:szCs w:val="24"/>
          <w:u w:val="single"/>
        </w:rPr>
      </w:pPr>
      <w:r>
        <w:rPr>
          <w:szCs w:val="24"/>
          <w:u w:val="single"/>
        </w:rPr>
        <w:tab/>
      </w:r>
    </w:p>
  </w:footnote>
  <w:footnote w:type="continuationSeparator" w:id="0">
    <w:p w14:paraId="0151D098" w14:textId="77777777" w:rsidR="0064553C" w:rsidRDefault="0064553C">
      <w:pPr>
        <w:tabs>
          <w:tab w:val="left" w:pos="2155"/>
        </w:tabs>
        <w:spacing w:after="80"/>
        <w:ind w:left="680"/>
        <w:rPr>
          <w:szCs w:val="24"/>
          <w:u w:val="single"/>
        </w:rPr>
      </w:pPr>
      <w:r>
        <w:rPr>
          <w:szCs w:val="24"/>
          <w:u w:val="single"/>
        </w:rPr>
        <w:tab/>
      </w:r>
    </w:p>
  </w:footnote>
  <w:footnote w:type="continuationNotice" w:id="1">
    <w:p w14:paraId="5C465113" w14:textId="77777777" w:rsidR="0064553C" w:rsidRDefault="0064553C">
      <w:pPr>
        <w:rPr>
          <w:szCs w:val="24"/>
        </w:rPr>
      </w:pPr>
    </w:p>
  </w:footnote>
  <w:footnote w:id="2">
    <w:p w14:paraId="24F5E4D3" w14:textId="41899408" w:rsidR="007454F0" w:rsidRPr="00103287" w:rsidRDefault="007454F0">
      <w:pPr>
        <w:pStyle w:val="Pieddepage"/>
        <w:ind w:left="284" w:hanging="284"/>
        <w:jc w:val="both"/>
        <w:rPr>
          <w:sz w:val="18"/>
          <w:szCs w:val="24"/>
          <w:lang w:val="de-DE"/>
        </w:rPr>
      </w:pPr>
      <w:r w:rsidRPr="00762D00">
        <w:rPr>
          <w:rStyle w:val="Appelnotedebasdep"/>
          <w:szCs w:val="24"/>
        </w:rPr>
        <w:footnoteRef/>
      </w:r>
      <w:r w:rsidRPr="00762D00">
        <w:rPr>
          <w:sz w:val="18"/>
          <w:szCs w:val="24"/>
          <w:lang w:val="de-DE"/>
        </w:rPr>
        <w:tab/>
      </w:r>
      <w:r w:rsidRPr="00762D00">
        <w:rPr>
          <w:noProof/>
          <w:sz w:val="18"/>
          <w:szCs w:val="24"/>
          <w:lang w:val="de-DE"/>
        </w:rPr>
        <w:t xml:space="preserve">Von der UNECE in Englisch, Französisch und Russisch unter Aktenzeichen </w:t>
      </w:r>
      <w:r w:rsidR="000D02EA" w:rsidRPr="00762D00">
        <w:rPr>
          <w:noProof/>
          <w:sz w:val="18"/>
          <w:szCs w:val="24"/>
          <w:lang w:val="de-DE"/>
        </w:rPr>
        <w:t>ECE/</w:t>
      </w:r>
      <w:r w:rsidRPr="00762D00">
        <w:rPr>
          <w:noProof/>
          <w:sz w:val="18"/>
          <w:szCs w:val="24"/>
          <w:lang w:val="de-DE"/>
        </w:rPr>
        <w:t>TRANS/WP.15/AC.2/</w:t>
      </w:r>
      <w:r w:rsidR="00431A05">
        <w:rPr>
          <w:noProof/>
          <w:sz w:val="18"/>
          <w:szCs w:val="24"/>
          <w:lang w:val="de-DE"/>
        </w:rPr>
        <w:t>75</w:t>
      </w:r>
      <w:r w:rsidRPr="00762D00">
        <w:rPr>
          <w:noProof/>
          <w:sz w:val="18"/>
          <w:szCs w:val="24"/>
          <w:lang w:val="de-DE"/>
        </w:rPr>
        <w:t xml:space="preserve"> und </w:t>
      </w:r>
      <w:r w:rsidR="00431A05">
        <w:rPr>
          <w:noProof/>
          <w:sz w:val="18"/>
          <w:szCs w:val="24"/>
          <w:lang w:val="de-DE"/>
        </w:rPr>
        <w:t>75</w:t>
      </w:r>
      <w:r w:rsidRPr="00762D00">
        <w:rPr>
          <w:noProof/>
          <w:sz w:val="18"/>
          <w:szCs w:val="24"/>
          <w:lang w:val="de-DE"/>
        </w:rPr>
        <w:t>/Add.1 verteilt.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1F6CF3" w14:textId="6765BD26" w:rsidR="00722F79" w:rsidRPr="00722F79" w:rsidRDefault="00722F79" w:rsidP="00722F79">
    <w:pPr>
      <w:spacing w:line="240" w:lineRule="auto"/>
      <w:rPr>
        <w:rFonts w:ascii="SimSun" w:eastAsia="SimSun"/>
        <w:snapToGrid/>
        <w:sz w:val="16"/>
        <w:szCs w:val="24"/>
        <w:lang w:val="de-DE"/>
      </w:rPr>
    </w:pPr>
    <w:r w:rsidRPr="00722F79">
      <w:rPr>
        <w:rFonts w:ascii="Arial" w:hAnsi="Arial"/>
        <w:noProof/>
        <w:snapToGrid/>
        <w:sz w:val="16"/>
        <w:szCs w:val="24"/>
        <w:lang w:val="de-DE"/>
      </w:rPr>
      <w:t>CCNR-ZKR/ADN/WP.15/AC.2/</w:t>
    </w:r>
    <w:r w:rsidR="00431A05">
      <w:rPr>
        <w:rFonts w:ascii="Arial" w:hAnsi="Arial"/>
        <w:noProof/>
        <w:snapToGrid/>
        <w:sz w:val="16"/>
        <w:szCs w:val="24"/>
        <w:lang w:val="de-DE"/>
      </w:rPr>
      <w:t>75</w:t>
    </w:r>
    <w:r w:rsidRPr="00722F79">
      <w:rPr>
        <w:rFonts w:ascii="Arial" w:hAnsi="Arial"/>
        <w:noProof/>
        <w:snapToGrid/>
        <w:sz w:val="16"/>
        <w:szCs w:val="24"/>
        <w:lang w:val="de-DE"/>
      </w:rPr>
      <w:t xml:space="preserve"> und </w:t>
    </w:r>
    <w:r w:rsidR="00431A05">
      <w:rPr>
        <w:rFonts w:ascii="Arial" w:hAnsi="Arial"/>
        <w:noProof/>
        <w:snapToGrid/>
        <w:sz w:val="16"/>
        <w:szCs w:val="24"/>
        <w:lang w:val="de-DE"/>
      </w:rPr>
      <w:t>75</w:t>
    </w:r>
    <w:r w:rsidRPr="00722F79">
      <w:rPr>
        <w:rFonts w:ascii="Arial" w:hAnsi="Arial"/>
        <w:noProof/>
        <w:snapToGrid/>
        <w:sz w:val="16"/>
        <w:szCs w:val="24"/>
        <w:lang w:val="de-DE"/>
      </w:rPr>
      <w:t>/Add.1</w:t>
    </w:r>
  </w:p>
  <w:p w14:paraId="77A38FA0" w14:textId="77777777" w:rsidR="00722F79" w:rsidRPr="00722F79" w:rsidRDefault="00722F79" w:rsidP="00722F79">
    <w:pPr>
      <w:spacing w:line="240" w:lineRule="auto"/>
      <w:rPr>
        <w:snapToGrid/>
        <w:szCs w:val="24"/>
        <w:lang w:val="de-DE"/>
      </w:rPr>
    </w:pPr>
    <w:r w:rsidRPr="00722F79">
      <w:rPr>
        <w:rFonts w:ascii="Arial" w:hAnsi="Arial"/>
        <w:noProof/>
        <w:snapToGrid/>
        <w:sz w:val="16"/>
        <w:szCs w:val="24"/>
        <w:lang w:val="de-DE"/>
      </w:rPr>
      <w:t xml:space="preserve">Seite </w:t>
    </w:r>
    <w:r w:rsidRPr="00722F79">
      <w:rPr>
        <w:rFonts w:ascii="Arial" w:hAnsi="Arial"/>
        <w:noProof/>
        <w:snapToGrid/>
        <w:sz w:val="16"/>
        <w:szCs w:val="24"/>
      </w:rPr>
      <w:fldChar w:fldCharType="begin"/>
    </w:r>
    <w:r w:rsidRPr="00722F79">
      <w:rPr>
        <w:rFonts w:ascii="Arial" w:hAnsi="Arial"/>
        <w:noProof/>
        <w:snapToGrid/>
        <w:sz w:val="16"/>
        <w:szCs w:val="24"/>
        <w:lang w:val="de-DE"/>
      </w:rPr>
      <w:instrText xml:space="preserve"> PAGE </w:instrText>
    </w:r>
    <w:r w:rsidRPr="00722F79">
      <w:rPr>
        <w:rFonts w:ascii="Arial" w:hAnsi="Arial"/>
        <w:noProof/>
        <w:snapToGrid/>
        <w:sz w:val="16"/>
        <w:szCs w:val="24"/>
      </w:rPr>
      <w:fldChar w:fldCharType="separate"/>
    </w:r>
    <w:r w:rsidR="00C22E9D">
      <w:rPr>
        <w:rFonts w:ascii="Arial" w:hAnsi="Arial"/>
        <w:noProof/>
        <w:snapToGrid/>
        <w:sz w:val="16"/>
        <w:szCs w:val="24"/>
        <w:lang w:val="de-DE"/>
      </w:rPr>
      <w:t>4</w:t>
    </w:r>
    <w:r w:rsidRPr="00722F79">
      <w:rPr>
        <w:rFonts w:ascii="Arial" w:hAnsi="Arial"/>
        <w:noProof/>
        <w:snapToGrid/>
        <w:sz w:val="16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1BE9DF" w14:textId="1D0557EC" w:rsidR="00722F79" w:rsidRPr="00722F79" w:rsidRDefault="00722F79" w:rsidP="00722F79">
    <w:pPr>
      <w:spacing w:line="240" w:lineRule="auto"/>
      <w:jc w:val="right"/>
      <w:rPr>
        <w:rFonts w:ascii="SimSun" w:eastAsia="SimSun"/>
        <w:snapToGrid/>
        <w:sz w:val="16"/>
        <w:szCs w:val="24"/>
        <w:lang w:val="de-DE"/>
      </w:rPr>
    </w:pPr>
    <w:r w:rsidRPr="00722F79">
      <w:rPr>
        <w:rFonts w:ascii="Arial" w:hAnsi="Arial"/>
        <w:noProof/>
        <w:snapToGrid/>
        <w:sz w:val="16"/>
        <w:szCs w:val="24"/>
        <w:lang w:val="de-DE"/>
      </w:rPr>
      <w:t>CCNR-ZKR/ADN/WP.15/AC.2/</w:t>
    </w:r>
    <w:r w:rsidR="00431A05">
      <w:rPr>
        <w:rFonts w:ascii="Arial" w:hAnsi="Arial"/>
        <w:noProof/>
        <w:snapToGrid/>
        <w:sz w:val="16"/>
        <w:szCs w:val="24"/>
        <w:lang w:val="de-DE"/>
      </w:rPr>
      <w:t>75</w:t>
    </w:r>
    <w:r w:rsidRPr="00722F79">
      <w:rPr>
        <w:rFonts w:ascii="Arial" w:hAnsi="Arial"/>
        <w:noProof/>
        <w:snapToGrid/>
        <w:sz w:val="16"/>
        <w:szCs w:val="24"/>
        <w:lang w:val="de-DE"/>
      </w:rPr>
      <w:t xml:space="preserve"> und </w:t>
    </w:r>
    <w:r w:rsidR="00431A05">
      <w:rPr>
        <w:rFonts w:ascii="Arial" w:hAnsi="Arial"/>
        <w:noProof/>
        <w:snapToGrid/>
        <w:sz w:val="16"/>
        <w:szCs w:val="24"/>
        <w:lang w:val="de-DE"/>
      </w:rPr>
      <w:t>75</w:t>
    </w:r>
    <w:r w:rsidRPr="00722F79">
      <w:rPr>
        <w:rFonts w:ascii="Arial" w:hAnsi="Arial"/>
        <w:noProof/>
        <w:snapToGrid/>
        <w:sz w:val="16"/>
        <w:szCs w:val="24"/>
        <w:lang w:val="de-DE"/>
      </w:rPr>
      <w:t>/Add.1</w:t>
    </w:r>
  </w:p>
  <w:p w14:paraId="13E7E608" w14:textId="77777777" w:rsidR="00722F79" w:rsidRPr="00722F79" w:rsidRDefault="00722F79" w:rsidP="00722F79">
    <w:pPr>
      <w:spacing w:line="240" w:lineRule="auto"/>
      <w:jc w:val="right"/>
      <w:rPr>
        <w:snapToGrid/>
        <w:szCs w:val="24"/>
        <w:lang w:val="de-DE"/>
      </w:rPr>
    </w:pPr>
    <w:r w:rsidRPr="00722F79">
      <w:rPr>
        <w:rFonts w:ascii="Arial" w:hAnsi="Arial"/>
        <w:noProof/>
        <w:snapToGrid/>
        <w:sz w:val="16"/>
        <w:szCs w:val="24"/>
        <w:lang w:val="de-DE"/>
      </w:rPr>
      <w:t xml:space="preserve">Seite </w:t>
    </w:r>
    <w:r w:rsidRPr="00722F79">
      <w:rPr>
        <w:rFonts w:ascii="Arial" w:hAnsi="Arial"/>
        <w:noProof/>
        <w:snapToGrid/>
        <w:sz w:val="16"/>
        <w:szCs w:val="24"/>
      </w:rPr>
      <w:fldChar w:fldCharType="begin"/>
    </w:r>
    <w:r w:rsidRPr="00722F79">
      <w:rPr>
        <w:rFonts w:ascii="Arial" w:hAnsi="Arial"/>
        <w:noProof/>
        <w:snapToGrid/>
        <w:sz w:val="16"/>
        <w:szCs w:val="24"/>
        <w:lang w:val="de-DE"/>
      </w:rPr>
      <w:instrText xml:space="preserve"> PAGE </w:instrText>
    </w:r>
    <w:r w:rsidRPr="00722F79">
      <w:rPr>
        <w:rFonts w:ascii="Arial" w:hAnsi="Arial"/>
        <w:noProof/>
        <w:snapToGrid/>
        <w:sz w:val="16"/>
        <w:szCs w:val="24"/>
      </w:rPr>
      <w:fldChar w:fldCharType="separate"/>
    </w:r>
    <w:r w:rsidR="00C22E9D">
      <w:rPr>
        <w:rFonts w:ascii="Arial" w:hAnsi="Arial"/>
        <w:noProof/>
        <w:snapToGrid/>
        <w:sz w:val="16"/>
        <w:szCs w:val="24"/>
        <w:lang w:val="de-DE"/>
      </w:rPr>
      <w:t>5</w:t>
    </w:r>
    <w:r w:rsidRPr="00722F79">
      <w:rPr>
        <w:rFonts w:ascii="Arial" w:hAnsi="Arial"/>
        <w:noProof/>
        <w:snapToGrid/>
        <w:sz w:val="16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E0208D" w14:textId="77777777" w:rsidR="00E7412E" w:rsidRDefault="00E7412E" w:rsidP="009236AA">
    <w:pPr>
      <w:pStyle w:val="En-tte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2AFEC362"/>
    <w:lvl w:ilvl="0">
      <w:start w:val="1"/>
      <w:numFmt w:val="decimal"/>
      <w:pStyle w:val="Listepuces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FFFFFF7D"/>
    <w:multiLevelType w:val="multilevel"/>
    <w:tmpl w:val="8F507AD2"/>
    <w:lvl w:ilvl="0">
      <w:start w:val="1"/>
      <w:numFmt w:val="decimal"/>
      <w:pStyle w:val="Listepuces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FFFFFF7E"/>
    <w:multiLevelType w:val="multilevel"/>
    <w:tmpl w:val="980EE60A"/>
    <w:lvl w:ilvl="0">
      <w:start w:val="1"/>
      <w:numFmt w:val="decimal"/>
      <w:pStyle w:val="Listepuces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FFFFFF7F"/>
    <w:multiLevelType w:val="multilevel"/>
    <w:tmpl w:val="5B7AE49A"/>
    <w:lvl w:ilvl="0">
      <w:start w:val="1"/>
      <w:numFmt w:val="decimal"/>
      <w:pStyle w:val="Bullet1G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FFFFFF80"/>
    <w:multiLevelType w:val="multilevel"/>
    <w:tmpl w:val="122A4B56"/>
    <w:lvl w:ilvl="0">
      <w:start w:val="1"/>
      <w:numFmt w:val="bullet"/>
      <w:pStyle w:val="Listenumros"/>
      <w:lvlText w:val=""/>
      <w:lvlJc w:val="left"/>
      <w:pPr>
        <w:tabs>
          <w:tab w:val="num" w:pos="1492"/>
        </w:tabs>
        <w:ind w:left="1492" w:hanging="360"/>
      </w:pPr>
      <w:rPr>
        <w:rFonts w:ascii="Times New Roman" w:hAnsi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FFFFFF81"/>
    <w:multiLevelType w:val="multilevel"/>
    <w:tmpl w:val="DA0EE9C6"/>
    <w:lvl w:ilvl="0">
      <w:start w:val="1"/>
      <w:numFmt w:val="bullet"/>
      <w:pStyle w:val="Listenumros2"/>
      <w:lvlText w:val=""/>
      <w:lvlJc w:val="left"/>
      <w:pPr>
        <w:tabs>
          <w:tab w:val="num" w:pos="1209"/>
        </w:tabs>
        <w:ind w:left="1209" w:hanging="360"/>
      </w:pPr>
      <w:rPr>
        <w:rFonts w:ascii="Times New Roman" w:hAnsi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FFFFFF82"/>
    <w:multiLevelType w:val="multilevel"/>
    <w:tmpl w:val="7D12BC36"/>
    <w:lvl w:ilvl="0">
      <w:start w:val="1"/>
      <w:numFmt w:val="bullet"/>
      <w:pStyle w:val="Listenumros3"/>
      <w:lvlText w:val=""/>
      <w:lvlJc w:val="left"/>
      <w:pPr>
        <w:tabs>
          <w:tab w:val="num" w:pos="926"/>
        </w:tabs>
        <w:ind w:left="926" w:hanging="360"/>
      </w:pPr>
      <w:rPr>
        <w:rFonts w:ascii="Times New Roman" w:hAnsi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FFFFFF83"/>
    <w:multiLevelType w:val="multilevel"/>
    <w:tmpl w:val="BFE69506"/>
    <w:lvl w:ilvl="0">
      <w:start w:val="1"/>
      <w:numFmt w:val="bullet"/>
      <w:pStyle w:val="ParaNo"/>
      <w:lvlText w:val=""/>
      <w:lvlJc w:val="left"/>
      <w:pPr>
        <w:tabs>
          <w:tab w:val="num" w:pos="643"/>
        </w:tabs>
        <w:ind w:left="643" w:hanging="360"/>
      </w:pPr>
      <w:rPr>
        <w:rFonts w:ascii="Times New Roman" w:hAnsi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FFFFFF88"/>
    <w:multiLevelType w:val="multilevel"/>
    <w:tmpl w:val="8BFE3A64"/>
    <w:lvl w:ilvl="0">
      <w:start w:val="1"/>
      <w:numFmt w:val="decimal"/>
      <w:pStyle w:val="Bullet2G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FFFFFF89"/>
    <w:multiLevelType w:val="multilevel"/>
    <w:tmpl w:val="8A541A70"/>
    <w:lvl w:ilvl="0">
      <w:start w:val="1"/>
      <w:numFmt w:val="bullet"/>
      <w:pStyle w:val="Listenumros4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lvlText w:val="Section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1" w15:restartNumberingAfterBreak="0">
    <w:nsid w:val="0CB110C0"/>
    <w:multiLevelType w:val="hybridMultilevel"/>
    <w:tmpl w:val="AE101F3C"/>
    <w:lvl w:ilvl="0" w:tplc="877291B8">
      <w:start w:val="8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2" w15:restartNumberingAfterBreak="0">
    <w:nsid w:val="0F9B4EF8"/>
    <w:multiLevelType w:val="multilevel"/>
    <w:tmpl w:val="040C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126D034F"/>
    <w:multiLevelType w:val="hybridMultilevel"/>
    <w:tmpl w:val="EB360842"/>
    <w:lvl w:ilvl="0" w:tplc="FCCEEED4">
      <w:start w:val="4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4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5" w15:restartNumberingAfterBreak="0">
    <w:nsid w:val="2F447050"/>
    <w:multiLevelType w:val="multilevel"/>
    <w:tmpl w:val="04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46711DA5"/>
    <w:multiLevelType w:val="hybridMultilevel"/>
    <w:tmpl w:val="441A0EC4"/>
    <w:lvl w:ilvl="0" w:tplc="CBE00F7C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4A6E1B18"/>
    <w:multiLevelType w:val="hybridMultilevel"/>
    <w:tmpl w:val="42E4BAAA"/>
    <w:lvl w:ilvl="0" w:tplc="FFFFFFFF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20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9" w15:restartNumberingAfterBreak="0">
    <w:nsid w:val="65925DC1"/>
    <w:multiLevelType w:val="hybridMultilevel"/>
    <w:tmpl w:val="FAA66F24"/>
    <w:lvl w:ilvl="0" w:tplc="8C4849AC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722124D5"/>
    <w:multiLevelType w:val="multilevel"/>
    <w:tmpl w:val="040C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1" w15:restartNumberingAfterBreak="0">
    <w:nsid w:val="7421636E"/>
    <w:multiLevelType w:val="hybridMultilevel"/>
    <w:tmpl w:val="DBC0D99C"/>
    <w:lvl w:ilvl="0" w:tplc="0809000F">
      <w:start w:val="5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2" w15:restartNumberingAfterBreak="0">
    <w:nsid w:val="75E223DA"/>
    <w:multiLevelType w:val="hybridMultilevel"/>
    <w:tmpl w:val="5B7ACB42"/>
    <w:lvl w:ilvl="0" w:tplc="3A60C988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76AE3882"/>
    <w:multiLevelType w:val="hybridMultilevel"/>
    <w:tmpl w:val="44BA1298"/>
    <w:lvl w:ilvl="0" w:tplc="040C0001">
      <w:start w:val="1"/>
      <w:numFmt w:val="bullet"/>
      <w:lvlText w:val=""/>
      <w:lvlJc w:val="left"/>
      <w:pPr>
        <w:ind w:left="247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19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1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3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5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7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9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1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32" w:hanging="360"/>
      </w:pPr>
      <w:rPr>
        <w:rFonts w:ascii="Wingdings" w:hAnsi="Wingdings" w:hint="default"/>
      </w:rPr>
    </w:lvl>
  </w:abstractNum>
  <w:abstractNum w:abstractNumId="24" w15:restartNumberingAfterBreak="0">
    <w:nsid w:val="7FAE0BD8"/>
    <w:multiLevelType w:val="hybridMultilevel"/>
    <w:tmpl w:val="26444208"/>
    <w:lvl w:ilvl="0" w:tplc="4DB0F13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"/>
  </w:num>
  <w:num w:numId="12">
    <w:abstractNumId w:val="0"/>
  </w:num>
  <w:num w:numId="13">
    <w:abstractNumId w:val="2"/>
  </w:num>
  <w:num w:numId="14">
    <w:abstractNumId w:val="3"/>
  </w:num>
  <w:num w:numId="15">
    <w:abstractNumId w:val="8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8"/>
  </w:num>
  <w:num w:numId="22">
    <w:abstractNumId w:val="14"/>
  </w:num>
  <w:num w:numId="23">
    <w:abstractNumId w:val="10"/>
  </w:num>
  <w:num w:numId="24">
    <w:abstractNumId w:val="19"/>
  </w:num>
  <w:num w:numId="25">
    <w:abstractNumId w:val="22"/>
  </w:num>
  <w:num w:numId="26">
    <w:abstractNumId w:val="24"/>
  </w:num>
  <w:num w:numId="27">
    <w:abstractNumId w:val="17"/>
  </w:num>
  <w:num w:numId="28">
    <w:abstractNumId w:val="13"/>
  </w:num>
  <w:num w:numId="29">
    <w:abstractNumId w:val="11"/>
  </w:num>
  <w:num w:numId="30">
    <w:abstractNumId w:val="21"/>
  </w:num>
  <w:num w:numId="31">
    <w:abstractNumId w:val="20"/>
  </w:num>
  <w:num w:numId="32">
    <w:abstractNumId w:val="15"/>
  </w:num>
  <w:num w:numId="33">
    <w:abstractNumId w:val="12"/>
  </w:num>
  <w:num w:numId="34">
    <w:abstractNumId w:val="16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9A0"/>
    <w:rsid w:val="00005769"/>
    <w:rsid w:val="000108AF"/>
    <w:rsid w:val="00015580"/>
    <w:rsid w:val="00022E06"/>
    <w:rsid w:val="00034A03"/>
    <w:rsid w:val="00044483"/>
    <w:rsid w:val="00045FBD"/>
    <w:rsid w:val="00046937"/>
    <w:rsid w:val="00046B1F"/>
    <w:rsid w:val="00050F6B"/>
    <w:rsid w:val="00051882"/>
    <w:rsid w:val="00057E97"/>
    <w:rsid w:val="0006034F"/>
    <w:rsid w:val="00065C2E"/>
    <w:rsid w:val="00067568"/>
    <w:rsid w:val="000718AC"/>
    <w:rsid w:val="000720DB"/>
    <w:rsid w:val="00072C8C"/>
    <w:rsid w:val="000733B5"/>
    <w:rsid w:val="000740CA"/>
    <w:rsid w:val="00081523"/>
    <w:rsid w:val="000815EA"/>
    <w:rsid w:val="000815FA"/>
    <w:rsid w:val="00081815"/>
    <w:rsid w:val="00085187"/>
    <w:rsid w:val="00091ED0"/>
    <w:rsid w:val="00092CAC"/>
    <w:rsid w:val="000931C0"/>
    <w:rsid w:val="000B0595"/>
    <w:rsid w:val="000B11FE"/>
    <w:rsid w:val="000B175B"/>
    <w:rsid w:val="000B3A0F"/>
    <w:rsid w:val="000B4EF7"/>
    <w:rsid w:val="000B6A35"/>
    <w:rsid w:val="000C00AB"/>
    <w:rsid w:val="000C15EE"/>
    <w:rsid w:val="000C2C03"/>
    <w:rsid w:val="000C2D2E"/>
    <w:rsid w:val="000D02EA"/>
    <w:rsid w:val="000D1BBA"/>
    <w:rsid w:val="000E0415"/>
    <w:rsid w:val="000F36AC"/>
    <w:rsid w:val="00100FD9"/>
    <w:rsid w:val="00103287"/>
    <w:rsid w:val="00105FA9"/>
    <w:rsid w:val="001103AA"/>
    <w:rsid w:val="00116117"/>
    <w:rsid w:val="0011666B"/>
    <w:rsid w:val="00117725"/>
    <w:rsid w:val="001405B1"/>
    <w:rsid w:val="00143CDC"/>
    <w:rsid w:val="0014628B"/>
    <w:rsid w:val="001468B2"/>
    <w:rsid w:val="00147248"/>
    <w:rsid w:val="001567EB"/>
    <w:rsid w:val="001649A3"/>
    <w:rsid w:val="00165F3A"/>
    <w:rsid w:val="0017296C"/>
    <w:rsid w:val="0017595C"/>
    <w:rsid w:val="00175C4B"/>
    <w:rsid w:val="00175D78"/>
    <w:rsid w:val="00184196"/>
    <w:rsid w:val="00190C5F"/>
    <w:rsid w:val="001911D3"/>
    <w:rsid w:val="001921F0"/>
    <w:rsid w:val="001927DB"/>
    <w:rsid w:val="00192D87"/>
    <w:rsid w:val="00195BDC"/>
    <w:rsid w:val="001A6FC7"/>
    <w:rsid w:val="001B4B04"/>
    <w:rsid w:val="001B4CB9"/>
    <w:rsid w:val="001B5DBC"/>
    <w:rsid w:val="001C4030"/>
    <w:rsid w:val="001C4A0F"/>
    <w:rsid w:val="001C6663"/>
    <w:rsid w:val="001C7895"/>
    <w:rsid w:val="001D0C8C"/>
    <w:rsid w:val="001D1419"/>
    <w:rsid w:val="001D26DF"/>
    <w:rsid w:val="001D3A03"/>
    <w:rsid w:val="001D7539"/>
    <w:rsid w:val="001E3377"/>
    <w:rsid w:val="001E4940"/>
    <w:rsid w:val="001E6A38"/>
    <w:rsid w:val="001E6E7E"/>
    <w:rsid w:val="001E7B67"/>
    <w:rsid w:val="001F253C"/>
    <w:rsid w:val="001F3E29"/>
    <w:rsid w:val="001F5030"/>
    <w:rsid w:val="00202DA8"/>
    <w:rsid w:val="0021067C"/>
    <w:rsid w:val="00211E0B"/>
    <w:rsid w:val="0021364D"/>
    <w:rsid w:val="002247E8"/>
    <w:rsid w:val="00230D7B"/>
    <w:rsid w:val="00235B68"/>
    <w:rsid w:val="00235DD0"/>
    <w:rsid w:val="00240DD0"/>
    <w:rsid w:val="002424F5"/>
    <w:rsid w:val="0024772E"/>
    <w:rsid w:val="002519A6"/>
    <w:rsid w:val="00256B43"/>
    <w:rsid w:val="0026285E"/>
    <w:rsid w:val="00262BF9"/>
    <w:rsid w:val="0026302A"/>
    <w:rsid w:val="0026377A"/>
    <w:rsid w:val="00265A42"/>
    <w:rsid w:val="00267F5F"/>
    <w:rsid w:val="002731A1"/>
    <w:rsid w:val="00274417"/>
    <w:rsid w:val="002845C1"/>
    <w:rsid w:val="002848A3"/>
    <w:rsid w:val="00286B4D"/>
    <w:rsid w:val="00287C5E"/>
    <w:rsid w:val="002902F9"/>
    <w:rsid w:val="002A1FB0"/>
    <w:rsid w:val="002A4A49"/>
    <w:rsid w:val="002B0148"/>
    <w:rsid w:val="002C05D8"/>
    <w:rsid w:val="002C2778"/>
    <w:rsid w:val="002C5EF2"/>
    <w:rsid w:val="002D4643"/>
    <w:rsid w:val="002D534E"/>
    <w:rsid w:val="002D547D"/>
    <w:rsid w:val="002D68FF"/>
    <w:rsid w:val="002D6A4D"/>
    <w:rsid w:val="002E05CE"/>
    <w:rsid w:val="002E3A18"/>
    <w:rsid w:val="002E7288"/>
    <w:rsid w:val="002E7924"/>
    <w:rsid w:val="002F175C"/>
    <w:rsid w:val="002F690D"/>
    <w:rsid w:val="00300812"/>
    <w:rsid w:val="00300BA5"/>
    <w:rsid w:val="00302E18"/>
    <w:rsid w:val="00307003"/>
    <w:rsid w:val="003114B0"/>
    <w:rsid w:val="00314A8D"/>
    <w:rsid w:val="003203E2"/>
    <w:rsid w:val="003229D8"/>
    <w:rsid w:val="003231A4"/>
    <w:rsid w:val="003277AF"/>
    <w:rsid w:val="00331664"/>
    <w:rsid w:val="00332E99"/>
    <w:rsid w:val="00344A8C"/>
    <w:rsid w:val="00344EC6"/>
    <w:rsid w:val="00347AF5"/>
    <w:rsid w:val="003508B2"/>
    <w:rsid w:val="00352709"/>
    <w:rsid w:val="003552ED"/>
    <w:rsid w:val="00357A4A"/>
    <w:rsid w:val="003619B5"/>
    <w:rsid w:val="003640AE"/>
    <w:rsid w:val="00365763"/>
    <w:rsid w:val="00371178"/>
    <w:rsid w:val="0037304E"/>
    <w:rsid w:val="003816D7"/>
    <w:rsid w:val="003856B5"/>
    <w:rsid w:val="003908C1"/>
    <w:rsid w:val="003922DD"/>
    <w:rsid w:val="00392E47"/>
    <w:rsid w:val="00393A5F"/>
    <w:rsid w:val="003A3A0E"/>
    <w:rsid w:val="003A4397"/>
    <w:rsid w:val="003A6810"/>
    <w:rsid w:val="003B13B0"/>
    <w:rsid w:val="003B5B01"/>
    <w:rsid w:val="003B6C2C"/>
    <w:rsid w:val="003B73FF"/>
    <w:rsid w:val="003C083F"/>
    <w:rsid w:val="003C2CC4"/>
    <w:rsid w:val="003C5B97"/>
    <w:rsid w:val="003C632B"/>
    <w:rsid w:val="003C64D1"/>
    <w:rsid w:val="003D279D"/>
    <w:rsid w:val="003D4B23"/>
    <w:rsid w:val="003E6C3C"/>
    <w:rsid w:val="003F7D28"/>
    <w:rsid w:val="004007E0"/>
    <w:rsid w:val="0040157C"/>
    <w:rsid w:val="00405889"/>
    <w:rsid w:val="00405A13"/>
    <w:rsid w:val="00410C89"/>
    <w:rsid w:val="004143B7"/>
    <w:rsid w:val="004163FF"/>
    <w:rsid w:val="00416D9D"/>
    <w:rsid w:val="00417D70"/>
    <w:rsid w:val="004218B4"/>
    <w:rsid w:val="00422E03"/>
    <w:rsid w:val="00426B9B"/>
    <w:rsid w:val="00430595"/>
    <w:rsid w:val="00430695"/>
    <w:rsid w:val="00431A05"/>
    <w:rsid w:val="004325CB"/>
    <w:rsid w:val="00432707"/>
    <w:rsid w:val="00434F66"/>
    <w:rsid w:val="00442A83"/>
    <w:rsid w:val="00443582"/>
    <w:rsid w:val="0045495B"/>
    <w:rsid w:val="00457F3D"/>
    <w:rsid w:val="004663A4"/>
    <w:rsid w:val="00473CCF"/>
    <w:rsid w:val="00476748"/>
    <w:rsid w:val="0047699E"/>
    <w:rsid w:val="00477906"/>
    <w:rsid w:val="0048397A"/>
    <w:rsid w:val="00485CBB"/>
    <w:rsid w:val="004866B7"/>
    <w:rsid w:val="004876BD"/>
    <w:rsid w:val="00491CBB"/>
    <w:rsid w:val="00496DEA"/>
    <w:rsid w:val="004A11BF"/>
    <w:rsid w:val="004A470F"/>
    <w:rsid w:val="004A631C"/>
    <w:rsid w:val="004B1E32"/>
    <w:rsid w:val="004C0276"/>
    <w:rsid w:val="004C2461"/>
    <w:rsid w:val="004C7462"/>
    <w:rsid w:val="004D197E"/>
    <w:rsid w:val="004D6461"/>
    <w:rsid w:val="004E19BD"/>
    <w:rsid w:val="004E4C8C"/>
    <w:rsid w:val="004E77B2"/>
    <w:rsid w:val="004F4CEA"/>
    <w:rsid w:val="004F6935"/>
    <w:rsid w:val="004F6AFB"/>
    <w:rsid w:val="00504524"/>
    <w:rsid w:val="00504B2D"/>
    <w:rsid w:val="00512C4D"/>
    <w:rsid w:val="00520030"/>
    <w:rsid w:val="0052136D"/>
    <w:rsid w:val="00524EA1"/>
    <w:rsid w:val="00526B56"/>
    <w:rsid w:val="0052775E"/>
    <w:rsid w:val="005301B6"/>
    <w:rsid w:val="00533739"/>
    <w:rsid w:val="00537F71"/>
    <w:rsid w:val="005420F2"/>
    <w:rsid w:val="005628B6"/>
    <w:rsid w:val="0056600D"/>
    <w:rsid w:val="0057122B"/>
    <w:rsid w:val="00572B32"/>
    <w:rsid w:val="005919A2"/>
    <w:rsid w:val="005941EC"/>
    <w:rsid w:val="0059724D"/>
    <w:rsid w:val="005A6214"/>
    <w:rsid w:val="005B3DB3"/>
    <w:rsid w:val="005B4E13"/>
    <w:rsid w:val="005C342F"/>
    <w:rsid w:val="005C6261"/>
    <w:rsid w:val="005D356C"/>
    <w:rsid w:val="005D4612"/>
    <w:rsid w:val="005D7100"/>
    <w:rsid w:val="005E25A1"/>
    <w:rsid w:val="005F216E"/>
    <w:rsid w:val="005F4A1C"/>
    <w:rsid w:val="005F7B75"/>
    <w:rsid w:val="006001EE"/>
    <w:rsid w:val="00605042"/>
    <w:rsid w:val="00607D49"/>
    <w:rsid w:val="00610FBC"/>
    <w:rsid w:val="00611FC4"/>
    <w:rsid w:val="0061359B"/>
    <w:rsid w:val="006135CE"/>
    <w:rsid w:val="0061451D"/>
    <w:rsid w:val="006176FB"/>
    <w:rsid w:val="00623192"/>
    <w:rsid w:val="0062388D"/>
    <w:rsid w:val="00633142"/>
    <w:rsid w:val="006349C5"/>
    <w:rsid w:val="00640B26"/>
    <w:rsid w:val="00642652"/>
    <w:rsid w:val="0064553C"/>
    <w:rsid w:val="00647CCA"/>
    <w:rsid w:val="006507A8"/>
    <w:rsid w:val="00652D0A"/>
    <w:rsid w:val="00656ECE"/>
    <w:rsid w:val="0065771A"/>
    <w:rsid w:val="0066181B"/>
    <w:rsid w:val="0066191F"/>
    <w:rsid w:val="00662BB6"/>
    <w:rsid w:val="0066488C"/>
    <w:rsid w:val="006662E6"/>
    <w:rsid w:val="00667B0A"/>
    <w:rsid w:val="00670D81"/>
    <w:rsid w:val="00671C0B"/>
    <w:rsid w:val="00676606"/>
    <w:rsid w:val="00680264"/>
    <w:rsid w:val="00680E53"/>
    <w:rsid w:val="00681D15"/>
    <w:rsid w:val="00684C21"/>
    <w:rsid w:val="00692692"/>
    <w:rsid w:val="006A2530"/>
    <w:rsid w:val="006A69ED"/>
    <w:rsid w:val="006A73C4"/>
    <w:rsid w:val="006B3FFD"/>
    <w:rsid w:val="006B5D2B"/>
    <w:rsid w:val="006B6921"/>
    <w:rsid w:val="006C3589"/>
    <w:rsid w:val="006C733D"/>
    <w:rsid w:val="006C78A2"/>
    <w:rsid w:val="006D0A0B"/>
    <w:rsid w:val="006D345C"/>
    <w:rsid w:val="006D3464"/>
    <w:rsid w:val="006D37AF"/>
    <w:rsid w:val="006D51D0"/>
    <w:rsid w:val="006D5FB9"/>
    <w:rsid w:val="006D6303"/>
    <w:rsid w:val="006E0FEF"/>
    <w:rsid w:val="006E564B"/>
    <w:rsid w:val="006E7191"/>
    <w:rsid w:val="006F0890"/>
    <w:rsid w:val="006F2310"/>
    <w:rsid w:val="00703577"/>
    <w:rsid w:val="00705894"/>
    <w:rsid w:val="00706E9A"/>
    <w:rsid w:val="007124FE"/>
    <w:rsid w:val="00715614"/>
    <w:rsid w:val="00721027"/>
    <w:rsid w:val="007217C4"/>
    <w:rsid w:val="00722F79"/>
    <w:rsid w:val="00724080"/>
    <w:rsid w:val="0072632A"/>
    <w:rsid w:val="00727DE0"/>
    <w:rsid w:val="007309EC"/>
    <w:rsid w:val="007327D5"/>
    <w:rsid w:val="007352A8"/>
    <w:rsid w:val="00736231"/>
    <w:rsid w:val="007365BA"/>
    <w:rsid w:val="00736F82"/>
    <w:rsid w:val="00742A4B"/>
    <w:rsid w:val="007454F0"/>
    <w:rsid w:val="007459D4"/>
    <w:rsid w:val="00762564"/>
    <w:rsid w:val="007629C8"/>
    <w:rsid w:val="00762D00"/>
    <w:rsid w:val="00766488"/>
    <w:rsid w:val="0077047D"/>
    <w:rsid w:val="00771A4B"/>
    <w:rsid w:val="00777292"/>
    <w:rsid w:val="0078063F"/>
    <w:rsid w:val="0078197F"/>
    <w:rsid w:val="00785BAC"/>
    <w:rsid w:val="00796796"/>
    <w:rsid w:val="007A7144"/>
    <w:rsid w:val="007B0CA1"/>
    <w:rsid w:val="007B5BD1"/>
    <w:rsid w:val="007B647A"/>
    <w:rsid w:val="007B6BA5"/>
    <w:rsid w:val="007C3390"/>
    <w:rsid w:val="007C4F4B"/>
    <w:rsid w:val="007C5431"/>
    <w:rsid w:val="007D22F7"/>
    <w:rsid w:val="007E01E9"/>
    <w:rsid w:val="007E030D"/>
    <w:rsid w:val="007E20A3"/>
    <w:rsid w:val="007E299B"/>
    <w:rsid w:val="007E63F3"/>
    <w:rsid w:val="007E7463"/>
    <w:rsid w:val="007F4B56"/>
    <w:rsid w:val="007F6611"/>
    <w:rsid w:val="00802CB2"/>
    <w:rsid w:val="008038B3"/>
    <w:rsid w:val="00805F02"/>
    <w:rsid w:val="00807FFC"/>
    <w:rsid w:val="00810F3E"/>
    <w:rsid w:val="008118DA"/>
    <w:rsid w:val="00811920"/>
    <w:rsid w:val="008122AF"/>
    <w:rsid w:val="0081358A"/>
    <w:rsid w:val="00815AD0"/>
    <w:rsid w:val="00817A1E"/>
    <w:rsid w:val="008230C7"/>
    <w:rsid w:val="008242D7"/>
    <w:rsid w:val="008257B1"/>
    <w:rsid w:val="00832334"/>
    <w:rsid w:val="00843767"/>
    <w:rsid w:val="00844847"/>
    <w:rsid w:val="008449E1"/>
    <w:rsid w:val="0084592C"/>
    <w:rsid w:val="00850ABB"/>
    <w:rsid w:val="00852014"/>
    <w:rsid w:val="008524ED"/>
    <w:rsid w:val="00857508"/>
    <w:rsid w:val="00862D3B"/>
    <w:rsid w:val="008679D9"/>
    <w:rsid w:val="00872852"/>
    <w:rsid w:val="00874960"/>
    <w:rsid w:val="00877DF8"/>
    <w:rsid w:val="0088008B"/>
    <w:rsid w:val="00880348"/>
    <w:rsid w:val="00881C5B"/>
    <w:rsid w:val="00883669"/>
    <w:rsid w:val="0088773D"/>
    <w:rsid w:val="008878DE"/>
    <w:rsid w:val="00894427"/>
    <w:rsid w:val="008964FB"/>
    <w:rsid w:val="0089757F"/>
    <w:rsid w:val="008979B1"/>
    <w:rsid w:val="008A1039"/>
    <w:rsid w:val="008A3DE0"/>
    <w:rsid w:val="008A46EA"/>
    <w:rsid w:val="008A49BF"/>
    <w:rsid w:val="008A6B25"/>
    <w:rsid w:val="008A6C4F"/>
    <w:rsid w:val="008B116C"/>
    <w:rsid w:val="008B2335"/>
    <w:rsid w:val="008B2BE9"/>
    <w:rsid w:val="008B4048"/>
    <w:rsid w:val="008C0E0C"/>
    <w:rsid w:val="008C5303"/>
    <w:rsid w:val="008C6BE2"/>
    <w:rsid w:val="008D4AF2"/>
    <w:rsid w:val="008D5335"/>
    <w:rsid w:val="008D77EB"/>
    <w:rsid w:val="008E0678"/>
    <w:rsid w:val="008F0CB5"/>
    <w:rsid w:val="008F31D2"/>
    <w:rsid w:val="009011F7"/>
    <w:rsid w:val="00902F49"/>
    <w:rsid w:val="009121CF"/>
    <w:rsid w:val="00912A6C"/>
    <w:rsid w:val="00914CCF"/>
    <w:rsid w:val="009223CA"/>
    <w:rsid w:val="009236AA"/>
    <w:rsid w:val="009266B2"/>
    <w:rsid w:val="00933994"/>
    <w:rsid w:val="009375C2"/>
    <w:rsid w:val="00940F93"/>
    <w:rsid w:val="00941201"/>
    <w:rsid w:val="00942076"/>
    <w:rsid w:val="00943D53"/>
    <w:rsid w:val="00950DF5"/>
    <w:rsid w:val="00951B84"/>
    <w:rsid w:val="00957981"/>
    <w:rsid w:val="009609CD"/>
    <w:rsid w:val="009760F3"/>
    <w:rsid w:val="00976CFB"/>
    <w:rsid w:val="009802A7"/>
    <w:rsid w:val="00981486"/>
    <w:rsid w:val="009933EB"/>
    <w:rsid w:val="009A0830"/>
    <w:rsid w:val="009A0E8D"/>
    <w:rsid w:val="009A7A57"/>
    <w:rsid w:val="009B26E7"/>
    <w:rsid w:val="009B6927"/>
    <w:rsid w:val="009C1705"/>
    <w:rsid w:val="009C6EED"/>
    <w:rsid w:val="009D086B"/>
    <w:rsid w:val="009D0A72"/>
    <w:rsid w:val="009D5869"/>
    <w:rsid w:val="009D6AC5"/>
    <w:rsid w:val="009E015B"/>
    <w:rsid w:val="009E6DCF"/>
    <w:rsid w:val="009F6480"/>
    <w:rsid w:val="00A00697"/>
    <w:rsid w:val="00A00A3F"/>
    <w:rsid w:val="00A01489"/>
    <w:rsid w:val="00A04F9C"/>
    <w:rsid w:val="00A0608C"/>
    <w:rsid w:val="00A07F53"/>
    <w:rsid w:val="00A2439D"/>
    <w:rsid w:val="00A2535D"/>
    <w:rsid w:val="00A27734"/>
    <w:rsid w:val="00A3026E"/>
    <w:rsid w:val="00A338F1"/>
    <w:rsid w:val="00A34E4B"/>
    <w:rsid w:val="00A35BE0"/>
    <w:rsid w:val="00A40468"/>
    <w:rsid w:val="00A45C4A"/>
    <w:rsid w:val="00A46317"/>
    <w:rsid w:val="00A52B86"/>
    <w:rsid w:val="00A567BB"/>
    <w:rsid w:val="00A63559"/>
    <w:rsid w:val="00A708E8"/>
    <w:rsid w:val="00A72F22"/>
    <w:rsid w:val="00A7360F"/>
    <w:rsid w:val="00A73F09"/>
    <w:rsid w:val="00A748A6"/>
    <w:rsid w:val="00A769F4"/>
    <w:rsid w:val="00A77391"/>
    <w:rsid w:val="00A776B4"/>
    <w:rsid w:val="00A94361"/>
    <w:rsid w:val="00A94463"/>
    <w:rsid w:val="00AA06D6"/>
    <w:rsid w:val="00AA105B"/>
    <w:rsid w:val="00AA293C"/>
    <w:rsid w:val="00AA2EC2"/>
    <w:rsid w:val="00AB0007"/>
    <w:rsid w:val="00AB2DE5"/>
    <w:rsid w:val="00AB6173"/>
    <w:rsid w:val="00AC4838"/>
    <w:rsid w:val="00AC6051"/>
    <w:rsid w:val="00AD2C98"/>
    <w:rsid w:val="00AF623B"/>
    <w:rsid w:val="00B022BE"/>
    <w:rsid w:val="00B02445"/>
    <w:rsid w:val="00B238F2"/>
    <w:rsid w:val="00B30179"/>
    <w:rsid w:val="00B34F03"/>
    <w:rsid w:val="00B421C1"/>
    <w:rsid w:val="00B45EA0"/>
    <w:rsid w:val="00B525B2"/>
    <w:rsid w:val="00B55C71"/>
    <w:rsid w:val="00B56E4A"/>
    <w:rsid w:val="00B56E9C"/>
    <w:rsid w:val="00B62F09"/>
    <w:rsid w:val="00B64B1F"/>
    <w:rsid w:val="00B65508"/>
    <w:rsid w:val="00B6553F"/>
    <w:rsid w:val="00B74429"/>
    <w:rsid w:val="00B77D05"/>
    <w:rsid w:val="00B8064E"/>
    <w:rsid w:val="00B81206"/>
    <w:rsid w:val="00B81E12"/>
    <w:rsid w:val="00B81F5E"/>
    <w:rsid w:val="00B8321F"/>
    <w:rsid w:val="00B90F8E"/>
    <w:rsid w:val="00B9477C"/>
    <w:rsid w:val="00BA7EAD"/>
    <w:rsid w:val="00BB3CB4"/>
    <w:rsid w:val="00BB6619"/>
    <w:rsid w:val="00BC15E4"/>
    <w:rsid w:val="00BC3FA0"/>
    <w:rsid w:val="00BC74E9"/>
    <w:rsid w:val="00BD06D5"/>
    <w:rsid w:val="00BD3218"/>
    <w:rsid w:val="00BD745C"/>
    <w:rsid w:val="00BE1091"/>
    <w:rsid w:val="00BE3DF1"/>
    <w:rsid w:val="00BE4504"/>
    <w:rsid w:val="00BF0266"/>
    <w:rsid w:val="00BF68A8"/>
    <w:rsid w:val="00C11A03"/>
    <w:rsid w:val="00C12D46"/>
    <w:rsid w:val="00C149CE"/>
    <w:rsid w:val="00C224A9"/>
    <w:rsid w:val="00C22C0C"/>
    <w:rsid w:val="00C22E9D"/>
    <w:rsid w:val="00C35AA6"/>
    <w:rsid w:val="00C40C4E"/>
    <w:rsid w:val="00C4527F"/>
    <w:rsid w:val="00C463DD"/>
    <w:rsid w:val="00C4724C"/>
    <w:rsid w:val="00C6049D"/>
    <w:rsid w:val="00C629A0"/>
    <w:rsid w:val="00C64629"/>
    <w:rsid w:val="00C70455"/>
    <w:rsid w:val="00C745C3"/>
    <w:rsid w:val="00C76451"/>
    <w:rsid w:val="00C80765"/>
    <w:rsid w:val="00C86A8B"/>
    <w:rsid w:val="00C95511"/>
    <w:rsid w:val="00C95FEC"/>
    <w:rsid w:val="00C96113"/>
    <w:rsid w:val="00C96DF2"/>
    <w:rsid w:val="00CA31F7"/>
    <w:rsid w:val="00CA7C9A"/>
    <w:rsid w:val="00CB3E03"/>
    <w:rsid w:val="00CB6AE4"/>
    <w:rsid w:val="00CB7DD8"/>
    <w:rsid w:val="00CC5004"/>
    <w:rsid w:val="00CC534B"/>
    <w:rsid w:val="00CD4AA6"/>
    <w:rsid w:val="00CD4BB1"/>
    <w:rsid w:val="00CE2D3D"/>
    <w:rsid w:val="00CE335E"/>
    <w:rsid w:val="00CE4A8F"/>
    <w:rsid w:val="00CF727F"/>
    <w:rsid w:val="00D00E41"/>
    <w:rsid w:val="00D02054"/>
    <w:rsid w:val="00D03F3E"/>
    <w:rsid w:val="00D12DF2"/>
    <w:rsid w:val="00D15BD4"/>
    <w:rsid w:val="00D17CE1"/>
    <w:rsid w:val="00D2031B"/>
    <w:rsid w:val="00D20F81"/>
    <w:rsid w:val="00D2402C"/>
    <w:rsid w:val="00D248B6"/>
    <w:rsid w:val="00D25F52"/>
    <w:rsid w:val="00D25FE2"/>
    <w:rsid w:val="00D26453"/>
    <w:rsid w:val="00D274FF"/>
    <w:rsid w:val="00D30EE7"/>
    <w:rsid w:val="00D314AB"/>
    <w:rsid w:val="00D43252"/>
    <w:rsid w:val="00D45BBD"/>
    <w:rsid w:val="00D46B23"/>
    <w:rsid w:val="00D47EEA"/>
    <w:rsid w:val="00D51E7A"/>
    <w:rsid w:val="00D53BD6"/>
    <w:rsid w:val="00D55BAE"/>
    <w:rsid w:val="00D64C5D"/>
    <w:rsid w:val="00D67D40"/>
    <w:rsid w:val="00D72AAC"/>
    <w:rsid w:val="00D75766"/>
    <w:rsid w:val="00D773DF"/>
    <w:rsid w:val="00D777F1"/>
    <w:rsid w:val="00D7799D"/>
    <w:rsid w:val="00D80419"/>
    <w:rsid w:val="00D8661C"/>
    <w:rsid w:val="00D866D2"/>
    <w:rsid w:val="00D901E4"/>
    <w:rsid w:val="00D9240A"/>
    <w:rsid w:val="00D95303"/>
    <w:rsid w:val="00D978C6"/>
    <w:rsid w:val="00DA3C1C"/>
    <w:rsid w:val="00DA48CD"/>
    <w:rsid w:val="00DB079E"/>
    <w:rsid w:val="00DB2AD8"/>
    <w:rsid w:val="00DB2E2E"/>
    <w:rsid w:val="00DB33BF"/>
    <w:rsid w:val="00DB3775"/>
    <w:rsid w:val="00DC2CEB"/>
    <w:rsid w:val="00DC3666"/>
    <w:rsid w:val="00DC62C7"/>
    <w:rsid w:val="00DD113C"/>
    <w:rsid w:val="00DD7770"/>
    <w:rsid w:val="00DF1593"/>
    <w:rsid w:val="00E03DAA"/>
    <w:rsid w:val="00E0452A"/>
    <w:rsid w:val="00E046DF"/>
    <w:rsid w:val="00E059FA"/>
    <w:rsid w:val="00E10663"/>
    <w:rsid w:val="00E148C5"/>
    <w:rsid w:val="00E16E3D"/>
    <w:rsid w:val="00E17EEF"/>
    <w:rsid w:val="00E23524"/>
    <w:rsid w:val="00E24E17"/>
    <w:rsid w:val="00E27346"/>
    <w:rsid w:val="00E32F07"/>
    <w:rsid w:val="00E40B2B"/>
    <w:rsid w:val="00E5328E"/>
    <w:rsid w:val="00E659A4"/>
    <w:rsid w:val="00E71BC8"/>
    <w:rsid w:val="00E71F52"/>
    <w:rsid w:val="00E7260F"/>
    <w:rsid w:val="00E73F5D"/>
    <w:rsid w:val="00E7412E"/>
    <w:rsid w:val="00E77E4E"/>
    <w:rsid w:val="00E96630"/>
    <w:rsid w:val="00EB19FD"/>
    <w:rsid w:val="00EB23B5"/>
    <w:rsid w:val="00EB2AFD"/>
    <w:rsid w:val="00EB3AFE"/>
    <w:rsid w:val="00EB73FB"/>
    <w:rsid w:val="00EC30CE"/>
    <w:rsid w:val="00EC780B"/>
    <w:rsid w:val="00ED6993"/>
    <w:rsid w:val="00ED7A2A"/>
    <w:rsid w:val="00EE224B"/>
    <w:rsid w:val="00EE5916"/>
    <w:rsid w:val="00EF1D7F"/>
    <w:rsid w:val="00F01FBE"/>
    <w:rsid w:val="00F06AC2"/>
    <w:rsid w:val="00F17725"/>
    <w:rsid w:val="00F17FBC"/>
    <w:rsid w:val="00F27F73"/>
    <w:rsid w:val="00F31E5F"/>
    <w:rsid w:val="00F32262"/>
    <w:rsid w:val="00F35C53"/>
    <w:rsid w:val="00F50B83"/>
    <w:rsid w:val="00F55700"/>
    <w:rsid w:val="00F6100A"/>
    <w:rsid w:val="00F62EF2"/>
    <w:rsid w:val="00F74CA9"/>
    <w:rsid w:val="00F85F08"/>
    <w:rsid w:val="00F93781"/>
    <w:rsid w:val="00FA2EC4"/>
    <w:rsid w:val="00FA74AD"/>
    <w:rsid w:val="00FB4A79"/>
    <w:rsid w:val="00FB613B"/>
    <w:rsid w:val="00FC2974"/>
    <w:rsid w:val="00FC4384"/>
    <w:rsid w:val="00FC5B8F"/>
    <w:rsid w:val="00FC68B7"/>
    <w:rsid w:val="00FD3F98"/>
    <w:rsid w:val="00FE106A"/>
    <w:rsid w:val="00FE36C5"/>
    <w:rsid w:val="00FE7F75"/>
    <w:rsid w:val="00FF145D"/>
    <w:rsid w:val="00FF43BA"/>
    <w:rsid w:val="00FF4E05"/>
    <w:rsid w:val="00FF78DC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word/2003/wordmlurn:schemas-microsoft-com:office:smarttags"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0D31F8A"/>
  <w15:docId w15:val="{F671C869-3842-4FB3-91E1-FA3BF4E20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  <w:spacing w:line="240" w:lineRule="atLeast"/>
    </w:pPr>
    <w:rPr>
      <w:snapToGrid w:val="0"/>
      <w:lang w:val="en-GB"/>
    </w:rPr>
  </w:style>
  <w:style w:type="paragraph" w:styleId="Titre1">
    <w:name w:val="heading 1"/>
    <w:aliases w:val="Table_G"/>
    <w:basedOn w:val="SingleTxtG"/>
    <w:next w:val="SingleTxtG"/>
    <w:qFormat/>
    <w:pPr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qFormat/>
    <w:pPr>
      <w:spacing w:line="240" w:lineRule="auto"/>
      <w:outlineLvl w:val="1"/>
    </w:pPr>
  </w:style>
  <w:style w:type="paragraph" w:styleId="Titre3">
    <w:name w:val="heading 3"/>
    <w:basedOn w:val="Normal"/>
    <w:next w:val="Normal"/>
    <w:qFormat/>
    <w:pPr>
      <w:spacing w:line="240" w:lineRule="auto"/>
      <w:outlineLvl w:val="2"/>
    </w:pPr>
  </w:style>
  <w:style w:type="paragraph" w:styleId="Titre4">
    <w:name w:val="heading 4"/>
    <w:basedOn w:val="Normal"/>
    <w:next w:val="Normal"/>
    <w:qFormat/>
    <w:pPr>
      <w:spacing w:line="240" w:lineRule="auto"/>
      <w:outlineLvl w:val="3"/>
    </w:pPr>
  </w:style>
  <w:style w:type="paragraph" w:styleId="Titre5">
    <w:name w:val="heading 5"/>
    <w:basedOn w:val="Normal"/>
    <w:next w:val="Normal"/>
    <w:qFormat/>
    <w:pPr>
      <w:spacing w:line="240" w:lineRule="auto"/>
      <w:outlineLvl w:val="4"/>
    </w:pPr>
  </w:style>
  <w:style w:type="paragraph" w:styleId="Titre6">
    <w:name w:val="heading 6"/>
    <w:basedOn w:val="Normal"/>
    <w:next w:val="Normal"/>
    <w:qFormat/>
    <w:pPr>
      <w:spacing w:line="240" w:lineRule="auto"/>
      <w:outlineLvl w:val="5"/>
    </w:pPr>
  </w:style>
  <w:style w:type="paragraph" w:styleId="Titre7">
    <w:name w:val="heading 7"/>
    <w:basedOn w:val="Normal"/>
    <w:next w:val="Normal"/>
    <w:qFormat/>
    <w:pPr>
      <w:spacing w:line="240" w:lineRule="auto"/>
      <w:outlineLvl w:val="6"/>
    </w:pPr>
  </w:style>
  <w:style w:type="paragraph" w:styleId="Titre8">
    <w:name w:val="heading 8"/>
    <w:basedOn w:val="Normal"/>
    <w:next w:val="Normal"/>
    <w:qFormat/>
    <w:pPr>
      <w:spacing w:line="240" w:lineRule="auto"/>
      <w:outlineLvl w:val="7"/>
    </w:pPr>
  </w:style>
  <w:style w:type="paragraph" w:styleId="Titre9">
    <w:name w:val="heading 9"/>
    <w:basedOn w:val="Normal"/>
    <w:next w:val="Normal"/>
    <w:qFormat/>
    <w:pPr>
      <w:spacing w:line="240" w:lineRule="auto"/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ParaNo">
    <w:name w:val="Para No"/>
    <w:basedOn w:val="Normal"/>
    <w:pPr>
      <w:numPr>
        <w:numId w:val="17"/>
      </w:numPr>
      <w:tabs>
        <w:tab w:val="num" w:pos="0"/>
      </w:tabs>
      <w:suppressAutoHyphens w:val="0"/>
      <w:spacing w:after="240" w:line="240" w:lineRule="auto"/>
      <w:jc w:val="both"/>
    </w:pPr>
    <w:rPr>
      <w:sz w:val="24"/>
      <w:szCs w:val="24"/>
    </w:rPr>
  </w:style>
  <w:style w:type="paragraph" w:customStyle="1" w:styleId="SingleTxtG">
    <w:name w:val="_ Single Txt_G"/>
    <w:basedOn w:val="Normal"/>
    <w:pPr>
      <w:spacing w:after="120"/>
      <w:ind w:left="1134" w:right="1134"/>
      <w:jc w:val="both"/>
    </w:pPr>
  </w:style>
  <w:style w:type="character" w:styleId="Numrodepage">
    <w:name w:val="page number"/>
    <w:aliases w:val="7_G"/>
    <w:rPr>
      <w:rFonts w:ascii="Times New Roman" w:hAnsi="Times New Roman"/>
      <w:b/>
      <w:sz w:val="18"/>
    </w:rPr>
  </w:style>
  <w:style w:type="paragraph" w:styleId="Textebrut">
    <w:name w:val="Plain Text"/>
    <w:basedOn w:val="Normal"/>
    <w:semiHidden/>
    <w:rPr>
      <w:rFonts w:cs="Courier New"/>
    </w:rPr>
  </w:style>
  <w:style w:type="paragraph" w:styleId="Corpsdetexte">
    <w:name w:val="Body Text"/>
    <w:basedOn w:val="Normal"/>
    <w:next w:val="Normal"/>
    <w:semiHidden/>
  </w:style>
  <w:style w:type="paragraph" w:styleId="Retraitcorpsdetexte">
    <w:name w:val="Body Text Indent"/>
    <w:basedOn w:val="Normal"/>
    <w:semiHidden/>
    <w:pPr>
      <w:spacing w:after="120"/>
      <w:ind w:left="283"/>
    </w:pPr>
  </w:style>
  <w:style w:type="paragraph" w:styleId="Normalcentr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Appeldenotedefin">
    <w:name w:val="endnote reference"/>
    <w:aliases w:val="1_G"/>
    <w:rPr>
      <w:rFonts w:ascii="Times New Roman" w:hAnsi="Times New Roman" w:cs="Times New Roman"/>
      <w:sz w:val="18"/>
      <w:vertAlign w:val="superscript"/>
    </w:rPr>
  </w:style>
  <w:style w:type="character" w:styleId="Appelnotedebasdep">
    <w:name w:val="footnote reference"/>
    <w:aliases w:val="4_G,Footnote Reference/"/>
    <w:rPr>
      <w:rFonts w:ascii="Times New Roman" w:hAnsi="Times New Roman"/>
      <w:sz w:val="18"/>
      <w:vertAlign w:val="superscript"/>
    </w:rPr>
  </w:style>
  <w:style w:type="paragraph" w:styleId="Notedebasdepage">
    <w:name w:val="footnote text"/>
    <w:aliases w:val="5_G"/>
    <w:basedOn w:val="Normal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pPr>
      <w:numPr>
        <w:numId w:val="14"/>
      </w:numPr>
      <w:tabs>
        <w:tab w:val="num" w:pos="1701"/>
      </w:tabs>
      <w:spacing w:after="120"/>
      <w:ind w:left="1701" w:right="1134" w:hanging="170"/>
      <w:jc w:val="both"/>
    </w:pPr>
  </w:style>
  <w:style w:type="paragraph" w:styleId="Notedefin">
    <w:name w:val="endnote text"/>
    <w:aliases w:val="2_G"/>
    <w:basedOn w:val="Notedebasdepage"/>
  </w:style>
  <w:style w:type="character" w:styleId="Marquedecommentaire">
    <w:name w:val="annotation reference"/>
    <w:semiHidden/>
    <w:rPr>
      <w:sz w:val="6"/>
    </w:rPr>
  </w:style>
  <w:style w:type="paragraph" w:styleId="Commentaire">
    <w:name w:val="annotation text"/>
    <w:basedOn w:val="Normal"/>
    <w:link w:val="CommentaireCar"/>
    <w:semiHidden/>
  </w:style>
  <w:style w:type="character" w:styleId="Numrodeligne">
    <w:name w:val="line number"/>
    <w:semiHidden/>
    <w:rPr>
      <w:sz w:val="14"/>
    </w:rPr>
  </w:style>
  <w:style w:type="paragraph" w:customStyle="1" w:styleId="Bullet2G">
    <w:name w:val="_Bullet 2_G"/>
    <w:basedOn w:val="Normal"/>
    <w:pPr>
      <w:numPr>
        <w:numId w:val="15"/>
      </w:numPr>
      <w:tabs>
        <w:tab w:val="clear" w:pos="360"/>
        <w:tab w:val="num" w:pos="2268"/>
      </w:tabs>
      <w:spacing w:after="120"/>
      <w:ind w:left="2268" w:right="1134" w:hanging="170"/>
      <w:jc w:val="both"/>
    </w:pPr>
  </w:style>
  <w:style w:type="paragraph" w:customStyle="1" w:styleId="H1G">
    <w:name w:val="_ H_1_G"/>
    <w:basedOn w:val="Normal"/>
    <w:next w:val="Normal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styleId="Corpsdetexte2">
    <w:name w:val="Body Text 2"/>
    <w:basedOn w:val="Normal"/>
    <w:semiHidden/>
    <w:pPr>
      <w:spacing w:after="120" w:line="480" w:lineRule="auto"/>
    </w:pPr>
  </w:style>
  <w:style w:type="paragraph" w:styleId="Corpsdetexte3">
    <w:name w:val="Body Text 3"/>
    <w:basedOn w:val="Normal"/>
    <w:semiHidden/>
    <w:pPr>
      <w:spacing w:after="120"/>
    </w:pPr>
    <w:rPr>
      <w:sz w:val="16"/>
      <w:szCs w:val="16"/>
    </w:rPr>
  </w:style>
  <w:style w:type="paragraph" w:styleId="Retrait1religne">
    <w:name w:val="Body Text First Indent"/>
    <w:basedOn w:val="Corpsdetexte"/>
    <w:semiHidden/>
    <w:pPr>
      <w:spacing w:after="120"/>
      <w:ind w:firstLine="210"/>
    </w:pPr>
  </w:style>
  <w:style w:type="paragraph" w:styleId="Retraitcorpset1relig">
    <w:name w:val="Body Text First Indent 2"/>
    <w:basedOn w:val="Retraitcorpsdetexte"/>
    <w:semiHidden/>
    <w:pPr>
      <w:ind w:firstLine="210"/>
    </w:pPr>
  </w:style>
  <w:style w:type="paragraph" w:styleId="Retraitcorpsdetexte2">
    <w:name w:val="Body Text Indent 2"/>
    <w:basedOn w:val="Normal"/>
    <w:semiHidden/>
    <w:pPr>
      <w:spacing w:after="120" w:line="480" w:lineRule="auto"/>
      <w:ind w:left="283"/>
    </w:pPr>
  </w:style>
  <w:style w:type="paragraph" w:styleId="Retraitcorpsdetexte3">
    <w:name w:val="Body Text Indent 3"/>
    <w:basedOn w:val="Normal"/>
    <w:semiHidden/>
    <w:pPr>
      <w:spacing w:after="120"/>
      <w:ind w:left="283"/>
    </w:pPr>
    <w:rPr>
      <w:sz w:val="16"/>
      <w:szCs w:val="16"/>
    </w:rPr>
  </w:style>
  <w:style w:type="paragraph" w:styleId="Formuledepolitesse">
    <w:name w:val="Closing"/>
    <w:basedOn w:val="Normal"/>
    <w:semiHidden/>
    <w:pPr>
      <w:ind w:left="4252"/>
    </w:pPr>
  </w:style>
  <w:style w:type="paragraph" w:styleId="Date">
    <w:name w:val="Date"/>
    <w:basedOn w:val="Normal"/>
    <w:next w:val="Normal"/>
    <w:semiHidden/>
  </w:style>
  <w:style w:type="paragraph" w:styleId="Signaturelectronique">
    <w:name w:val="E-mail Signature"/>
    <w:basedOn w:val="Normal"/>
    <w:semiHidden/>
  </w:style>
  <w:style w:type="character" w:styleId="Accentuation">
    <w:name w:val="Emphasis"/>
    <w:qFormat/>
    <w:rPr>
      <w:i/>
    </w:rPr>
  </w:style>
  <w:style w:type="paragraph" w:styleId="Adresseexpditeur">
    <w:name w:val="envelope return"/>
    <w:basedOn w:val="Normal"/>
    <w:semiHidden/>
    <w:rPr>
      <w:rFonts w:ascii="Arial" w:hAnsi="Arial" w:cs="Arial"/>
    </w:rPr>
  </w:style>
  <w:style w:type="character" w:styleId="Lienhypertextesuivivisit">
    <w:name w:val="FollowedHyperlink"/>
    <w:semiHidden/>
    <w:rPr>
      <w:color w:val="auto"/>
      <w:u w:val="none"/>
    </w:rPr>
  </w:style>
  <w:style w:type="character" w:styleId="AcronymeHTML">
    <w:name w:val="HTML Acronym"/>
    <w:semiHidden/>
    <w:rPr>
      <w:rFonts w:cs="Times New Roman"/>
    </w:rPr>
  </w:style>
  <w:style w:type="paragraph" w:styleId="AdresseHTML">
    <w:name w:val="HTML Address"/>
    <w:basedOn w:val="Normal"/>
    <w:semiHidden/>
    <w:rPr>
      <w:i/>
      <w:iCs/>
    </w:rPr>
  </w:style>
  <w:style w:type="character" w:styleId="CitationHTML">
    <w:name w:val="HTML Cite"/>
    <w:semiHidden/>
    <w:rPr>
      <w:i/>
    </w:rPr>
  </w:style>
  <w:style w:type="character" w:styleId="CodeHTML">
    <w:name w:val="HTML Code"/>
    <w:semiHidden/>
    <w:rPr>
      <w:rFonts w:ascii="Courier New" w:hAnsi="Courier New"/>
      <w:sz w:val="20"/>
    </w:rPr>
  </w:style>
  <w:style w:type="character" w:styleId="DfinitionHTML">
    <w:name w:val="HTML Definition"/>
    <w:semiHidden/>
    <w:rPr>
      <w:i/>
    </w:rPr>
  </w:style>
  <w:style w:type="character" w:styleId="ClavierHTML">
    <w:name w:val="HTML Keyboard"/>
    <w:semiHidden/>
    <w:rPr>
      <w:rFonts w:ascii="Courier New" w:hAnsi="Courier New"/>
      <w:sz w:val="20"/>
    </w:rPr>
  </w:style>
  <w:style w:type="paragraph" w:styleId="PrformatHTML">
    <w:name w:val="HTML Preformatted"/>
    <w:basedOn w:val="Normal"/>
    <w:semiHidden/>
    <w:rPr>
      <w:rFonts w:ascii="Courier New" w:hAnsi="Courier New" w:cs="Courier New"/>
    </w:rPr>
  </w:style>
  <w:style w:type="character" w:styleId="ExempleHTML">
    <w:name w:val="HTML Sample"/>
    <w:semiHidden/>
    <w:rPr>
      <w:rFonts w:ascii="Courier New" w:hAnsi="Courier New"/>
    </w:rPr>
  </w:style>
  <w:style w:type="character" w:styleId="MachinecrireHTML">
    <w:name w:val="HTML Typewriter"/>
    <w:semiHidden/>
    <w:rPr>
      <w:rFonts w:ascii="Courier New" w:hAnsi="Courier New"/>
      <w:sz w:val="20"/>
    </w:rPr>
  </w:style>
  <w:style w:type="character" w:styleId="VariableHTML">
    <w:name w:val="HTML Variable"/>
    <w:semiHidden/>
    <w:rPr>
      <w:i/>
    </w:rPr>
  </w:style>
  <w:style w:type="character" w:styleId="Lienhypertexte">
    <w:name w:val="Hyperlink"/>
    <w:semiHidden/>
    <w:rPr>
      <w:color w:val="auto"/>
      <w:u w:val="none"/>
    </w:rPr>
  </w:style>
  <w:style w:type="paragraph" w:styleId="Liste">
    <w:name w:val="List"/>
    <w:basedOn w:val="Normal"/>
    <w:semiHidden/>
    <w:pPr>
      <w:ind w:left="283" w:hanging="283"/>
    </w:pPr>
  </w:style>
  <w:style w:type="paragraph" w:styleId="Liste2">
    <w:name w:val="List 2"/>
    <w:basedOn w:val="Normal"/>
    <w:semiHidden/>
    <w:pPr>
      <w:ind w:left="566" w:hanging="283"/>
    </w:pPr>
  </w:style>
  <w:style w:type="paragraph" w:styleId="Liste3">
    <w:name w:val="List 3"/>
    <w:basedOn w:val="Normal"/>
    <w:semiHidden/>
    <w:pPr>
      <w:ind w:left="849" w:hanging="283"/>
    </w:pPr>
  </w:style>
  <w:style w:type="paragraph" w:styleId="Liste4">
    <w:name w:val="List 4"/>
    <w:basedOn w:val="Normal"/>
    <w:semiHidden/>
    <w:pPr>
      <w:ind w:left="1132" w:hanging="283"/>
    </w:pPr>
  </w:style>
  <w:style w:type="paragraph" w:styleId="Liste5">
    <w:name w:val="List 5"/>
    <w:basedOn w:val="Normal"/>
    <w:semiHidden/>
    <w:pPr>
      <w:ind w:left="1415" w:hanging="283"/>
    </w:pPr>
  </w:style>
  <w:style w:type="paragraph" w:styleId="Listepuces">
    <w:name w:val="List Bullet"/>
    <w:basedOn w:val="Normal"/>
    <w:semiHidden/>
    <w:pPr>
      <w:tabs>
        <w:tab w:val="num" w:pos="360"/>
      </w:tabs>
      <w:ind w:left="360" w:hanging="360"/>
    </w:pPr>
  </w:style>
  <w:style w:type="paragraph" w:styleId="Listepuces2">
    <w:name w:val="List Bullet 2"/>
    <w:basedOn w:val="Normal"/>
    <w:semiHidden/>
    <w:pPr>
      <w:tabs>
        <w:tab w:val="num" w:pos="643"/>
      </w:tabs>
      <w:ind w:left="643" w:hanging="360"/>
    </w:pPr>
  </w:style>
  <w:style w:type="paragraph" w:styleId="Listepuces3">
    <w:name w:val="List Bullet 3"/>
    <w:basedOn w:val="Normal"/>
    <w:semiHidden/>
    <w:pPr>
      <w:numPr>
        <w:numId w:val="8"/>
      </w:numPr>
    </w:pPr>
  </w:style>
  <w:style w:type="paragraph" w:styleId="Listepuces4">
    <w:name w:val="List Bullet 4"/>
    <w:basedOn w:val="Normal"/>
    <w:semiHidden/>
    <w:pPr>
      <w:numPr>
        <w:numId w:val="9"/>
      </w:numPr>
    </w:pPr>
  </w:style>
  <w:style w:type="paragraph" w:styleId="Listepuces5">
    <w:name w:val="List Bullet 5"/>
    <w:basedOn w:val="Normal"/>
    <w:semiHidden/>
    <w:pPr>
      <w:numPr>
        <w:numId w:val="10"/>
      </w:numPr>
    </w:pPr>
  </w:style>
  <w:style w:type="paragraph" w:styleId="Listecontinue">
    <w:name w:val="List Continue"/>
    <w:basedOn w:val="Normal"/>
    <w:semiHidden/>
    <w:pPr>
      <w:spacing w:after="120"/>
      <w:ind w:left="283"/>
    </w:pPr>
  </w:style>
  <w:style w:type="paragraph" w:styleId="Listecontinue2">
    <w:name w:val="List Continue 2"/>
    <w:basedOn w:val="Normal"/>
    <w:semiHidden/>
    <w:pPr>
      <w:spacing w:after="120"/>
      <w:ind w:left="566"/>
    </w:pPr>
  </w:style>
  <w:style w:type="paragraph" w:styleId="Listecontinue3">
    <w:name w:val="List Continue 3"/>
    <w:basedOn w:val="Normal"/>
    <w:semiHidden/>
    <w:pPr>
      <w:spacing w:after="120"/>
      <w:ind w:left="849"/>
    </w:pPr>
  </w:style>
  <w:style w:type="paragraph" w:styleId="Listecontinue4">
    <w:name w:val="List Continue 4"/>
    <w:basedOn w:val="Normal"/>
    <w:semiHidden/>
    <w:pPr>
      <w:spacing w:after="120"/>
      <w:ind w:left="1132"/>
    </w:pPr>
  </w:style>
  <w:style w:type="paragraph" w:styleId="Listecontinue5">
    <w:name w:val="List Continue 5"/>
    <w:basedOn w:val="Normal"/>
    <w:semiHidden/>
    <w:pPr>
      <w:spacing w:after="120"/>
      <w:ind w:left="1415"/>
    </w:pPr>
  </w:style>
  <w:style w:type="paragraph" w:styleId="Listenumros">
    <w:name w:val="List Number"/>
    <w:basedOn w:val="Normal"/>
    <w:semiHidden/>
    <w:pPr>
      <w:numPr>
        <w:numId w:val="5"/>
      </w:numPr>
      <w:tabs>
        <w:tab w:val="clear" w:pos="1492"/>
        <w:tab w:val="num" w:pos="360"/>
      </w:tabs>
      <w:ind w:left="360"/>
    </w:pPr>
  </w:style>
  <w:style w:type="paragraph" w:styleId="Listenumros2">
    <w:name w:val="List Number 2"/>
    <w:basedOn w:val="Normal"/>
    <w:semiHidden/>
    <w:pPr>
      <w:numPr>
        <w:numId w:val="4"/>
      </w:numPr>
      <w:tabs>
        <w:tab w:val="clear" w:pos="1209"/>
        <w:tab w:val="num" w:pos="643"/>
      </w:tabs>
      <w:ind w:left="643"/>
    </w:pPr>
  </w:style>
  <w:style w:type="paragraph" w:styleId="Listenumros3">
    <w:name w:val="List Number 3"/>
    <w:basedOn w:val="Normal"/>
    <w:semiHidden/>
    <w:pPr>
      <w:numPr>
        <w:numId w:val="3"/>
      </w:numPr>
    </w:pPr>
  </w:style>
  <w:style w:type="paragraph" w:styleId="Listenumros4">
    <w:name w:val="List Number 4"/>
    <w:basedOn w:val="Normal"/>
    <w:semiHidden/>
    <w:pPr>
      <w:numPr>
        <w:numId w:val="1"/>
      </w:numPr>
      <w:tabs>
        <w:tab w:val="clear" w:pos="360"/>
        <w:tab w:val="num" w:pos="1209"/>
      </w:tabs>
      <w:ind w:left="1209"/>
    </w:pPr>
  </w:style>
  <w:style w:type="paragraph" w:styleId="Listenumros5">
    <w:name w:val="List Number 5"/>
    <w:basedOn w:val="Normal"/>
    <w:semiHidden/>
    <w:pPr>
      <w:tabs>
        <w:tab w:val="num" w:pos="1492"/>
      </w:tabs>
      <w:ind w:left="1492" w:hanging="360"/>
    </w:pPr>
  </w:style>
  <w:style w:type="paragraph" w:styleId="En-ttedemessage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Pr>
      <w:sz w:val="24"/>
      <w:szCs w:val="24"/>
    </w:rPr>
  </w:style>
  <w:style w:type="paragraph" w:styleId="Retraitnormal">
    <w:name w:val="Normal Indent"/>
    <w:basedOn w:val="Normal"/>
    <w:semiHidden/>
    <w:pPr>
      <w:ind w:left="567"/>
    </w:pPr>
  </w:style>
  <w:style w:type="paragraph" w:styleId="Titredenote">
    <w:name w:val="Note Heading"/>
    <w:basedOn w:val="Normal"/>
    <w:next w:val="Normal"/>
    <w:semiHidden/>
  </w:style>
  <w:style w:type="paragraph" w:styleId="Salutations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252"/>
    </w:pPr>
  </w:style>
  <w:style w:type="character" w:styleId="lev">
    <w:name w:val="Strong"/>
    <w:qFormat/>
    <w:rPr>
      <w:b/>
    </w:rPr>
  </w:style>
  <w:style w:type="paragraph" w:styleId="Sous-titr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Effetsdetableau3D1">
    <w:name w:val="Table 3D effects 1"/>
    <w:basedOn w:val="TableauNormal"/>
    <w:semiHidden/>
    <w:pPr>
      <w:suppressAutoHyphens/>
      <w:spacing w:line="240" w:lineRule="atLeast"/>
    </w:pPr>
    <w:rPr>
      <w:snapToGrid w:val="0"/>
    </w:rPr>
    <w:tblPr/>
    <w:tcPr>
      <w:shd w:val="solid" w:color="C0C0C0" w:fill="FFFFFF"/>
    </w:tcPr>
  </w:style>
  <w:style w:type="table" w:styleId="Effetsdetableau3D2">
    <w:name w:val="Table 3D effects 2"/>
    <w:basedOn w:val="TableauNormal"/>
    <w:semiHidden/>
    <w:pPr>
      <w:suppressAutoHyphens/>
      <w:spacing w:line="240" w:lineRule="atLeast"/>
    </w:pPr>
    <w:rPr>
      <w:snapToGrid w:val="0"/>
    </w:rPr>
    <w:tblPr/>
    <w:tcPr>
      <w:shd w:val="solid" w:color="C0C0C0" w:fill="FFFFFF"/>
    </w:tcPr>
  </w:style>
  <w:style w:type="table" w:styleId="Effetsdetableau3D3">
    <w:name w:val="Table 3D effects 3"/>
    <w:basedOn w:val="TableauNormal"/>
    <w:semiHidden/>
    <w:pPr>
      <w:suppressAutoHyphens/>
      <w:spacing w:line="240" w:lineRule="atLeast"/>
    </w:pPr>
    <w:rPr>
      <w:snapToGrid w:val="0"/>
    </w:rPr>
    <w:tblPr/>
  </w:style>
  <w:style w:type="table" w:styleId="Tableauclassique1">
    <w:name w:val="Table Classic 1"/>
    <w:basedOn w:val="TableauNormal"/>
    <w:semiHidden/>
    <w:pPr>
      <w:suppressAutoHyphens/>
      <w:spacing w:line="240" w:lineRule="atLeast"/>
    </w:pPr>
    <w:rPr>
      <w:snapToGrid w:val="0"/>
    </w:rPr>
    <w:tblPr>
      <w:tblBorders>
        <w:top w:val="single" w:sz="12" w:space="0" w:color="000000"/>
        <w:bottom w:val="single" w:sz="12" w:space="0" w:color="000000"/>
      </w:tblBorders>
    </w:tblPr>
  </w:style>
  <w:style w:type="table" w:styleId="Tableauclassique2">
    <w:name w:val="Table Classic 2"/>
    <w:basedOn w:val="TableauNormal"/>
    <w:semiHidden/>
    <w:pPr>
      <w:suppressAutoHyphens/>
      <w:spacing w:line="240" w:lineRule="atLeast"/>
    </w:pPr>
    <w:rPr>
      <w:snapToGrid w:val="0"/>
    </w:rPr>
    <w:tblPr>
      <w:tblBorders>
        <w:top w:val="single" w:sz="12" w:space="0" w:color="000000"/>
        <w:bottom w:val="single" w:sz="12" w:space="0" w:color="000000"/>
      </w:tblBorders>
    </w:tblPr>
  </w:style>
  <w:style w:type="table" w:styleId="Tableauclassique3">
    <w:name w:val="Table Classic 3"/>
    <w:basedOn w:val="TableauNormal"/>
    <w:semiHidden/>
    <w:pPr>
      <w:suppressAutoHyphens/>
      <w:spacing w:line="240" w:lineRule="atLeast"/>
    </w:pPr>
    <w:rPr>
      <w:snapToGrid w:val="0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</w:style>
  <w:style w:type="table" w:styleId="Tableauclassique4">
    <w:name w:val="Table Classic 4"/>
    <w:basedOn w:val="TableauNormal"/>
    <w:semiHidden/>
    <w:pPr>
      <w:suppressAutoHyphens/>
      <w:spacing w:line="240" w:lineRule="atLeast"/>
    </w:pPr>
    <w:rPr>
      <w:snapToGrid w:val="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</w:style>
  <w:style w:type="table" w:styleId="Tableaucolor1">
    <w:name w:val="Table Colorful 1"/>
    <w:basedOn w:val="TableauNormal"/>
    <w:semiHidden/>
    <w:pPr>
      <w:suppressAutoHyphens/>
      <w:spacing w:line="240" w:lineRule="atLeast"/>
    </w:pPr>
    <w:rPr>
      <w:snapToGrid w:val="0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</w:style>
  <w:style w:type="table" w:styleId="Tableaucolor2">
    <w:name w:val="Table Colorful 2"/>
    <w:basedOn w:val="TableauNormal"/>
    <w:semiHidden/>
    <w:pPr>
      <w:suppressAutoHyphens/>
      <w:spacing w:line="240" w:lineRule="atLeast"/>
    </w:pPr>
    <w:rPr>
      <w:snapToGrid w:val="0"/>
    </w:rPr>
    <w:tblPr>
      <w:tblBorders>
        <w:bottom w:val="single" w:sz="12" w:space="0" w:color="000000"/>
      </w:tblBorders>
    </w:tblPr>
    <w:tcPr>
      <w:shd w:val="pct20" w:color="FFFF00" w:fill="FFFFFF"/>
    </w:tcPr>
  </w:style>
  <w:style w:type="table" w:styleId="Tableaucolor3">
    <w:name w:val="Table Colorful 3"/>
    <w:basedOn w:val="TableauNormal"/>
    <w:semiHidden/>
    <w:pPr>
      <w:suppressAutoHyphens/>
      <w:spacing w:line="240" w:lineRule="atLeast"/>
    </w:pPr>
    <w:rPr>
      <w:snapToGrid w:val="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</w:style>
  <w:style w:type="table" w:styleId="Colonnesdetableau1">
    <w:name w:val="Table Columns 1"/>
    <w:basedOn w:val="TableauNormal"/>
    <w:semiHidden/>
    <w:pPr>
      <w:suppressAutoHyphens/>
      <w:spacing w:line="240" w:lineRule="atLeast"/>
    </w:pPr>
    <w:rPr>
      <w:b/>
      <w:bCs/>
      <w:snapToGrid w:val="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</w:style>
  <w:style w:type="table" w:styleId="Colonnesdetableau2">
    <w:name w:val="Table Columns 2"/>
    <w:basedOn w:val="TableauNormal"/>
    <w:semiHidden/>
    <w:pPr>
      <w:suppressAutoHyphens/>
      <w:spacing w:line="240" w:lineRule="atLeast"/>
    </w:pPr>
    <w:rPr>
      <w:b/>
      <w:bCs/>
      <w:snapToGrid w:val="0"/>
    </w:rPr>
    <w:tblPr/>
  </w:style>
  <w:style w:type="table" w:styleId="Colonnesdetableau3">
    <w:name w:val="Table Columns 3"/>
    <w:basedOn w:val="TableauNormal"/>
    <w:semiHidden/>
    <w:pPr>
      <w:suppressAutoHyphens/>
      <w:spacing w:line="240" w:lineRule="atLeast"/>
    </w:pPr>
    <w:rPr>
      <w:b/>
      <w:bCs/>
      <w:snapToGrid w:val="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</w:style>
  <w:style w:type="table" w:styleId="Colonnesdetableau4">
    <w:name w:val="Table Columns 4"/>
    <w:basedOn w:val="TableauNormal"/>
    <w:semiHidden/>
    <w:pPr>
      <w:suppressAutoHyphens/>
      <w:spacing w:line="240" w:lineRule="atLeast"/>
    </w:pPr>
    <w:rPr>
      <w:snapToGrid w:val="0"/>
    </w:rPr>
    <w:tblPr/>
  </w:style>
  <w:style w:type="table" w:styleId="Colonnesdetableau5">
    <w:name w:val="Table Columns 5"/>
    <w:basedOn w:val="TableauNormal"/>
    <w:semiHidden/>
    <w:pPr>
      <w:suppressAutoHyphens/>
      <w:spacing w:line="240" w:lineRule="atLeast"/>
    </w:pPr>
    <w:rPr>
      <w:snapToGrid w:val="0"/>
    </w:rPr>
    <w:tblPr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</w:style>
  <w:style w:type="table" w:styleId="Tableaucontemporain">
    <w:name w:val="Table Contemporary"/>
    <w:basedOn w:val="TableauNormal"/>
    <w:semiHidden/>
    <w:pPr>
      <w:suppressAutoHyphens/>
      <w:spacing w:line="240" w:lineRule="atLeast"/>
    </w:pPr>
    <w:rPr>
      <w:snapToGrid w:val="0"/>
    </w:rPr>
    <w:tblPr>
      <w:tblBorders>
        <w:insideH w:val="single" w:sz="18" w:space="0" w:color="FFFFFF"/>
        <w:insideV w:val="single" w:sz="18" w:space="0" w:color="FFFFFF"/>
      </w:tblBorders>
    </w:tblPr>
  </w:style>
  <w:style w:type="table" w:styleId="Tableaulgant">
    <w:name w:val="Table Elegant"/>
    <w:basedOn w:val="TableauNormal"/>
    <w:semiHidden/>
    <w:pPr>
      <w:suppressAutoHyphens/>
      <w:spacing w:line="240" w:lineRule="atLeast"/>
    </w:pPr>
    <w:rPr>
      <w:snapToGrid w:val="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</w:style>
  <w:style w:type="table" w:styleId="Grilledutableau">
    <w:name w:val="Table Grid"/>
    <w:basedOn w:val="TableauNormal"/>
    <w:semiHidden/>
    <w:pPr>
      <w:suppressAutoHyphens/>
      <w:spacing w:line="240" w:lineRule="atLeast"/>
    </w:pPr>
    <w:rPr>
      <w:snapToGrid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Grilledetableau1">
    <w:name w:val="Table Grid 1"/>
    <w:basedOn w:val="TableauNormal"/>
    <w:semiHidden/>
    <w:pPr>
      <w:suppressAutoHyphens/>
      <w:spacing w:line="240" w:lineRule="atLeast"/>
    </w:pPr>
    <w:rPr>
      <w:snapToGrid w:val="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</w:style>
  <w:style w:type="table" w:styleId="Grilledetableau2">
    <w:name w:val="Table Grid 2"/>
    <w:basedOn w:val="TableauNormal"/>
    <w:semiHidden/>
    <w:pPr>
      <w:suppressAutoHyphens/>
      <w:spacing w:line="240" w:lineRule="atLeast"/>
    </w:pPr>
    <w:rPr>
      <w:snapToGrid w:val="0"/>
    </w:rPr>
    <w:tblPr>
      <w:tblBorders>
        <w:insideH w:val="single" w:sz="6" w:space="0" w:color="000000"/>
        <w:insideV w:val="single" w:sz="6" w:space="0" w:color="000000"/>
      </w:tblBorders>
    </w:tblPr>
  </w:style>
  <w:style w:type="table" w:styleId="Grilledetableau3">
    <w:name w:val="Table Grid 3"/>
    <w:basedOn w:val="TableauNormal"/>
    <w:semiHidden/>
    <w:pPr>
      <w:suppressAutoHyphens/>
      <w:spacing w:line="240" w:lineRule="atLeast"/>
    </w:pPr>
    <w:rPr>
      <w:snapToGrid w:val="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</w:style>
  <w:style w:type="table" w:styleId="Grilledetableau4">
    <w:name w:val="Table Grid 4"/>
    <w:basedOn w:val="TableauNormal"/>
    <w:semiHidden/>
    <w:pPr>
      <w:suppressAutoHyphens/>
      <w:spacing w:line="240" w:lineRule="atLeast"/>
    </w:pPr>
    <w:rPr>
      <w:snapToGrid w:val="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</w:style>
  <w:style w:type="table" w:styleId="Grilledetableau5">
    <w:name w:val="Table Grid 5"/>
    <w:basedOn w:val="TableauNormal"/>
    <w:semiHidden/>
    <w:pPr>
      <w:suppressAutoHyphens/>
      <w:spacing w:line="240" w:lineRule="atLeast"/>
    </w:pPr>
    <w:rPr>
      <w:snapToGrid w:val="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</w:style>
  <w:style w:type="table" w:styleId="Grilledetableau6">
    <w:name w:val="Table Grid 6"/>
    <w:basedOn w:val="TableauNormal"/>
    <w:semiHidden/>
    <w:pPr>
      <w:suppressAutoHyphens/>
      <w:spacing w:line="240" w:lineRule="atLeast"/>
    </w:pPr>
    <w:rPr>
      <w:snapToGrid w:val="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</w:style>
  <w:style w:type="table" w:styleId="Grilledetableau7">
    <w:name w:val="Table Grid 7"/>
    <w:basedOn w:val="TableauNormal"/>
    <w:semiHidden/>
    <w:pPr>
      <w:suppressAutoHyphens/>
      <w:spacing w:line="240" w:lineRule="atLeast"/>
    </w:pPr>
    <w:rPr>
      <w:b/>
      <w:bCs/>
      <w:snapToGrid w:val="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</w:style>
  <w:style w:type="table" w:styleId="Grilledetableau8">
    <w:name w:val="Table Grid 8"/>
    <w:basedOn w:val="TableauNormal"/>
    <w:semiHidden/>
    <w:pPr>
      <w:suppressAutoHyphens/>
      <w:spacing w:line="240" w:lineRule="atLeast"/>
    </w:pPr>
    <w:rPr>
      <w:snapToGrid w:val="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</w:style>
  <w:style w:type="table" w:styleId="Tableauliste1">
    <w:name w:val="Table List 1"/>
    <w:basedOn w:val="TableauNormal"/>
    <w:semiHidden/>
    <w:pPr>
      <w:suppressAutoHyphens/>
      <w:spacing w:line="240" w:lineRule="atLeast"/>
    </w:pPr>
    <w:rPr>
      <w:snapToGrid w:val="0"/>
    </w:rPr>
    <w:tblPr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</w:style>
  <w:style w:type="table" w:styleId="Tableauliste2">
    <w:name w:val="Table List 2"/>
    <w:basedOn w:val="TableauNormal"/>
    <w:semiHidden/>
    <w:pPr>
      <w:suppressAutoHyphens/>
      <w:spacing w:line="240" w:lineRule="atLeast"/>
    </w:pPr>
    <w:rPr>
      <w:snapToGrid w:val="0"/>
    </w:rPr>
    <w:tblPr>
      <w:tblBorders>
        <w:bottom w:val="single" w:sz="12" w:space="0" w:color="808080"/>
      </w:tblBorders>
    </w:tblPr>
  </w:style>
  <w:style w:type="table" w:styleId="Tableauliste3">
    <w:name w:val="Table List 3"/>
    <w:basedOn w:val="TableauNormal"/>
    <w:semiHidden/>
    <w:pPr>
      <w:suppressAutoHyphens/>
      <w:spacing w:line="240" w:lineRule="atLeast"/>
    </w:pPr>
    <w:rPr>
      <w:snapToGrid w:val="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</w:style>
  <w:style w:type="table" w:styleId="Tableauliste4">
    <w:name w:val="Table List 4"/>
    <w:basedOn w:val="TableauNormal"/>
    <w:semiHidden/>
    <w:pPr>
      <w:suppressAutoHyphens/>
      <w:spacing w:line="240" w:lineRule="atLeast"/>
    </w:pPr>
    <w:rPr>
      <w:snapToGrid w:val="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</w:style>
  <w:style w:type="table" w:styleId="Tableauliste5">
    <w:name w:val="Table List 5"/>
    <w:basedOn w:val="TableauNormal"/>
    <w:semiHidden/>
    <w:pPr>
      <w:suppressAutoHyphens/>
      <w:spacing w:line="240" w:lineRule="atLeast"/>
    </w:pPr>
    <w:rPr>
      <w:snapToGrid w:val="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</w:style>
  <w:style w:type="table" w:styleId="Tableauliste6">
    <w:name w:val="Table List 6"/>
    <w:basedOn w:val="TableauNormal"/>
    <w:semiHidden/>
    <w:pPr>
      <w:suppressAutoHyphens/>
      <w:spacing w:line="240" w:lineRule="atLeast"/>
    </w:pPr>
    <w:rPr>
      <w:snapToGrid w:val="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</w:style>
  <w:style w:type="table" w:styleId="Tableauliste7">
    <w:name w:val="Table List 7"/>
    <w:basedOn w:val="TableauNormal"/>
    <w:semiHidden/>
    <w:pPr>
      <w:suppressAutoHyphens/>
      <w:spacing w:line="240" w:lineRule="atLeast"/>
    </w:pPr>
    <w:rPr>
      <w:snapToGrid w:val="0"/>
    </w:rPr>
    <w:tblPr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</w:style>
  <w:style w:type="table" w:styleId="Tableauliste8">
    <w:name w:val="Table List 8"/>
    <w:basedOn w:val="TableauNormal"/>
    <w:semiHidden/>
    <w:pPr>
      <w:suppressAutoHyphens/>
      <w:spacing w:line="240" w:lineRule="atLeast"/>
    </w:pPr>
    <w:rPr>
      <w:snapToGrid w:val="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</w:style>
  <w:style w:type="table" w:styleId="Tableauprofessionnel">
    <w:name w:val="Table Professional"/>
    <w:basedOn w:val="TableauNormal"/>
    <w:semiHidden/>
    <w:pPr>
      <w:suppressAutoHyphens/>
      <w:spacing w:line="240" w:lineRule="atLeast"/>
    </w:pPr>
    <w:rPr>
      <w:snapToGrid w:val="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</w:style>
  <w:style w:type="table" w:styleId="Tableausimple1">
    <w:name w:val="Table Simple 1"/>
    <w:basedOn w:val="TableauNormal"/>
    <w:semiHidden/>
    <w:pPr>
      <w:suppressAutoHyphens/>
      <w:spacing w:line="240" w:lineRule="atLeast"/>
    </w:pPr>
    <w:rPr>
      <w:snapToGrid w:val="0"/>
    </w:rPr>
    <w:tblPr>
      <w:tblBorders>
        <w:top w:val="single" w:sz="12" w:space="0" w:color="008000"/>
        <w:bottom w:val="single" w:sz="12" w:space="0" w:color="008000"/>
      </w:tblBorders>
    </w:tblPr>
  </w:style>
  <w:style w:type="table" w:styleId="Tableausimple2">
    <w:name w:val="Table Simple 2"/>
    <w:basedOn w:val="TableauNormal"/>
    <w:semiHidden/>
    <w:pPr>
      <w:suppressAutoHyphens/>
      <w:spacing w:line="240" w:lineRule="atLeast"/>
    </w:pPr>
    <w:rPr>
      <w:snapToGrid w:val="0"/>
    </w:rPr>
    <w:tblPr/>
  </w:style>
  <w:style w:type="table" w:styleId="Tableausimple3">
    <w:name w:val="Table Simple 3"/>
    <w:basedOn w:val="TableauNormal"/>
    <w:semiHidden/>
    <w:pPr>
      <w:suppressAutoHyphens/>
      <w:spacing w:line="240" w:lineRule="atLeast"/>
    </w:pPr>
    <w:rPr>
      <w:snapToGrid w:val="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</w:style>
  <w:style w:type="table" w:styleId="Tableauple1">
    <w:name w:val="Table Subtle 1"/>
    <w:basedOn w:val="TableauNormal"/>
    <w:semiHidden/>
    <w:pPr>
      <w:suppressAutoHyphens/>
      <w:spacing w:line="240" w:lineRule="atLeast"/>
    </w:pPr>
    <w:rPr>
      <w:snapToGrid w:val="0"/>
    </w:rPr>
    <w:tblPr/>
  </w:style>
  <w:style w:type="table" w:styleId="Tableauple2">
    <w:name w:val="Table Subtle 2"/>
    <w:basedOn w:val="TableauNormal"/>
    <w:semiHidden/>
    <w:pPr>
      <w:suppressAutoHyphens/>
      <w:spacing w:line="240" w:lineRule="atLeast"/>
    </w:pPr>
    <w:rPr>
      <w:snapToGrid w:val="0"/>
    </w:rPr>
    <w:tblPr>
      <w:tblBorders>
        <w:left w:val="single" w:sz="6" w:space="0" w:color="000000"/>
        <w:right w:val="single" w:sz="6" w:space="0" w:color="000000"/>
      </w:tblBorders>
    </w:tblPr>
  </w:style>
  <w:style w:type="table" w:styleId="Thmedutableau">
    <w:name w:val="Table Theme"/>
    <w:basedOn w:val="TableauNormal"/>
    <w:semiHidden/>
    <w:pPr>
      <w:suppressAutoHyphens/>
      <w:spacing w:line="240" w:lineRule="atLeast"/>
    </w:pPr>
    <w:rPr>
      <w:snapToGrid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semiHidden/>
    <w:pPr>
      <w:suppressAutoHyphens/>
      <w:spacing w:line="240" w:lineRule="atLeast"/>
    </w:pPr>
    <w:rPr>
      <w:snapToGrid w:val="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</w:style>
  <w:style w:type="table" w:styleId="Tableauweb2">
    <w:name w:val="Table Web 2"/>
    <w:basedOn w:val="TableauNormal"/>
    <w:semiHidden/>
    <w:pPr>
      <w:suppressAutoHyphens/>
      <w:spacing w:line="240" w:lineRule="atLeast"/>
    </w:pPr>
    <w:rPr>
      <w:snapToGrid w:val="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</w:style>
  <w:style w:type="table" w:styleId="Tableauweb3">
    <w:name w:val="Table Web 3"/>
    <w:basedOn w:val="TableauNormal"/>
    <w:semiHidden/>
    <w:pPr>
      <w:suppressAutoHyphens/>
      <w:spacing w:line="240" w:lineRule="atLeast"/>
    </w:pPr>
    <w:rPr>
      <w:snapToGrid w:val="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</w:style>
  <w:style w:type="paragraph" w:styleId="Titr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dressedestinataire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Pieddepage">
    <w:name w:val="footer"/>
    <w:aliases w:val="3_G"/>
    <w:basedOn w:val="Normal"/>
    <w:pPr>
      <w:spacing w:line="240" w:lineRule="auto"/>
    </w:pPr>
    <w:rPr>
      <w:sz w:val="16"/>
    </w:rPr>
  </w:style>
  <w:style w:type="paragraph" w:styleId="En-tte">
    <w:name w:val="header"/>
    <w:aliases w:val="6_G"/>
    <w:basedOn w:val="Normal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ParaNoChar">
    <w:name w:val="Para No Char"/>
    <w:locked/>
    <w:rPr>
      <w:sz w:val="24"/>
      <w:lang w:val="en-GB"/>
    </w:rPr>
  </w:style>
  <w:style w:type="character" w:customStyle="1" w:styleId="SingleTxtGChar">
    <w:name w:val="_ Single Txt_G Char"/>
    <w:locked/>
    <w:rPr>
      <w:lang w:val="en-GB"/>
    </w:rPr>
  </w:style>
  <w:style w:type="character" w:customStyle="1" w:styleId="CarCar1">
    <w:name w:val="Car Car1"/>
    <w:locked/>
    <w:rPr>
      <w:lang w:val="en-GB"/>
    </w:rPr>
  </w:style>
  <w:style w:type="paragraph" w:styleId="Textedebulles">
    <w:name w:val="Balloon Text"/>
    <w:basedOn w:val="Normal"/>
    <w:pPr>
      <w:spacing w:line="240" w:lineRule="auto"/>
    </w:pPr>
    <w:rPr>
      <w:sz w:val="16"/>
      <w:szCs w:val="16"/>
    </w:rPr>
  </w:style>
  <w:style w:type="character" w:customStyle="1" w:styleId="CarCar">
    <w:name w:val="Car Car"/>
    <w:locked/>
    <w:rPr>
      <w:rFonts w:ascii="Times New Roman" w:hAnsi="Times New Roman"/>
      <w:sz w:val="16"/>
      <w:lang w:val="x-none"/>
    </w:rPr>
  </w:style>
  <w:style w:type="character" w:customStyle="1" w:styleId="tw4winError">
    <w:name w:val="tw4winError"/>
    <w:rPr>
      <w:rFonts w:ascii="Courier New" w:hAnsi="Courier New"/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/>
      <w:noProof/>
      <w:color w:val="008000"/>
    </w:rPr>
  </w:style>
  <w:style w:type="character" w:customStyle="1" w:styleId="tw4winJump">
    <w:name w:val="tw4winJump"/>
    <w:rPr>
      <w:rFonts w:ascii="Courier New" w:hAnsi="Courier New"/>
      <w:noProof/>
      <w:color w:val="008080"/>
    </w:rPr>
  </w:style>
  <w:style w:type="character" w:customStyle="1" w:styleId="tw4winExternal">
    <w:name w:val="tw4winExternal"/>
    <w:rPr>
      <w:rFonts w:ascii="Courier New" w:hAnsi="Courier New"/>
      <w:noProof/>
      <w:color w:val="808080"/>
    </w:rPr>
  </w:style>
  <w:style w:type="character" w:customStyle="1" w:styleId="tw4winInternal">
    <w:name w:val="tw4winInternal"/>
    <w:rPr>
      <w:rFonts w:ascii="Courier New" w:hAnsi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/>
      <w:noProof/>
      <w:color w:val="800000"/>
    </w:rPr>
  </w:style>
  <w:style w:type="numbering" w:styleId="ArticleSection">
    <w:name w:val="Outline List 3"/>
    <w:basedOn w:val="Aucuneliste"/>
    <w:pPr>
      <w:numPr>
        <w:numId w:val="23"/>
      </w:numPr>
    </w:pPr>
  </w:style>
  <w:style w:type="numbering" w:styleId="1ai">
    <w:name w:val="Outline List 1"/>
    <w:basedOn w:val="Aucuneliste"/>
    <w:pPr>
      <w:numPr>
        <w:numId w:val="22"/>
      </w:numPr>
    </w:pPr>
  </w:style>
  <w:style w:type="numbering" w:styleId="111111">
    <w:name w:val="Outline List 2"/>
    <w:basedOn w:val="Aucuneliste"/>
    <w:pPr>
      <w:numPr>
        <w:numId w:val="21"/>
      </w:numPr>
    </w:pPr>
  </w:style>
  <w:style w:type="paragraph" w:styleId="Objetducommentaire">
    <w:name w:val="annotation subject"/>
    <w:basedOn w:val="Commentaire"/>
    <w:next w:val="Commentaire"/>
    <w:link w:val="ObjetducommentaireCar"/>
    <w:rsid w:val="00A45C4A"/>
    <w:pPr>
      <w:spacing w:line="240" w:lineRule="auto"/>
    </w:pPr>
    <w:rPr>
      <w:b/>
      <w:bCs/>
    </w:rPr>
  </w:style>
  <w:style w:type="character" w:customStyle="1" w:styleId="CommentaireCar">
    <w:name w:val="Commentaire Car"/>
    <w:basedOn w:val="Policepardfaut"/>
    <w:link w:val="Commentaire"/>
    <w:semiHidden/>
    <w:rsid w:val="00A45C4A"/>
    <w:rPr>
      <w:snapToGrid w:val="0"/>
      <w:lang w:val="en-GB"/>
    </w:rPr>
  </w:style>
  <w:style w:type="character" w:customStyle="1" w:styleId="ObjetducommentaireCar">
    <w:name w:val="Objet du commentaire Car"/>
    <w:basedOn w:val="CommentaireCar"/>
    <w:link w:val="Objetducommentaire"/>
    <w:rsid w:val="00A45C4A"/>
    <w:rPr>
      <w:b/>
      <w:bCs/>
      <w:snapToGrid w:val="0"/>
      <w:lang w:val="en-GB"/>
    </w:rPr>
  </w:style>
  <w:style w:type="paragraph" w:styleId="Paragraphedeliste">
    <w:name w:val="List Paragraph"/>
    <w:basedOn w:val="Normal"/>
    <w:uiPriority w:val="34"/>
    <w:qFormat/>
    <w:rsid w:val="008A1039"/>
    <w:pPr>
      <w:ind w:left="720"/>
      <w:contextualSpacing/>
    </w:pPr>
  </w:style>
  <w:style w:type="character" w:customStyle="1" w:styleId="Translatable">
    <w:name w:val="Translatable"/>
    <w:basedOn w:val="Policepardfaut"/>
    <w:rsid w:val="00D2402C"/>
    <w:rPr>
      <w:rFonts w:ascii="inherit" w:hAnsi="inherit" w:cs="Courier New"/>
      <w:snapToGrid w:val="0"/>
      <w:color w:val="auto"/>
      <w:lang w:val="en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A4AB8-7979-4F8F-A0BB-B99E1A3A4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755</Words>
  <Characters>6044</Characters>
  <Application>Microsoft Office Word</Application>
  <DocSecurity>0</DocSecurity>
  <Lines>50</Lines>
  <Paragraphs>13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United Nations</vt:lpstr>
      <vt:lpstr>United Nations</vt:lpstr>
    </vt:vector>
  </TitlesOfParts>
  <Company>CSD</Company>
  <LinksUpToDate>false</LinksUpToDate>
  <CharactersWithSpaces>6786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Collet</dc:creator>
  <cp:lastModifiedBy>Martine Moench</cp:lastModifiedBy>
  <cp:revision>2</cp:revision>
  <cp:lastPrinted>2018-07-13T07:11:00Z</cp:lastPrinted>
  <dcterms:created xsi:type="dcterms:W3CDTF">2020-07-07T14:18:00Z</dcterms:created>
  <dcterms:modified xsi:type="dcterms:W3CDTF">2020-07-07T14:18:00Z</dcterms:modified>
</cp:coreProperties>
</file>