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33B12E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818EDE1" w14:textId="77777777" w:rsidR="00F35BAF" w:rsidRPr="00DB58B5" w:rsidRDefault="00F35BAF" w:rsidP="004E0B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6AA27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E84F68" w14:textId="77777777" w:rsidR="00F35BAF" w:rsidRPr="00DB58B5" w:rsidRDefault="004E0BF5" w:rsidP="004E0BF5">
            <w:pPr>
              <w:jc w:val="right"/>
            </w:pPr>
            <w:r w:rsidRPr="004E0BF5">
              <w:rPr>
                <w:sz w:val="40"/>
              </w:rPr>
              <w:t>ECE</w:t>
            </w:r>
            <w:r>
              <w:t>/TRANS/WP.15/AC.1/2020/35</w:t>
            </w:r>
          </w:p>
        </w:tc>
      </w:tr>
      <w:tr w:rsidR="00F35BAF" w:rsidRPr="00DB58B5" w14:paraId="47B5DC1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505A9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4DAF6B" wp14:editId="314F57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B041A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D45621" w14:textId="77777777" w:rsidR="00F35BAF" w:rsidRDefault="004E0BF5" w:rsidP="00C97039">
            <w:pPr>
              <w:spacing w:before="240"/>
            </w:pPr>
            <w:r>
              <w:t>Distr. générale</w:t>
            </w:r>
          </w:p>
          <w:p w14:paraId="19F8E02B" w14:textId="77777777" w:rsidR="004E0BF5" w:rsidRDefault="004E0BF5" w:rsidP="004E0BF5">
            <w:pPr>
              <w:spacing w:line="240" w:lineRule="exact"/>
            </w:pPr>
            <w:r>
              <w:t>30 décembre 2019</w:t>
            </w:r>
          </w:p>
          <w:p w14:paraId="7BBCA397" w14:textId="77777777" w:rsidR="004E0BF5" w:rsidRDefault="004E0BF5" w:rsidP="004E0BF5">
            <w:pPr>
              <w:spacing w:line="240" w:lineRule="exact"/>
            </w:pPr>
            <w:r>
              <w:t>Français</w:t>
            </w:r>
          </w:p>
          <w:p w14:paraId="0EDCCD1F" w14:textId="77777777" w:rsidR="004E0BF5" w:rsidRPr="00DB58B5" w:rsidRDefault="004E0BF5" w:rsidP="004E0BF5">
            <w:pPr>
              <w:spacing w:line="240" w:lineRule="exact"/>
            </w:pPr>
            <w:r>
              <w:t>Original : russe</w:t>
            </w:r>
          </w:p>
        </w:tc>
      </w:tr>
    </w:tbl>
    <w:p w14:paraId="26C8BF7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E0BF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E66D82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A803846" w14:textId="77777777" w:rsidR="004E0BF5" w:rsidRPr="009E01B8" w:rsidRDefault="004E0BF5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33FBAE12" w14:textId="77777777" w:rsidR="004E0BF5" w:rsidRPr="00926E87" w:rsidRDefault="004E0BF5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5951BDCE" w14:textId="77777777" w:rsidR="004E0BF5" w:rsidRPr="00126CE6" w:rsidRDefault="004E0BF5" w:rsidP="004E0BF5">
      <w:pPr>
        <w:rPr>
          <w:rFonts w:eastAsia="Times New Roman"/>
          <w:lang w:eastAsia="fr-FR"/>
        </w:rPr>
      </w:pPr>
      <w:r w:rsidRPr="00126CE6">
        <w:rPr>
          <w:rFonts w:eastAsia="Times New Roman"/>
          <w:lang w:eastAsia="fr-FR"/>
        </w:rPr>
        <w:t>Berne, 16</w:t>
      </w:r>
      <w:r>
        <w:rPr>
          <w:rFonts w:eastAsia="Times New Roman"/>
          <w:lang w:eastAsia="fr-FR"/>
        </w:rPr>
        <w:t>-</w:t>
      </w:r>
      <w:r w:rsidRPr="00126CE6">
        <w:rPr>
          <w:rFonts w:eastAsia="Times New Roman"/>
          <w:lang w:eastAsia="fr-FR"/>
        </w:rPr>
        <w:t>20 mars 2020</w:t>
      </w:r>
    </w:p>
    <w:p w14:paraId="2FEB7CCD" w14:textId="77777777" w:rsidR="004E0BF5" w:rsidRPr="00126CE6" w:rsidRDefault="004E0BF5" w:rsidP="004E0BF5">
      <w:pPr>
        <w:rPr>
          <w:rFonts w:eastAsia="Times New Roman"/>
          <w:lang w:eastAsia="fr-FR"/>
        </w:rPr>
      </w:pPr>
      <w:r w:rsidRPr="00126CE6">
        <w:rPr>
          <w:rFonts w:eastAsia="Times New Roman"/>
          <w:lang w:eastAsia="fr-FR"/>
        </w:rPr>
        <w:t>Point 2 de l</w:t>
      </w:r>
      <w:r>
        <w:rPr>
          <w:rFonts w:eastAsia="Times New Roman"/>
          <w:lang w:eastAsia="fr-FR"/>
        </w:rPr>
        <w:t>’</w:t>
      </w:r>
      <w:r w:rsidRPr="00126CE6">
        <w:rPr>
          <w:rFonts w:eastAsia="Times New Roman"/>
          <w:lang w:eastAsia="fr-FR"/>
        </w:rPr>
        <w:t>ordre du jour provisoire</w:t>
      </w:r>
    </w:p>
    <w:p w14:paraId="781F8CB3" w14:textId="77777777" w:rsidR="004E0BF5" w:rsidRPr="00126CE6" w:rsidRDefault="004E0BF5" w:rsidP="004E0BF5">
      <w:pPr>
        <w:rPr>
          <w:b/>
        </w:rPr>
      </w:pPr>
      <w:r w:rsidRPr="00126CE6">
        <w:rPr>
          <w:rFonts w:eastAsia="Times New Roman"/>
          <w:b/>
          <w:lang w:eastAsia="fr-FR"/>
        </w:rPr>
        <w:t>Citernes</w:t>
      </w:r>
    </w:p>
    <w:p w14:paraId="6D65B320" w14:textId="77777777" w:rsidR="004E0BF5" w:rsidRPr="00693401" w:rsidRDefault="004E0BF5" w:rsidP="004E0BF5">
      <w:pPr>
        <w:pStyle w:val="HChG"/>
      </w:pPr>
      <w:r w:rsidRPr="00126CE6">
        <w:tab/>
      </w:r>
      <w:r w:rsidRPr="00126CE6">
        <w:tab/>
      </w:r>
      <w:r>
        <w:t>Effet des sollicitations extérieures exercées sur l’obturateur</w:t>
      </w:r>
      <w:r w:rsidRPr="00693401">
        <w:t xml:space="preserve"> </w:t>
      </w:r>
      <w:r>
        <w:t>interne</w:t>
      </w:r>
      <w:r w:rsidRPr="00693401">
        <w:t xml:space="preserve"> et</w:t>
      </w:r>
      <w:r>
        <w:t xml:space="preserve"> son siège</w:t>
      </w:r>
      <w:r w:rsidRPr="00693401">
        <w:t xml:space="preserve"> (</w:t>
      </w:r>
      <w:r>
        <w:t>par</w:t>
      </w:r>
      <w:r w:rsidR="00F373F5">
        <w:t>agraphe</w:t>
      </w:r>
      <w:r>
        <w:t> </w:t>
      </w:r>
      <w:r w:rsidRPr="00693401">
        <w:t>6.8.2.2.2)</w:t>
      </w:r>
    </w:p>
    <w:p w14:paraId="7195B574" w14:textId="77777777" w:rsidR="00F9573C" w:rsidRDefault="004E0BF5" w:rsidP="004E0BF5">
      <w:pPr>
        <w:pStyle w:val="H1G"/>
        <w:rPr>
          <w:bCs/>
          <w:sz w:val="18"/>
          <w:vertAlign w:val="superscript"/>
        </w:rPr>
      </w:pPr>
      <w:r w:rsidRPr="00693401">
        <w:rPr>
          <w:sz w:val="28"/>
          <w:lang w:bidi="en-US"/>
        </w:rPr>
        <w:t xml:space="preserve"> </w:t>
      </w:r>
      <w:r w:rsidRPr="00693401">
        <w:tab/>
      </w:r>
      <w:r w:rsidRPr="00693401">
        <w:tab/>
      </w:r>
      <w:r w:rsidRPr="00126CE6">
        <w:t>Communication du Gouvernement de la Fédération de Russie</w:t>
      </w:r>
      <w:r w:rsidRPr="004E0BF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4E0BF5">
        <w:rPr>
          <w:b w:val="0"/>
          <w:bCs/>
          <w:sz w:val="20"/>
          <w:vertAlign w:val="superscript"/>
        </w:rPr>
        <w:t>,</w:t>
      </w:r>
      <w:r>
        <w:rPr>
          <w:bCs/>
          <w:vertAlign w:val="superscript"/>
        </w:rPr>
        <w:t xml:space="preserve"> </w:t>
      </w:r>
      <w:r w:rsidRPr="004E0BF5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E0BF5" w14:paraId="357A542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75F1376" w14:textId="77777777" w:rsidR="004E0BF5" w:rsidRDefault="004E0BF5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E0BF5" w14:paraId="1341AB3A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0FA7405" w14:textId="77777777" w:rsidR="004E0BF5" w:rsidRDefault="004E0BF5" w:rsidP="004E0BF5">
            <w:pPr>
              <w:pStyle w:val="SingleTxtG"/>
              <w:ind w:left="3402" w:hanging="2268"/>
            </w:pPr>
            <w:r w:rsidRPr="00126CE6">
              <w:rPr>
                <w:b/>
                <w:bCs/>
              </w:rPr>
              <w:t>Résumé analytique</w:t>
            </w:r>
            <w:r>
              <w:rPr>
                <w:b/>
                <w:bCs/>
              </w:rPr>
              <w:t> </w:t>
            </w:r>
            <w:r w:rsidRPr="00126CE6">
              <w:rPr>
                <w:b/>
                <w:bCs/>
              </w:rPr>
              <w:t>:</w:t>
            </w:r>
            <w:r w:rsidRPr="00126CE6">
              <w:tab/>
              <w:t>Le présent document a pour but de préciser l</w:t>
            </w:r>
            <w:r>
              <w:t>a formulation du paragraphe 6.8.2.2.2 en ce qui concerne les effets des sollicitations extérieures sur les organes extérieurs</w:t>
            </w:r>
          </w:p>
        </w:tc>
      </w:tr>
      <w:tr w:rsidR="004E0BF5" w14:paraId="4E25BCA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9528784" w14:textId="77777777" w:rsidR="004E0BF5" w:rsidRDefault="004E0BF5" w:rsidP="004E0BF5">
            <w:pPr>
              <w:pStyle w:val="SingleTxtG"/>
              <w:ind w:left="3402" w:hanging="2268"/>
            </w:pPr>
            <w:r w:rsidRPr="00126CE6">
              <w:rPr>
                <w:b/>
                <w:bCs/>
              </w:rPr>
              <w:t>Mesure à prendre</w:t>
            </w:r>
            <w:r>
              <w:rPr>
                <w:b/>
                <w:bCs/>
              </w:rPr>
              <w:t> </w:t>
            </w:r>
            <w:r w:rsidRPr="00126CE6">
              <w:rPr>
                <w:b/>
                <w:bCs/>
              </w:rPr>
              <w:t>:</w:t>
            </w:r>
            <w:r w:rsidRPr="00126CE6">
              <w:tab/>
            </w:r>
            <w:r>
              <w:t xml:space="preserve">Modifier la formulation du paragraphe </w:t>
            </w:r>
            <w:r w:rsidRPr="001D4AC8">
              <w:t>6.8.2.2.2</w:t>
            </w:r>
            <w:r w:rsidRPr="00126CE6">
              <w:t>.</w:t>
            </w:r>
          </w:p>
        </w:tc>
      </w:tr>
      <w:tr w:rsidR="004E0BF5" w14:paraId="36BFC81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8C41E01" w14:textId="77777777" w:rsidR="004E0BF5" w:rsidRDefault="004E0BF5"/>
        </w:tc>
      </w:tr>
    </w:tbl>
    <w:p w14:paraId="766B9E8C" w14:textId="77777777" w:rsidR="004E0BF5" w:rsidRPr="007D5D40" w:rsidRDefault="004E0BF5" w:rsidP="004E0BF5">
      <w:pPr>
        <w:pStyle w:val="HChG"/>
      </w:pPr>
      <w:r w:rsidRPr="001D4AC8">
        <w:tab/>
      </w:r>
      <w:r w:rsidRPr="001D4AC8">
        <w:tab/>
      </w:r>
      <w:r>
        <w:t>Introduction</w:t>
      </w:r>
    </w:p>
    <w:p w14:paraId="19AE67A8" w14:textId="77777777" w:rsidR="004E0BF5" w:rsidRPr="00581BF5" w:rsidRDefault="004E0BF5" w:rsidP="004E0BF5">
      <w:pPr>
        <w:pStyle w:val="SingleTxtG"/>
      </w:pPr>
      <w:r w:rsidRPr="00581BF5">
        <w:t>1.</w:t>
      </w:r>
      <w:r w:rsidRPr="00581BF5">
        <w:tab/>
      </w:r>
      <w:r>
        <w:t>La</w:t>
      </w:r>
      <w:r w:rsidRPr="00581BF5">
        <w:t xml:space="preserve"> </w:t>
      </w:r>
      <w:r>
        <w:t>formulation</w:t>
      </w:r>
      <w:r w:rsidRPr="00581BF5">
        <w:t xml:space="preserve"> </w:t>
      </w:r>
      <w:r>
        <w:t>actuelle</w:t>
      </w:r>
      <w:r w:rsidRPr="00581BF5">
        <w:t xml:space="preserve"> </w:t>
      </w:r>
      <w:r>
        <w:t>du</w:t>
      </w:r>
      <w:r w:rsidRPr="00581BF5">
        <w:t xml:space="preserve"> </w:t>
      </w:r>
      <w:r>
        <w:t>paragraphe</w:t>
      </w:r>
      <w:r w:rsidRPr="00581BF5">
        <w:t xml:space="preserve"> 6.8.2.2.2 </w:t>
      </w:r>
      <w:r>
        <w:t>mentionne</w:t>
      </w:r>
      <w:r w:rsidRPr="00581BF5">
        <w:t xml:space="preserve"> </w:t>
      </w:r>
      <w:r>
        <w:t>les</w:t>
      </w:r>
      <w:r w:rsidRPr="00581BF5">
        <w:t xml:space="preserve"> sollicitations </w:t>
      </w:r>
      <w:r>
        <w:t>ex</w:t>
      </w:r>
      <w:r w:rsidRPr="00581BF5">
        <w:t xml:space="preserve">térieures </w:t>
      </w:r>
      <w:r>
        <w:t>sur</w:t>
      </w:r>
      <w:r w:rsidRPr="00581BF5">
        <w:t xml:space="preserve"> </w:t>
      </w:r>
      <w:r>
        <w:t>les</w:t>
      </w:r>
      <w:r w:rsidRPr="00581BF5">
        <w:t xml:space="preserve"> organes extérieurs (</w:t>
      </w:r>
      <w:r>
        <w:t xml:space="preserve">voir le passage </w:t>
      </w:r>
      <w:r w:rsidRPr="00581BF5">
        <w:rPr>
          <w:i/>
        </w:rPr>
        <w:t>en italiques</w:t>
      </w:r>
      <w:r w:rsidRPr="00581BF5">
        <w:t>)</w:t>
      </w:r>
      <w:r>
        <w:t> </w:t>
      </w:r>
      <w:r w:rsidRPr="00581BF5">
        <w:t>:</w:t>
      </w:r>
    </w:p>
    <w:p w14:paraId="52CB692E" w14:textId="77777777" w:rsidR="004E0BF5" w:rsidRPr="00581BF5" w:rsidRDefault="004E0BF5" w:rsidP="004E0BF5">
      <w:pPr>
        <w:pStyle w:val="SingleTxtG"/>
        <w:ind w:left="2268" w:hanging="1134"/>
      </w:pPr>
      <w:r w:rsidRPr="007D5D40">
        <w:t>6.8.2.2.2</w:t>
      </w:r>
      <w:r w:rsidRPr="007D5D40">
        <w:tab/>
        <w:t>…</w:t>
      </w:r>
      <w:r w:rsidR="00F373F5">
        <w:t xml:space="preserve"> </w:t>
      </w:r>
      <w:r w:rsidRPr="007D5D40">
        <w:br/>
      </w:r>
      <w:r w:rsidRPr="00581BF5">
        <w:t>Afin d</w:t>
      </w:r>
      <w:r>
        <w:t>’</w:t>
      </w:r>
      <w:r w:rsidRPr="00581BF5">
        <w:t>éviter toute perte du contenu en cas d</w:t>
      </w:r>
      <w:r>
        <w:t>’</w:t>
      </w:r>
      <w:r w:rsidRPr="00581BF5">
        <w:t>avarie aux organes extérieurs (tubulures, organes latéraux de</w:t>
      </w:r>
      <w:r>
        <w:t xml:space="preserve"> </w:t>
      </w:r>
      <w:r w:rsidRPr="00581BF5">
        <w:t>fermeture), l</w:t>
      </w:r>
      <w:r>
        <w:t>’</w:t>
      </w:r>
      <w:r w:rsidRPr="00581BF5">
        <w:t>obturateur interne et son siège doivent être protégés contre les risques d</w:t>
      </w:r>
      <w:r>
        <w:t>’</w:t>
      </w:r>
      <w:r w:rsidRPr="00581BF5">
        <w:t>arrachement sous l</w:t>
      </w:r>
      <w:r>
        <w:t>’</w:t>
      </w:r>
      <w:r w:rsidRPr="00581BF5">
        <w:t xml:space="preserve">effet </w:t>
      </w:r>
      <w:r w:rsidRPr="00581BF5">
        <w:rPr>
          <w:i/>
        </w:rPr>
        <w:t>de sollicitations extérieures</w:t>
      </w:r>
      <w:r w:rsidRPr="00581BF5">
        <w:t>, ou conçus pour s</w:t>
      </w:r>
      <w:r>
        <w:t>’</w:t>
      </w:r>
      <w:r w:rsidRPr="00581BF5">
        <w:rPr>
          <w:i/>
        </w:rPr>
        <w:t>en</w:t>
      </w:r>
      <w:r w:rsidRPr="00581BF5">
        <w:t xml:space="preserve"> prémunir. …</w:t>
      </w:r>
    </w:p>
    <w:p w14:paraId="608ED8AF" w14:textId="77777777" w:rsidR="004E0BF5" w:rsidRPr="00BD6120" w:rsidRDefault="004E0BF5" w:rsidP="004E0BF5">
      <w:pPr>
        <w:pStyle w:val="SingleTxtG"/>
      </w:pPr>
      <w:r w:rsidRPr="00581BF5">
        <w:t>2.</w:t>
      </w:r>
      <w:r w:rsidRPr="00581BF5">
        <w:tab/>
      </w:r>
      <w:r>
        <w:t>Il</w:t>
      </w:r>
      <w:r w:rsidRPr="00581BF5">
        <w:t xml:space="preserve"> </w:t>
      </w:r>
      <w:r>
        <w:t>est</w:t>
      </w:r>
      <w:r w:rsidRPr="00581BF5">
        <w:t xml:space="preserve"> </w:t>
      </w:r>
      <w:r>
        <w:t>propos</w:t>
      </w:r>
      <w:r w:rsidRPr="00581BF5">
        <w:t xml:space="preserve">é </w:t>
      </w:r>
      <w:r>
        <w:t>de</w:t>
      </w:r>
      <w:r w:rsidRPr="00581BF5">
        <w:t xml:space="preserve"> </w:t>
      </w:r>
      <w:r>
        <w:t>modifier</w:t>
      </w:r>
      <w:r w:rsidRPr="00581BF5">
        <w:t xml:space="preserve"> </w:t>
      </w:r>
      <w:r>
        <w:t>cette formulation</w:t>
      </w:r>
      <w:r w:rsidRPr="00581BF5">
        <w:t xml:space="preserve"> </w:t>
      </w:r>
      <w:r>
        <w:t>de manière à ce que la principale exigence soit d’éviter la perte de contenu sans faire mention des sollicitations</w:t>
      </w:r>
      <w:r w:rsidRPr="00BD6120">
        <w:t>.</w:t>
      </w:r>
    </w:p>
    <w:p w14:paraId="631B9CA5" w14:textId="77777777" w:rsidR="004E0BF5" w:rsidRPr="007D5D40" w:rsidRDefault="004E0BF5" w:rsidP="004E0BF5">
      <w:pPr>
        <w:pStyle w:val="HChG"/>
      </w:pPr>
      <w:r w:rsidRPr="00BD6120">
        <w:lastRenderedPageBreak/>
        <w:tab/>
      </w:r>
      <w:r w:rsidRPr="00BD6120">
        <w:tab/>
      </w:r>
      <w:r w:rsidRPr="007D5D40">
        <w:rPr>
          <w:lang w:bidi="en-US"/>
        </w:rPr>
        <w:t>Propositions</w:t>
      </w:r>
    </w:p>
    <w:p w14:paraId="35555570" w14:textId="77777777" w:rsidR="004E0BF5" w:rsidRPr="00581BF5" w:rsidRDefault="004E0BF5" w:rsidP="004E0BF5">
      <w:pPr>
        <w:pStyle w:val="SingleTxtG"/>
        <w:rPr>
          <w:b/>
          <w:szCs w:val="24"/>
        </w:rPr>
      </w:pPr>
      <w:r w:rsidRPr="00581BF5">
        <w:rPr>
          <w:b/>
          <w:bCs/>
          <w:szCs w:val="24"/>
          <w:lang w:bidi="en-US"/>
        </w:rPr>
        <w:t>Proposition</w:t>
      </w:r>
      <w:r>
        <w:rPr>
          <w:b/>
          <w:bCs/>
          <w:szCs w:val="24"/>
          <w:lang w:bidi="en-US"/>
        </w:rPr>
        <w:t xml:space="preserve"> </w:t>
      </w:r>
      <w:r w:rsidRPr="00581BF5">
        <w:rPr>
          <w:b/>
          <w:bCs/>
          <w:szCs w:val="24"/>
        </w:rPr>
        <w:t>1</w:t>
      </w:r>
      <w:r w:rsidRPr="00581BF5">
        <w:t xml:space="preserve"> </w:t>
      </w:r>
      <w:r>
        <w:t>Modifier la phrase actuelle comme suit </w:t>
      </w:r>
      <w:r w:rsidRPr="00581BF5">
        <w:t>:</w:t>
      </w:r>
    </w:p>
    <w:p w14:paraId="25BB67F4" w14:textId="77777777" w:rsidR="004E0BF5" w:rsidRPr="00CD04E7" w:rsidRDefault="004E0BF5" w:rsidP="004E0BF5">
      <w:pPr>
        <w:pStyle w:val="SingleTxtG"/>
        <w:ind w:left="2268" w:hanging="1134"/>
        <w:rPr>
          <w:b/>
          <w:bCs/>
          <w:szCs w:val="24"/>
        </w:rPr>
      </w:pPr>
      <w:r w:rsidRPr="007D5D40">
        <w:rPr>
          <w:bCs/>
          <w:szCs w:val="24"/>
        </w:rPr>
        <w:t>6.8.2.2.2</w:t>
      </w:r>
      <w:r w:rsidRPr="007D5D40">
        <w:rPr>
          <w:bCs/>
          <w:szCs w:val="24"/>
        </w:rPr>
        <w:tab/>
        <w:t>…</w:t>
      </w:r>
      <w:r w:rsidRPr="007D5D40">
        <w:rPr>
          <w:bCs/>
          <w:szCs w:val="24"/>
        </w:rPr>
        <w:br/>
      </w:r>
      <w:r w:rsidRPr="00BD6120">
        <w:rPr>
          <w:bCs/>
          <w:szCs w:val="24"/>
        </w:rPr>
        <w:t>L</w:t>
      </w:r>
      <w:r>
        <w:rPr>
          <w:bCs/>
          <w:szCs w:val="24"/>
        </w:rPr>
        <w:t>’</w:t>
      </w:r>
      <w:r w:rsidRPr="00BD6120">
        <w:rPr>
          <w:bCs/>
          <w:szCs w:val="24"/>
        </w:rPr>
        <w:t xml:space="preserve">obturateur interne et son siège doivent être protégés ou conçus de manière à </w:t>
      </w:r>
      <w:r>
        <w:rPr>
          <w:bCs/>
          <w:szCs w:val="24"/>
        </w:rPr>
        <w:t>é</w:t>
      </w:r>
      <w:r w:rsidRPr="00BD6120">
        <w:rPr>
          <w:bCs/>
          <w:szCs w:val="24"/>
        </w:rPr>
        <w:t>viter toute perte de contenu</w:t>
      </w:r>
      <w:r w:rsidRPr="00BD6120">
        <w:rPr>
          <w:szCs w:val="24"/>
        </w:rPr>
        <w:t xml:space="preserve"> </w:t>
      </w:r>
      <w:r w:rsidRPr="00BD6120">
        <w:rPr>
          <w:bCs/>
          <w:szCs w:val="24"/>
        </w:rPr>
        <w:t>en cas d</w:t>
      </w:r>
      <w:r>
        <w:rPr>
          <w:bCs/>
          <w:szCs w:val="24"/>
        </w:rPr>
        <w:t>’</w:t>
      </w:r>
      <w:r w:rsidRPr="00BD6120">
        <w:rPr>
          <w:bCs/>
          <w:szCs w:val="24"/>
        </w:rPr>
        <w:t>avarie aux organes extérieurs</w:t>
      </w:r>
      <w:r>
        <w:rPr>
          <w:bCs/>
          <w:szCs w:val="24"/>
        </w:rPr>
        <w:t xml:space="preserve"> </w:t>
      </w:r>
      <w:r w:rsidRPr="00BD6120">
        <w:rPr>
          <w:bCs/>
          <w:szCs w:val="24"/>
        </w:rPr>
        <w:t>(tubulures, organes latéraux de fermeture)</w:t>
      </w:r>
      <w:r>
        <w:rPr>
          <w:bCs/>
          <w:szCs w:val="24"/>
        </w:rPr>
        <w:t xml:space="preserve"> </w:t>
      </w:r>
      <w:r w:rsidRPr="00BD6120">
        <w:rPr>
          <w:bCs/>
          <w:szCs w:val="24"/>
        </w:rPr>
        <w:t>sous l</w:t>
      </w:r>
      <w:r>
        <w:rPr>
          <w:bCs/>
          <w:szCs w:val="24"/>
        </w:rPr>
        <w:t>’</w:t>
      </w:r>
      <w:r w:rsidRPr="00BD6120">
        <w:rPr>
          <w:bCs/>
          <w:szCs w:val="24"/>
        </w:rPr>
        <w:t xml:space="preserve">effet de sollicitations extérieures </w:t>
      </w:r>
      <w:r w:rsidRPr="00CD04E7">
        <w:rPr>
          <w:bCs/>
          <w:szCs w:val="24"/>
        </w:rPr>
        <w:t>en cas d</w:t>
      </w:r>
      <w:r>
        <w:rPr>
          <w:bCs/>
          <w:szCs w:val="24"/>
        </w:rPr>
        <w:t>’</w:t>
      </w:r>
      <w:r w:rsidRPr="00CD04E7">
        <w:rPr>
          <w:bCs/>
          <w:szCs w:val="24"/>
        </w:rPr>
        <w:t>urgence. …</w:t>
      </w:r>
    </w:p>
    <w:p w14:paraId="218FD34F" w14:textId="77777777" w:rsidR="004E0BF5" w:rsidRPr="00CD04E7" w:rsidRDefault="004E0BF5" w:rsidP="004E0BF5">
      <w:pPr>
        <w:pStyle w:val="HChG"/>
      </w:pPr>
      <w:r w:rsidRPr="00CD04E7">
        <w:tab/>
      </w:r>
      <w:r w:rsidRPr="00CD04E7">
        <w:tab/>
      </w:r>
      <w:r>
        <w:t>Justification</w:t>
      </w:r>
    </w:p>
    <w:p w14:paraId="25AA451C" w14:textId="77777777" w:rsidR="004E0BF5" w:rsidRPr="008F6487" w:rsidRDefault="004E0BF5" w:rsidP="004E0BF5">
      <w:pPr>
        <w:pStyle w:val="SingleTxtG"/>
      </w:pPr>
      <w:r w:rsidRPr="00CD04E7">
        <w:t>3.</w:t>
      </w:r>
      <w:r w:rsidRPr="00CD04E7">
        <w:tab/>
      </w:r>
      <w:r>
        <w:t>La</w:t>
      </w:r>
      <w:r w:rsidRPr="00CD04E7">
        <w:t xml:space="preserve"> </w:t>
      </w:r>
      <w:r>
        <w:t>formulation</w:t>
      </w:r>
      <w:r w:rsidRPr="00CD04E7">
        <w:t xml:space="preserve"> </w:t>
      </w:r>
      <w:r>
        <w:t>actuelle</w:t>
      </w:r>
      <w:r w:rsidRPr="00CD04E7">
        <w:t xml:space="preserve"> </w:t>
      </w:r>
      <w:r>
        <w:t>de</w:t>
      </w:r>
      <w:r w:rsidRPr="00CD04E7">
        <w:t xml:space="preserve"> </w:t>
      </w:r>
      <w:r>
        <w:t>la</w:t>
      </w:r>
      <w:r w:rsidRPr="00CD04E7">
        <w:t xml:space="preserve"> </w:t>
      </w:r>
      <w:r>
        <w:t>phrase</w:t>
      </w:r>
      <w:r w:rsidRPr="00CD04E7">
        <w:t xml:space="preserve"> </w:t>
      </w:r>
      <w:r>
        <w:t>contest</w:t>
      </w:r>
      <w:r w:rsidRPr="00CD04E7">
        <w:t>é</w:t>
      </w:r>
      <w:r>
        <w:t>e</w:t>
      </w:r>
      <w:r w:rsidRPr="00CD04E7">
        <w:t xml:space="preserve"> </w:t>
      </w:r>
      <w:r>
        <w:t>du</w:t>
      </w:r>
      <w:r w:rsidRPr="00CD04E7">
        <w:t xml:space="preserve"> </w:t>
      </w:r>
      <w:r>
        <w:t>paragraphe</w:t>
      </w:r>
      <w:r w:rsidRPr="00CD04E7">
        <w:t xml:space="preserve"> 6.8.2.2.2 </w:t>
      </w:r>
      <w:r>
        <w:t>ne précise pas clairement de quelles sollicitations il s’agit, ni leur ampleur ou la direction dans laquelle elles s’exercent, ni s’il existe une norme qui comporte de telles prescriptions</w:t>
      </w:r>
      <w:r w:rsidRPr="008F6487">
        <w:t>.</w:t>
      </w:r>
    </w:p>
    <w:p w14:paraId="1029FA9F" w14:textId="77777777" w:rsidR="004E0BF5" w:rsidRDefault="004E0BF5" w:rsidP="004E0BF5">
      <w:pPr>
        <w:pStyle w:val="SingleTxtG"/>
        <w:rPr>
          <w:bCs/>
        </w:rPr>
      </w:pPr>
      <w:r w:rsidRPr="008F6487">
        <w:t>4.</w:t>
      </w:r>
      <w:r w:rsidRPr="008F6487">
        <w:tab/>
      </w:r>
      <w:r>
        <w:t>Il</w:t>
      </w:r>
      <w:r w:rsidRPr="008F6487">
        <w:t xml:space="preserve"> </w:t>
      </w:r>
      <w:r>
        <w:t>est</w:t>
      </w:r>
      <w:r w:rsidRPr="008F6487">
        <w:t xml:space="preserve"> </w:t>
      </w:r>
      <w:r>
        <w:t>propos</w:t>
      </w:r>
      <w:r w:rsidRPr="008F6487">
        <w:t xml:space="preserve">é </w:t>
      </w:r>
      <w:r>
        <w:t>de</w:t>
      </w:r>
      <w:r w:rsidRPr="008F6487">
        <w:t xml:space="preserve"> </w:t>
      </w:r>
      <w:r>
        <w:t>revoir</w:t>
      </w:r>
      <w:r w:rsidRPr="008F6487">
        <w:t xml:space="preserve"> </w:t>
      </w:r>
      <w:r>
        <w:t>cette</w:t>
      </w:r>
      <w:r w:rsidRPr="008F6487">
        <w:t xml:space="preserve"> </w:t>
      </w:r>
      <w:r>
        <w:t xml:space="preserve">disposition afin de souligner qu’aucune perte de contenu n’est autorisée en cas de d’avarie aux </w:t>
      </w:r>
      <w:r w:rsidRPr="008F6487">
        <w:rPr>
          <w:bCs/>
        </w:rPr>
        <w:t>organes extérieurs</w:t>
      </w:r>
      <w:r>
        <w:rPr>
          <w:bCs/>
        </w:rPr>
        <w:t>.</w:t>
      </w:r>
    </w:p>
    <w:p w14:paraId="35806920" w14:textId="77777777" w:rsidR="004E0BF5" w:rsidRPr="004E0BF5" w:rsidRDefault="004E0BF5" w:rsidP="004E0B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0BF5" w:rsidRPr="004E0BF5" w:rsidSect="004E0B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DA1C" w14:textId="77777777" w:rsidR="004740EA" w:rsidRDefault="004740EA" w:rsidP="00F95C08">
      <w:pPr>
        <w:spacing w:line="240" w:lineRule="auto"/>
      </w:pPr>
    </w:p>
  </w:endnote>
  <w:endnote w:type="continuationSeparator" w:id="0">
    <w:p w14:paraId="314C7DEB" w14:textId="77777777" w:rsidR="004740EA" w:rsidRPr="00AC3823" w:rsidRDefault="004740EA" w:rsidP="00AC3823">
      <w:pPr>
        <w:pStyle w:val="Footer"/>
      </w:pPr>
    </w:p>
  </w:endnote>
  <w:endnote w:type="continuationNotice" w:id="1">
    <w:p w14:paraId="0EC15749" w14:textId="77777777" w:rsidR="004740EA" w:rsidRDefault="004740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CE74" w14:textId="77777777" w:rsidR="004E0BF5" w:rsidRPr="004E0BF5" w:rsidRDefault="004E0BF5" w:rsidP="004E0BF5">
    <w:pPr>
      <w:pStyle w:val="Footer"/>
      <w:tabs>
        <w:tab w:val="right" w:pos="9638"/>
      </w:tabs>
    </w:pPr>
    <w:r w:rsidRPr="004E0BF5">
      <w:rPr>
        <w:b/>
        <w:sz w:val="18"/>
      </w:rPr>
      <w:fldChar w:fldCharType="begin"/>
    </w:r>
    <w:r w:rsidRPr="004E0BF5">
      <w:rPr>
        <w:b/>
        <w:sz w:val="18"/>
      </w:rPr>
      <w:instrText xml:space="preserve"> PAGE  \* MERGEFORMAT </w:instrText>
    </w:r>
    <w:r w:rsidRPr="004E0BF5">
      <w:rPr>
        <w:b/>
        <w:sz w:val="18"/>
      </w:rPr>
      <w:fldChar w:fldCharType="separate"/>
    </w:r>
    <w:r w:rsidRPr="004E0BF5">
      <w:rPr>
        <w:b/>
        <w:noProof/>
        <w:sz w:val="18"/>
      </w:rPr>
      <w:t>2</w:t>
    </w:r>
    <w:r w:rsidRPr="004E0BF5">
      <w:rPr>
        <w:b/>
        <w:sz w:val="18"/>
      </w:rPr>
      <w:fldChar w:fldCharType="end"/>
    </w:r>
    <w:r>
      <w:rPr>
        <w:b/>
        <w:sz w:val="18"/>
      </w:rPr>
      <w:tab/>
    </w:r>
    <w:r>
      <w:t>GE.19-22657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D3C9" w14:textId="77777777" w:rsidR="004E0BF5" w:rsidRPr="004E0BF5" w:rsidRDefault="004E0BF5" w:rsidP="004E0BF5">
    <w:pPr>
      <w:pStyle w:val="Footer"/>
      <w:tabs>
        <w:tab w:val="right" w:pos="9638"/>
      </w:tabs>
      <w:rPr>
        <w:b/>
        <w:sz w:val="18"/>
      </w:rPr>
    </w:pPr>
    <w:r>
      <w:t>GE.19-22657</w:t>
    </w:r>
    <w:r>
      <w:tab/>
    </w:r>
    <w:r w:rsidRPr="004E0BF5">
      <w:rPr>
        <w:b/>
        <w:sz w:val="18"/>
      </w:rPr>
      <w:fldChar w:fldCharType="begin"/>
    </w:r>
    <w:r w:rsidRPr="004E0BF5">
      <w:rPr>
        <w:b/>
        <w:sz w:val="18"/>
      </w:rPr>
      <w:instrText xml:space="preserve"> PAGE  \* MERGEFORMAT </w:instrText>
    </w:r>
    <w:r w:rsidRPr="004E0BF5">
      <w:rPr>
        <w:b/>
        <w:sz w:val="18"/>
      </w:rPr>
      <w:fldChar w:fldCharType="separate"/>
    </w:r>
    <w:r w:rsidRPr="004E0BF5">
      <w:rPr>
        <w:b/>
        <w:noProof/>
        <w:sz w:val="18"/>
      </w:rPr>
      <w:t>3</w:t>
    </w:r>
    <w:r w:rsidRPr="004E0B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B7FD" w14:textId="77777777" w:rsidR="007F20FA" w:rsidRPr="004E0BF5" w:rsidRDefault="004E0BF5" w:rsidP="004E0BF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C1E0A97" wp14:editId="2DEF3A6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19-22657  (F)    200120    230120</w:t>
    </w:r>
    <w:r>
      <w:rPr>
        <w:sz w:val="20"/>
      </w:rPr>
      <w:br/>
    </w:r>
    <w:r w:rsidRPr="004E0BF5">
      <w:rPr>
        <w:rFonts w:ascii="C39T30Lfz" w:hAnsi="C39T30Lfz"/>
        <w:sz w:val="56"/>
      </w:rPr>
      <w:t></w:t>
    </w:r>
    <w:r w:rsidRPr="004E0BF5">
      <w:rPr>
        <w:rFonts w:ascii="C39T30Lfz" w:hAnsi="C39T30Lfz"/>
        <w:sz w:val="56"/>
      </w:rPr>
      <w:t></w:t>
    </w:r>
    <w:r w:rsidRPr="004E0BF5">
      <w:rPr>
        <w:rFonts w:ascii="C39T30Lfz" w:hAnsi="C39T30Lfz"/>
        <w:sz w:val="56"/>
      </w:rPr>
      <w:t></w:t>
    </w:r>
    <w:r w:rsidRPr="004E0BF5">
      <w:rPr>
        <w:rFonts w:ascii="C39T30Lfz" w:hAnsi="C39T30Lfz"/>
        <w:sz w:val="56"/>
      </w:rPr>
      <w:t></w:t>
    </w:r>
    <w:r w:rsidRPr="004E0BF5">
      <w:rPr>
        <w:rFonts w:ascii="C39T30Lfz" w:hAnsi="C39T30Lfz"/>
        <w:sz w:val="56"/>
      </w:rPr>
      <w:t></w:t>
    </w:r>
    <w:r w:rsidRPr="004E0BF5">
      <w:rPr>
        <w:rFonts w:ascii="C39T30Lfz" w:hAnsi="C39T30Lfz"/>
        <w:sz w:val="56"/>
      </w:rPr>
      <w:t></w:t>
    </w:r>
    <w:r w:rsidRPr="004E0BF5">
      <w:rPr>
        <w:rFonts w:ascii="C39T30Lfz" w:hAnsi="C39T30Lfz"/>
        <w:sz w:val="56"/>
      </w:rPr>
      <w:t></w:t>
    </w:r>
    <w:r w:rsidRPr="004E0BF5">
      <w:rPr>
        <w:rFonts w:ascii="C39T30Lfz" w:hAnsi="C39T30Lfz"/>
        <w:sz w:val="56"/>
      </w:rPr>
      <w:t></w:t>
    </w:r>
    <w:r w:rsidRPr="004E0BF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9D6B16" wp14:editId="4D9FE7A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F94E" w14:textId="77777777" w:rsidR="004740EA" w:rsidRPr="00AC3823" w:rsidRDefault="004740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90CF96" w14:textId="77777777" w:rsidR="004740EA" w:rsidRPr="00AC3823" w:rsidRDefault="004740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5D3709" w14:textId="77777777" w:rsidR="004740EA" w:rsidRPr="00AC3823" w:rsidRDefault="004740EA">
      <w:pPr>
        <w:spacing w:line="240" w:lineRule="auto"/>
        <w:rPr>
          <w:sz w:val="2"/>
          <w:szCs w:val="2"/>
        </w:rPr>
      </w:pPr>
    </w:p>
  </w:footnote>
  <w:footnote w:id="2">
    <w:p w14:paraId="2CA71F77" w14:textId="77777777" w:rsidR="004E0BF5" w:rsidRPr="004E0BF5" w:rsidRDefault="004E0BF5">
      <w:pPr>
        <w:pStyle w:val="FootnoteText"/>
      </w:pPr>
      <w:r>
        <w:rPr>
          <w:rStyle w:val="FootnoteReference"/>
        </w:rPr>
        <w:tab/>
      </w:r>
      <w:r w:rsidRPr="004E0BF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F4DC7">
        <w:t>Conformément au programme de travail du Comité des transports intérieurs pour la période 2018</w:t>
      </w:r>
      <w:r>
        <w:noBreakHyphen/>
      </w:r>
      <w:r w:rsidRPr="002F4DC7">
        <w:t>2019 (</w:t>
      </w:r>
      <w:r>
        <w:t>ECE</w:t>
      </w:r>
      <w:r w:rsidRPr="002F4DC7">
        <w:t>/</w:t>
      </w:r>
      <w:r>
        <w:t>TRANS</w:t>
      </w:r>
      <w:r w:rsidRPr="002F4DC7">
        <w:t>/</w:t>
      </w:r>
      <w:r>
        <w:t>WP</w:t>
      </w:r>
      <w:r w:rsidRPr="002F4DC7">
        <w:t xml:space="preserve">.15/237, </w:t>
      </w:r>
      <w:r>
        <w:t>annexe V</w:t>
      </w:r>
      <w:r w:rsidRPr="002F4DC7">
        <w:t xml:space="preserve"> (9.2)).</w:t>
      </w:r>
    </w:p>
  </w:footnote>
  <w:footnote w:id="3">
    <w:p w14:paraId="226EDA3F" w14:textId="77777777" w:rsidR="004E0BF5" w:rsidRPr="004E0BF5" w:rsidRDefault="004E0BF5">
      <w:pPr>
        <w:pStyle w:val="FootnoteText"/>
      </w:pPr>
      <w:r>
        <w:rPr>
          <w:rStyle w:val="FootnoteReference"/>
        </w:rPr>
        <w:tab/>
      </w:r>
      <w:r w:rsidRPr="004E0BF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492E6B">
        <w:t>Diffusé</w:t>
      </w:r>
      <w:r>
        <w:t>e</w:t>
      </w:r>
      <w:r w:rsidRPr="00492E6B">
        <w:t xml:space="preserve"> par l</w:t>
      </w:r>
      <w:r>
        <w:t>’</w:t>
      </w:r>
      <w:r w:rsidRPr="00492E6B">
        <w:t xml:space="preserve">Organisation intergouvernementale pour les transports internationaux ferroviaires (OTIF) sous la cote </w:t>
      </w:r>
      <w:r>
        <w:t>OTIF</w:t>
      </w:r>
      <w:r w:rsidRPr="00492E6B">
        <w:t>/</w:t>
      </w:r>
      <w:r>
        <w:t>RID</w:t>
      </w:r>
      <w:r w:rsidRPr="00492E6B">
        <w:t>/</w:t>
      </w:r>
      <w:r>
        <w:t>RC</w:t>
      </w:r>
      <w:r w:rsidRPr="00492E6B">
        <w:t>/2020/3</w:t>
      </w:r>
      <w:r>
        <w:t>5</w:t>
      </w:r>
      <w:r w:rsidRPr="00492E6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84F1" w14:textId="2B194CE2" w:rsidR="004E0BF5" w:rsidRPr="004E0BF5" w:rsidRDefault="006340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10B98">
      <w:t>ECE/TRANS/WP.15/AC.1/2020/35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DB18" w14:textId="2012EFD5" w:rsidR="004E0BF5" w:rsidRPr="004E0BF5" w:rsidRDefault="00634092" w:rsidP="004E0B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0B98">
      <w:t>ECE/TRANS/WP.15/AC.1/2020/35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E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04D1"/>
    <w:rsid w:val="00305801"/>
    <w:rsid w:val="003916DE"/>
    <w:rsid w:val="00421996"/>
    <w:rsid w:val="00441C3B"/>
    <w:rsid w:val="00446FE5"/>
    <w:rsid w:val="00452396"/>
    <w:rsid w:val="004740EA"/>
    <w:rsid w:val="004837D8"/>
    <w:rsid w:val="004E0BF5"/>
    <w:rsid w:val="004E2EED"/>
    <w:rsid w:val="004E468C"/>
    <w:rsid w:val="00510B98"/>
    <w:rsid w:val="005505B7"/>
    <w:rsid w:val="00573BE5"/>
    <w:rsid w:val="00586ED3"/>
    <w:rsid w:val="00596AA9"/>
    <w:rsid w:val="00634092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373F5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D7DD7"/>
  <w15:docId w15:val="{1083C0F7-2B61-4D4C-A596-8A1FFCC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E0BF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4E0BF5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ECE/TRANS/WP.15/AC.1/2020/35</vt:lpstr>
      <vt:lpstr>ECE/TRANS/WP.15/AC.1/2020/35</vt:lpstr>
    </vt:vector>
  </TitlesOfParts>
  <Company>DCM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ECE/TRANS/WP.15/AC.1/2020/35</dc:title>
  <dc:subject/>
  <dc:creator>Julien OKRZESIK</dc:creator>
  <cp:keywords/>
  <cp:lastModifiedBy>Christine Barrio-Champeau</cp:lastModifiedBy>
  <cp:revision>2</cp:revision>
  <cp:lastPrinted>2020-01-23T12:04:00Z</cp:lastPrinted>
  <dcterms:created xsi:type="dcterms:W3CDTF">2020-01-23T12:38:00Z</dcterms:created>
  <dcterms:modified xsi:type="dcterms:W3CDTF">2020-01-23T12:38:00Z</dcterms:modified>
</cp:coreProperties>
</file>