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F46BC7" w:rsidP="00F46BC7">
            <w:pPr>
              <w:jc w:val="right"/>
            </w:pPr>
            <w:r w:rsidRPr="00F46BC7">
              <w:rPr>
                <w:sz w:val="40"/>
              </w:rPr>
              <w:t>ECE</w:t>
            </w:r>
            <w:r>
              <w:t>/TRANS/WP.15/AC.1/2020/28</w:t>
            </w:r>
          </w:p>
        </w:tc>
      </w:tr>
      <w:tr w:rsidR="009E6CB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F46BC7" w:rsidP="00F46BC7">
            <w:pPr>
              <w:spacing w:before="240" w:line="240" w:lineRule="exact"/>
            </w:pPr>
            <w:r>
              <w:t>Distr.: General</w:t>
            </w:r>
          </w:p>
          <w:p w:rsidR="00F46BC7" w:rsidRDefault="00912C3C" w:rsidP="00F46BC7">
            <w:pPr>
              <w:spacing w:line="240" w:lineRule="exact"/>
            </w:pPr>
            <w:r>
              <w:t>6 January 2020</w:t>
            </w:r>
          </w:p>
          <w:p w:rsidR="00F46BC7" w:rsidRDefault="00F46BC7" w:rsidP="00F46BC7">
            <w:pPr>
              <w:spacing w:line="240" w:lineRule="exact"/>
            </w:pPr>
          </w:p>
          <w:p w:rsidR="00F46BC7" w:rsidRDefault="00F46BC7" w:rsidP="00F46BC7">
            <w:pPr>
              <w:spacing w:line="240" w:lineRule="exact"/>
            </w:pPr>
            <w:r>
              <w:t>Original: English</w:t>
            </w:r>
          </w:p>
        </w:tc>
      </w:tr>
    </w:tbl>
    <w:p w:rsidR="00873482" w:rsidRDefault="00873482" w:rsidP="00873482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873482" w:rsidRDefault="00873482" w:rsidP="0087348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73482" w:rsidRDefault="00873482" w:rsidP="0087348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873482" w:rsidRDefault="00873482" w:rsidP="00873482">
      <w:pPr>
        <w:spacing w:before="120"/>
        <w:rPr>
          <w:b/>
        </w:rPr>
      </w:pPr>
      <w:r>
        <w:rPr>
          <w:b/>
        </w:rPr>
        <w:t>Joint Meeting of the RID Committee of Experts and the</w:t>
      </w:r>
      <w:r>
        <w:rPr>
          <w:b/>
        </w:rPr>
        <w:br/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73482" w:rsidRDefault="00873482" w:rsidP="00873482">
      <w:r>
        <w:t>Bern, 16-20 March 2020</w:t>
      </w:r>
    </w:p>
    <w:p w:rsidR="00873482" w:rsidRDefault="00873482" w:rsidP="00873482">
      <w:r>
        <w:t>Item 5 (b) of the provisional agenda</w:t>
      </w:r>
    </w:p>
    <w:p w:rsidR="00873482" w:rsidRDefault="00873482" w:rsidP="00873482">
      <w:pPr>
        <w:rPr>
          <w:b/>
          <w:bCs/>
        </w:rPr>
      </w:pPr>
      <w:r>
        <w:rPr>
          <w:b/>
          <w:bCs/>
        </w:rPr>
        <w:t>Proposals for amendments to RID/ADR/ADN:</w:t>
      </w:r>
    </w:p>
    <w:p w:rsidR="00873482" w:rsidRDefault="00873482" w:rsidP="00873482">
      <w:pPr>
        <w:rPr>
          <w:b/>
        </w:rPr>
      </w:pPr>
      <w:r>
        <w:rPr>
          <w:b/>
          <w:bCs/>
        </w:rPr>
        <w:t>new proposals</w:t>
      </w:r>
    </w:p>
    <w:p w:rsidR="00873482" w:rsidRDefault="00873482" w:rsidP="00873482">
      <w:pPr>
        <w:pStyle w:val="HChG"/>
      </w:pPr>
      <w:r>
        <w:tab/>
      </w:r>
      <w:r>
        <w:tab/>
      </w:r>
      <w:r w:rsidRPr="00DC5F63">
        <w:t>Harmoni</w:t>
      </w:r>
      <w:r w:rsidR="00912C3C">
        <w:t>z</w:t>
      </w:r>
      <w:r w:rsidRPr="00DC5F63">
        <w:t>ation of special provision 643 in transport regulations</w:t>
      </w:r>
    </w:p>
    <w:p w:rsidR="00873482" w:rsidRDefault="00873482" w:rsidP="00873482">
      <w:pPr>
        <w:suppressAutoHyphens w:val="0"/>
        <w:spacing w:line="240" w:lineRule="auto"/>
        <w:rPr>
          <w:sz w:val="24"/>
          <w:szCs w:val="24"/>
          <w:lang w:eastAsia="zh-CN"/>
        </w:rPr>
      </w:pPr>
      <w:r>
        <w:tab/>
      </w:r>
      <w:r>
        <w:tab/>
      </w:r>
      <w:r>
        <w:rPr>
          <w:rStyle w:val="H1GChar"/>
        </w:rPr>
        <w:t>Transmitted by the Government of Poland</w:t>
      </w:r>
      <w:bookmarkStart w:id="0" w:name="_Hlk27131928"/>
      <w:r>
        <w:rPr>
          <w:rStyle w:val="FootnoteReference"/>
          <w:b/>
          <w:bCs/>
        </w:rPr>
        <w:footnoteReference w:customMarkFollows="1" w:id="2"/>
        <w:t>*</w:t>
      </w:r>
      <w:r>
        <w:rPr>
          <w:b/>
          <w:bCs/>
          <w:vertAlign w:val="superscript"/>
        </w:rPr>
        <w:t xml:space="preserve">, </w:t>
      </w:r>
      <w:r>
        <w:rPr>
          <w:rStyle w:val="FootnoteReference"/>
          <w:b/>
          <w:bCs/>
        </w:rPr>
        <w:footnoteReference w:customMarkFollows="1" w:id="3"/>
        <w:t>**</w:t>
      </w:r>
      <w:bookmarkEnd w:id="0"/>
      <w:r>
        <w:rPr>
          <w:szCs w:val="24"/>
          <w:lang w:eastAsia="zh-CN"/>
        </w:rPr>
        <w:t xml:space="preserve"> </w:t>
      </w:r>
      <w:r>
        <w:rPr>
          <w:lang w:val="en-US" w:eastAsia="ru-RU"/>
        </w:rPr>
        <w:t xml:space="preserve"> </w:t>
      </w:r>
      <w:r>
        <w:rPr>
          <w:sz w:val="24"/>
          <w:szCs w:val="24"/>
          <w:lang w:eastAsia="zh-CN"/>
        </w:rPr>
        <w:t xml:space="preserve"> </w:t>
      </w:r>
    </w:p>
    <w:p w:rsidR="00873482" w:rsidRDefault="00873482" w:rsidP="00873482">
      <w:pPr>
        <w:pStyle w:val="HChG"/>
        <w:rPr>
          <w:w w:val="110"/>
        </w:rPr>
      </w:pPr>
      <w:r>
        <w:rPr>
          <w:w w:val="110"/>
        </w:rPr>
        <w:tab/>
      </w:r>
      <w:r>
        <w:rPr>
          <w:w w:val="110"/>
        </w:rPr>
        <w:tab/>
      </w:r>
      <w:r w:rsidRPr="00043804">
        <w:rPr>
          <w:w w:val="110"/>
        </w:rPr>
        <w:t>Introduction</w:t>
      </w:r>
    </w:p>
    <w:p w:rsidR="00873482" w:rsidRPr="001442F7" w:rsidRDefault="00912C3C" w:rsidP="00873482">
      <w:pPr>
        <w:pStyle w:val="SingleTxtG"/>
        <w:rPr>
          <w:w w:val="105"/>
        </w:rPr>
      </w:pPr>
      <w:r>
        <w:rPr>
          <w:w w:val="105"/>
        </w:rPr>
        <w:t>1.</w:t>
      </w:r>
      <w:r>
        <w:rPr>
          <w:w w:val="105"/>
        </w:rPr>
        <w:tab/>
      </w:r>
      <w:r w:rsidR="00873482" w:rsidRPr="001442F7">
        <w:rPr>
          <w:w w:val="105"/>
        </w:rPr>
        <w:t>Special provision 643:</w:t>
      </w:r>
    </w:p>
    <w:tbl>
      <w:tblPr>
        <w:tblStyle w:val="Tabela-Siatka1"/>
        <w:tblpPr w:leftFromText="141" w:rightFromText="141" w:vertAnchor="text" w:horzAnchor="margin" w:tblpXSpec="right" w:tblpY="266"/>
        <w:tblW w:w="9067" w:type="dxa"/>
        <w:tblLook w:val="04A0" w:firstRow="1" w:lastRow="0" w:firstColumn="1" w:lastColumn="0" w:noHBand="0" w:noVBand="1"/>
      </w:tblPr>
      <w:tblGrid>
        <w:gridCol w:w="1413"/>
        <w:gridCol w:w="3827"/>
        <w:gridCol w:w="3827"/>
      </w:tblGrid>
      <w:tr w:rsidR="00873482" w:rsidRPr="00873482" w:rsidTr="00C441AE">
        <w:tc>
          <w:tcPr>
            <w:tcW w:w="1413" w:type="dxa"/>
          </w:tcPr>
          <w:p w:rsidR="00873482" w:rsidRPr="00873482" w:rsidRDefault="00873482" w:rsidP="00C441AE">
            <w:pPr>
              <w:suppressAutoHyphens w:val="0"/>
              <w:spacing w:line="276" w:lineRule="auto"/>
              <w:rPr>
                <w:rFonts w:asciiTheme="majorBidi" w:eastAsia="Calibri" w:hAnsiTheme="majorBidi" w:cstheme="majorBidi"/>
                <w:lang w:eastAsia="en-GB"/>
              </w:rPr>
            </w:pPr>
            <w:r w:rsidRPr="00873482">
              <w:rPr>
                <w:rFonts w:asciiTheme="majorBidi" w:eastAsia="Calibri" w:hAnsiTheme="majorBidi" w:cstheme="majorBidi"/>
                <w:lang w:eastAsia="en-GB"/>
              </w:rPr>
              <w:t>Language</w:t>
            </w:r>
          </w:p>
        </w:tc>
        <w:tc>
          <w:tcPr>
            <w:tcW w:w="3827" w:type="dxa"/>
          </w:tcPr>
          <w:p w:rsidR="00873482" w:rsidRPr="00873482" w:rsidRDefault="00873482" w:rsidP="00C441AE">
            <w:pPr>
              <w:suppressAutoHyphens w:val="0"/>
              <w:spacing w:line="276" w:lineRule="auto"/>
              <w:jc w:val="center"/>
              <w:rPr>
                <w:rFonts w:asciiTheme="majorBidi" w:eastAsia="Calibri" w:hAnsiTheme="majorBidi" w:cstheme="majorBidi"/>
                <w:lang w:eastAsia="en-GB"/>
              </w:rPr>
            </w:pPr>
            <w:r w:rsidRPr="00873482">
              <w:rPr>
                <w:rFonts w:asciiTheme="majorBidi" w:eastAsia="Calibri" w:hAnsiTheme="majorBidi" w:cstheme="majorBidi"/>
                <w:lang w:eastAsia="en-GB"/>
              </w:rPr>
              <w:t>ADR</w:t>
            </w:r>
          </w:p>
        </w:tc>
        <w:tc>
          <w:tcPr>
            <w:tcW w:w="3827" w:type="dxa"/>
          </w:tcPr>
          <w:p w:rsidR="00873482" w:rsidRPr="00873482" w:rsidRDefault="00873482" w:rsidP="00C441AE">
            <w:pPr>
              <w:suppressAutoHyphens w:val="0"/>
              <w:spacing w:line="276" w:lineRule="auto"/>
              <w:jc w:val="center"/>
              <w:rPr>
                <w:rFonts w:asciiTheme="majorBidi" w:eastAsia="Calibri" w:hAnsiTheme="majorBidi" w:cstheme="majorBidi"/>
                <w:lang w:eastAsia="en-GB"/>
              </w:rPr>
            </w:pPr>
            <w:r w:rsidRPr="00873482">
              <w:rPr>
                <w:rFonts w:asciiTheme="majorBidi" w:eastAsia="Calibri" w:hAnsiTheme="majorBidi" w:cstheme="majorBidi"/>
                <w:lang w:eastAsia="en-GB"/>
              </w:rPr>
              <w:t>RID</w:t>
            </w:r>
          </w:p>
        </w:tc>
      </w:tr>
      <w:tr w:rsidR="00873482" w:rsidRPr="00873482" w:rsidTr="00C441AE">
        <w:tc>
          <w:tcPr>
            <w:tcW w:w="1413" w:type="dxa"/>
          </w:tcPr>
          <w:p w:rsidR="00873482" w:rsidRPr="00873482" w:rsidRDefault="00873482" w:rsidP="00C441AE">
            <w:pPr>
              <w:suppressAutoHyphens w:val="0"/>
              <w:spacing w:line="276" w:lineRule="auto"/>
              <w:jc w:val="both"/>
              <w:rPr>
                <w:rFonts w:asciiTheme="majorBidi" w:eastAsia="Calibri" w:hAnsiTheme="majorBidi" w:cstheme="majorBidi"/>
                <w:lang w:eastAsia="en-GB"/>
              </w:rPr>
            </w:pPr>
            <w:r w:rsidRPr="00873482">
              <w:rPr>
                <w:rFonts w:asciiTheme="majorBidi" w:eastAsia="Calibri" w:hAnsiTheme="majorBidi" w:cstheme="majorBidi"/>
                <w:lang w:eastAsia="en-GB"/>
              </w:rPr>
              <w:t>English</w:t>
            </w:r>
          </w:p>
        </w:tc>
        <w:tc>
          <w:tcPr>
            <w:tcW w:w="3827" w:type="dxa"/>
          </w:tcPr>
          <w:p w:rsidR="00873482" w:rsidRPr="00873482" w:rsidRDefault="00873482" w:rsidP="00C441AE">
            <w:pPr>
              <w:suppressAutoHyphens w:val="0"/>
              <w:spacing w:line="276" w:lineRule="auto"/>
              <w:rPr>
                <w:rFonts w:asciiTheme="majorBidi" w:eastAsia="Calibri" w:hAnsiTheme="majorBidi" w:cstheme="majorBidi"/>
                <w:lang w:val="en-US" w:eastAsia="en-GB"/>
              </w:rPr>
            </w:pPr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Stone or aggregate asphalt mixture is not subject to the requirements for Class 9</w:t>
            </w:r>
          </w:p>
        </w:tc>
        <w:tc>
          <w:tcPr>
            <w:tcW w:w="3827" w:type="dxa"/>
          </w:tcPr>
          <w:p w:rsidR="00873482" w:rsidRPr="00873482" w:rsidRDefault="00873482" w:rsidP="00C441AE">
            <w:pPr>
              <w:suppressAutoHyphens w:val="0"/>
              <w:spacing w:line="276" w:lineRule="auto"/>
              <w:rPr>
                <w:rFonts w:asciiTheme="majorBidi" w:eastAsia="Calibri" w:hAnsiTheme="majorBidi" w:cstheme="majorBidi"/>
                <w:lang w:val="en-US" w:eastAsia="en-GB"/>
              </w:rPr>
            </w:pPr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Stone or aggregate asphalt mixture is not subject to the requirements for Class 9</w:t>
            </w:r>
          </w:p>
        </w:tc>
      </w:tr>
      <w:tr w:rsidR="00873482" w:rsidRPr="00873482" w:rsidTr="00C441AE">
        <w:tc>
          <w:tcPr>
            <w:tcW w:w="1413" w:type="dxa"/>
          </w:tcPr>
          <w:p w:rsidR="00873482" w:rsidRPr="00873482" w:rsidRDefault="00873482" w:rsidP="00C441AE">
            <w:pPr>
              <w:suppressAutoHyphens w:val="0"/>
              <w:spacing w:line="276" w:lineRule="auto"/>
              <w:jc w:val="both"/>
              <w:rPr>
                <w:rFonts w:asciiTheme="majorBidi" w:eastAsia="Calibri" w:hAnsiTheme="majorBidi" w:cstheme="majorBidi"/>
                <w:lang w:val="en-US" w:eastAsia="en-GB"/>
              </w:rPr>
            </w:pPr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French</w:t>
            </w:r>
          </w:p>
        </w:tc>
        <w:tc>
          <w:tcPr>
            <w:tcW w:w="3827" w:type="dxa"/>
          </w:tcPr>
          <w:p w:rsidR="00873482" w:rsidRPr="00873482" w:rsidRDefault="00873482" w:rsidP="00C441AE">
            <w:pPr>
              <w:suppressAutoHyphens w:val="0"/>
              <w:spacing w:line="276" w:lineRule="auto"/>
              <w:jc w:val="both"/>
              <w:rPr>
                <w:rFonts w:asciiTheme="majorBidi" w:eastAsia="Calibri" w:hAnsiTheme="majorBidi" w:cstheme="majorBidi"/>
                <w:lang w:val="en-US" w:eastAsia="en-GB"/>
              </w:rPr>
            </w:pPr>
            <w:proofErr w:type="spellStart"/>
            <w:proofErr w:type="gramStart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L‘</w:t>
            </w:r>
            <w:proofErr w:type="gram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asphalte</w:t>
            </w:r>
            <w:proofErr w:type="spell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 xml:space="preserve"> </w:t>
            </w:r>
            <w:proofErr w:type="spellStart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coulé</w:t>
            </w:r>
            <w:proofErr w:type="spell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 xml:space="preserve"> </w:t>
            </w:r>
            <w:proofErr w:type="spellStart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n‘est</w:t>
            </w:r>
            <w:proofErr w:type="spell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 xml:space="preserve"> pas </w:t>
            </w:r>
            <w:proofErr w:type="spellStart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soumis</w:t>
            </w:r>
            <w:proofErr w:type="spell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 xml:space="preserve"> aux prescriptions </w:t>
            </w:r>
            <w:proofErr w:type="spellStart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applicables</w:t>
            </w:r>
            <w:proofErr w:type="spell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 xml:space="preserve"> de la </w:t>
            </w:r>
            <w:proofErr w:type="spellStart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classe</w:t>
            </w:r>
            <w:proofErr w:type="spell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 xml:space="preserve"> 9</w:t>
            </w:r>
          </w:p>
        </w:tc>
        <w:tc>
          <w:tcPr>
            <w:tcW w:w="3827" w:type="dxa"/>
          </w:tcPr>
          <w:p w:rsidR="00873482" w:rsidRPr="00873482" w:rsidRDefault="00873482" w:rsidP="00C441AE">
            <w:pPr>
              <w:suppressAutoHyphens w:val="0"/>
              <w:spacing w:line="276" w:lineRule="auto"/>
              <w:jc w:val="both"/>
              <w:rPr>
                <w:rFonts w:asciiTheme="majorBidi" w:eastAsia="Calibri" w:hAnsiTheme="majorBidi" w:cstheme="majorBidi"/>
                <w:lang w:val="en-US" w:eastAsia="en-GB"/>
              </w:rPr>
            </w:pPr>
            <w:proofErr w:type="spellStart"/>
            <w:proofErr w:type="gramStart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L‘</w:t>
            </w:r>
            <w:proofErr w:type="gram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asphalte</w:t>
            </w:r>
            <w:proofErr w:type="spell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 xml:space="preserve"> </w:t>
            </w:r>
            <w:proofErr w:type="spellStart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coulé</w:t>
            </w:r>
            <w:proofErr w:type="spell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 xml:space="preserve"> </w:t>
            </w:r>
            <w:proofErr w:type="spellStart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n‘est</w:t>
            </w:r>
            <w:proofErr w:type="spell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 xml:space="preserve"> pas </w:t>
            </w:r>
            <w:proofErr w:type="spellStart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soumis</w:t>
            </w:r>
            <w:proofErr w:type="spell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 xml:space="preserve"> aux prescriptions </w:t>
            </w:r>
            <w:proofErr w:type="spellStart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applicables</w:t>
            </w:r>
            <w:proofErr w:type="spell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 xml:space="preserve"> de la </w:t>
            </w:r>
            <w:proofErr w:type="spellStart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classe</w:t>
            </w:r>
            <w:proofErr w:type="spellEnd"/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 xml:space="preserve"> 9</w:t>
            </w:r>
          </w:p>
        </w:tc>
      </w:tr>
      <w:tr w:rsidR="00873482" w:rsidRPr="00873482" w:rsidTr="00C441AE">
        <w:tc>
          <w:tcPr>
            <w:tcW w:w="1413" w:type="dxa"/>
          </w:tcPr>
          <w:p w:rsidR="00873482" w:rsidRPr="00873482" w:rsidRDefault="00873482" w:rsidP="00C441AE">
            <w:pPr>
              <w:suppressAutoHyphens w:val="0"/>
              <w:spacing w:line="276" w:lineRule="auto"/>
              <w:jc w:val="both"/>
              <w:rPr>
                <w:rFonts w:asciiTheme="majorBidi" w:eastAsia="Calibri" w:hAnsiTheme="majorBidi" w:cstheme="majorBidi"/>
                <w:lang w:val="en-US" w:eastAsia="en-GB"/>
              </w:rPr>
            </w:pPr>
            <w:r w:rsidRPr="00873482">
              <w:rPr>
                <w:rFonts w:asciiTheme="majorBidi" w:eastAsia="Calibri" w:hAnsiTheme="majorBidi" w:cstheme="majorBidi"/>
                <w:lang w:val="en-US" w:eastAsia="en-GB"/>
              </w:rPr>
              <w:t>German</w:t>
            </w:r>
          </w:p>
        </w:tc>
        <w:tc>
          <w:tcPr>
            <w:tcW w:w="3827" w:type="dxa"/>
          </w:tcPr>
          <w:p w:rsidR="00873482" w:rsidRPr="00873482" w:rsidRDefault="00873482" w:rsidP="00C441A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Gussasphalt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unterliegt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nicht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den </w:t>
            </w: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für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die </w:t>
            </w: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Klasse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9 </w:t>
            </w: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geltenden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Vorschriften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873482" w:rsidRPr="00873482" w:rsidRDefault="00873482" w:rsidP="00C441A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Gussasphalt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unterliegt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nicht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den </w:t>
            </w: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für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die </w:t>
            </w: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Klasse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9 </w:t>
            </w: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geltenden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>Vorschriften</w:t>
            </w:r>
            <w:proofErr w:type="spellEnd"/>
            <w:r w:rsidRPr="00873482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</w:p>
        </w:tc>
      </w:tr>
    </w:tbl>
    <w:p w:rsidR="00873482" w:rsidRDefault="00873482" w:rsidP="00873482">
      <w:pPr>
        <w:pStyle w:val="SingleTxtG"/>
        <w:rPr>
          <w:w w:val="105"/>
        </w:rPr>
      </w:pPr>
    </w:p>
    <w:p w:rsidR="00873482" w:rsidRPr="00A77BB3" w:rsidRDefault="00873482" w:rsidP="00873482">
      <w:pPr>
        <w:pStyle w:val="SingleTxtG"/>
        <w:rPr>
          <w:w w:val="105"/>
          <w:lang w:val="en-US"/>
        </w:rPr>
      </w:pPr>
    </w:p>
    <w:p w:rsidR="00873482" w:rsidRPr="00DC5F63" w:rsidRDefault="00912C3C" w:rsidP="00873482">
      <w:pPr>
        <w:pStyle w:val="SingleTxtG"/>
        <w:rPr>
          <w:w w:val="105"/>
        </w:rPr>
      </w:pPr>
      <w:r>
        <w:rPr>
          <w:w w:val="105"/>
        </w:rPr>
        <w:t>2.</w:t>
      </w:r>
      <w:r>
        <w:rPr>
          <w:w w:val="105"/>
        </w:rPr>
        <w:tab/>
      </w:r>
      <w:r w:rsidR="00873482">
        <w:rPr>
          <w:w w:val="105"/>
        </w:rPr>
        <w:t>M</w:t>
      </w:r>
      <w:r w:rsidR="00873482" w:rsidRPr="00DC5F63">
        <w:rPr>
          <w:w w:val="105"/>
        </w:rPr>
        <w:t>astic asphalt and aggregate asphalt mixture are two different goods.</w:t>
      </w:r>
    </w:p>
    <w:p w:rsidR="00873482" w:rsidRPr="00DC5F63" w:rsidRDefault="00912C3C" w:rsidP="00873482">
      <w:pPr>
        <w:pStyle w:val="SingleTxtG"/>
        <w:rPr>
          <w:w w:val="105"/>
        </w:rPr>
      </w:pPr>
      <w:r>
        <w:rPr>
          <w:w w:val="105"/>
        </w:rPr>
        <w:t>3.</w:t>
      </w:r>
      <w:r>
        <w:rPr>
          <w:w w:val="105"/>
        </w:rPr>
        <w:tab/>
      </w:r>
      <w:r w:rsidR="00873482" w:rsidRPr="00DC5F63">
        <w:rPr>
          <w:w w:val="105"/>
        </w:rPr>
        <w:t xml:space="preserve">Mastic asphalt is a mixture of asphalt (binder) and mineral meal with sand and fine aggregate. It requires no thickening. It is carried in liquid state, in kettles or tanks, </w:t>
      </w:r>
      <w:r>
        <w:rPr>
          <w:w w:val="105"/>
        </w:rPr>
        <w:t xml:space="preserve">with a </w:t>
      </w:r>
      <w:r w:rsidR="00873482" w:rsidRPr="00DC5F63">
        <w:rPr>
          <w:w w:val="105"/>
        </w:rPr>
        <w:t>in temperature of up to 230</w:t>
      </w:r>
      <w:r>
        <w:rPr>
          <w:w w:val="105"/>
        </w:rPr>
        <w:t xml:space="preserve"> °</w:t>
      </w:r>
      <w:r w:rsidR="00873482" w:rsidRPr="00DC5F63">
        <w:rPr>
          <w:w w:val="105"/>
        </w:rPr>
        <w:t>C.</w:t>
      </w:r>
    </w:p>
    <w:p w:rsidR="00873482" w:rsidRPr="00DC5F63" w:rsidRDefault="00912C3C" w:rsidP="00873482">
      <w:pPr>
        <w:pStyle w:val="SingleTxtG"/>
        <w:rPr>
          <w:w w:val="105"/>
        </w:rPr>
      </w:pPr>
      <w:r>
        <w:rPr>
          <w:w w:val="105"/>
        </w:rPr>
        <w:t>4.</w:t>
      </w:r>
      <w:r>
        <w:rPr>
          <w:w w:val="105"/>
        </w:rPr>
        <w:tab/>
      </w:r>
      <w:r w:rsidR="00873482" w:rsidRPr="00DC5F63">
        <w:rPr>
          <w:w w:val="105"/>
        </w:rPr>
        <w:t xml:space="preserve">Coarse aggregate asphalt mixture – asphalt concrete where asphalt acts as an aggregate binder. Requires thickening after laying. Transported with dumpers </w:t>
      </w:r>
      <w:r>
        <w:rPr>
          <w:w w:val="105"/>
        </w:rPr>
        <w:t>with a</w:t>
      </w:r>
      <w:r w:rsidR="00873482" w:rsidRPr="00DC5F63">
        <w:rPr>
          <w:w w:val="105"/>
        </w:rPr>
        <w:t xml:space="preserve"> temperature of approx</w:t>
      </w:r>
      <w:r>
        <w:rPr>
          <w:w w:val="105"/>
        </w:rPr>
        <w:t>imately</w:t>
      </w:r>
      <w:r w:rsidR="00873482" w:rsidRPr="00DC5F63">
        <w:rPr>
          <w:w w:val="105"/>
        </w:rPr>
        <w:t xml:space="preserve"> 160</w:t>
      </w:r>
      <w:r>
        <w:rPr>
          <w:w w:val="105"/>
        </w:rPr>
        <w:t xml:space="preserve"> °</w:t>
      </w:r>
      <w:r w:rsidR="00873482" w:rsidRPr="00DC5F63">
        <w:rPr>
          <w:w w:val="105"/>
        </w:rPr>
        <w:t>C. The mixture can hardly be regarded a liquid, therefore, by definition, it is not a Class 9 material – its temperature during carriage is below 240</w:t>
      </w:r>
      <w:r>
        <w:rPr>
          <w:w w:val="105"/>
        </w:rPr>
        <w:t xml:space="preserve"> °</w:t>
      </w:r>
      <w:r w:rsidR="00873482" w:rsidRPr="00DC5F63">
        <w:rPr>
          <w:w w:val="105"/>
        </w:rPr>
        <w:t>C.</w:t>
      </w:r>
    </w:p>
    <w:p w:rsidR="00912C3C" w:rsidRDefault="00912C3C" w:rsidP="00912C3C">
      <w:pPr>
        <w:pStyle w:val="HChG"/>
        <w:rPr>
          <w:w w:val="105"/>
        </w:rPr>
      </w:pPr>
      <w:r>
        <w:rPr>
          <w:w w:val="105"/>
        </w:rPr>
        <w:lastRenderedPageBreak/>
        <w:tab/>
      </w:r>
      <w:r>
        <w:rPr>
          <w:w w:val="105"/>
        </w:rPr>
        <w:tab/>
        <w:t>Proposal</w:t>
      </w:r>
    </w:p>
    <w:p w:rsidR="00873482" w:rsidRDefault="00912C3C" w:rsidP="00873482">
      <w:pPr>
        <w:pStyle w:val="SingleTxtG"/>
        <w:rPr>
          <w:b/>
          <w:sz w:val="24"/>
        </w:rPr>
      </w:pPr>
      <w:r>
        <w:rPr>
          <w:w w:val="105"/>
        </w:rPr>
        <w:t>5.</w:t>
      </w:r>
      <w:r>
        <w:rPr>
          <w:w w:val="105"/>
        </w:rPr>
        <w:tab/>
        <w:t xml:space="preserve">The </w:t>
      </w:r>
      <w:r w:rsidR="00873482" w:rsidRPr="00DC5F63">
        <w:rPr>
          <w:w w:val="105"/>
        </w:rPr>
        <w:t xml:space="preserve">English version of RID/ADR should </w:t>
      </w:r>
      <w:r>
        <w:rPr>
          <w:w w:val="105"/>
        </w:rPr>
        <w:t>read as follows</w:t>
      </w:r>
      <w:r w:rsidR="00873482" w:rsidRPr="00DC5F63">
        <w:rPr>
          <w:w w:val="105"/>
        </w:rPr>
        <w:t xml:space="preserve">: </w:t>
      </w:r>
      <w:r>
        <w:rPr>
          <w:w w:val="105"/>
        </w:rPr>
        <w:t>“</w:t>
      </w:r>
      <w:r w:rsidR="00873482" w:rsidRPr="00DC5F63">
        <w:rPr>
          <w:b/>
          <w:w w:val="105"/>
        </w:rPr>
        <w:t>Mastic asphalt is not subject to the requirements for Class 9.</w:t>
      </w:r>
      <w:r>
        <w:rPr>
          <w:b/>
          <w:w w:val="105"/>
        </w:rPr>
        <w:t>”.</w:t>
      </w:r>
      <w:bookmarkStart w:id="1" w:name="_GoBack"/>
      <w:bookmarkEnd w:id="1"/>
    </w:p>
    <w:p w:rsidR="00873482" w:rsidRPr="00873482" w:rsidRDefault="00873482" w:rsidP="0087348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3482" w:rsidRPr="00873482" w:rsidSect="00F46BC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BC7" w:rsidRDefault="00F46BC7"/>
  </w:endnote>
  <w:endnote w:type="continuationSeparator" w:id="0">
    <w:p w:rsidR="00F46BC7" w:rsidRDefault="00F46BC7"/>
  </w:endnote>
  <w:endnote w:type="continuationNotice" w:id="1">
    <w:p w:rsidR="00F46BC7" w:rsidRDefault="00F46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C7" w:rsidRPr="00F46BC7" w:rsidRDefault="00F46BC7" w:rsidP="00F46BC7">
    <w:pPr>
      <w:pStyle w:val="Footer"/>
      <w:tabs>
        <w:tab w:val="right" w:pos="9638"/>
      </w:tabs>
      <w:rPr>
        <w:sz w:val="18"/>
      </w:rPr>
    </w:pPr>
    <w:r w:rsidRPr="00F46BC7">
      <w:rPr>
        <w:b/>
        <w:sz w:val="18"/>
      </w:rPr>
      <w:fldChar w:fldCharType="begin"/>
    </w:r>
    <w:r w:rsidRPr="00F46BC7">
      <w:rPr>
        <w:b/>
        <w:sz w:val="18"/>
      </w:rPr>
      <w:instrText xml:space="preserve"> PAGE  \* MERGEFORMAT </w:instrText>
    </w:r>
    <w:r w:rsidRPr="00F46BC7">
      <w:rPr>
        <w:b/>
        <w:sz w:val="18"/>
      </w:rPr>
      <w:fldChar w:fldCharType="separate"/>
    </w:r>
    <w:r w:rsidRPr="00F46BC7">
      <w:rPr>
        <w:b/>
        <w:noProof/>
        <w:sz w:val="18"/>
      </w:rPr>
      <w:t>2</w:t>
    </w:r>
    <w:r w:rsidRPr="00F46BC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C7" w:rsidRPr="00F46BC7" w:rsidRDefault="00F46BC7" w:rsidP="00F46BC7">
    <w:pPr>
      <w:pStyle w:val="Footer"/>
      <w:tabs>
        <w:tab w:val="right" w:pos="9638"/>
      </w:tabs>
      <w:rPr>
        <w:b/>
        <w:sz w:val="18"/>
      </w:rPr>
    </w:pPr>
    <w:r>
      <w:tab/>
    </w:r>
    <w:r w:rsidRPr="00F46BC7">
      <w:rPr>
        <w:b/>
        <w:sz w:val="18"/>
      </w:rPr>
      <w:fldChar w:fldCharType="begin"/>
    </w:r>
    <w:r w:rsidRPr="00F46BC7">
      <w:rPr>
        <w:b/>
        <w:sz w:val="18"/>
      </w:rPr>
      <w:instrText xml:space="preserve"> PAGE  \* MERGEFORMAT </w:instrText>
    </w:r>
    <w:r w:rsidRPr="00F46BC7">
      <w:rPr>
        <w:b/>
        <w:sz w:val="18"/>
      </w:rPr>
      <w:fldChar w:fldCharType="separate"/>
    </w:r>
    <w:r w:rsidRPr="00F46BC7">
      <w:rPr>
        <w:b/>
        <w:noProof/>
        <w:sz w:val="18"/>
      </w:rPr>
      <w:t>3</w:t>
    </w:r>
    <w:r w:rsidRPr="00F46BC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BC7" w:rsidRPr="000B175B" w:rsidRDefault="00F46BC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46BC7" w:rsidRPr="00FC68B7" w:rsidRDefault="00F46BC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46BC7" w:rsidRDefault="00F46BC7"/>
  </w:footnote>
  <w:footnote w:id="2">
    <w:p w:rsidR="00873482" w:rsidRDefault="00873482" w:rsidP="00873482">
      <w:pPr>
        <w:pStyle w:val="FootnoteText"/>
        <w:rPr>
          <w:sz w:val="20"/>
        </w:rPr>
      </w:pPr>
      <w:r>
        <w:rPr>
          <w:sz w:val="20"/>
        </w:rP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 w:rsidR="00912C3C" w:rsidRPr="00912C3C">
        <w:t>2020 (A/74/6 (Sect.20) and Supplementary, Subprogramme 2)</w:t>
      </w:r>
      <w:r w:rsidR="00912C3C">
        <w:t>.</w:t>
      </w:r>
    </w:p>
  </w:footnote>
  <w:footnote w:id="3">
    <w:p w:rsidR="00873482" w:rsidRDefault="00873482" w:rsidP="00873482">
      <w:pPr>
        <w:pStyle w:val="FootnoteText"/>
        <w:rPr>
          <w:sz w:val="20"/>
        </w:rPr>
      </w:pPr>
      <w:r>
        <w:rPr>
          <w:rStyle w:val="FootnoteReference"/>
          <w:sz w:val="20"/>
        </w:rPr>
        <w:tab/>
        <w:t>**</w:t>
      </w:r>
      <w:r>
        <w:rPr>
          <w:sz w:val="20"/>
        </w:rPr>
        <w:tab/>
      </w:r>
      <w:r>
        <w:t>Circulated by the Intergovernmental Organisation for International Carriage by Rail (OTIF) under the symbol OTIF/RID/RC/2020/28.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C7" w:rsidRPr="00F46BC7" w:rsidRDefault="00D24CA0">
    <w:pPr>
      <w:pStyle w:val="Header"/>
    </w:pPr>
    <w:fldSimple w:instr=" TITLE  \* MERGEFORMAT ">
      <w:r w:rsidR="00F46BC7">
        <w:t>ECE/TRANS/WP.15/AC.1/2020/28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C7" w:rsidRPr="00F46BC7" w:rsidRDefault="00D24CA0" w:rsidP="00F46BC7">
    <w:pPr>
      <w:pStyle w:val="Header"/>
      <w:jc w:val="right"/>
    </w:pPr>
    <w:fldSimple w:instr=" TITLE  \* MERGEFORMAT ">
      <w:r w:rsidR="00F46BC7">
        <w:t>ECE/TRANS/WP.15/AC.1/2020/28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C7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73482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12C3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4CA0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46BC7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6842EE"/>
  <w15:docId w15:val="{463294D7-42AB-4E38-9E8C-387C426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873482"/>
    <w:rPr>
      <w:sz w:val="18"/>
      <w:lang w:val="en-GB"/>
    </w:rPr>
  </w:style>
  <w:style w:type="character" w:customStyle="1" w:styleId="HChGChar">
    <w:name w:val="_ H _Ch_G Char"/>
    <w:link w:val="HChG"/>
    <w:locked/>
    <w:rsid w:val="00873482"/>
    <w:rPr>
      <w:b/>
      <w:sz w:val="28"/>
      <w:lang w:val="en-GB"/>
    </w:rPr>
  </w:style>
  <w:style w:type="character" w:customStyle="1" w:styleId="H1GChar">
    <w:name w:val="_ H_1_G Char"/>
    <w:link w:val="H1G"/>
    <w:locked/>
    <w:rsid w:val="00873482"/>
    <w:rPr>
      <w:b/>
      <w:sz w:val="24"/>
      <w:lang w:val="en-GB"/>
    </w:rPr>
  </w:style>
  <w:style w:type="table" w:customStyle="1" w:styleId="Tabela-Siatka1">
    <w:name w:val="Tabela - Siatka1"/>
    <w:basedOn w:val="TableNormal"/>
    <w:next w:val="TableGrid"/>
    <w:uiPriority w:val="59"/>
    <w:rsid w:val="00873482"/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A6BD-F3F4-4B6C-B744-EADAA9AE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8</TotalTime>
  <Pages>2</Pages>
  <Words>296</Words>
  <Characters>1616</Characters>
  <Application>Microsoft Office Word</Application>
  <DocSecurity>0</DocSecurity>
  <Lines>76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ECE/TRANS/WP.15/AC.1/2020/28</vt:lpstr>
      <vt:lpstr/>
    </vt:vector>
  </TitlesOfParts>
  <Company>CSD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ECE/TRANS/WP.15/AC.1/2020/28</dc:title>
  <dc:creator>Christine Barrio-Champeau</dc:creator>
  <cp:lastModifiedBy>Christine Barrio-Champeau</cp:lastModifiedBy>
  <cp:revision>4</cp:revision>
  <cp:lastPrinted>2009-02-18T09:36:00Z</cp:lastPrinted>
  <dcterms:created xsi:type="dcterms:W3CDTF">2019-12-20T10:38:00Z</dcterms:created>
  <dcterms:modified xsi:type="dcterms:W3CDTF">2020-01-06T12:39:00Z</dcterms:modified>
</cp:coreProperties>
</file>