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70172F" w:rsidP="0070172F">
            <w:pPr>
              <w:suppressAutoHyphens w:val="0"/>
              <w:spacing w:after="20"/>
              <w:jc w:val="right"/>
            </w:pPr>
            <w:r w:rsidRPr="0070172F">
              <w:rPr>
                <w:sz w:val="40"/>
              </w:rPr>
              <w:t>ECE</w:t>
            </w:r>
            <w:r>
              <w:t>/TRANS/WP.15/AC.1/2020/18</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70172F" w:rsidP="0070172F">
            <w:pPr>
              <w:spacing w:before="240"/>
            </w:pPr>
            <w:r>
              <w:t>Distr.: General</w:t>
            </w:r>
          </w:p>
          <w:p w:rsidR="0070172F" w:rsidRDefault="0070172F" w:rsidP="0070172F">
            <w:pPr>
              <w:suppressAutoHyphens w:val="0"/>
            </w:pPr>
            <w:r>
              <w:t>27 December 2019</w:t>
            </w:r>
          </w:p>
          <w:p w:rsidR="0070172F" w:rsidRDefault="0070172F" w:rsidP="0070172F">
            <w:pPr>
              <w:suppressAutoHyphens w:val="0"/>
            </w:pPr>
            <w:r>
              <w:t>English</w:t>
            </w:r>
          </w:p>
          <w:p w:rsidR="0070172F" w:rsidRDefault="0070172F" w:rsidP="0070172F">
            <w:pPr>
              <w:suppressAutoHyphens w:val="0"/>
            </w:pPr>
            <w:r>
              <w:t>Original: French</w:t>
            </w:r>
          </w:p>
        </w:tc>
      </w:tr>
    </w:tbl>
    <w:p w:rsidR="007770EC" w:rsidRDefault="007770EC">
      <w:pPr>
        <w:spacing w:before="120"/>
        <w:rPr>
          <w:b/>
          <w:sz w:val="28"/>
          <w:szCs w:val="28"/>
        </w:rPr>
      </w:pPr>
      <w:r>
        <w:rPr>
          <w:b/>
          <w:sz w:val="28"/>
          <w:szCs w:val="28"/>
        </w:rPr>
        <w:t>Economic Commission for Europe</w:t>
      </w:r>
    </w:p>
    <w:p w:rsidR="007770EC" w:rsidRDefault="007770EC">
      <w:pPr>
        <w:spacing w:before="120"/>
        <w:rPr>
          <w:sz w:val="28"/>
          <w:szCs w:val="28"/>
        </w:rPr>
      </w:pPr>
      <w:r>
        <w:rPr>
          <w:sz w:val="28"/>
          <w:szCs w:val="28"/>
        </w:rPr>
        <w:t>Inland Transport Committee</w:t>
      </w:r>
    </w:p>
    <w:p w:rsidR="007770EC" w:rsidRDefault="007770EC" w:rsidP="008813F0">
      <w:pPr>
        <w:spacing w:before="120" w:after="120"/>
        <w:rPr>
          <w:b/>
          <w:sz w:val="24"/>
          <w:szCs w:val="24"/>
        </w:rPr>
      </w:pPr>
      <w:r>
        <w:rPr>
          <w:b/>
          <w:sz w:val="24"/>
          <w:szCs w:val="24"/>
        </w:rPr>
        <w:t>Working Party on the Transport of Dangerous Goods</w:t>
      </w:r>
    </w:p>
    <w:p w:rsidR="008813F0" w:rsidRPr="00113013" w:rsidRDefault="008813F0" w:rsidP="00113013">
      <w:pPr>
        <w:rPr>
          <w:b/>
          <w:bCs/>
        </w:rPr>
      </w:pPr>
      <w:r w:rsidRPr="00113013">
        <w:rPr>
          <w:b/>
          <w:bCs/>
        </w:rPr>
        <w:t>Joint Meeting of the RID Committee of Experts and the</w:t>
      </w:r>
      <w:r w:rsidR="00113013" w:rsidRPr="00113013">
        <w:rPr>
          <w:b/>
          <w:bCs/>
        </w:rPr>
        <w:br/>
      </w:r>
      <w:r w:rsidRPr="00113013">
        <w:rPr>
          <w:b/>
          <w:bCs/>
        </w:rPr>
        <w:t>Working Party on the Transport of Dangerous Goods</w:t>
      </w:r>
    </w:p>
    <w:p w:rsidR="008813F0" w:rsidRPr="003A4F2F" w:rsidRDefault="008813F0" w:rsidP="008813F0">
      <w:r w:rsidRPr="003A4F2F">
        <w:t>Bern, 16–20 March 2020</w:t>
      </w:r>
    </w:p>
    <w:p w:rsidR="008813F0" w:rsidRPr="003A4F2F" w:rsidRDefault="008813F0" w:rsidP="008813F0">
      <w:r w:rsidRPr="003A4F2F">
        <w:t>Item 2 of the provisional agenda</w:t>
      </w:r>
    </w:p>
    <w:p w:rsidR="008813F0" w:rsidRPr="00B231CD" w:rsidRDefault="008813F0" w:rsidP="008813F0">
      <w:pPr>
        <w:rPr>
          <w:b/>
          <w:bCs/>
        </w:rPr>
      </w:pPr>
      <w:r w:rsidRPr="00B231CD">
        <w:rPr>
          <w:b/>
          <w:bCs/>
        </w:rPr>
        <w:t>Tanks</w:t>
      </w:r>
    </w:p>
    <w:p w:rsidR="008813F0" w:rsidRPr="003A4F2F" w:rsidRDefault="008813F0" w:rsidP="00B231CD">
      <w:pPr>
        <w:pStyle w:val="HChG"/>
      </w:pPr>
      <w:r w:rsidRPr="003A4F2F">
        <w:tab/>
      </w:r>
      <w:r w:rsidRPr="003A4F2F">
        <w:tab/>
        <w:t>Inspection of tanks whose deadlines for intermediate inspections have expired</w:t>
      </w:r>
    </w:p>
    <w:p w:rsidR="008813F0" w:rsidRPr="00B231CD" w:rsidRDefault="008813F0" w:rsidP="00B231CD">
      <w:pPr>
        <w:pStyle w:val="H1G"/>
        <w:rPr>
          <w:b w:val="0"/>
          <w:bCs/>
          <w:sz w:val="20"/>
        </w:rPr>
      </w:pPr>
      <w:r w:rsidRPr="003A4F2F">
        <w:tab/>
      </w:r>
      <w:r w:rsidRPr="003A4F2F">
        <w:tab/>
        <w:t>Transmitted by the Government of France</w:t>
      </w:r>
      <w:r w:rsidRPr="00B231CD">
        <w:rPr>
          <w:b w:val="0"/>
          <w:bCs/>
          <w:sz w:val="20"/>
        </w:rPr>
        <w:footnoteReference w:customMarkFollows="1" w:id="1"/>
        <w:t>*</w:t>
      </w:r>
      <w:r w:rsidRPr="00B231CD">
        <w:rPr>
          <w:b w:val="0"/>
          <w:bCs/>
          <w:position w:val="8"/>
          <w:sz w:val="20"/>
        </w:rPr>
        <w:t>,</w:t>
      </w:r>
      <w:r w:rsidR="00B231CD" w:rsidRPr="00B231CD">
        <w:rPr>
          <w:b w:val="0"/>
          <w:bCs/>
          <w:sz w:val="20"/>
        </w:rPr>
        <w:t xml:space="preserve"> </w:t>
      </w:r>
      <w:r w:rsidRPr="00B231CD">
        <w:rPr>
          <w:b w:val="0"/>
          <w:bCs/>
          <w:sz w:val="20"/>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B231CD" w:rsidTr="00B231CD">
        <w:trPr>
          <w:jc w:val="center"/>
        </w:trPr>
        <w:tc>
          <w:tcPr>
            <w:tcW w:w="9637" w:type="dxa"/>
            <w:tcBorders>
              <w:bottom w:val="nil"/>
            </w:tcBorders>
          </w:tcPr>
          <w:p w:rsidR="00B231CD" w:rsidRPr="00B231CD" w:rsidRDefault="00B231CD" w:rsidP="00B231CD">
            <w:pPr>
              <w:tabs>
                <w:tab w:val="left" w:pos="255"/>
              </w:tabs>
              <w:suppressAutoHyphens w:val="0"/>
              <w:spacing w:before="240" w:after="120"/>
              <w:rPr>
                <w:sz w:val="24"/>
              </w:rPr>
            </w:pPr>
            <w:r>
              <w:tab/>
            </w:r>
            <w:r>
              <w:rPr>
                <w:i/>
                <w:sz w:val="24"/>
              </w:rPr>
              <w:t>Summary</w:t>
            </w:r>
          </w:p>
        </w:tc>
      </w:tr>
      <w:tr w:rsidR="00B231CD" w:rsidTr="00B231CD">
        <w:trPr>
          <w:jc w:val="center"/>
        </w:trPr>
        <w:tc>
          <w:tcPr>
            <w:tcW w:w="9637" w:type="dxa"/>
            <w:tcBorders>
              <w:top w:val="nil"/>
              <w:bottom w:val="nil"/>
            </w:tcBorders>
            <w:shd w:val="clear" w:color="auto" w:fill="auto"/>
          </w:tcPr>
          <w:p w:rsidR="00B231CD" w:rsidRPr="006949E5" w:rsidRDefault="006949E5" w:rsidP="00D64E95">
            <w:pPr>
              <w:pStyle w:val="SingleTxtG"/>
              <w:tabs>
                <w:tab w:val="left" w:pos="2403"/>
              </w:tabs>
              <w:ind w:left="2410" w:hanging="2126"/>
            </w:pPr>
            <w:r w:rsidRPr="006949E5">
              <w:rPr>
                <w:b/>
                <w:bCs/>
              </w:rPr>
              <w:t>Executive summary</w:t>
            </w:r>
            <w:r>
              <w:t>:</w:t>
            </w:r>
            <w:r>
              <w:tab/>
            </w:r>
            <w:r w:rsidR="00D64E95" w:rsidRPr="003A4F2F">
              <w:t>This proposal is aimed at defining the inspection to be carried out for tanks whose deadlines for intermediate inspections have expired.</w:t>
            </w:r>
          </w:p>
        </w:tc>
      </w:tr>
      <w:tr w:rsidR="006949E5" w:rsidTr="00B231CD">
        <w:trPr>
          <w:jc w:val="center"/>
        </w:trPr>
        <w:tc>
          <w:tcPr>
            <w:tcW w:w="9637" w:type="dxa"/>
            <w:tcBorders>
              <w:top w:val="nil"/>
              <w:bottom w:val="nil"/>
            </w:tcBorders>
            <w:shd w:val="clear" w:color="auto" w:fill="auto"/>
          </w:tcPr>
          <w:p w:rsidR="006949E5" w:rsidRDefault="00D64E95" w:rsidP="00D64E95">
            <w:pPr>
              <w:pStyle w:val="SingleTxtG"/>
              <w:tabs>
                <w:tab w:val="left" w:pos="2403"/>
              </w:tabs>
              <w:ind w:left="2410" w:hanging="2126"/>
            </w:pPr>
            <w:r w:rsidRPr="00D64E95">
              <w:rPr>
                <w:b/>
                <w:bCs/>
              </w:rPr>
              <w:t>Action to be taken</w:t>
            </w:r>
            <w:r>
              <w:t>:</w:t>
            </w:r>
            <w:r w:rsidR="007354AC">
              <w:tab/>
            </w:r>
            <w:r w:rsidR="007354AC" w:rsidRPr="003A4F2F">
              <w:t>Amend RID/ADR 6.8.2.4.3.</w:t>
            </w:r>
          </w:p>
        </w:tc>
      </w:tr>
      <w:tr w:rsidR="00B231CD" w:rsidTr="00B231CD">
        <w:trPr>
          <w:jc w:val="center"/>
        </w:trPr>
        <w:tc>
          <w:tcPr>
            <w:tcW w:w="9637" w:type="dxa"/>
            <w:tcBorders>
              <w:top w:val="nil"/>
            </w:tcBorders>
          </w:tcPr>
          <w:p w:rsidR="00B231CD" w:rsidRDefault="00B231CD" w:rsidP="00B231CD">
            <w:pPr>
              <w:suppressAutoHyphens w:val="0"/>
            </w:pPr>
          </w:p>
        </w:tc>
      </w:tr>
    </w:tbl>
    <w:p w:rsidR="008813F0" w:rsidRPr="003A4F2F" w:rsidRDefault="008813F0" w:rsidP="007354AC">
      <w:pPr>
        <w:pStyle w:val="HChG"/>
      </w:pPr>
      <w:r w:rsidRPr="003A4F2F">
        <w:tab/>
      </w:r>
      <w:r w:rsidRPr="003A4F2F">
        <w:tab/>
        <w:t>Introduction</w:t>
      </w:r>
    </w:p>
    <w:p w:rsidR="008813F0" w:rsidRPr="003A4F2F" w:rsidRDefault="008813F0" w:rsidP="00113013">
      <w:pPr>
        <w:pStyle w:val="SingleTxtG"/>
      </w:pPr>
      <w:r w:rsidRPr="003A4F2F">
        <w:t>1.</w:t>
      </w:r>
      <w:r w:rsidRPr="003A4F2F">
        <w:tab/>
        <w:t>Section 6.8.2.4.2 sets out the intervals for periodic inspections of the tanks covered by Chapter 6.8.</w:t>
      </w:r>
    </w:p>
    <w:p w:rsidR="008813F0" w:rsidRPr="003A4F2F" w:rsidRDefault="008813F0" w:rsidP="00113013">
      <w:pPr>
        <w:pStyle w:val="SingleTxtG"/>
      </w:pPr>
      <w:r w:rsidRPr="003A4F2F">
        <w:t>2.</w:t>
      </w:r>
      <w:r w:rsidRPr="003A4F2F">
        <w:tab/>
        <w:t>Section 6.8.2.4.3 specifies that an intermediate inspection is to be performed between the initial inspection and the first periodic inspection, and thereafter between two periodic inspections, and it indicates that an intermediate inspection may be performed within three months before or after the specified date.</w:t>
      </w:r>
    </w:p>
    <w:p w:rsidR="008813F0" w:rsidRPr="003A4F2F" w:rsidRDefault="008813F0" w:rsidP="00113013">
      <w:pPr>
        <w:pStyle w:val="SingleTxtG"/>
      </w:pPr>
      <w:r w:rsidRPr="003A4F2F">
        <w:t>3.</w:t>
      </w:r>
      <w:r w:rsidRPr="003A4F2F">
        <w:tab/>
        <w:t>This raises the question of what kind of inspection is to be carried out when the period of three months after the date specified for the intermediate inspection has elapsed.</w:t>
      </w:r>
    </w:p>
    <w:p w:rsidR="008813F0" w:rsidRPr="003A4F2F" w:rsidRDefault="008813F0" w:rsidP="00113013">
      <w:pPr>
        <w:pStyle w:val="SingleTxtG"/>
      </w:pPr>
      <w:r w:rsidRPr="003A4F2F">
        <w:lastRenderedPageBreak/>
        <w:t>4.</w:t>
      </w:r>
      <w:r w:rsidRPr="003A4F2F">
        <w:tab/>
        <w:t>In September 2019, the Joint Meeting adopted new paragraphs 6.7.2.19.6.2, 6.7.3.15.6.2 and 6.7.4.14.6.2 for portable tanks covered by Chapter 6.7. Section 6.7.2.19.6.2 reads as follows:</w:t>
      </w:r>
    </w:p>
    <w:p w:rsidR="008813F0" w:rsidRPr="003A4F2F" w:rsidRDefault="000C79A0" w:rsidP="0060707A">
      <w:pPr>
        <w:pStyle w:val="SingleTxtG"/>
        <w:ind w:left="2694" w:hanging="1560"/>
      </w:pPr>
      <w:r>
        <w:t>“</w:t>
      </w:r>
      <w:r w:rsidR="00963F2D">
        <w:t>6.7.2.19.6.2</w:t>
      </w:r>
      <w:r w:rsidR="00963F2D">
        <w:tab/>
      </w:r>
      <w:r w:rsidR="008813F0" w:rsidRPr="003A4F2F">
        <w:t>Except as provided for in 6.7.2.19.6.1, portable tanks which have missed the time</w:t>
      </w:r>
      <w:r w:rsidR="00214A51">
        <w:t xml:space="preserve"> </w:t>
      </w:r>
      <w:r w:rsidR="008813F0" w:rsidRPr="003A4F2F">
        <w:t>frame for their scheduled 5 year or 2.5-year periodic inspection and test may only be filled and offered for carriage if a new 5-year periodic inspection and test is performed according to 6.7.2.19.4.</w:t>
      </w:r>
      <w:r>
        <w:t>”</w:t>
      </w:r>
    </w:p>
    <w:p w:rsidR="008813F0" w:rsidRPr="003A4F2F" w:rsidRDefault="008813F0" w:rsidP="00113013">
      <w:pPr>
        <w:pStyle w:val="SingleTxtG"/>
      </w:pPr>
      <w:r w:rsidRPr="003A4F2F">
        <w:t>Sections 6.7.3.15.6.2 and 6.7.4.14.6.2 are worded in a similar fashion.</w:t>
      </w:r>
    </w:p>
    <w:p w:rsidR="008813F0" w:rsidRPr="003A4F2F" w:rsidRDefault="008813F0" w:rsidP="00113013">
      <w:pPr>
        <w:pStyle w:val="SingleTxtG"/>
      </w:pPr>
      <w:r w:rsidRPr="003A4F2F">
        <w:t>5.</w:t>
      </w:r>
      <w:r w:rsidRPr="003A4F2F">
        <w:tab/>
        <w:t>These texts, adopted by WP. 15 and the RID Committee of Experts in November 2019, provide some clarification, in particular by specifying that portable tanks which have not met the 2.5-year deadline for periodic inspection may not be filled and offered for carriage unless a new 5-year periodic inspection is performed.</w:t>
      </w:r>
    </w:p>
    <w:p w:rsidR="008813F0" w:rsidRPr="003A4F2F" w:rsidRDefault="008813F0" w:rsidP="00113013">
      <w:pPr>
        <w:pStyle w:val="SingleTxtG"/>
      </w:pPr>
      <w:r w:rsidRPr="003A4F2F">
        <w:t>6.</w:t>
      </w:r>
      <w:r w:rsidRPr="003A4F2F">
        <w:tab/>
        <w:t>In order to clarify the situation of tanks covered by Chapter 6.8, a similar provision can be introduced there. We thus propose specifying, in 6.8.2.4.3, that when the deadline for an intermediate inspection has not been met, a periodic inspection must be carried out.</w:t>
      </w:r>
    </w:p>
    <w:p w:rsidR="008813F0" w:rsidRPr="003A4F2F" w:rsidRDefault="008813F0" w:rsidP="00963F2D">
      <w:pPr>
        <w:pStyle w:val="HChG"/>
      </w:pPr>
      <w:r w:rsidRPr="003A4F2F">
        <w:tab/>
      </w:r>
      <w:r w:rsidRPr="003A4F2F">
        <w:tab/>
        <w:t>Proposal</w:t>
      </w:r>
    </w:p>
    <w:p w:rsidR="008813F0" w:rsidRPr="003A4F2F" w:rsidRDefault="008813F0" w:rsidP="00F6659A">
      <w:pPr>
        <w:pStyle w:val="SingleTxtG"/>
      </w:pPr>
      <w:r w:rsidRPr="003A4F2F">
        <w:t>7.</w:t>
      </w:r>
      <w:r w:rsidR="00F6659A">
        <w:tab/>
      </w:r>
      <w:r w:rsidRPr="003A4F2F">
        <w:t>6.8.2.4.3</w:t>
      </w:r>
      <w:r w:rsidRPr="003A4F2F">
        <w:tab/>
        <w:t xml:space="preserve">After the phrase, </w:t>
      </w:r>
      <w:r w:rsidR="000C79A0">
        <w:t>“</w:t>
      </w:r>
      <w:r w:rsidRPr="003A4F2F">
        <w:t>These intermediate inspections may be performed within three months before or after the specified date</w:t>
      </w:r>
      <w:r w:rsidR="000C79A0">
        <w:t>”</w:t>
      </w:r>
      <w:r w:rsidRPr="003A4F2F">
        <w:t xml:space="preserve">, add the following sentence: </w:t>
      </w:r>
    </w:p>
    <w:p w:rsidR="008813F0" w:rsidRPr="003A4F2F" w:rsidRDefault="000C79A0" w:rsidP="00113013">
      <w:pPr>
        <w:pStyle w:val="SingleTxtG"/>
      </w:pPr>
      <w:r>
        <w:t>“</w:t>
      </w:r>
      <w:r w:rsidR="008813F0" w:rsidRPr="003A4F2F">
        <w:t>Once this period has elapsed, a periodic inspection according to 6.8.2.4.2 shall be carried out.</w:t>
      </w:r>
      <w:r>
        <w:t>”</w:t>
      </w:r>
      <w:r w:rsidR="008813F0" w:rsidRPr="003A4F2F">
        <w:t xml:space="preserve"> </w:t>
      </w:r>
    </w:p>
    <w:p w:rsidR="008813F0" w:rsidRPr="003A4F2F" w:rsidRDefault="008813F0" w:rsidP="0060707A">
      <w:pPr>
        <w:pStyle w:val="HChG"/>
      </w:pPr>
      <w:r w:rsidRPr="003A4F2F">
        <w:tab/>
      </w:r>
      <w:r w:rsidRPr="003A4F2F">
        <w:tab/>
        <w:t>Justification</w:t>
      </w:r>
    </w:p>
    <w:p w:rsidR="008813F0" w:rsidRDefault="008813F0" w:rsidP="00113013">
      <w:pPr>
        <w:pStyle w:val="SingleTxtG"/>
      </w:pPr>
      <w:r w:rsidRPr="003A4F2F">
        <w:t>8.</w:t>
      </w:r>
      <w:r w:rsidRPr="003A4F2F">
        <w:tab/>
        <w:t>This change clarifies the situation, in particular for inspection bodies and users.</w:t>
      </w:r>
    </w:p>
    <w:p w:rsidR="0060707A" w:rsidRPr="003A4F2F" w:rsidRDefault="0060707A" w:rsidP="0060707A">
      <w:pPr>
        <w:pStyle w:val="SingleTxtG"/>
        <w:spacing w:before="240"/>
        <w:jc w:val="center"/>
      </w:pPr>
      <w:r>
        <w:rPr>
          <w:u w:val="single"/>
        </w:rPr>
        <w:tab/>
      </w:r>
      <w:r>
        <w:rPr>
          <w:u w:val="single"/>
        </w:rPr>
        <w:tab/>
      </w:r>
      <w:r>
        <w:rPr>
          <w:u w:val="single"/>
        </w:rPr>
        <w:tab/>
      </w:r>
    </w:p>
    <w:sectPr w:rsidR="0060707A" w:rsidRPr="003A4F2F"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507" w:rsidRPr="00FB1744" w:rsidRDefault="00151507" w:rsidP="00FB1744">
      <w:pPr>
        <w:pStyle w:val="Footer"/>
      </w:pPr>
    </w:p>
  </w:endnote>
  <w:endnote w:type="continuationSeparator" w:id="0">
    <w:p w:rsidR="00151507" w:rsidRPr="00FB1744" w:rsidRDefault="0015150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2F" w:rsidRDefault="0070172F" w:rsidP="0070172F">
    <w:pPr>
      <w:pStyle w:val="Footer"/>
      <w:tabs>
        <w:tab w:val="right" w:pos="9638"/>
      </w:tabs>
    </w:pPr>
    <w:r w:rsidRPr="0070172F">
      <w:rPr>
        <w:b/>
        <w:bCs/>
        <w:sz w:val="18"/>
      </w:rPr>
      <w:fldChar w:fldCharType="begin"/>
    </w:r>
    <w:r w:rsidRPr="0070172F">
      <w:rPr>
        <w:b/>
        <w:bCs/>
        <w:sz w:val="18"/>
      </w:rPr>
      <w:instrText xml:space="preserve"> PAGE  \* MERGEFORMAT </w:instrText>
    </w:r>
    <w:r w:rsidRPr="0070172F">
      <w:rPr>
        <w:b/>
        <w:bCs/>
        <w:sz w:val="18"/>
      </w:rPr>
      <w:fldChar w:fldCharType="separate"/>
    </w:r>
    <w:r w:rsidR="00857F55">
      <w:rPr>
        <w:b/>
        <w:bCs/>
        <w:noProof/>
        <w:sz w:val="18"/>
      </w:rPr>
      <w:t>2</w:t>
    </w:r>
    <w:r w:rsidRPr="0070172F">
      <w:rPr>
        <w:b/>
        <w:bCs/>
        <w:sz w:val="18"/>
      </w:rPr>
      <w:fldChar w:fldCharType="end"/>
    </w:r>
    <w:r>
      <w:tab/>
      <w:t>GE.19-22571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2F" w:rsidRDefault="0070172F" w:rsidP="0070172F">
    <w:pPr>
      <w:pStyle w:val="Footer"/>
      <w:tabs>
        <w:tab w:val="right" w:pos="9638"/>
      </w:tabs>
    </w:pPr>
    <w:r>
      <w:t>GE.19-22571</w:t>
    </w:r>
    <w:r>
      <w:tab/>
    </w:r>
    <w:r w:rsidRPr="0070172F">
      <w:rPr>
        <w:b/>
        <w:bCs/>
        <w:sz w:val="18"/>
      </w:rPr>
      <w:fldChar w:fldCharType="begin"/>
    </w:r>
    <w:r w:rsidRPr="0070172F">
      <w:rPr>
        <w:b/>
        <w:bCs/>
        <w:sz w:val="18"/>
      </w:rPr>
      <w:instrText xml:space="preserve"> PAGE  \* MERGEFORMAT </w:instrText>
    </w:r>
    <w:r w:rsidRPr="0070172F">
      <w:rPr>
        <w:b/>
        <w:bCs/>
        <w:sz w:val="18"/>
      </w:rPr>
      <w:fldChar w:fldCharType="separate"/>
    </w:r>
    <w:r>
      <w:rPr>
        <w:b/>
        <w:bCs/>
        <w:noProof/>
        <w:sz w:val="18"/>
      </w:rPr>
      <w:t>3</w:t>
    </w:r>
    <w:r w:rsidRPr="0070172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2F" w:rsidRDefault="0070172F">
    <w:pPr>
      <w:pStyle w:val="Footer"/>
      <w:rPr>
        <w:sz w:val="20"/>
      </w:rPr>
    </w:pPr>
    <w:r>
      <w:rPr>
        <w:noProof/>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0172F" w:rsidRDefault="0070172F" w:rsidP="0070172F">
    <w:pPr>
      <w:pStyle w:val="Footer"/>
      <w:rPr>
        <w:sz w:val="20"/>
      </w:rPr>
    </w:pPr>
    <w:r>
      <w:rPr>
        <w:sz w:val="20"/>
      </w:rPr>
      <w:t>GE.19-22571  (E)</w:t>
    </w:r>
    <w:r w:rsidR="007354AC">
      <w:rPr>
        <w:sz w:val="20"/>
      </w:rPr>
      <w:t xml:space="preserve">    301219    301219</w:t>
    </w:r>
  </w:p>
  <w:p w:rsidR="0070172F" w:rsidRPr="0070172F" w:rsidRDefault="0070172F" w:rsidP="0070172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5/AC.1/2020/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507" w:rsidRPr="00FB1744" w:rsidRDefault="00151507" w:rsidP="00FB1744">
      <w:pPr>
        <w:tabs>
          <w:tab w:val="right" w:pos="2155"/>
        </w:tabs>
        <w:spacing w:after="80" w:line="240" w:lineRule="auto"/>
        <w:ind w:left="680"/>
      </w:pPr>
      <w:r>
        <w:rPr>
          <w:u w:val="single"/>
        </w:rPr>
        <w:tab/>
      </w:r>
    </w:p>
  </w:footnote>
  <w:footnote w:type="continuationSeparator" w:id="0">
    <w:p w:rsidR="00151507" w:rsidRPr="00FB1744" w:rsidRDefault="00151507" w:rsidP="00FB1744">
      <w:pPr>
        <w:tabs>
          <w:tab w:val="right" w:pos="2155"/>
        </w:tabs>
        <w:spacing w:after="80" w:line="240" w:lineRule="auto"/>
        <w:ind w:left="680"/>
      </w:pPr>
      <w:r>
        <w:rPr>
          <w:u w:val="single"/>
        </w:rPr>
        <w:tab/>
      </w:r>
    </w:p>
  </w:footnote>
  <w:footnote w:id="1">
    <w:p w:rsidR="008813F0" w:rsidRPr="00F74B1F" w:rsidRDefault="008813F0" w:rsidP="000F6BCE">
      <w:pPr>
        <w:pStyle w:val="FootnoteText"/>
      </w:pPr>
      <w:r w:rsidRPr="007354AC">
        <w:rPr>
          <w:sz w:val="20"/>
        </w:rPr>
        <w:tab/>
        <w:t>*</w:t>
      </w:r>
      <w:r w:rsidRPr="007354AC">
        <w:rPr>
          <w:sz w:val="20"/>
        </w:rPr>
        <w:tab/>
      </w:r>
      <w:r>
        <w:t>In accordance with the draft programme of work of the Inland Transport Committee for 2018</w:t>
      </w:r>
      <w:r w:rsidR="000F6BCE">
        <w:t>–</w:t>
      </w:r>
      <w:r>
        <w:t>2019, (ECE/TRANS/WP.15/237, annex V, (9.2)).</w:t>
      </w:r>
    </w:p>
  </w:footnote>
  <w:footnote w:id="2">
    <w:p w:rsidR="008813F0" w:rsidRPr="00F74B1F" w:rsidRDefault="008813F0" w:rsidP="008813F0">
      <w:pPr>
        <w:pStyle w:val="FootnoteText"/>
      </w:pPr>
      <w:r w:rsidRPr="007354AC">
        <w:rPr>
          <w:sz w:val="20"/>
        </w:rPr>
        <w:tab/>
        <w:t>**</w:t>
      </w:r>
      <w:r w:rsidRPr="007354AC">
        <w:rPr>
          <w:sz w:val="20"/>
        </w:rPr>
        <w:tab/>
      </w:r>
      <w:r>
        <w:t>Circulated by the Intergovernmental Organisation for International Carriage by Rail (OTIF) under the symbol OTIF/RID/RC/2020/18.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2F" w:rsidRDefault="0070172F" w:rsidP="0070172F">
    <w:pPr>
      <w:pStyle w:val="Header"/>
    </w:pPr>
    <w:r>
      <w:t>ECE/TRANS/WP.15/AC.1/2020/18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2F" w:rsidRDefault="0070172F" w:rsidP="0070172F">
    <w:pPr>
      <w:pStyle w:val="Header"/>
      <w:jc w:val="right"/>
    </w:pPr>
    <w:r>
      <w:t>ECE/TRANS/WP.15/AC.1/2020/18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07"/>
    <w:rsid w:val="00046E92"/>
    <w:rsid w:val="000C79A0"/>
    <w:rsid w:val="000D1B89"/>
    <w:rsid w:val="000F6BCE"/>
    <w:rsid w:val="00113013"/>
    <w:rsid w:val="001170DC"/>
    <w:rsid w:val="00151507"/>
    <w:rsid w:val="00214A51"/>
    <w:rsid w:val="002240C6"/>
    <w:rsid w:val="00247E2C"/>
    <w:rsid w:val="002D6C53"/>
    <w:rsid w:val="002F5595"/>
    <w:rsid w:val="00334F6A"/>
    <w:rsid w:val="00342AC8"/>
    <w:rsid w:val="003B4550"/>
    <w:rsid w:val="0043448D"/>
    <w:rsid w:val="00461253"/>
    <w:rsid w:val="005042C2"/>
    <w:rsid w:val="00506C12"/>
    <w:rsid w:val="0056599A"/>
    <w:rsid w:val="00587690"/>
    <w:rsid w:val="0060707A"/>
    <w:rsid w:val="00671529"/>
    <w:rsid w:val="006949E5"/>
    <w:rsid w:val="0070172F"/>
    <w:rsid w:val="00717266"/>
    <w:rsid w:val="007268F9"/>
    <w:rsid w:val="007354AC"/>
    <w:rsid w:val="007770EC"/>
    <w:rsid w:val="007C52B0"/>
    <w:rsid w:val="00857F55"/>
    <w:rsid w:val="008813F0"/>
    <w:rsid w:val="009411B4"/>
    <w:rsid w:val="00963F2D"/>
    <w:rsid w:val="009D0139"/>
    <w:rsid w:val="009F5CDC"/>
    <w:rsid w:val="00A429CD"/>
    <w:rsid w:val="00A775CF"/>
    <w:rsid w:val="00AB3C7E"/>
    <w:rsid w:val="00B06045"/>
    <w:rsid w:val="00B231CD"/>
    <w:rsid w:val="00C35A27"/>
    <w:rsid w:val="00D64E95"/>
    <w:rsid w:val="00E02C2B"/>
    <w:rsid w:val="00ED6C48"/>
    <w:rsid w:val="00F65F5D"/>
    <w:rsid w:val="00F6659A"/>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814040-3B33-4738-A686-207EA8DA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B00F-EF8A-4970-815B-21213A24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2514</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ECE/TRANS/WP.15/AC.1/2020/18</vt:lpstr>
    </vt:vector>
  </TitlesOfParts>
  <Company>DCM</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ECE/TRANS/WP.15/AC.1/2020/18</dc:title>
  <dc:subject>1922571</dc:subject>
  <dc:creator>Giltsoff</dc:creator>
  <cp:keywords/>
  <dc:description/>
  <cp:lastModifiedBy>Christine Barrio-Champeau</cp:lastModifiedBy>
  <cp:revision>2</cp:revision>
  <cp:lastPrinted>2019-12-30T15:55:00Z</cp:lastPrinted>
  <dcterms:created xsi:type="dcterms:W3CDTF">2020-01-08T10:33:00Z</dcterms:created>
  <dcterms:modified xsi:type="dcterms:W3CDTF">2020-01-08T10:33:00Z</dcterms:modified>
</cp:coreProperties>
</file>