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C12A"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BBE209B"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37F5A490" w14:textId="7A9C9B5D"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797219">
        <w:rPr>
          <w:b/>
        </w:rPr>
        <w:t>1</w:t>
      </w:r>
      <w:r w:rsidR="00153F16">
        <w:rPr>
          <w:b/>
        </w:rPr>
        <w:t>6</w:t>
      </w:r>
      <w:r w:rsidR="00C03A88">
        <w:rPr>
          <w:b/>
        </w:rPr>
        <w:t xml:space="preserve"> </w:t>
      </w:r>
      <w:r w:rsidR="00813D9B">
        <w:rPr>
          <w:b/>
        </w:rPr>
        <w:t>September</w:t>
      </w:r>
      <w:r w:rsidR="00FA3269">
        <w:rPr>
          <w:b/>
        </w:rPr>
        <w:t xml:space="preserve"> 20</w:t>
      </w:r>
      <w:r w:rsidR="00813D9B">
        <w:rPr>
          <w:b/>
        </w:rPr>
        <w:t>20</w:t>
      </w:r>
    </w:p>
    <w:p w14:paraId="65B70260"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38E30374" w14:textId="06C2E2CE" w:rsidR="006643C6" w:rsidRPr="00AD79E9" w:rsidRDefault="00813D9B" w:rsidP="00DC584A">
      <w:pPr>
        <w:spacing w:after="0" w:line="240" w:lineRule="atLeast"/>
        <w:rPr>
          <w:b/>
          <w:bCs/>
        </w:rPr>
      </w:pPr>
      <w:r>
        <w:t>Bern, 10–11 September and Geneva, 14–18 September 2020</w:t>
      </w:r>
      <w:r w:rsidR="00215A1B" w:rsidRPr="00560572">
        <w:br/>
      </w:r>
      <w:r w:rsidR="00797219">
        <w:t xml:space="preserve">Item </w:t>
      </w:r>
      <w:r w:rsidR="007B42DE">
        <w:t>11</w:t>
      </w:r>
      <w:r w:rsidR="00797219" w:rsidRPr="00CB35B6">
        <w:t xml:space="preserve"> of the provisional agenda</w:t>
      </w:r>
      <w:r w:rsidR="00797219" w:rsidRPr="00CB35B6">
        <w:br/>
      </w:r>
      <w:r w:rsidR="00797219">
        <w:rPr>
          <w:b/>
          <w:bCs/>
        </w:rPr>
        <w:t>A</w:t>
      </w:r>
      <w:r w:rsidR="007B42DE">
        <w:rPr>
          <w:b/>
          <w:bCs/>
        </w:rPr>
        <w:t>doption of the report</w:t>
      </w:r>
    </w:p>
    <w:p w14:paraId="6FB0C551" w14:textId="4B402506" w:rsidR="00797219" w:rsidRPr="00CB35B6" w:rsidRDefault="002574B9" w:rsidP="00797219">
      <w:pPr>
        <w:pStyle w:val="HChG"/>
        <w:rPr>
          <w:lang w:val="en-US"/>
        </w:rPr>
      </w:pPr>
      <w:r w:rsidRPr="00560572">
        <w:tab/>
      </w:r>
      <w:r w:rsidR="00C03A88">
        <w:tab/>
      </w:r>
      <w:r w:rsidR="007B42DE">
        <w:rPr>
          <w:szCs w:val="28"/>
        </w:rPr>
        <w:t>Draft outcome of the first part of the Joint meeting</w:t>
      </w:r>
    </w:p>
    <w:p w14:paraId="6B8EA80A" w14:textId="2215BC98" w:rsidR="00797219" w:rsidRDefault="00797219" w:rsidP="00797219">
      <w:pPr>
        <w:pStyle w:val="H1G"/>
      </w:pPr>
      <w:r>
        <w:tab/>
      </w:r>
      <w:r>
        <w:tab/>
      </w:r>
      <w:r>
        <w:tab/>
      </w:r>
      <w:r w:rsidR="00D03EBA">
        <w:t>Addendum</w:t>
      </w:r>
    </w:p>
    <w:p w14:paraId="129EDB74" w14:textId="77777777" w:rsidR="00153F16" w:rsidRPr="008243F0" w:rsidRDefault="00153F16" w:rsidP="00153F16">
      <w:pPr>
        <w:pStyle w:val="HChG"/>
      </w:pPr>
      <w:r w:rsidRPr="008243F0">
        <w:tab/>
        <w:t>VII.</w:t>
      </w:r>
      <w:r w:rsidRPr="008243F0">
        <w:tab/>
        <w:t>Proposal for amendments to RID/ADR/ADN (agenda item 5) (cont'd)</w:t>
      </w:r>
    </w:p>
    <w:p w14:paraId="7355B2DA" w14:textId="77777777" w:rsidR="00153F16" w:rsidRPr="008243F0" w:rsidRDefault="00153F16" w:rsidP="00153F16">
      <w:pPr>
        <w:tabs>
          <w:tab w:val="left" w:pos="567"/>
          <w:tab w:val="left" w:pos="1134"/>
          <w:tab w:val="left" w:pos="1800"/>
        </w:tabs>
        <w:spacing w:after="120"/>
        <w:rPr>
          <w:b/>
          <w:bCs/>
          <w:sz w:val="24"/>
          <w:szCs w:val="24"/>
        </w:rPr>
      </w:pPr>
      <w:r w:rsidRPr="008243F0">
        <w:rPr>
          <w:b/>
          <w:bCs/>
          <w:sz w:val="24"/>
          <w:szCs w:val="24"/>
        </w:rPr>
        <w:tab/>
        <w:t>B.</w:t>
      </w:r>
      <w:r w:rsidRPr="008243F0">
        <w:rPr>
          <w:b/>
          <w:bCs/>
          <w:sz w:val="24"/>
          <w:szCs w:val="24"/>
        </w:rPr>
        <w:tab/>
        <w:t>New proposals (cont'd)</w:t>
      </w:r>
    </w:p>
    <w:p w14:paraId="39BB3A80" w14:textId="77777777" w:rsidR="00153F16" w:rsidRPr="008243F0" w:rsidRDefault="00153F16" w:rsidP="00153F16">
      <w:pPr>
        <w:tabs>
          <w:tab w:val="left" w:pos="567"/>
          <w:tab w:val="left" w:pos="1134"/>
          <w:tab w:val="left" w:pos="1800"/>
        </w:tabs>
        <w:spacing w:after="120"/>
        <w:rPr>
          <w:b/>
          <w:bCs/>
        </w:rPr>
      </w:pPr>
      <w:r w:rsidRPr="008243F0">
        <w:rPr>
          <w:b/>
          <w:bCs/>
        </w:rPr>
        <w:tab/>
        <w:t>7.</w:t>
      </w:r>
      <w:r w:rsidRPr="008243F0">
        <w:rPr>
          <w:b/>
          <w:bCs/>
        </w:rPr>
        <w:tab/>
        <w:t>Transport of battery powered vehicles</w:t>
      </w:r>
    </w:p>
    <w:p w14:paraId="5EC00A27" w14:textId="77777777" w:rsidR="00153F16" w:rsidRPr="008243F0" w:rsidRDefault="00153F16" w:rsidP="00153F16">
      <w:pPr>
        <w:pStyle w:val="SingleTxtG"/>
        <w:ind w:left="3402" w:hanging="2268"/>
        <w:jc w:val="left"/>
      </w:pPr>
      <w:r w:rsidRPr="008243F0">
        <w:rPr>
          <w:i/>
        </w:rPr>
        <w:t>Document</w:t>
      </w:r>
      <w:r w:rsidRPr="008243F0">
        <w:t>:</w:t>
      </w:r>
      <w:r w:rsidRPr="008243F0">
        <w:tab/>
        <w:t>ECE/TRANS/WP.15/AC.1/2020/29 (Switzerland)</w:t>
      </w:r>
    </w:p>
    <w:p w14:paraId="08526937" w14:textId="77777777" w:rsidR="00153F16" w:rsidRPr="008243F0" w:rsidRDefault="00153F16" w:rsidP="00153F16">
      <w:pPr>
        <w:pStyle w:val="SingleTxtG"/>
        <w:ind w:left="3402" w:hanging="2268"/>
        <w:jc w:val="left"/>
      </w:pPr>
      <w:r w:rsidRPr="008243F0">
        <w:rPr>
          <w:i/>
        </w:rPr>
        <w:t>Informal document</w:t>
      </w:r>
      <w:r w:rsidRPr="008243F0">
        <w:t>:</w:t>
      </w:r>
      <w:r w:rsidRPr="008243F0">
        <w:tab/>
        <w:t>INF.30 of the WP.15 November 2019 session (Switzerland)</w:t>
      </w:r>
    </w:p>
    <w:p w14:paraId="5C9B1DCC" w14:textId="77777777" w:rsidR="00153F16" w:rsidRPr="008243F0" w:rsidRDefault="00153F16" w:rsidP="00153F16">
      <w:pPr>
        <w:pStyle w:val="SingleTxtG"/>
      </w:pPr>
      <w:r w:rsidRPr="008243F0">
        <w:t>28.</w:t>
      </w:r>
      <w:r w:rsidRPr="008243F0">
        <w:tab/>
        <w:t>Most delegates who took the floor did not support the amendments proposed in ECE/TRANS/WP.15/AC.1/2020/29 on special provision 667 and Chapter 6.11. Some delegations believed in the case the battery could not be removed, special provision 666 would apply. The Joint Meeting recommended to resume consideration of this subject at a further session based on an updated document by Switzerland.</w:t>
      </w:r>
    </w:p>
    <w:p w14:paraId="45D30B80" w14:textId="77777777" w:rsidR="00153F16" w:rsidRPr="008243F0" w:rsidRDefault="00153F16" w:rsidP="00153F16">
      <w:pPr>
        <w:tabs>
          <w:tab w:val="left" w:pos="567"/>
          <w:tab w:val="left" w:pos="1134"/>
          <w:tab w:val="left" w:pos="1800"/>
        </w:tabs>
        <w:spacing w:after="120"/>
        <w:rPr>
          <w:b/>
          <w:bCs/>
        </w:rPr>
      </w:pPr>
      <w:r w:rsidRPr="008243F0">
        <w:rPr>
          <w:b/>
          <w:bCs/>
        </w:rPr>
        <w:tab/>
        <w:t>8.</w:t>
      </w:r>
      <w:r w:rsidRPr="008243F0">
        <w:rPr>
          <w:b/>
          <w:bCs/>
        </w:rPr>
        <w:tab/>
        <w:t>Differences in the scope of application of special provisions 666 and 669</w:t>
      </w:r>
    </w:p>
    <w:p w14:paraId="4C6D1906" w14:textId="77777777" w:rsidR="00153F16" w:rsidRPr="008243F0" w:rsidRDefault="00153F16" w:rsidP="00153F16">
      <w:pPr>
        <w:pStyle w:val="SingleTxtG"/>
        <w:ind w:left="3402" w:hanging="2268"/>
        <w:jc w:val="left"/>
      </w:pPr>
      <w:r w:rsidRPr="008243F0">
        <w:rPr>
          <w:i/>
        </w:rPr>
        <w:t>Document</w:t>
      </w:r>
      <w:r w:rsidRPr="008243F0">
        <w:t>:</w:t>
      </w:r>
      <w:r w:rsidRPr="008243F0">
        <w:tab/>
        <w:t>ECE/TRANS/WP.15/AC.1/2020/30 (Switzerland)</w:t>
      </w:r>
    </w:p>
    <w:p w14:paraId="1065C7C2" w14:textId="77777777" w:rsidR="00153F16" w:rsidRPr="008243F0" w:rsidRDefault="00153F16" w:rsidP="00153F16">
      <w:pPr>
        <w:pStyle w:val="SingleTxtG"/>
      </w:pPr>
      <w:r w:rsidRPr="008243F0">
        <w:t>29.</w:t>
      </w:r>
      <w:r w:rsidRPr="008243F0">
        <w:tab/>
        <w:t xml:space="preserve">The Joint Meeting agreed on the need to clarify special provisions 363, 666 and 669 which were partially overlapping. Following the discussion, the representative of Switzerland was invited to prepare a new document </w:t>
      </w:r>
      <w:proofErr w:type="gramStart"/>
      <w:r w:rsidRPr="008243F0">
        <w:t>taking into account</w:t>
      </w:r>
      <w:proofErr w:type="gramEnd"/>
      <w:r w:rsidRPr="008243F0">
        <w:t xml:space="preserve"> the comments received, including the history of 1.1.3.3 justifying the introduction of special provision 669. It was agreed to resume discussion at the next session in March 2021 and to consider a possible establishment of an informal working group on this subject, if necessary.</w:t>
      </w:r>
    </w:p>
    <w:p w14:paraId="2BAD2961" w14:textId="77777777" w:rsidR="00153F16" w:rsidRPr="008243F0" w:rsidRDefault="00153F16" w:rsidP="00153F16">
      <w:pPr>
        <w:tabs>
          <w:tab w:val="left" w:pos="567"/>
          <w:tab w:val="left" w:pos="1134"/>
          <w:tab w:val="left" w:pos="1800"/>
        </w:tabs>
        <w:spacing w:after="120"/>
        <w:rPr>
          <w:b/>
          <w:bCs/>
        </w:rPr>
      </w:pPr>
      <w:r w:rsidRPr="008243F0">
        <w:rPr>
          <w:b/>
          <w:bCs/>
        </w:rPr>
        <w:tab/>
        <w:t>9.</w:t>
      </w:r>
      <w:r w:rsidRPr="008243F0">
        <w:rPr>
          <w:b/>
          <w:bCs/>
        </w:rPr>
        <w:tab/>
        <w:t>Implementation of the guidelines for the application of 5.4.0.2 of RID/ADR/ADN</w:t>
      </w:r>
    </w:p>
    <w:p w14:paraId="2D194827" w14:textId="77777777" w:rsidR="00153F16" w:rsidRPr="008243F0" w:rsidRDefault="00153F16" w:rsidP="00153F16">
      <w:pPr>
        <w:pStyle w:val="SingleTxtG"/>
        <w:ind w:left="3402" w:hanging="2268"/>
        <w:jc w:val="left"/>
      </w:pPr>
      <w:r w:rsidRPr="008243F0">
        <w:rPr>
          <w:i/>
        </w:rPr>
        <w:t>Document</w:t>
      </w:r>
      <w:r w:rsidRPr="008243F0">
        <w:t>:</w:t>
      </w:r>
      <w:r w:rsidRPr="008243F0">
        <w:tab/>
        <w:t>ECE/TRANS/WP.15/AC.1/2020/43 (Switzerland)</w:t>
      </w:r>
    </w:p>
    <w:p w14:paraId="3DF1D8CF" w14:textId="77777777" w:rsidR="00153F16" w:rsidRPr="008243F0" w:rsidRDefault="00153F16" w:rsidP="00153F16">
      <w:pPr>
        <w:pStyle w:val="SingleTxtG"/>
      </w:pPr>
      <w:r w:rsidRPr="008243F0">
        <w:t>30.</w:t>
      </w:r>
      <w:r w:rsidRPr="008243F0">
        <w:tab/>
        <w:t xml:space="preserve">The document received some comments. However, the Joint Meeting agreed to defer the discussion on the proposed amendments to the working group on telematics which could </w:t>
      </w:r>
      <w:proofErr w:type="gramStart"/>
      <w:r w:rsidRPr="008243F0">
        <w:t>take into account</w:t>
      </w:r>
      <w:proofErr w:type="gramEnd"/>
      <w:r w:rsidRPr="008243F0">
        <w:t xml:space="preserve"> the experiences gained by the Member States currently implementing the guidelines.</w:t>
      </w:r>
    </w:p>
    <w:p w14:paraId="02175279" w14:textId="77777777" w:rsidR="00153F16" w:rsidRPr="008243F0" w:rsidRDefault="00153F16" w:rsidP="00153F16">
      <w:pPr>
        <w:tabs>
          <w:tab w:val="left" w:pos="567"/>
          <w:tab w:val="left" w:pos="1134"/>
          <w:tab w:val="left" w:pos="1800"/>
        </w:tabs>
        <w:spacing w:after="120"/>
        <w:rPr>
          <w:b/>
          <w:bCs/>
        </w:rPr>
      </w:pPr>
      <w:r w:rsidRPr="008243F0">
        <w:rPr>
          <w:b/>
          <w:bCs/>
        </w:rPr>
        <w:tab/>
        <w:t>10.</w:t>
      </w:r>
      <w:r w:rsidRPr="008243F0">
        <w:rPr>
          <w:b/>
          <w:bCs/>
        </w:rPr>
        <w:tab/>
        <w:t>Special provision 363</w:t>
      </w:r>
    </w:p>
    <w:p w14:paraId="53C39431" w14:textId="77777777" w:rsidR="00153F16" w:rsidRPr="008243F0" w:rsidRDefault="00153F16" w:rsidP="00153F16">
      <w:pPr>
        <w:pStyle w:val="SingleTxtG"/>
        <w:ind w:left="3402" w:hanging="2268"/>
        <w:jc w:val="left"/>
      </w:pPr>
      <w:r w:rsidRPr="008243F0">
        <w:rPr>
          <w:i/>
        </w:rPr>
        <w:t>Document</w:t>
      </w:r>
      <w:r w:rsidRPr="008243F0">
        <w:t>:</w:t>
      </w:r>
      <w:r w:rsidRPr="008243F0">
        <w:tab/>
        <w:t>ECE/TRANS/WP.15/AC.1/2020/56 (Switzerland)</w:t>
      </w:r>
    </w:p>
    <w:p w14:paraId="11190A67" w14:textId="77777777" w:rsidR="00153F16" w:rsidRPr="008243F0" w:rsidRDefault="00153F16" w:rsidP="00153F16">
      <w:pPr>
        <w:pStyle w:val="SingleTxtG"/>
      </w:pPr>
      <w:r w:rsidRPr="008243F0">
        <w:t>31.</w:t>
      </w:r>
      <w:r w:rsidRPr="008243F0">
        <w:tab/>
        <w:t>Several delegates endorsed the proposal in principle but preferred to adopt the proposed text in a different form e.g. as a note. An interpretation should be avoided that non-mandatory labelling, placarding or marking is only allowed in cases where it is explicitly mentioned. The representative of Switzerland offered to prepare a revised proposal for the next session in March 2021.</w:t>
      </w:r>
    </w:p>
    <w:p w14:paraId="08B0B96F" w14:textId="77777777" w:rsidR="00153F16" w:rsidRPr="008243F0" w:rsidRDefault="00153F16" w:rsidP="00153F16">
      <w:pPr>
        <w:keepNext/>
        <w:keepLines/>
        <w:tabs>
          <w:tab w:val="left" w:pos="567"/>
          <w:tab w:val="left" w:pos="1134"/>
          <w:tab w:val="left" w:pos="1800"/>
        </w:tabs>
        <w:spacing w:after="120"/>
        <w:ind w:left="1134" w:right="1134" w:hanging="1134"/>
        <w:rPr>
          <w:b/>
          <w:bCs/>
        </w:rPr>
      </w:pPr>
      <w:r w:rsidRPr="008243F0">
        <w:rPr>
          <w:b/>
          <w:bCs/>
        </w:rPr>
        <w:lastRenderedPageBreak/>
        <w:tab/>
        <w:t>11.</w:t>
      </w:r>
      <w:r w:rsidRPr="008243F0">
        <w:rPr>
          <w:b/>
          <w:bCs/>
        </w:rPr>
        <w:tab/>
        <w:t>Orange-coloured plate marking of wagons and vehicles carrying tanks or bulk containers with a low capacity</w:t>
      </w:r>
    </w:p>
    <w:p w14:paraId="7EC68AA6" w14:textId="77777777" w:rsidR="00153F16" w:rsidRPr="008243F0" w:rsidRDefault="00153F16" w:rsidP="00153F16">
      <w:pPr>
        <w:pStyle w:val="SingleTxtG"/>
        <w:keepNext/>
        <w:keepLines/>
        <w:ind w:left="3402" w:hanging="2268"/>
        <w:jc w:val="left"/>
      </w:pPr>
      <w:r w:rsidRPr="008243F0">
        <w:rPr>
          <w:i/>
        </w:rPr>
        <w:t>Document</w:t>
      </w:r>
      <w:r w:rsidRPr="008243F0">
        <w:t>:</w:t>
      </w:r>
      <w:r w:rsidRPr="008243F0">
        <w:tab/>
        <w:t>ECE/TRANS/WP.15/AC.1/2020/64 (Switzerland)</w:t>
      </w:r>
    </w:p>
    <w:p w14:paraId="21C1EC68" w14:textId="77777777" w:rsidR="00153F16" w:rsidRPr="008243F0" w:rsidRDefault="00153F16" w:rsidP="00153F16">
      <w:pPr>
        <w:pStyle w:val="SingleTxtG"/>
        <w:keepNext/>
        <w:keepLines/>
        <w:ind w:left="3402" w:hanging="2268"/>
        <w:jc w:val="left"/>
      </w:pPr>
      <w:r w:rsidRPr="008243F0">
        <w:rPr>
          <w:i/>
        </w:rPr>
        <w:t>Informal document</w:t>
      </w:r>
      <w:r w:rsidRPr="008243F0">
        <w:t>:</w:t>
      </w:r>
      <w:r w:rsidRPr="008243F0">
        <w:tab/>
        <w:t>INF.61 (Switzerland)</w:t>
      </w:r>
    </w:p>
    <w:p w14:paraId="27970D0D" w14:textId="77777777" w:rsidR="00153F16" w:rsidRPr="008243F0" w:rsidRDefault="00153F16" w:rsidP="00153F16">
      <w:pPr>
        <w:pStyle w:val="SingleTxtG"/>
        <w:keepNext/>
        <w:keepLines/>
      </w:pPr>
      <w:r w:rsidRPr="008243F0">
        <w:t>32.</w:t>
      </w:r>
      <w:r w:rsidRPr="008243F0">
        <w:tab/>
        <w:t xml:space="preserve">The Joint Meeting adopted the proposed amendment to the note of 5.3.2.1.5. as amended in </w:t>
      </w:r>
      <w:bookmarkStart w:id="0" w:name="_Hlk51093813"/>
      <w:r w:rsidRPr="008243F0">
        <w:t xml:space="preserve">informal document INF.61 </w:t>
      </w:r>
      <w:bookmarkEnd w:id="0"/>
      <w:r w:rsidRPr="008243F0">
        <w:t>(see annex 2).</w:t>
      </w:r>
    </w:p>
    <w:p w14:paraId="68DC7932" w14:textId="77777777" w:rsidR="00153F16" w:rsidRPr="008243F0" w:rsidRDefault="00153F16" w:rsidP="00153F16">
      <w:pPr>
        <w:pStyle w:val="HChG"/>
      </w:pPr>
      <w:r w:rsidRPr="008243F0">
        <w:tab/>
        <w:t>VI.</w:t>
      </w:r>
      <w:r w:rsidRPr="008243F0">
        <w:tab/>
        <w:t>Reports of informal working groups (agenda item 6)</w:t>
      </w:r>
    </w:p>
    <w:p w14:paraId="6D226C52" w14:textId="77777777" w:rsidR="00153F16" w:rsidRPr="008243F0" w:rsidRDefault="00153F16" w:rsidP="00153F16">
      <w:pPr>
        <w:tabs>
          <w:tab w:val="left" w:pos="567"/>
          <w:tab w:val="left" w:pos="1134"/>
          <w:tab w:val="left" w:pos="1800"/>
        </w:tabs>
        <w:spacing w:after="120"/>
        <w:ind w:left="1134" w:right="1134" w:hanging="1134"/>
        <w:rPr>
          <w:b/>
          <w:bCs/>
          <w:sz w:val="24"/>
          <w:szCs w:val="24"/>
        </w:rPr>
      </w:pPr>
      <w:r w:rsidRPr="008243F0">
        <w:rPr>
          <w:b/>
          <w:bCs/>
          <w:sz w:val="24"/>
          <w:szCs w:val="24"/>
        </w:rPr>
        <w:tab/>
        <w:t>A.</w:t>
      </w:r>
      <w:r w:rsidRPr="008243F0">
        <w:rPr>
          <w:b/>
          <w:bCs/>
          <w:sz w:val="24"/>
          <w:szCs w:val="24"/>
        </w:rPr>
        <w:tab/>
        <w:t>Carriage of pressure receptacles approved by the Department of Transportation of the United States of America (DOT)</w:t>
      </w:r>
    </w:p>
    <w:p w14:paraId="5CA27AFA" w14:textId="77777777" w:rsidR="00153F16" w:rsidRPr="008243F0" w:rsidRDefault="00153F16" w:rsidP="00153F16">
      <w:pPr>
        <w:pStyle w:val="SingleTxtG"/>
        <w:ind w:left="3402" w:hanging="2268"/>
        <w:jc w:val="left"/>
      </w:pPr>
      <w:r w:rsidRPr="008243F0">
        <w:rPr>
          <w:i/>
        </w:rPr>
        <w:t>Document</w:t>
      </w:r>
      <w:r w:rsidRPr="008243F0">
        <w:t>:</w:t>
      </w:r>
      <w:r w:rsidRPr="008243F0">
        <w:tab/>
        <w:t>ECE/TRANS/WP.15/AC.1/2020/10 (EIGA)</w:t>
      </w:r>
    </w:p>
    <w:p w14:paraId="6054A5F4" w14:textId="77777777" w:rsidR="00153F16" w:rsidRPr="008243F0" w:rsidRDefault="00153F16" w:rsidP="00153F16">
      <w:pPr>
        <w:pStyle w:val="SingleTxtG"/>
      </w:pPr>
      <w:r w:rsidRPr="008243F0">
        <w:t>33.</w:t>
      </w:r>
      <w:r w:rsidRPr="008243F0">
        <w:tab/>
        <w:t>The representative of EIGA informed the Joint Meeting on the current status of the rulemaking procedure initiated in June 2020 with DOT for changing the provisions of Code of Federal Regulations 49 CFR.</w:t>
      </w:r>
    </w:p>
    <w:p w14:paraId="2A6F7961" w14:textId="77777777" w:rsidR="00153F16" w:rsidRPr="008243F0" w:rsidRDefault="00153F16" w:rsidP="00153F16">
      <w:pPr>
        <w:tabs>
          <w:tab w:val="left" w:pos="567"/>
          <w:tab w:val="left" w:pos="1134"/>
          <w:tab w:val="left" w:pos="1800"/>
        </w:tabs>
        <w:spacing w:after="120"/>
        <w:ind w:left="1134" w:right="1134" w:hanging="1134"/>
        <w:rPr>
          <w:b/>
          <w:bCs/>
          <w:sz w:val="24"/>
          <w:szCs w:val="24"/>
        </w:rPr>
      </w:pPr>
      <w:r w:rsidRPr="008243F0">
        <w:rPr>
          <w:b/>
          <w:bCs/>
          <w:sz w:val="24"/>
          <w:szCs w:val="24"/>
        </w:rPr>
        <w:tab/>
        <w:t>B.</w:t>
      </w:r>
      <w:r w:rsidRPr="008243F0">
        <w:rPr>
          <w:b/>
          <w:bCs/>
          <w:sz w:val="24"/>
          <w:szCs w:val="24"/>
        </w:rPr>
        <w:tab/>
        <w:t>Report of BLEVE Working Group meeting held on 22-24 October 2019 in Madrid</w:t>
      </w:r>
    </w:p>
    <w:p w14:paraId="11903BC2" w14:textId="77777777" w:rsidR="00153F16" w:rsidRPr="008243F0" w:rsidRDefault="00153F16" w:rsidP="00153F16">
      <w:pPr>
        <w:pStyle w:val="SingleTxtG"/>
        <w:ind w:left="3402" w:hanging="2268"/>
        <w:jc w:val="left"/>
      </w:pPr>
      <w:r w:rsidRPr="008243F0">
        <w:rPr>
          <w:i/>
        </w:rPr>
        <w:t>Document</w:t>
      </w:r>
      <w:r w:rsidRPr="008243F0">
        <w:t>:</w:t>
      </w:r>
      <w:r w:rsidRPr="008243F0">
        <w:tab/>
        <w:t>ECE/TRANS/WP.15/AC.1/2020/42 (Spain)</w:t>
      </w:r>
    </w:p>
    <w:p w14:paraId="655139D2" w14:textId="77777777" w:rsidR="00153F16" w:rsidRPr="008243F0" w:rsidRDefault="00153F16" w:rsidP="00153F16">
      <w:pPr>
        <w:pStyle w:val="SingleTxtG"/>
        <w:ind w:left="3402" w:hanging="2268"/>
        <w:jc w:val="left"/>
      </w:pPr>
      <w:r w:rsidRPr="008243F0">
        <w:rPr>
          <w:i/>
        </w:rPr>
        <w:t>Informal documents</w:t>
      </w:r>
      <w:r w:rsidRPr="008243F0">
        <w:t>:</w:t>
      </w:r>
      <w:r w:rsidRPr="008243F0">
        <w:tab/>
        <w:t>INF.7, INF.7/Add.1 to Add.7 (Spain)</w:t>
      </w:r>
      <w:r w:rsidRPr="008243F0">
        <w:br/>
        <w:t>INF.20 (United Kingdom)</w:t>
      </w:r>
    </w:p>
    <w:p w14:paraId="78241DE7" w14:textId="77777777" w:rsidR="00153F16" w:rsidRPr="008243F0" w:rsidRDefault="00153F16" w:rsidP="00153F16">
      <w:pPr>
        <w:pStyle w:val="SingleTxtG"/>
      </w:pPr>
      <w:r w:rsidRPr="008243F0">
        <w:t>34.</w:t>
      </w:r>
      <w:r w:rsidRPr="008243F0">
        <w:tab/>
        <w:t>The Joint Meeting welcomed the report on the meeting of the BLEVE Working Group held in October 2019 included in document ECE/TRANS/WP.15/AC.1/2020/42 and in informal document INF.7 and its addenda. The representative of Spain sought guidance on the five recommended measures to prevent in future boiling liquid expanding vapor explosions (BLEVE): (a) installation of metallic mudguards), (b) installation of engine fire suppression systems, (c) installation of a safety valve, (d) introduction of technical devices for general traffic safety, (e) heat resistant screen between cabin and tank, and (f) use of expanded aluminium alloys (EAA).</w:t>
      </w:r>
    </w:p>
    <w:p w14:paraId="1C9C2759" w14:textId="77777777" w:rsidR="00153F16" w:rsidRPr="008243F0" w:rsidRDefault="00153F16" w:rsidP="00153F16">
      <w:pPr>
        <w:pStyle w:val="SingleTxtG"/>
      </w:pPr>
      <w:r w:rsidRPr="008243F0">
        <w:t>35.</w:t>
      </w:r>
      <w:r w:rsidRPr="008243F0">
        <w:tab/>
        <w:t>The Joint Meeting agreed to prioritize measures (a), (b) and (c) in an individual or combined manner. Considering informal document INF.20 on the mandatory application dates of safety provisions for new goods vehicles, delegates felt that the measures under (d) were already addressed by the World Forum for Harmonization of Vehicle Regulations (WP.29). The Joint Meeting also agreed to further assess measure (e). Some delegates recommended to further investigate on thermal coating in the case new elements appear. Measures under (f) were not considered as relevant due to the uncertainty with respect to the efficiency, the impact on maintenance or inspections and the costs resulting from the use of EEA.</w:t>
      </w:r>
    </w:p>
    <w:p w14:paraId="2D9E41B2" w14:textId="77777777" w:rsidR="00153F16" w:rsidRPr="008243F0" w:rsidRDefault="00153F16" w:rsidP="00153F16">
      <w:pPr>
        <w:tabs>
          <w:tab w:val="left" w:pos="567"/>
          <w:tab w:val="left" w:pos="1134"/>
          <w:tab w:val="left" w:pos="1800"/>
        </w:tabs>
        <w:spacing w:after="120"/>
        <w:ind w:left="1134" w:hanging="1134"/>
        <w:rPr>
          <w:b/>
          <w:bCs/>
          <w:sz w:val="24"/>
          <w:szCs w:val="24"/>
        </w:rPr>
      </w:pPr>
      <w:r w:rsidRPr="008243F0">
        <w:rPr>
          <w:b/>
          <w:bCs/>
          <w:sz w:val="24"/>
          <w:szCs w:val="24"/>
        </w:rPr>
        <w:tab/>
        <w:t>C.</w:t>
      </w:r>
      <w:r w:rsidRPr="008243F0">
        <w:rPr>
          <w:b/>
          <w:bCs/>
          <w:sz w:val="24"/>
          <w:szCs w:val="24"/>
        </w:rPr>
        <w:tab/>
        <w:t>Working Group on the use of the terms risk and hazard</w:t>
      </w:r>
    </w:p>
    <w:p w14:paraId="2B4B24A1" w14:textId="77777777" w:rsidR="00153F16" w:rsidRPr="008243F0" w:rsidRDefault="00153F16" w:rsidP="00153F16">
      <w:pPr>
        <w:pStyle w:val="SingleTxtG"/>
        <w:ind w:left="3402" w:hanging="2268"/>
        <w:jc w:val="left"/>
      </w:pPr>
      <w:r w:rsidRPr="008243F0">
        <w:rPr>
          <w:i/>
        </w:rPr>
        <w:t>Document</w:t>
      </w:r>
      <w:r w:rsidRPr="008243F0">
        <w:t>:</w:t>
      </w:r>
      <w:r w:rsidRPr="008243F0">
        <w:tab/>
        <w:t>ECE/TRANS/WP.15/AC.1/2020/44 (Romania)</w:t>
      </w:r>
    </w:p>
    <w:p w14:paraId="7CC8FB98" w14:textId="77777777" w:rsidR="00153F16" w:rsidRPr="008243F0" w:rsidRDefault="00153F16" w:rsidP="00153F16">
      <w:pPr>
        <w:pStyle w:val="SingleTxtG"/>
        <w:ind w:left="3402" w:hanging="2268"/>
        <w:jc w:val="left"/>
      </w:pPr>
      <w:r w:rsidRPr="008243F0">
        <w:rPr>
          <w:i/>
        </w:rPr>
        <w:t>Informal document</w:t>
      </w:r>
      <w:r w:rsidRPr="008243F0">
        <w:t>:</w:t>
      </w:r>
      <w:r w:rsidRPr="008243F0">
        <w:tab/>
        <w:t>INF.39 (Romania)</w:t>
      </w:r>
    </w:p>
    <w:p w14:paraId="4568DE85" w14:textId="77777777" w:rsidR="00153F16" w:rsidRPr="008243F0" w:rsidRDefault="00153F16" w:rsidP="00153F16">
      <w:pPr>
        <w:pStyle w:val="SingleTxtG"/>
      </w:pPr>
      <w:r w:rsidRPr="008243F0">
        <w:t>36.</w:t>
      </w:r>
      <w:r w:rsidRPr="008243F0">
        <w:tab/>
        <w:t xml:space="preserve">The Joint Meeting welcomed the outcome of the discussions in the informal working group on the use of the terms risk and hazard, including the feedback received during the online informal discussion in June/July 2020 of the TDG Sub-Committee (informal document INF.39). Document ECE/TRANS/WP.15/AC.1/2020/44 received some comments on the text proposed in the different languages. The representative of Romania volunteered to prepare an updated document for consideration by the next session of the Sub-Committee </w:t>
      </w:r>
      <w:proofErr w:type="gramStart"/>
      <w:r w:rsidRPr="008243F0">
        <w:t>taking into account</w:t>
      </w:r>
      <w:proofErr w:type="gramEnd"/>
      <w:r w:rsidRPr="008243F0">
        <w:t xml:space="preserve"> the comments received.</w:t>
      </w:r>
    </w:p>
    <w:p w14:paraId="632D6829" w14:textId="77777777" w:rsidR="00153F16" w:rsidRPr="008243F0" w:rsidRDefault="00153F16" w:rsidP="00153F16">
      <w:pPr>
        <w:keepNext/>
        <w:keepLines/>
        <w:tabs>
          <w:tab w:val="left" w:pos="567"/>
          <w:tab w:val="left" w:pos="1134"/>
          <w:tab w:val="left" w:pos="1800"/>
        </w:tabs>
        <w:spacing w:after="120"/>
        <w:ind w:left="1134" w:hanging="1134"/>
        <w:rPr>
          <w:b/>
          <w:bCs/>
          <w:sz w:val="24"/>
          <w:szCs w:val="24"/>
        </w:rPr>
      </w:pPr>
      <w:bookmarkStart w:id="1" w:name="_GoBack"/>
      <w:r w:rsidRPr="008243F0">
        <w:rPr>
          <w:b/>
          <w:bCs/>
          <w:sz w:val="24"/>
          <w:szCs w:val="24"/>
        </w:rPr>
        <w:lastRenderedPageBreak/>
        <w:tab/>
        <w:t>D.</w:t>
      </w:r>
      <w:r w:rsidRPr="008243F0">
        <w:rPr>
          <w:b/>
          <w:bCs/>
          <w:sz w:val="24"/>
          <w:szCs w:val="24"/>
        </w:rPr>
        <w:tab/>
        <w:t>Carriage of polymerizing substances as waste</w:t>
      </w:r>
    </w:p>
    <w:p w14:paraId="6001D08C" w14:textId="77777777" w:rsidR="00153F16" w:rsidRPr="008243F0" w:rsidRDefault="00153F16" w:rsidP="00153F16">
      <w:pPr>
        <w:pStyle w:val="SingleTxtG"/>
        <w:keepNext/>
        <w:keepLines/>
        <w:ind w:left="3402" w:hanging="2268"/>
        <w:jc w:val="left"/>
      </w:pPr>
      <w:r w:rsidRPr="008243F0">
        <w:rPr>
          <w:i/>
        </w:rPr>
        <w:t>Document</w:t>
      </w:r>
      <w:r w:rsidRPr="008243F0">
        <w:t>:</w:t>
      </w:r>
      <w:r w:rsidRPr="008243F0">
        <w:tab/>
        <w:t>ECE/TRANS/WP.15/AC.1/2020/51 (Germany)</w:t>
      </w:r>
    </w:p>
    <w:p w14:paraId="40AA7B07" w14:textId="77777777" w:rsidR="00153F16" w:rsidRPr="008243F0" w:rsidRDefault="00153F16" w:rsidP="00153F16">
      <w:pPr>
        <w:pStyle w:val="SingleTxtG"/>
        <w:keepNext/>
        <w:keepLines/>
      </w:pPr>
      <w:r w:rsidRPr="008243F0">
        <w:t>37.</w:t>
      </w:r>
      <w:r w:rsidRPr="008243F0">
        <w:tab/>
        <w:t>Most delegates who took the floor supported in principle the proposed introduction of a new special provision to enable polymerizing substances to be carried as waste. However, some felt it necessary to indicate which of the listed measures were mandatory or optional. Others preferred more detailed specifications. The representative of Germany volunteered to prepare a revised proposal for the next Joint Meeting.</w:t>
      </w:r>
    </w:p>
    <w:bookmarkEnd w:id="1"/>
    <w:p w14:paraId="673E9228" w14:textId="77777777" w:rsidR="00153F16" w:rsidRPr="008243F0" w:rsidRDefault="00153F16" w:rsidP="00153F16">
      <w:pPr>
        <w:tabs>
          <w:tab w:val="left" w:pos="567"/>
          <w:tab w:val="left" w:pos="1134"/>
          <w:tab w:val="left" w:pos="1800"/>
        </w:tabs>
        <w:spacing w:after="120"/>
        <w:ind w:left="1134" w:hanging="1134"/>
        <w:rPr>
          <w:b/>
          <w:bCs/>
          <w:sz w:val="24"/>
          <w:szCs w:val="24"/>
        </w:rPr>
      </w:pPr>
      <w:r w:rsidRPr="008243F0">
        <w:rPr>
          <w:b/>
          <w:bCs/>
          <w:sz w:val="24"/>
          <w:szCs w:val="24"/>
        </w:rPr>
        <w:tab/>
        <w:t>E.</w:t>
      </w:r>
      <w:r w:rsidRPr="008243F0">
        <w:rPr>
          <w:b/>
          <w:bCs/>
          <w:sz w:val="24"/>
          <w:szCs w:val="24"/>
        </w:rPr>
        <w:tab/>
        <w:t>Proposal on the carriage in bulk of waste containing asbestos</w:t>
      </w:r>
    </w:p>
    <w:p w14:paraId="667A07D5" w14:textId="77777777" w:rsidR="00153F16" w:rsidRPr="008243F0" w:rsidRDefault="00153F16" w:rsidP="00153F16">
      <w:pPr>
        <w:pStyle w:val="SingleTxtG"/>
        <w:ind w:left="3402" w:hanging="2268"/>
        <w:jc w:val="left"/>
      </w:pPr>
      <w:r w:rsidRPr="008243F0">
        <w:rPr>
          <w:i/>
        </w:rPr>
        <w:t>Document</w:t>
      </w:r>
      <w:r w:rsidRPr="008243F0">
        <w:t>:</w:t>
      </w:r>
      <w:r w:rsidRPr="008243F0">
        <w:tab/>
        <w:t>ECE/TRANS/WP.15/AC.1/2020/57 (France)</w:t>
      </w:r>
    </w:p>
    <w:p w14:paraId="728B6785" w14:textId="77777777" w:rsidR="00153F16" w:rsidRPr="008243F0" w:rsidRDefault="00153F16" w:rsidP="00153F16">
      <w:pPr>
        <w:pStyle w:val="SingleTxtG"/>
        <w:ind w:left="3402" w:hanging="2268"/>
        <w:jc w:val="left"/>
      </w:pPr>
      <w:r w:rsidRPr="008243F0">
        <w:rPr>
          <w:i/>
        </w:rPr>
        <w:t>Informal document</w:t>
      </w:r>
      <w:r w:rsidRPr="008243F0">
        <w:t>:</w:t>
      </w:r>
      <w:r w:rsidRPr="008243F0">
        <w:tab/>
        <w:t>INF.58 (France)</w:t>
      </w:r>
    </w:p>
    <w:p w14:paraId="690F3DCB" w14:textId="77777777" w:rsidR="00153F16" w:rsidRPr="008243F0" w:rsidRDefault="00153F16" w:rsidP="00153F16">
      <w:pPr>
        <w:pStyle w:val="SingleTxtG"/>
      </w:pPr>
      <w:r w:rsidRPr="008243F0">
        <w:t>38.</w:t>
      </w:r>
      <w:r w:rsidRPr="008243F0">
        <w:tab/>
        <w:t>Several delegates endorsed in principle the amendments proposed in document ECE/TRANS/WP.15/AC.1/2020/57 but preferred to insert further provisions on the safe containment and unloading of the waste without tearing the container bags. It was also recommended to clarify the wording in proposal 2, first sentence. The representative of France invited all delegates to send him comments on the document. Thus, he offered to further develop his proposal and to submit a revised document for consideration at the next Joint Meeting.</w:t>
      </w:r>
    </w:p>
    <w:p w14:paraId="08C284EB" w14:textId="77777777" w:rsidR="00153F16" w:rsidRPr="008243F0" w:rsidRDefault="00153F16" w:rsidP="00153F16">
      <w:pPr>
        <w:tabs>
          <w:tab w:val="left" w:pos="567"/>
          <w:tab w:val="left" w:pos="1134"/>
          <w:tab w:val="left" w:pos="1800"/>
        </w:tabs>
        <w:spacing w:after="120"/>
        <w:ind w:left="1134" w:right="1134" w:hanging="1134"/>
        <w:rPr>
          <w:b/>
          <w:bCs/>
          <w:sz w:val="24"/>
          <w:szCs w:val="24"/>
        </w:rPr>
      </w:pPr>
      <w:r w:rsidRPr="008243F0">
        <w:rPr>
          <w:b/>
          <w:bCs/>
          <w:sz w:val="24"/>
          <w:szCs w:val="24"/>
        </w:rPr>
        <w:tab/>
        <w:t>F.</w:t>
      </w:r>
      <w:r w:rsidRPr="008243F0">
        <w:rPr>
          <w:b/>
          <w:bCs/>
          <w:sz w:val="24"/>
          <w:szCs w:val="24"/>
        </w:rPr>
        <w:tab/>
        <w:t>Informal working group on the transport of hazardous waste: meeting in Utrecht (3-4 March 2020)</w:t>
      </w:r>
    </w:p>
    <w:p w14:paraId="2971DBA0" w14:textId="77777777" w:rsidR="00153F16" w:rsidRPr="008243F0" w:rsidRDefault="00153F16" w:rsidP="00153F16">
      <w:pPr>
        <w:pStyle w:val="SingleTxtG"/>
        <w:ind w:left="3402" w:hanging="2268"/>
        <w:jc w:val="left"/>
      </w:pPr>
      <w:r w:rsidRPr="008243F0">
        <w:rPr>
          <w:i/>
        </w:rPr>
        <w:t>Document</w:t>
      </w:r>
      <w:r w:rsidRPr="008243F0">
        <w:t>:</w:t>
      </w:r>
      <w:r w:rsidRPr="008243F0">
        <w:tab/>
        <w:t>ECE/TRANS/WP.15/AC.1/2020/59 (FEAD)</w:t>
      </w:r>
    </w:p>
    <w:p w14:paraId="10036211" w14:textId="77777777" w:rsidR="00153F16" w:rsidRPr="008243F0" w:rsidRDefault="00153F16" w:rsidP="00153F16">
      <w:pPr>
        <w:pStyle w:val="SingleTxtG"/>
      </w:pPr>
      <w:r w:rsidRPr="008243F0">
        <w:t>39.</w:t>
      </w:r>
      <w:r w:rsidRPr="008243F0">
        <w:tab/>
        <w:t>The representative of FEAD informed the Joint Meeting about the outcome of the informal working group on the transport of hazardous waste held on 3-4 March 2020.</w:t>
      </w:r>
    </w:p>
    <w:p w14:paraId="6CD5F0F4" w14:textId="77777777" w:rsidR="00153F16" w:rsidRPr="008243F0" w:rsidRDefault="00153F16" w:rsidP="00153F16">
      <w:pPr>
        <w:tabs>
          <w:tab w:val="left" w:pos="567"/>
          <w:tab w:val="left" w:pos="1134"/>
          <w:tab w:val="left" w:pos="1800"/>
        </w:tabs>
        <w:spacing w:after="120"/>
        <w:ind w:left="1134" w:right="1134" w:hanging="1134"/>
        <w:rPr>
          <w:b/>
          <w:bCs/>
          <w:sz w:val="24"/>
          <w:szCs w:val="24"/>
        </w:rPr>
      </w:pPr>
      <w:r w:rsidRPr="008243F0">
        <w:rPr>
          <w:b/>
          <w:bCs/>
          <w:sz w:val="24"/>
          <w:szCs w:val="24"/>
        </w:rPr>
        <w:tab/>
        <w:t>G.</w:t>
      </w:r>
      <w:r w:rsidRPr="008243F0">
        <w:rPr>
          <w:b/>
          <w:bCs/>
          <w:sz w:val="24"/>
          <w:szCs w:val="24"/>
        </w:rPr>
        <w:tab/>
        <w:t>“Empty uncleaned packaging” or “Packagings, discarded, empty, uncleaned” (UN 3509) – Clarification of scope</w:t>
      </w:r>
    </w:p>
    <w:p w14:paraId="6689A51E" w14:textId="77777777" w:rsidR="00153F16" w:rsidRPr="008243F0" w:rsidRDefault="00153F16" w:rsidP="00153F16">
      <w:pPr>
        <w:pStyle w:val="SingleTxtG"/>
        <w:ind w:left="3402" w:hanging="2268"/>
        <w:jc w:val="left"/>
      </w:pPr>
      <w:r w:rsidRPr="008243F0">
        <w:rPr>
          <w:i/>
        </w:rPr>
        <w:t>Document</w:t>
      </w:r>
      <w:r w:rsidRPr="008243F0">
        <w:t>:</w:t>
      </w:r>
      <w:r w:rsidRPr="008243F0">
        <w:tab/>
        <w:t>ECE/TRANS/WP.15/AC.1/2020/60 (FEAD)</w:t>
      </w:r>
    </w:p>
    <w:p w14:paraId="49906011" w14:textId="77777777" w:rsidR="00153F16" w:rsidRPr="008243F0" w:rsidRDefault="00153F16" w:rsidP="00153F16">
      <w:pPr>
        <w:pStyle w:val="SingleTxtG"/>
      </w:pPr>
      <w:r w:rsidRPr="008243F0">
        <w:t>40.</w:t>
      </w:r>
      <w:r w:rsidRPr="008243F0">
        <w:tab/>
        <w:t>Most delegates who took the floor did not support the amendments to special provisions 663 proposed in (a). The Joint Meeting adopted the text proposed in (b) with some amendments (see annex 2).</w:t>
      </w:r>
    </w:p>
    <w:p w14:paraId="42C242CB" w14:textId="77777777" w:rsidR="00153F16" w:rsidRPr="008243F0" w:rsidRDefault="00153F16" w:rsidP="00153F16">
      <w:pPr>
        <w:pStyle w:val="HChG"/>
      </w:pPr>
      <w:r w:rsidRPr="008243F0">
        <w:tab/>
        <w:t>XII.</w:t>
      </w:r>
      <w:r w:rsidRPr="008243F0">
        <w:tab/>
        <w:t>Any other business (agenda item 10)</w:t>
      </w:r>
    </w:p>
    <w:p w14:paraId="31893EB0" w14:textId="77777777" w:rsidR="00153F16" w:rsidRPr="008243F0" w:rsidRDefault="00153F16" w:rsidP="00153F16">
      <w:pPr>
        <w:tabs>
          <w:tab w:val="left" w:pos="567"/>
          <w:tab w:val="left" w:pos="1134"/>
          <w:tab w:val="left" w:pos="1800"/>
        </w:tabs>
        <w:spacing w:after="120"/>
        <w:rPr>
          <w:b/>
          <w:bCs/>
          <w:sz w:val="24"/>
          <w:szCs w:val="24"/>
        </w:rPr>
      </w:pPr>
      <w:r w:rsidRPr="008243F0">
        <w:rPr>
          <w:b/>
          <w:bCs/>
          <w:sz w:val="24"/>
          <w:szCs w:val="24"/>
        </w:rPr>
        <w:tab/>
        <w:t>A.</w:t>
      </w:r>
      <w:r w:rsidRPr="008243F0">
        <w:rPr>
          <w:b/>
          <w:bCs/>
          <w:sz w:val="24"/>
          <w:szCs w:val="24"/>
        </w:rPr>
        <w:tab/>
        <w:t>Re-assessment of EASA Consultative Status</w:t>
      </w:r>
    </w:p>
    <w:p w14:paraId="7936B0B6" w14:textId="77777777" w:rsidR="00153F16" w:rsidRPr="008243F0" w:rsidRDefault="00153F16" w:rsidP="00153F16">
      <w:pPr>
        <w:pStyle w:val="SingleTxtG"/>
        <w:ind w:left="3402" w:hanging="2268"/>
        <w:jc w:val="left"/>
      </w:pPr>
      <w:r w:rsidRPr="008243F0">
        <w:rPr>
          <w:i/>
        </w:rPr>
        <w:t>Informal document</w:t>
      </w:r>
      <w:r w:rsidRPr="008243F0">
        <w:t>:</w:t>
      </w:r>
      <w:r w:rsidRPr="008243F0">
        <w:tab/>
        <w:t>INF.4 (EASA)</w:t>
      </w:r>
    </w:p>
    <w:p w14:paraId="422640F6" w14:textId="77777777" w:rsidR="00153F16" w:rsidRPr="008243F0" w:rsidRDefault="00153F16" w:rsidP="00153F16">
      <w:pPr>
        <w:pStyle w:val="SingleTxtG"/>
      </w:pPr>
      <w:r w:rsidRPr="008243F0">
        <w:t>41.</w:t>
      </w:r>
      <w:r w:rsidRPr="008243F0">
        <w:tab/>
        <w:t>The representative of the European Association of Dangerous Goods Safety Advisers (EASA) requested to re-assess the current scope of the consultative status which is currently limited to topics on RID/ADR/ADN 1.8.3. Several delegations supported the request and the Joint Meeting agreed majority to enlarge the consultative status by EASA to all subjects covered by RID/ADR/ADN.</w:t>
      </w:r>
    </w:p>
    <w:p w14:paraId="5096E72C" w14:textId="77777777" w:rsidR="00153F16" w:rsidRPr="008243F0" w:rsidRDefault="00153F16" w:rsidP="00153F16">
      <w:pPr>
        <w:tabs>
          <w:tab w:val="left" w:pos="567"/>
          <w:tab w:val="left" w:pos="1134"/>
          <w:tab w:val="left" w:pos="1800"/>
        </w:tabs>
        <w:spacing w:after="120"/>
        <w:rPr>
          <w:b/>
          <w:bCs/>
          <w:sz w:val="24"/>
          <w:szCs w:val="24"/>
        </w:rPr>
      </w:pPr>
      <w:r w:rsidRPr="008243F0">
        <w:rPr>
          <w:b/>
          <w:bCs/>
          <w:sz w:val="24"/>
          <w:szCs w:val="24"/>
        </w:rPr>
        <w:tab/>
        <w:t>B.</w:t>
      </w:r>
      <w:r w:rsidRPr="008243F0">
        <w:rPr>
          <w:b/>
          <w:bCs/>
          <w:sz w:val="24"/>
          <w:szCs w:val="24"/>
        </w:rPr>
        <w:tab/>
        <w:t>Implementation of the ITC Strategy until 2030</w:t>
      </w:r>
    </w:p>
    <w:p w14:paraId="482F599A" w14:textId="77777777" w:rsidR="00153F16" w:rsidRPr="008243F0" w:rsidRDefault="00153F16" w:rsidP="00153F16">
      <w:pPr>
        <w:pStyle w:val="SingleTxtG"/>
        <w:ind w:left="3402" w:hanging="2268"/>
        <w:jc w:val="left"/>
      </w:pPr>
      <w:r w:rsidRPr="008243F0">
        <w:rPr>
          <w:i/>
        </w:rPr>
        <w:t>Informal document</w:t>
      </w:r>
      <w:r w:rsidRPr="008243F0">
        <w:t>:</w:t>
      </w:r>
      <w:r w:rsidRPr="008243F0">
        <w:tab/>
        <w:t>INF.60 (Secretariat)</w:t>
      </w:r>
    </w:p>
    <w:p w14:paraId="5B8D41E2" w14:textId="77777777" w:rsidR="00153F16" w:rsidRPr="008243F0" w:rsidRDefault="00153F16" w:rsidP="00153F16">
      <w:pPr>
        <w:pStyle w:val="SingleTxtG"/>
      </w:pPr>
      <w:r w:rsidRPr="008243F0">
        <w:t>42.</w:t>
      </w:r>
      <w:r w:rsidRPr="008243F0">
        <w:tab/>
        <w:t>The Joint Meeting noted the information by the secretariat on the decisions and recommendations by the Inland Transport Committee on the implementation of its strategy until 2030 on sustainable transport and innovative technologies, including the carriage of dangerous goods by different transport modes. Delegates were invited to send comments by mid of October 2020 on the implementation of the strategy via the secretariat or Chair of the Joint Meeting.</w:t>
      </w:r>
    </w:p>
    <w:p w14:paraId="2F9F679F" w14:textId="180EED73" w:rsidR="00797219" w:rsidRPr="00797219" w:rsidRDefault="007B42DE" w:rsidP="00797219">
      <w:pPr>
        <w:spacing w:before="240" w:after="0" w:line="240" w:lineRule="atLeast"/>
        <w:jc w:val="center"/>
        <w:rPr>
          <w:u w:val="single"/>
        </w:rPr>
      </w:pPr>
      <w:r>
        <w:rPr>
          <w:u w:val="single"/>
        </w:rPr>
        <w:tab/>
      </w:r>
      <w:r w:rsidR="00797219">
        <w:rPr>
          <w:u w:val="single"/>
        </w:rPr>
        <w:tab/>
      </w:r>
      <w:r w:rsidR="00797219">
        <w:rPr>
          <w:u w:val="single"/>
        </w:rPr>
        <w:tab/>
      </w:r>
    </w:p>
    <w:sectPr w:rsidR="00797219" w:rsidRPr="00797219" w:rsidSect="00956238">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32011" w14:textId="77777777" w:rsidR="00770779" w:rsidRDefault="00770779"/>
  </w:endnote>
  <w:endnote w:type="continuationSeparator" w:id="0">
    <w:p w14:paraId="51B8CD0D" w14:textId="77777777" w:rsidR="00770779" w:rsidRDefault="00770779"/>
  </w:endnote>
  <w:endnote w:type="continuationNotice" w:id="1">
    <w:p w14:paraId="2F8CC7DB" w14:textId="77777777" w:rsidR="00770779" w:rsidRDefault="00770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79F9" w14:textId="52053CE8" w:rsidR="002B16A1" w:rsidRPr="003B3A7E" w:rsidRDefault="002B16A1" w:rsidP="003B3A7E">
    <w:pPr>
      <w:pStyle w:val="Pieddepage"/>
    </w:pPr>
    <w:r>
      <w:rPr>
        <w:rStyle w:val="Numrodepage"/>
      </w:rPr>
      <w:fldChar w:fldCharType="begin"/>
    </w:r>
    <w:r>
      <w:rPr>
        <w:rStyle w:val="Numrodepage"/>
      </w:rPr>
      <w:instrText xml:space="preserve"> PAGE </w:instrText>
    </w:r>
    <w:r>
      <w:rPr>
        <w:rStyle w:val="Numrodepage"/>
      </w:rPr>
      <w:fldChar w:fldCharType="separate"/>
    </w:r>
    <w:r w:rsidR="00BA18EC">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2543" w14:textId="22C04058" w:rsidR="002B16A1" w:rsidRDefault="002B16A1" w:rsidP="003B3A7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974D24">
      <w:rPr>
        <w:rStyle w:val="Numrodepage"/>
        <w:noProof/>
      </w:rPr>
      <w:t>3</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5563B" w14:textId="77777777" w:rsidR="00770779" w:rsidRPr="000B175B" w:rsidRDefault="00770779" w:rsidP="000B175B">
      <w:pPr>
        <w:tabs>
          <w:tab w:val="right" w:pos="2155"/>
        </w:tabs>
        <w:spacing w:after="80"/>
        <w:ind w:left="680"/>
        <w:rPr>
          <w:u w:val="single"/>
        </w:rPr>
      </w:pPr>
      <w:r>
        <w:rPr>
          <w:u w:val="single"/>
        </w:rPr>
        <w:tab/>
      </w:r>
    </w:p>
  </w:footnote>
  <w:footnote w:type="continuationSeparator" w:id="0">
    <w:p w14:paraId="74F52439" w14:textId="77777777" w:rsidR="00770779" w:rsidRPr="00FC68B7" w:rsidRDefault="00770779" w:rsidP="00FC68B7">
      <w:pPr>
        <w:tabs>
          <w:tab w:val="left" w:pos="2155"/>
        </w:tabs>
        <w:spacing w:after="80"/>
        <w:ind w:left="680"/>
        <w:rPr>
          <w:u w:val="single"/>
        </w:rPr>
      </w:pPr>
      <w:r>
        <w:rPr>
          <w:u w:val="single"/>
        </w:rPr>
        <w:tab/>
      </w:r>
    </w:p>
  </w:footnote>
  <w:footnote w:type="continuationNotice" w:id="1">
    <w:p w14:paraId="518BF6CE" w14:textId="77777777" w:rsidR="00770779" w:rsidRDefault="00770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9B76" w14:textId="69B6D0DF" w:rsidR="002B16A1" w:rsidRPr="0009455D" w:rsidRDefault="002B16A1">
    <w:pPr>
      <w:pStyle w:val="En-tte"/>
      <w:rPr>
        <w:lang w:val="fr-CH"/>
      </w:rPr>
    </w:pPr>
    <w:r>
      <w:rPr>
        <w:lang w:val="fr-CH"/>
      </w:rPr>
      <w:t>INF.</w:t>
    </w:r>
    <w:r w:rsidR="00572835">
      <w:rPr>
        <w:lang w:val="fr-CH"/>
      </w:rPr>
      <w:t>5</w:t>
    </w:r>
    <w:r w:rsidR="004A7235">
      <w:rPr>
        <w:lang w:val="fr-CH"/>
      </w:rPr>
      <w:t>9</w:t>
    </w:r>
    <w:r w:rsidR="00D03EBA">
      <w:rPr>
        <w:lang w:val="fr-CH"/>
      </w:rPr>
      <w:t>/Add.</w:t>
    </w:r>
    <w:r w:rsidR="00153F16">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C0D8" w14:textId="44D14B7A" w:rsidR="002B16A1" w:rsidRPr="00073BC9" w:rsidRDefault="002B16A1" w:rsidP="0009455D">
    <w:pPr>
      <w:pStyle w:val="En-tte"/>
      <w:jc w:val="right"/>
    </w:pPr>
    <w:r>
      <w:t>INF.</w:t>
    </w:r>
    <w:r w:rsidR="004A7235">
      <w:t>59</w:t>
    </w:r>
    <w:r w:rsidR="00153F16">
      <w:t>/Add.2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BCA1" w14:textId="794E6B30" w:rsidR="002B16A1" w:rsidRPr="00560572" w:rsidRDefault="002B16A1" w:rsidP="00E37495">
    <w:pPr>
      <w:pStyle w:val="En-tte"/>
      <w:pBdr>
        <w:bottom w:val="single" w:sz="4" w:space="1" w:color="auto"/>
      </w:pBdr>
      <w:jc w:val="right"/>
      <w:rPr>
        <w:sz w:val="28"/>
        <w:szCs w:val="28"/>
      </w:rPr>
    </w:pPr>
    <w:r w:rsidRPr="00560572">
      <w:rPr>
        <w:sz w:val="28"/>
        <w:szCs w:val="28"/>
      </w:rPr>
      <w:t>INF.</w:t>
    </w:r>
    <w:r w:rsidR="00572835">
      <w:rPr>
        <w:sz w:val="28"/>
        <w:szCs w:val="28"/>
      </w:rPr>
      <w:t>5</w:t>
    </w:r>
    <w:r w:rsidR="007B42DE">
      <w:rPr>
        <w:sz w:val="28"/>
        <w:szCs w:val="28"/>
      </w:rPr>
      <w:t>9</w:t>
    </w:r>
    <w:r w:rsidR="00D03EBA">
      <w:rPr>
        <w:sz w:val="28"/>
        <w:szCs w:val="28"/>
      </w:rPr>
      <w:t>/Add.</w:t>
    </w:r>
    <w:r w:rsidR="00153F16">
      <w:rPr>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8"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9"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0"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1"/>
  </w:num>
  <w:num w:numId="15">
    <w:abstractNumId w:val="16"/>
  </w:num>
  <w:num w:numId="16">
    <w:abstractNumId w:val="13"/>
  </w:num>
  <w:num w:numId="17">
    <w:abstractNumId w:val="22"/>
  </w:num>
  <w:num w:numId="18">
    <w:abstractNumId w:val="24"/>
  </w:num>
  <w:num w:numId="19">
    <w:abstractNumId w:val="21"/>
  </w:num>
  <w:num w:numId="20">
    <w:abstractNumId w:val="12"/>
  </w:num>
  <w:num w:numId="21">
    <w:abstractNumId w:val="18"/>
  </w:num>
  <w:num w:numId="22">
    <w:abstractNumId w:val="25"/>
  </w:num>
  <w:num w:numId="23">
    <w:abstractNumId w:val="17"/>
  </w:num>
  <w:num w:numId="24">
    <w:abstractNumId w:val="20"/>
  </w:num>
  <w:num w:numId="25">
    <w:abstractNumId w:val="23"/>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7624"/>
    <w:rsid w:val="00050B2C"/>
    <w:rsid w:val="00050F6B"/>
    <w:rsid w:val="00056E1C"/>
    <w:rsid w:val="00057D31"/>
    <w:rsid w:val="00057F00"/>
    <w:rsid w:val="00060675"/>
    <w:rsid w:val="00062540"/>
    <w:rsid w:val="000678CD"/>
    <w:rsid w:val="00072C8C"/>
    <w:rsid w:val="00073BC9"/>
    <w:rsid w:val="00075498"/>
    <w:rsid w:val="00081CE0"/>
    <w:rsid w:val="00081E5B"/>
    <w:rsid w:val="00082FAE"/>
    <w:rsid w:val="00084D30"/>
    <w:rsid w:val="00085D49"/>
    <w:rsid w:val="00090320"/>
    <w:rsid w:val="00091148"/>
    <w:rsid w:val="000918D7"/>
    <w:rsid w:val="000931C0"/>
    <w:rsid w:val="0009455D"/>
    <w:rsid w:val="00097793"/>
    <w:rsid w:val="000A2E09"/>
    <w:rsid w:val="000B175B"/>
    <w:rsid w:val="000B3A0F"/>
    <w:rsid w:val="000B41FA"/>
    <w:rsid w:val="000C1479"/>
    <w:rsid w:val="000C2A7D"/>
    <w:rsid w:val="000D393F"/>
    <w:rsid w:val="000D5A55"/>
    <w:rsid w:val="000D7422"/>
    <w:rsid w:val="000E0415"/>
    <w:rsid w:val="000E233A"/>
    <w:rsid w:val="000E6779"/>
    <w:rsid w:val="000E7EB0"/>
    <w:rsid w:val="000F5D2C"/>
    <w:rsid w:val="000F7715"/>
    <w:rsid w:val="001022EF"/>
    <w:rsid w:val="00103E99"/>
    <w:rsid w:val="00116363"/>
    <w:rsid w:val="001179A1"/>
    <w:rsid w:val="00125674"/>
    <w:rsid w:val="00140040"/>
    <w:rsid w:val="0014401A"/>
    <w:rsid w:val="00153F16"/>
    <w:rsid w:val="00156B99"/>
    <w:rsid w:val="0015713B"/>
    <w:rsid w:val="00161037"/>
    <w:rsid w:val="00166124"/>
    <w:rsid w:val="00167F20"/>
    <w:rsid w:val="0017009E"/>
    <w:rsid w:val="00171FBA"/>
    <w:rsid w:val="00172600"/>
    <w:rsid w:val="001765D7"/>
    <w:rsid w:val="00176739"/>
    <w:rsid w:val="00184DDA"/>
    <w:rsid w:val="001874B4"/>
    <w:rsid w:val="001900CD"/>
    <w:rsid w:val="00191495"/>
    <w:rsid w:val="00193D85"/>
    <w:rsid w:val="0019444B"/>
    <w:rsid w:val="001A0452"/>
    <w:rsid w:val="001A3481"/>
    <w:rsid w:val="001A4D53"/>
    <w:rsid w:val="001A5F15"/>
    <w:rsid w:val="001B2B27"/>
    <w:rsid w:val="001B4B04"/>
    <w:rsid w:val="001B56E5"/>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575"/>
    <w:rsid w:val="0023589F"/>
    <w:rsid w:val="00247258"/>
    <w:rsid w:val="00250356"/>
    <w:rsid w:val="0025589B"/>
    <w:rsid w:val="002565C8"/>
    <w:rsid w:val="002574B9"/>
    <w:rsid w:val="00257CAC"/>
    <w:rsid w:val="00264807"/>
    <w:rsid w:val="0027121B"/>
    <w:rsid w:val="002727C2"/>
    <w:rsid w:val="002815FC"/>
    <w:rsid w:val="00285A8D"/>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6DB4"/>
    <w:rsid w:val="002F024B"/>
    <w:rsid w:val="002F046D"/>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021F"/>
    <w:rsid w:val="003D4B23"/>
    <w:rsid w:val="003D58A1"/>
    <w:rsid w:val="003D6C76"/>
    <w:rsid w:val="003E278A"/>
    <w:rsid w:val="003E3D94"/>
    <w:rsid w:val="003F07CB"/>
    <w:rsid w:val="004019C8"/>
    <w:rsid w:val="004032CF"/>
    <w:rsid w:val="00404738"/>
    <w:rsid w:val="00413520"/>
    <w:rsid w:val="00414F7A"/>
    <w:rsid w:val="00431D4D"/>
    <w:rsid w:val="004325CB"/>
    <w:rsid w:val="00433A82"/>
    <w:rsid w:val="00440A07"/>
    <w:rsid w:val="00456441"/>
    <w:rsid w:val="00462880"/>
    <w:rsid w:val="0046357A"/>
    <w:rsid w:val="0047298C"/>
    <w:rsid w:val="004738F2"/>
    <w:rsid w:val="0047429E"/>
    <w:rsid w:val="00476F24"/>
    <w:rsid w:val="0048402E"/>
    <w:rsid w:val="004909E7"/>
    <w:rsid w:val="0049311D"/>
    <w:rsid w:val="004A7235"/>
    <w:rsid w:val="004B2A91"/>
    <w:rsid w:val="004B45B0"/>
    <w:rsid w:val="004B7EA2"/>
    <w:rsid w:val="004C0D68"/>
    <w:rsid w:val="004C55B0"/>
    <w:rsid w:val="004D51F6"/>
    <w:rsid w:val="004D63B1"/>
    <w:rsid w:val="004E4179"/>
    <w:rsid w:val="004E7160"/>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670DF"/>
    <w:rsid w:val="00572835"/>
    <w:rsid w:val="00573297"/>
    <w:rsid w:val="00584173"/>
    <w:rsid w:val="005850DE"/>
    <w:rsid w:val="00587C17"/>
    <w:rsid w:val="00595520"/>
    <w:rsid w:val="005A0287"/>
    <w:rsid w:val="005A44B9"/>
    <w:rsid w:val="005A548A"/>
    <w:rsid w:val="005B1BA0"/>
    <w:rsid w:val="005B3DB3"/>
    <w:rsid w:val="005C58F0"/>
    <w:rsid w:val="005C700B"/>
    <w:rsid w:val="005D019B"/>
    <w:rsid w:val="005D15CA"/>
    <w:rsid w:val="005D1867"/>
    <w:rsid w:val="005D2C39"/>
    <w:rsid w:val="005D390C"/>
    <w:rsid w:val="005E49A1"/>
    <w:rsid w:val="005E6AAF"/>
    <w:rsid w:val="005F3066"/>
    <w:rsid w:val="005F31A9"/>
    <w:rsid w:val="005F3E61"/>
    <w:rsid w:val="005F51F6"/>
    <w:rsid w:val="005F69C7"/>
    <w:rsid w:val="005F7732"/>
    <w:rsid w:val="00604DDD"/>
    <w:rsid w:val="006115CC"/>
    <w:rsid w:val="00611FC4"/>
    <w:rsid w:val="00613302"/>
    <w:rsid w:val="006176FB"/>
    <w:rsid w:val="0062380F"/>
    <w:rsid w:val="0062564C"/>
    <w:rsid w:val="00630FCB"/>
    <w:rsid w:val="00632F10"/>
    <w:rsid w:val="00633628"/>
    <w:rsid w:val="00637E5F"/>
    <w:rsid w:val="0064017F"/>
    <w:rsid w:val="00640B26"/>
    <w:rsid w:val="00642312"/>
    <w:rsid w:val="00642502"/>
    <w:rsid w:val="0064748F"/>
    <w:rsid w:val="00651A29"/>
    <w:rsid w:val="006643C6"/>
    <w:rsid w:val="00667D6B"/>
    <w:rsid w:val="00671B0D"/>
    <w:rsid w:val="006770B2"/>
    <w:rsid w:val="00682407"/>
    <w:rsid w:val="006853B3"/>
    <w:rsid w:val="006940E1"/>
    <w:rsid w:val="006A1D39"/>
    <w:rsid w:val="006A3C72"/>
    <w:rsid w:val="006A7392"/>
    <w:rsid w:val="006B03A1"/>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2F50"/>
    <w:rsid w:val="007358E8"/>
    <w:rsid w:val="00736ECE"/>
    <w:rsid w:val="007408A0"/>
    <w:rsid w:val="0074533B"/>
    <w:rsid w:val="007473C7"/>
    <w:rsid w:val="00753C81"/>
    <w:rsid w:val="00755BB0"/>
    <w:rsid w:val="00762EA6"/>
    <w:rsid w:val="0076432E"/>
    <w:rsid w:val="007643BC"/>
    <w:rsid w:val="00764F01"/>
    <w:rsid w:val="00770779"/>
    <w:rsid w:val="00770846"/>
    <w:rsid w:val="00780AC7"/>
    <w:rsid w:val="007810E1"/>
    <w:rsid w:val="00781D93"/>
    <w:rsid w:val="00790877"/>
    <w:rsid w:val="007942D2"/>
    <w:rsid w:val="0079577B"/>
    <w:rsid w:val="007959FE"/>
    <w:rsid w:val="00795E37"/>
    <w:rsid w:val="00797219"/>
    <w:rsid w:val="007A0CF1"/>
    <w:rsid w:val="007A38B0"/>
    <w:rsid w:val="007A7CC0"/>
    <w:rsid w:val="007B42DE"/>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3D9B"/>
    <w:rsid w:val="008175E9"/>
    <w:rsid w:val="008203B2"/>
    <w:rsid w:val="0082405C"/>
    <w:rsid w:val="008242D7"/>
    <w:rsid w:val="00825578"/>
    <w:rsid w:val="0082577B"/>
    <w:rsid w:val="00830D15"/>
    <w:rsid w:val="0083344C"/>
    <w:rsid w:val="00834DF7"/>
    <w:rsid w:val="00843148"/>
    <w:rsid w:val="00844DD4"/>
    <w:rsid w:val="008558E7"/>
    <w:rsid w:val="0086054B"/>
    <w:rsid w:val="00866893"/>
    <w:rsid w:val="00866F02"/>
    <w:rsid w:val="00867D18"/>
    <w:rsid w:val="008707F8"/>
    <w:rsid w:val="00871F9A"/>
    <w:rsid w:val="00871FD5"/>
    <w:rsid w:val="00876B8E"/>
    <w:rsid w:val="00881172"/>
    <w:rsid w:val="0088172E"/>
    <w:rsid w:val="00881EFA"/>
    <w:rsid w:val="00883E28"/>
    <w:rsid w:val="00887A7D"/>
    <w:rsid w:val="0089153A"/>
    <w:rsid w:val="0089256A"/>
    <w:rsid w:val="008979B1"/>
    <w:rsid w:val="008A57C8"/>
    <w:rsid w:val="008A5859"/>
    <w:rsid w:val="008A6792"/>
    <w:rsid w:val="008A6B25"/>
    <w:rsid w:val="008A6C4F"/>
    <w:rsid w:val="008A7787"/>
    <w:rsid w:val="008B389E"/>
    <w:rsid w:val="008B3A72"/>
    <w:rsid w:val="008B41F4"/>
    <w:rsid w:val="008B59E3"/>
    <w:rsid w:val="008C5B2D"/>
    <w:rsid w:val="008C5BCB"/>
    <w:rsid w:val="008D045E"/>
    <w:rsid w:val="008D0D4F"/>
    <w:rsid w:val="008D3F25"/>
    <w:rsid w:val="008D4D82"/>
    <w:rsid w:val="008E0E09"/>
    <w:rsid w:val="008E0E46"/>
    <w:rsid w:val="008E5A5D"/>
    <w:rsid w:val="008E7116"/>
    <w:rsid w:val="008F143B"/>
    <w:rsid w:val="008F33C4"/>
    <w:rsid w:val="008F3882"/>
    <w:rsid w:val="008F3C40"/>
    <w:rsid w:val="008F4B7C"/>
    <w:rsid w:val="008F73B3"/>
    <w:rsid w:val="00904D63"/>
    <w:rsid w:val="00906BFE"/>
    <w:rsid w:val="00914DC3"/>
    <w:rsid w:val="00915C95"/>
    <w:rsid w:val="00916B9C"/>
    <w:rsid w:val="00924CF0"/>
    <w:rsid w:val="00926E47"/>
    <w:rsid w:val="009324AE"/>
    <w:rsid w:val="00941893"/>
    <w:rsid w:val="00945B24"/>
    <w:rsid w:val="00946D3D"/>
    <w:rsid w:val="00946EAC"/>
    <w:rsid w:val="00947162"/>
    <w:rsid w:val="009479C1"/>
    <w:rsid w:val="00953163"/>
    <w:rsid w:val="00956238"/>
    <w:rsid w:val="009601FF"/>
    <w:rsid w:val="0096068B"/>
    <w:rsid w:val="00960D5D"/>
    <w:rsid w:val="009610D0"/>
    <w:rsid w:val="0096375C"/>
    <w:rsid w:val="009662E6"/>
    <w:rsid w:val="0097095E"/>
    <w:rsid w:val="009711E4"/>
    <w:rsid w:val="00974D24"/>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6A08"/>
    <w:rsid w:val="009E0A16"/>
    <w:rsid w:val="009E6919"/>
    <w:rsid w:val="009E7970"/>
    <w:rsid w:val="009F2EAC"/>
    <w:rsid w:val="009F57E3"/>
    <w:rsid w:val="00A00D3D"/>
    <w:rsid w:val="00A07EBB"/>
    <w:rsid w:val="00A10F4F"/>
    <w:rsid w:val="00A11067"/>
    <w:rsid w:val="00A138AB"/>
    <w:rsid w:val="00A16BBD"/>
    <w:rsid w:val="00A1704A"/>
    <w:rsid w:val="00A23E9E"/>
    <w:rsid w:val="00A370D7"/>
    <w:rsid w:val="00A41BB8"/>
    <w:rsid w:val="00A425EB"/>
    <w:rsid w:val="00A45CB7"/>
    <w:rsid w:val="00A47439"/>
    <w:rsid w:val="00A72F22"/>
    <w:rsid w:val="00A733BC"/>
    <w:rsid w:val="00A748A6"/>
    <w:rsid w:val="00A749C1"/>
    <w:rsid w:val="00A76A69"/>
    <w:rsid w:val="00A77D0C"/>
    <w:rsid w:val="00A824E7"/>
    <w:rsid w:val="00A865A7"/>
    <w:rsid w:val="00A879A4"/>
    <w:rsid w:val="00A910B4"/>
    <w:rsid w:val="00A96696"/>
    <w:rsid w:val="00A976DD"/>
    <w:rsid w:val="00AA0FF8"/>
    <w:rsid w:val="00AA3567"/>
    <w:rsid w:val="00AB2CE7"/>
    <w:rsid w:val="00AB2D13"/>
    <w:rsid w:val="00AC0F2C"/>
    <w:rsid w:val="00AC502A"/>
    <w:rsid w:val="00AC7298"/>
    <w:rsid w:val="00AD543E"/>
    <w:rsid w:val="00AD79E9"/>
    <w:rsid w:val="00AF3A98"/>
    <w:rsid w:val="00AF58C1"/>
    <w:rsid w:val="00B01321"/>
    <w:rsid w:val="00B03E68"/>
    <w:rsid w:val="00B05D2C"/>
    <w:rsid w:val="00B06306"/>
    <w:rsid w:val="00B06643"/>
    <w:rsid w:val="00B1285C"/>
    <w:rsid w:val="00B15055"/>
    <w:rsid w:val="00B17FC5"/>
    <w:rsid w:val="00B2175D"/>
    <w:rsid w:val="00B27044"/>
    <w:rsid w:val="00B30179"/>
    <w:rsid w:val="00B37B15"/>
    <w:rsid w:val="00B40FB2"/>
    <w:rsid w:val="00B4482F"/>
    <w:rsid w:val="00B45C02"/>
    <w:rsid w:val="00B4691D"/>
    <w:rsid w:val="00B5751A"/>
    <w:rsid w:val="00B609E7"/>
    <w:rsid w:val="00B628EC"/>
    <w:rsid w:val="00B62EEE"/>
    <w:rsid w:val="00B63F27"/>
    <w:rsid w:val="00B70F5A"/>
    <w:rsid w:val="00B71791"/>
    <w:rsid w:val="00B72A1E"/>
    <w:rsid w:val="00B75E02"/>
    <w:rsid w:val="00B7715A"/>
    <w:rsid w:val="00B80D50"/>
    <w:rsid w:val="00B81E12"/>
    <w:rsid w:val="00B8509D"/>
    <w:rsid w:val="00B8760B"/>
    <w:rsid w:val="00B9110C"/>
    <w:rsid w:val="00BA18EC"/>
    <w:rsid w:val="00BA339B"/>
    <w:rsid w:val="00BB2862"/>
    <w:rsid w:val="00BB3D9E"/>
    <w:rsid w:val="00BC1E7E"/>
    <w:rsid w:val="00BC2E45"/>
    <w:rsid w:val="00BC3E26"/>
    <w:rsid w:val="00BC74E9"/>
    <w:rsid w:val="00BD242C"/>
    <w:rsid w:val="00BE36A9"/>
    <w:rsid w:val="00BE618E"/>
    <w:rsid w:val="00BE7BE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50FE"/>
    <w:rsid w:val="00C31A6C"/>
    <w:rsid w:val="00C36878"/>
    <w:rsid w:val="00C408C1"/>
    <w:rsid w:val="00C443B6"/>
    <w:rsid w:val="00C44BB0"/>
    <w:rsid w:val="00C45BBB"/>
    <w:rsid w:val="00C463DD"/>
    <w:rsid w:val="00C50002"/>
    <w:rsid w:val="00C60D93"/>
    <w:rsid w:val="00C62A7A"/>
    <w:rsid w:val="00C70809"/>
    <w:rsid w:val="00C745C3"/>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03EBA"/>
    <w:rsid w:val="00D15B04"/>
    <w:rsid w:val="00D2031B"/>
    <w:rsid w:val="00D22806"/>
    <w:rsid w:val="00D231B0"/>
    <w:rsid w:val="00D23EAC"/>
    <w:rsid w:val="00D2564E"/>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357F"/>
    <w:rsid w:val="00DA3E12"/>
    <w:rsid w:val="00DB0BFD"/>
    <w:rsid w:val="00DB5900"/>
    <w:rsid w:val="00DB66FA"/>
    <w:rsid w:val="00DC18AD"/>
    <w:rsid w:val="00DC36B8"/>
    <w:rsid w:val="00DC584A"/>
    <w:rsid w:val="00DD3FE8"/>
    <w:rsid w:val="00DD7183"/>
    <w:rsid w:val="00DE0CB9"/>
    <w:rsid w:val="00DE178B"/>
    <w:rsid w:val="00DE5105"/>
    <w:rsid w:val="00DF1147"/>
    <w:rsid w:val="00DF1A1E"/>
    <w:rsid w:val="00DF4518"/>
    <w:rsid w:val="00DF45EB"/>
    <w:rsid w:val="00DF6A82"/>
    <w:rsid w:val="00DF7CAE"/>
    <w:rsid w:val="00E02011"/>
    <w:rsid w:val="00E1773B"/>
    <w:rsid w:val="00E324A0"/>
    <w:rsid w:val="00E32F33"/>
    <w:rsid w:val="00E37495"/>
    <w:rsid w:val="00E423C0"/>
    <w:rsid w:val="00E47010"/>
    <w:rsid w:val="00E50BC6"/>
    <w:rsid w:val="00E53624"/>
    <w:rsid w:val="00E550E7"/>
    <w:rsid w:val="00E5687B"/>
    <w:rsid w:val="00E57974"/>
    <w:rsid w:val="00E62965"/>
    <w:rsid w:val="00E6414C"/>
    <w:rsid w:val="00E672F0"/>
    <w:rsid w:val="00E7260F"/>
    <w:rsid w:val="00E80111"/>
    <w:rsid w:val="00E82C50"/>
    <w:rsid w:val="00E86772"/>
    <w:rsid w:val="00E8702D"/>
    <w:rsid w:val="00E87C7D"/>
    <w:rsid w:val="00E916A9"/>
    <w:rsid w:val="00E916DE"/>
    <w:rsid w:val="00E9388E"/>
    <w:rsid w:val="00E96630"/>
    <w:rsid w:val="00EA586A"/>
    <w:rsid w:val="00EB5B1B"/>
    <w:rsid w:val="00EC10B9"/>
    <w:rsid w:val="00ED18DC"/>
    <w:rsid w:val="00ED6201"/>
    <w:rsid w:val="00ED7A2A"/>
    <w:rsid w:val="00ED7F40"/>
    <w:rsid w:val="00EE4832"/>
    <w:rsid w:val="00EF1D7F"/>
    <w:rsid w:val="00EF410D"/>
    <w:rsid w:val="00EF4426"/>
    <w:rsid w:val="00F0137E"/>
    <w:rsid w:val="00F0148F"/>
    <w:rsid w:val="00F21786"/>
    <w:rsid w:val="00F237F4"/>
    <w:rsid w:val="00F347BC"/>
    <w:rsid w:val="00F358B8"/>
    <w:rsid w:val="00F3742B"/>
    <w:rsid w:val="00F40CCF"/>
    <w:rsid w:val="00F41FDB"/>
    <w:rsid w:val="00F5337D"/>
    <w:rsid w:val="00F5390C"/>
    <w:rsid w:val="00F56D63"/>
    <w:rsid w:val="00F609A9"/>
    <w:rsid w:val="00F6280E"/>
    <w:rsid w:val="00F7472D"/>
    <w:rsid w:val="00F752C6"/>
    <w:rsid w:val="00F7681E"/>
    <w:rsid w:val="00F80C99"/>
    <w:rsid w:val="00F867EC"/>
    <w:rsid w:val="00F91B2B"/>
    <w:rsid w:val="00FA28CC"/>
    <w:rsid w:val="00FA3135"/>
    <w:rsid w:val="00FA3269"/>
    <w:rsid w:val="00FA4457"/>
    <w:rsid w:val="00FB468B"/>
    <w:rsid w:val="00FB62BA"/>
    <w:rsid w:val="00FC03CD"/>
    <w:rsid w:val="00FC0646"/>
    <w:rsid w:val="00FC0826"/>
    <w:rsid w:val="00FC161F"/>
    <w:rsid w:val="00FC2FC6"/>
    <w:rsid w:val="00FC55A7"/>
    <w:rsid w:val="00FC68B7"/>
    <w:rsid w:val="00FD0A90"/>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4:docId w14:val="3F0F63AA"/>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Titre1">
    <w:name w:val="heading 1"/>
    <w:aliases w:val="Table_G"/>
    <w:basedOn w:val="SingleTxtG"/>
    <w:next w:val="SingleTxtG"/>
    <w:qFormat/>
    <w:rsid w:val="00ED7A2A"/>
    <w:pPr>
      <w:spacing w:after="0"/>
      <w:ind w:right="0"/>
      <w:jc w:val="left"/>
      <w:outlineLvl w:val="0"/>
    </w:pPr>
  </w:style>
  <w:style w:type="paragraph" w:styleId="Titre2">
    <w:name w:val="heading 2"/>
    <w:basedOn w:val="Normal"/>
    <w:next w:val="Normal"/>
    <w:qFormat/>
    <w:pPr>
      <w:outlineLvl w:val="1"/>
    </w:pPr>
  </w:style>
  <w:style w:type="paragraph" w:styleId="Titre3">
    <w:name w:val="heading 3"/>
    <w:basedOn w:val="Normal"/>
    <w:next w:val="Normal"/>
    <w:qFormat/>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Notedefin">
    <w:name w:val="endnote text"/>
    <w:aliases w:val="2_G"/>
    <w:basedOn w:val="Notedebasdepage"/>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Lienhypertexte">
    <w:name w:val="Hyperlink"/>
    <w:semiHidden/>
    <w:rsid w:val="00A23E9E"/>
    <w:rPr>
      <w:color w:val="auto"/>
      <w:u w:val="none"/>
    </w:rPr>
  </w:style>
  <w:style w:type="paragraph" w:styleId="Pieddepage">
    <w:name w:val="footer"/>
    <w:aliases w:val="3_G"/>
    <w:basedOn w:val="Normal"/>
    <w:rsid w:val="009F2EAC"/>
    <w:rPr>
      <w:sz w:val="16"/>
    </w:rPr>
  </w:style>
  <w:style w:type="paragraph" w:styleId="En-tte">
    <w:name w:val="header"/>
    <w:aliases w:val="6_G"/>
    <w:basedOn w:val="Normal"/>
    <w:link w:val="En-tteCar"/>
    <w:rsid w:val="00050F6B"/>
    <w:pPr>
      <w:pBdr>
        <w:bottom w:val="single" w:sz="4" w:space="4" w:color="auto"/>
      </w:pBdr>
    </w:pPr>
    <w:rPr>
      <w:b/>
      <w:sz w:val="18"/>
    </w:rPr>
  </w:style>
  <w:style w:type="character" w:customStyle="1" w:styleId="En-tteCar">
    <w:name w:val="En-tête Car"/>
    <w:aliases w:val="6_G Car"/>
    <w:link w:val="En-tte"/>
    <w:rsid w:val="006643C6"/>
    <w:rPr>
      <w:b/>
      <w:sz w:val="18"/>
      <w:lang w:val="en-GB" w:eastAsia="en-US" w:bidi="ar-SA"/>
    </w:rPr>
  </w:style>
  <w:style w:type="table" w:styleId="Grilledutableau">
    <w:name w:val="Table Grid"/>
    <w:basedOn w:val="Tableau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auNormal"/>
    <w:next w:val="Grilledutableau"/>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D22806"/>
    <w:pPr>
      <w:spacing w:after="0"/>
    </w:pPr>
    <w:rPr>
      <w:rFonts w:ascii="Tahoma" w:hAnsi="Tahoma" w:cs="Tahoma"/>
      <w:sz w:val="16"/>
      <w:szCs w:val="16"/>
    </w:rPr>
  </w:style>
  <w:style w:type="character" w:customStyle="1" w:styleId="TextedebullesCar">
    <w:name w:val="Texte de bulles Car"/>
    <w:link w:val="Textedebulles"/>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Mentionnonrsolue">
    <w:name w:val="Unresolved Mention"/>
    <w:basedOn w:val="Policepardfaut"/>
    <w:uiPriority w:val="99"/>
    <w:semiHidden/>
    <w:unhideWhenUsed/>
    <w:rsid w:val="00C03A88"/>
    <w:rPr>
      <w:color w:val="605E5C"/>
      <w:shd w:val="clear" w:color="auto" w:fill="E1DFDD"/>
    </w:rPr>
  </w:style>
  <w:style w:type="paragraph" w:customStyle="1" w:styleId="Normaltext">
    <w:name w:val="Normaltext"/>
    <w:basedOn w:val="Normal"/>
    <w:qFormat/>
    <w:rsid w:val="00797219"/>
    <w:pPr>
      <w:spacing w:before="180" w:after="0"/>
      <w:ind w:left="1080"/>
      <w:jc w:val="both"/>
    </w:pPr>
    <w:rPr>
      <w:rFonts w:ascii="Arial" w:hAnsi="Arial" w:cs="Arial"/>
      <w:color w:val="000000"/>
      <w:sz w:val="18"/>
      <w:lang w:val="de-DE" w:eastAsia="zh-CN"/>
    </w:rPr>
  </w:style>
  <w:style w:type="paragraph" w:customStyle="1" w:styleId="Retraitdecorpsdetexte">
    <w:name w:val="Retrait de corps de texte"/>
    <w:basedOn w:val="Normal"/>
    <w:rsid w:val="00797219"/>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09"/>
      <w:jc w:val="both"/>
    </w:pPr>
    <w:rPr>
      <w:rFonts w:ascii="Arial" w:hAnsi="Arial" w:cs="Arial"/>
      <w:color w:val="00000A"/>
      <w:sz w:val="18"/>
      <w:lang w:val="en-US" w:eastAsia="zh-CN"/>
    </w:rPr>
  </w:style>
  <w:style w:type="paragraph" w:styleId="Paragraphedeliste">
    <w:name w:val="List Paragraph"/>
    <w:basedOn w:val="Normal"/>
    <w:uiPriority w:val="34"/>
    <w:qFormat/>
    <w:rsid w:val="00797219"/>
    <w:pPr>
      <w:spacing w:after="0"/>
      <w:ind w:left="720"/>
      <w:contextualSpacing/>
    </w:pPr>
    <w:rPr>
      <w:rFonts w:ascii="Arial" w:hAnsi="Arial" w:cs="Arial"/>
      <w:color w:val="00000A"/>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210E7-232E-4047-AB26-80F6E321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1278</Words>
  <Characters>7286</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vt:lpstr>
      <vt:lpstr>INF</vt:lpstr>
    </vt:vector>
  </TitlesOfParts>
  <Company>UNECE</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Romain Hubert</cp:lastModifiedBy>
  <cp:revision>3</cp:revision>
  <cp:lastPrinted>2017-09-13T11:06:00Z</cp:lastPrinted>
  <dcterms:created xsi:type="dcterms:W3CDTF">2020-09-16T07:08:00Z</dcterms:created>
  <dcterms:modified xsi:type="dcterms:W3CDTF">2020-09-16T07:10:00Z</dcterms:modified>
</cp:coreProperties>
</file>