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9"/>
      </w:tblGrid>
      <w:tr w:rsidR="00681C0F" w:rsidRPr="00B042C8" w14:paraId="3B1626B9" w14:textId="77777777" w:rsidTr="00755E90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5EEC6097" w14:textId="77777777"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vAlign w:val="bottom"/>
          </w:tcPr>
          <w:p w14:paraId="2D42760B" w14:textId="77777777"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9" w:type="dxa"/>
            <w:vAlign w:val="bottom"/>
          </w:tcPr>
          <w:p w14:paraId="69B76121" w14:textId="26F45502" w:rsidR="00681C0F" w:rsidRPr="00B042C8" w:rsidRDefault="00681C0F" w:rsidP="00101DA9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BD86B16" w14:textId="77777777"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89109B4" w14:textId="77777777"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0F2E08A6" w14:textId="77777777"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740E7C01" w14:textId="77777777"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6AB818F0" w14:textId="0059F645"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672A" w:rsidRPr="00A8668F">
        <w:rPr>
          <w:b/>
        </w:rPr>
        <w:t>1</w:t>
      </w:r>
      <w:r w:rsidR="004731E4" w:rsidRPr="00A8668F">
        <w:rPr>
          <w:b/>
        </w:rPr>
        <w:t xml:space="preserve"> </w:t>
      </w:r>
      <w:r w:rsidR="00A8668F">
        <w:rPr>
          <w:b/>
        </w:rPr>
        <w:t>September</w:t>
      </w:r>
      <w:r>
        <w:rPr>
          <w:b/>
        </w:rPr>
        <w:t xml:space="preserve"> </w:t>
      </w:r>
      <w:r w:rsidRPr="00B042C8">
        <w:rPr>
          <w:b/>
        </w:rPr>
        <w:t>20</w:t>
      </w:r>
      <w:r w:rsidR="005C7E66">
        <w:rPr>
          <w:b/>
        </w:rPr>
        <w:t>20</w:t>
      </w:r>
    </w:p>
    <w:p w14:paraId="6055EDF0" w14:textId="77777777" w:rsidR="00AC7542" w:rsidRDefault="00AC7542" w:rsidP="00AE4840">
      <w:r>
        <w:t>Bern, 10-11 September 2020 and Geneva, 14–18 September 2020</w:t>
      </w:r>
    </w:p>
    <w:p w14:paraId="5AE9B6FC" w14:textId="1AB657E0" w:rsidR="00681C0F" w:rsidRPr="00B042C8" w:rsidRDefault="00681C0F" w:rsidP="00AE4840">
      <w:bookmarkStart w:id="0" w:name="_GoBack"/>
      <w:bookmarkEnd w:id="0"/>
      <w:r w:rsidRPr="00B042C8">
        <w:t xml:space="preserve">Item </w:t>
      </w:r>
      <w:r w:rsidR="009B672A">
        <w:t>6</w:t>
      </w:r>
      <w:r w:rsidRPr="00B042C8">
        <w:t xml:space="preserve"> of the </w:t>
      </w:r>
      <w:r w:rsidR="009B672A">
        <w:t xml:space="preserve">revised </w:t>
      </w:r>
      <w:r w:rsidRPr="00B042C8">
        <w:t>provisional agenda</w:t>
      </w:r>
    </w:p>
    <w:p w14:paraId="531DC4FA" w14:textId="05245A77" w:rsidR="00681C0F" w:rsidRDefault="009B672A" w:rsidP="00B410BE">
      <w:pPr>
        <w:rPr>
          <w:b/>
        </w:rPr>
      </w:pPr>
      <w:r>
        <w:rPr>
          <w:b/>
        </w:rPr>
        <w:t>Reports on informal working groups</w:t>
      </w:r>
    </w:p>
    <w:p w14:paraId="74E5A8DF" w14:textId="3F8BEDE8" w:rsidR="00190CFC" w:rsidRDefault="00681C0F" w:rsidP="0000156A">
      <w:pPr>
        <w:pStyle w:val="HChG"/>
        <w:rPr>
          <w:lang w:val="en-GB"/>
        </w:rPr>
      </w:pPr>
      <w:r w:rsidRPr="00C22675">
        <w:rPr>
          <w:lang w:val="en-GB"/>
        </w:rPr>
        <w:tab/>
      </w:r>
      <w:r w:rsidR="0000156A">
        <w:rPr>
          <w:lang w:val="en-GB"/>
        </w:rPr>
        <w:tab/>
      </w:r>
      <w:r w:rsidR="009B672A">
        <w:rPr>
          <w:lang w:val="en-GB"/>
        </w:rPr>
        <w:t xml:space="preserve">Quantity transported in the transport document - </w:t>
      </w:r>
      <w:r w:rsidR="00101DA9">
        <w:rPr>
          <w:lang w:val="en-GB"/>
        </w:rPr>
        <w:t>A</w:t>
      </w:r>
      <w:r w:rsidR="005C7E66" w:rsidRPr="005C7E66">
        <w:rPr>
          <w:w w:val="105"/>
          <w:lang w:val="en-GB"/>
        </w:rPr>
        <w:t xml:space="preserve">mendment to </w:t>
      </w:r>
      <w:r w:rsidR="009B672A">
        <w:rPr>
          <w:w w:val="105"/>
          <w:lang w:val="en-GB"/>
        </w:rPr>
        <w:t>5.4.1.1.1</w:t>
      </w:r>
      <w:r w:rsidR="00FB3D75">
        <w:rPr>
          <w:w w:val="105"/>
          <w:lang w:val="en-GB"/>
        </w:rPr>
        <w:t xml:space="preserve"> </w:t>
      </w:r>
      <w:r w:rsidR="005C7E66" w:rsidRPr="005C7E66">
        <w:rPr>
          <w:w w:val="105"/>
          <w:lang w:val="en-GB"/>
        </w:rPr>
        <w:t>of RID/ADR</w:t>
      </w:r>
    </w:p>
    <w:p w14:paraId="0D3854A5" w14:textId="39A14778" w:rsidR="009B672A" w:rsidRPr="009B672A" w:rsidRDefault="009B672A" w:rsidP="0000156A">
      <w:pPr>
        <w:pStyle w:val="HChG"/>
      </w:pPr>
      <w:r>
        <w:tab/>
      </w:r>
      <w:r>
        <w:tab/>
        <w:t xml:space="preserve">Updating of document </w:t>
      </w:r>
      <w:r w:rsidR="00F210AB" w:rsidRPr="009E408F">
        <w:t>ECE</w:t>
      </w:r>
      <w:r w:rsidR="00F210AB">
        <w:t>/</w:t>
      </w:r>
      <w:r w:rsidR="00F210AB" w:rsidRPr="009E408F">
        <w:t>TRANS</w:t>
      </w:r>
      <w:r w:rsidR="00F210AB">
        <w:t>/</w:t>
      </w:r>
      <w:r w:rsidR="00F210AB" w:rsidRPr="009E408F">
        <w:t>WP</w:t>
      </w:r>
      <w:r w:rsidR="00472DCD">
        <w:t>.</w:t>
      </w:r>
      <w:r w:rsidR="00F210AB" w:rsidRPr="009E408F">
        <w:t>15</w:t>
      </w:r>
      <w:r w:rsidR="00F210AB">
        <w:t>/</w:t>
      </w:r>
      <w:r w:rsidR="002D1052">
        <w:t>AC.1/</w:t>
      </w:r>
      <w:r w:rsidR="00F210AB" w:rsidRPr="009E408F">
        <w:t>2020</w:t>
      </w:r>
      <w:r w:rsidR="00F210AB">
        <w:t>/</w:t>
      </w:r>
      <w:r w:rsidR="00F210AB" w:rsidRPr="009E408F">
        <w:t>61</w:t>
      </w:r>
    </w:p>
    <w:p w14:paraId="6C96B69B" w14:textId="56AD9BC3" w:rsidR="00681C0F" w:rsidRPr="006C28DC" w:rsidRDefault="00681C0F" w:rsidP="0000156A">
      <w:pPr>
        <w:pStyle w:val="H1G"/>
        <w:rPr>
          <w:sz w:val="20"/>
        </w:rPr>
      </w:pPr>
      <w:r w:rsidRPr="006C28DC">
        <w:tab/>
      </w:r>
      <w:r w:rsidRPr="006C28DC">
        <w:tab/>
      </w:r>
      <w:r w:rsidR="0000156A">
        <w:t>Transmitted by the European Federation of Waste Management and Environmental Services (FEAD)</w:t>
      </w:r>
    </w:p>
    <w:p w14:paraId="71FA9CD1" w14:textId="72346D2B" w:rsidR="000A40F3" w:rsidRPr="005C7E66" w:rsidRDefault="000A40F3" w:rsidP="0000156A">
      <w:pPr>
        <w:pStyle w:val="HChG"/>
        <w:rPr>
          <w:lang w:val="en-GB"/>
        </w:rPr>
      </w:pPr>
      <w:r w:rsidRPr="005C7E66">
        <w:rPr>
          <w:lang w:val="en-GB"/>
        </w:rPr>
        <w:tab/>
      </w:r>
      <w:r w:rsidRPr="005C7E66">
        <w:rPr>
          <w:lang w:val="en-GB"/>
        </w:rPr>
        <w:tab/>
        <w:t>Introduction</w:t>
      </w:r>
    </w:p>
    <w:p w14:paraId="793B3CB3" w14:textId="4A22276D" w:rsidR="009B672A" w:rsidRPr="009E408F" w:rsidRDefault="00F210AB" w:rsidP="0000156A">
      <w:pPr>
        <w:pStyle w:val="SingleTxtG"/>
      </w:pPr>
      <w:r>
        <w:t>1.</w:t>
      </w:r>
      <w:r>
        <w:tab/>
      </w:r>
      <w:r w:rsidR="009B672A" w:rsidRPr="009E408F">
        <w:t>The scope of the modification introduced in ECE</w:t>
      </w:r>
      <w:r>
        <w:t>/</w:t>
      </w:r>
      <w:r w:rsidR="009B672A" w:rsidRPr="009E408F">
        <w:t>TRANS</w:t>
      </w:r>
      <w:r>
        <w:t>/</w:t>
      </w:r>
      <w:r w:rsidR="009B672A" w:rsidRPr="009E408F">
        <w:t>WP</w:t>
      </w:r>
      <w:r w:rsidR="002D1052">
        <w:t>.</w:t>
      </w:r>
      <w:r w:rsidR="009B672A" w:rsidRPr="009E408F">
        <w:t>15</w:t>
      </w:r>
      <w:r>
        <w:t>/</w:t>
      </w:r>
      <w:r w:rsidR="002D1052">
        <w:t>AC.1/</w:t>
      </w:r>
      <w:r w:rsidR="009B672A" w:rsidRPr="009E408F">
        <w:t>2020</w:t>
      </w:r>
      <w:r>
        <w:t>/</w:t>
      </w:r>
      <w:r w:rsidR="009B672A" w:rsidRPr="009E408F">
        <w:t>61 has to be limited to avoid contradictions with existing exemptions foreseen for the transport of used industrial packaging going to reconditioning.</w:t>
      </w:r>
    </w:p>
    <w:p w14:paraId="1DF4E057" w14:textId="60C36620" w:rsidR="000A40F3" w:rsidRPr="005C7E66" w:rsidRDefault="000A40F3" w:rsidP="0000156A">
      <w:pPr>
        <w:pStyle w:val="HChG"/>
        <w:rPr>
          <w:lang w:val="en-GB"/>
        </w:rPr>
      </w:pPr>
      <w:r w:rsidRPr="005C7E66">
        <w:rPr>
          <w:lang w:val="en-GB"/>
        </w:rPr>
        <w:tab/>
      </w:r>
      <w:r w:rsidRPr="005C7E66">
        <w:rPr>
          <w:lang w:val="en-GB"/>
        </w:rPr>
        <w:tab/>
        <w:t>Proposal</w:t>
      </w:r>
    </w:p>
    <w:p w14:paraId="68DBECC8" w14:textId="42D4864B" w:rsidR="00FD59E7" w:rsidRPr="009E408F" w:rsidRDefault="00F210AB" w:rsidP="0000156A">
      <w:pPr>
        <w:pStyle w:val="SingleTxtG"/>
        <w:snapToGrid w:val="0"/>
        <w:spacing w:before="120"/>
      </w:pPr>
      <w:r>
        <w:t>2.</w:t>
      </w:r>
      <w:r>
        <w:tab/>
      </w:r>
      <w:r w:rsidR="00FD59E7" w:rsidRPr="009E408F">
        <w:t xml:space="preserve">Modify the amendment of </w:t>
      </w:r>
      <w:r w:rsidR="00FD59E7" w:rsidRPr="009E408F">
        <w:rPr>
          <w:lang w:val="en-US"/>
        </w:rPr>
        <w:t xml:space="preserve">RID/ADR 5.4.1.1.1 </w:t>
      </w:r>
      <w:r w:rsidR="00FD59E7" w:rsidRPr="009E408F">
        <w:t xml:space="preserve">proposed in </w:t>
      </w:r>
      <w:r w:rsidRPr="009E408F">
        <w:t>ECE</w:t>
      </w:r>
      <w:r>
        <w:t>/</w:t>
      </w:r>
      <w:r w:rsidRPr="009E408F">
        <w:t>TRANS</w:t>
      </w:r>
      <w:r>
        <w:t>/</w:t>
      </w:r>
      <w:r w:rsidRPr="009E408F">
        <w:t>WP</w:t>
      </w:r>
      <w:r w:rsidR="002D1052">
        <w:t>.</w:t>
      </w:r>
      <w:r w:rsidRPr="009E408F">
        <w:t>15</w:t>
      </w:r>
      <w:r>
        <w:t>/</w:t>
      </w:r>
      <w:r w:rsidR="002D1052">
        <w:t>AC.1/</w:t>
      </w:r>
      <w:r w:rsidRPr="009E408F">
        <w:t>2020</w:t>
      </w:r>
      <w:r>
        <w:t>/</w:t>
      </w:r>
      <w:r w:rsidRPr="009E408F">
        <w:t>61</w:t>
      </w:r>
      <w:r w:rsidR="00FD59E7" w:rsidRPr="009E408F">
        <w:t xml:space="preserve"> as follows:</w:t>
      </w:r>
    </w:p>
    <w:p w14:paraId="1BF3221A" w14:textId="14640AEF" w:rsidR="00FD59E7" w:rsidRDefault="00FD59E7" w:rsidP="0000156A">
      <w:pPr>
        <w:pStyle w:val="ListParagraph"/>
        <w:numPr>
          <w:ilvl w:val="0"/>
          <w:numId w:val="46"/>
        </w:numPr>
        <w:snapToGrid w:val="0"/>
        <w:spacing w:before="120" w:after="120"/>
        <w:ind w:left="2268" w:hanging="567"/>
        <w:contextualSpacing w:val="0"/>
      </w:pPr>
      <w:r w:rsidRPr="009E408F">
        <w:rPr>
          <w:u w:val="single"/>
        </w:rPr>
        <w:t>Initial proposal</w:t>
      </w:r>
      <w:r w:rsidRPr="009E408F">
        <w:t xml:space="preserve">: </w:t>
      </w:r>
    </w:p>
    <w:p w14:paraId="597009FF" w14:textId="155A7892" w:rsidR="00FD59E7" w:rsidRDefault="00FD59E7" w:rsidP="0000156A">
      <w:pPr>
        <w:pStyle w:val="SingleTxtG"/>
        <w:snapToGrid w:val="0"/>
        <w:spacing w:before="120"/>
        <w:ind w:left="2268"/>
        <w:rPr>
          <w:lang w:val="en-US" w:eastAsia="en-GB"/>
        </w:rPr>
      </w:pPr>
      <w:r>
        <w:rPr>
          <w:lang w:val="en-US"/>
        </w:rPr>
        <w:t>6.</w:t>
      </w:r>
      <w:r w:rsidR="0000156A">
        <w:rPr>
          <w:lang w:val="en-US"/>
        </w:rPr>
        <w:tab/>
      </w:r>
      <w:r>
        <w:rPr>
          <w:lang w:val="en-US"/>
        </w:rPr>
        <w:t>In particular, the following limitations should apply:</w:t>
      </w:r>
    </w:p>
    <w:p w14:paraId="3A3C7193" w14:textId="0D4F7488" w:rsidR="00FD59E7" w:rsidRDefault="0000156A" w:rsidP="0000156A">
      <w:pPr>
        <w:pStyle w:val="SingleTxtG"/>
        <w:snapToGrid w:val="0"/>
        <w:spacing w:before="120"/>
        <w:ind w:left="226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D59E7" w:rsidRPr="00FD59E7">
        <w:rPr>
          <w:lang w:val="en-GB"/>
        </w:rPr>
        <w:t>(a)</w:t>
      </w:r>
      <w:r>
        <w:rPr>
          <w:lang w:val="en-GB"/>
        </w:rPr>
        <w:tab/>
      </w:r>
      <w:r w:rsidR="00FD59E7" w:rsidRPr="00FD59E7">
        <w:rPr>
          <w:lang w:val="en-GB"/>
        </w:rPr>
        <w:t>An estimation of the weight (based on nominal volume) is acceptable for waste falling under RID/ADR classification and when the full RID/ADR is applied, except in case an exemption is applied (1.1.3.6);</w:t>
      </w:r>
    </w:p>
    <w:p w14:paraId="4B79D8A9" w14:textId="12C6893A" w:rsidR="00FD59E7" w:rsidRPr="009E408F" w:rsidRDefault="00FD59E7" w:rsidP="0000156A">
      <w:pPr>
        <w:pStyle w:val="ListParagraph"/>
        <w:numPr>
          <w:ilvl w:val="0"/>
          <w:numId w:val="46"/>
        </w:numPr>
        <w:snapToGrid w:val="0"/>
        <w:spacing w:before="120" w:after="120"/>
        <w:ind w:left="2268" w:hanging="567"/>
        <w:contextualSpacing w:val="0"/>
        <w:rPr>
          <w:u w:val="single"/>
        </w:rPr>
      </w:pPr>
      <w:r w:rsidRPr="009E408F">
        <w:rPr>
          <w:u w:val="single"/>
        </w:rPr>
        <w:t>Modified proposal:</w:t>
      </w:r>
    </w:p>
    <w:p w14:paraId="1C79B306" w14:textId="4BB7137C" w:rsidR="00FD59E7" w:rsidRDefault="00FD59E7" w:rsidP="0000156A">
      <w:pPr>
        <w:pStyle w:val="SingleTxtG"/>
        <w:snapToGrid w:val="0"/>
        <w:spacing w:before="120"/>
        <w:ind w:left="2268"/>
        <w:rPr>
          <w:lang w:val="en-US" w:eastAsia="en-GB"/>
        </w:rPr>
      </w:pPr>
      <w:r>
        <w:rPr>
          <w:lang w:val="en-US"/>
        </w:rPr>
        <w:t>6.</w:t>
      </w:r>
      <w:r w:rsidR="0000156A">
        <w:rPr>
          <w:lang w:val="en-US"/>
        </w:rPr>
        <w:tab/>
      </w:r>
      <w:r>
        <w:rPr>
          <w:lang w:val="en-US"/>
        </w:rPr>
        <w:t>In particular, the following limitations should apply:</w:t>
      </w:r>
    </w:p>
    <w:p w14:paraId="03D5A8AD" w14:textId="6E30CA07" w:rsidR="00FD59E7" w:rsidRDefault="0000156A" w:rsidP="0000156A">
      <w:pPr>
        <w:pStyle w:val="SingleTxtG"/>
        <w:snapToGrid w:val="0"/>
        <w:spacing w:before="120"/>
        <w:ind w:left="226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D59E7" w:rsidRPr="00FD59E7">
        <w:rPr>
          <w:lang w:val="en-GB"/>
        </w:rPr>
        <w:t>(a)</w:t>
      </w:r>
      <w:r>
        <w:rPr>
          <w:lang w:val="en-GB"/>
        </w:rPr>
        <w:tab/>
      </w:r>
      <w:r w:rsidR="00FD59E7" w:rsidRPr="00FD59E7">
        <w:rPr>
          <w:lang w:val="en-GB"/>
        </w:rPr>
        <w:t xml:space="preserve">An estimation of the weight (based on nominal volume) is acceptable for waste falling under RID/ADR classification and when the full RID/ADR is applied, except in case an exemption </w:t>
      </w:r>
      <w:r w:rsidR="00FD59E7" w:rsidRPr="00FD59E7">
        <w:rPr>
          <w:b/>
          <w:bCs/>
          <w:color w:val="FF0000"/>
          <w:lang w:val="en-GB"/>
        </w:rPr>
        <w:t xml:space="preserve">under transport category </w:t>
      </w:r>
      <w:r w:rsidR="009C6E1B" w:rsidRPr="009E408F">
        <w:rPr>
          <w:b/>
          <w:bCs/>
          <w:color w:val="FF0000"/>
          <w:lang w:val="en-GB"/>
        </w:rPr>
        <w:t>0,</w:t>
      </w:r>
      <w:r w:rsidR="009C6E1B">
        <w:rPr>
          <w:b/>
          <w:bCs/>
          <w:color w:val="FF0000"/>
          <w:lang w:val="en-GB"/>
        </w:rPr>
        <w:t xml:space="preserve"> </w:t>
      </w:r>
      <w:r w:rsidR="00FD59E7" w:rsidRPr="00FD59E7">
        <w:rPr>
          <w:b/>
          <w:bCs/>
          <w:color w:val="FF0000"/>
          <w:lang w:val="en-GB"/>
        </w:rPr>
        <w:t>1, 2, 3 of article 1.1.3.6.</w:t>
      </w:r>
      <w:r w:rsidR="002D1052">
        <w:rPr>
          <w:b/>
          <w:bCs/>
          <w:color w:val="FF0000"/>
          <w:lang w:val="en-GB"/>
        </w:rPr>
        <w:t xml:space="preserve"> </w:t>
      </w:r>
      <w:r w:rsidR="00FD59E7" w:rsidRPr="00FD59E7">
        <w:rPr>
          <w:lang w:val="en-GB"/>
        </w:rPr>
        <w:t xml:space="preserve">is applied </w:t>
      </w:r>
      <w:r w:rsidR="00FD59E7" w:rsidRPr="00FD59E7">
        <w:rPr>
          <w:strike/>
          <w:lang w:val="en-GB"/>
        </w:rPr>
        <w:t>(1.1.3.6)</w:t>
      </w:r>
      <w:r w:rsidR="00FD59E7" w:rsidRPr="00FD59E7">
        <w:rPr>
          <w:lang w:val="en-GB"/>
        </w:rPr>
        <w:t>;</w:t>
      </w:r>
      <w:r w:rsidR="009E408F">
        <w:rPr>
          <w:lang w:val="en-GB"/>
        </w:rPr>
        <w:t>.</w:t>
      </w:r>
    </w:p>
    <w:p w14:paraId="07E850EB" w14:textId="7674F00E" w:rsidR="0000156A" w:rsidRPr="0000156A" w:rsidRDefault="0000156A" w:rsidP="0000156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156A" w:rsidRPr="0000156A" w:rsidSect="00755E9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1134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ABDF" w14:textId="77777777" w:rsidR="00E509FB" w:rsidRDefault="00E509FB"/>
  </w:endnote>
  <w:endnote w:type="continuationSeparator" w:id="0">
    <w:p w14:paraId="443B0E7C" w14:textId="77777777" w:rsidR="00E509FB" w:rsidRDefault="00E509FB"/>
  </w:endnote>
  <w:endnote w:type="continuationNotice" w:id="1">
    <w:p w14:paraId="3E5F819A" w14:textId="77777777" w:rsidR="00E509FB" w:rsidRDefault="00E50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8FF" w14:textId="3B5FA6B3"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C453DD">
      <w:rPr>
        <w:b/>
        <w:noProof/>
        <w:sz w:val="18"/>
        <w:szCs w:val="18"/>
      </w:rPr>
      <w:t>2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5721" w14:textId="15FFC675" w:rsidR="00E61208" w:rsidRPr="00652CFC" w:rsidRDefault="00E6120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36DB" w14:textId="77777777" w:rsidR="00E509FB" w:rsidRPr="000B175B" w:rsidRDefault="00E509F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EA3D28" w14:textId="77777777" w:rsidR="00E509FB" w:rsidRPr="00FC68B7" w:rsidRDefault="00E509F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0A8A48" w14:textId="77777777" w:rsidR="00E509FB" w:rsidRDefault="00E50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2B4" w14:textId="034143E9" w:rsidR="00E61208" w:rsidRPr="00652CFC" w:rsidRDefault="001E298D">
    <w:pPr>
      <w:pStyle w:val="Header"/>
      <w:rPr>
        <w:lang w:val="fr-CH"/>
      </w:rPr>
    </w:pPr>
    <w:r>
      <w:rPr>
        <w:lang w:val="fr-CH"/>
      </w:rPr>
      <w:t>INF.2</w:t>
    </w:r>
    <w:r w:rsidR="00E61208">
      <w:rPr>
        <w:lang w:val="fr-CH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0009" w14:textId="76B949C2" w:rsidR="00E61208" w:rsidRPr="00755E90" w:rsidRDefault="00E61208" w:rsidP="00652CFC">
    <w:pPr>
      <w:pStyle w:val="Header"/>
      <w:pBdr>
        <w:bottom w:val="single" w:sz="4" w:space="1" w:color="auto"/>
      </w:pBdr>
      <w:jc w:val="right"/>
      <w:rPr>
        <w:sz w:val="24"/>
        <w:szCs w:val="24"/>
        <w:lang w:val="fr-CH"/>
      </w:rPr>
    </w:pPr>
    <w:r w:rsidRPr="00755E90">
      <w:rPr>
        <w:sz w:val="24"/>
        <w:szCs w:val="24"/>
        <w:lang w:val="fr-CH"/>
      </w:rPr>
      <w:t>INF.</w:t>
    </w:r>
    <w:r w:rsidR="0000156A">
      <w:rPr>
        <w:sz w:val="24"/>
        <w:szCs w:val="24"/>
        <w:lang w:val="fr-CH"/>
      </w:rPr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</w:rPr>
    </w:lvl>
  </w:abstractNum>
  <w:abstractNum w:abstractNumId="16" w15:restartNumberingAfterBreak="0">
    <w:nsid w:val="2D420341"/>
    <w:multiLevelType w:val="hybridMultilevel"/>
    <w:tmpl w:val="C1DA7E70"/>
    <w:lvl w:ilvl="0" w:tplc="08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2822504"/>
    <w:multiLevelType w:val="hybridMultilevel"/>
    <w:tmpl w:val="A9FEE9FA"/>
    <w:lvl w:ilvl="0" w:tplc="4B58BF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4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4"/>
  </w:num>
  <w:num w:numId="33">
    <w:abstractNumId w:val="11"/>
  </w:num>
  <w:num w:numId="34">
    <w:abstractNumId w:val="22"/>
  </w:num>
  <w:num w:numId="35">
    <w:abstractNumId w:val="13"/>
  </w:num>
  <w:num w:numId="36">
    <w:abstractNumId w:val="12"/>
  </w:num>
  <w:num w:numId="37">
    <w:abstractNumId w:val="23"/>
  </w:num>
  <w:num w:numId="38">
    <w:abstractNumId w:val="10"/>
  </w:num>
  <w:num w:numId="39">
    <w:abstractNumId w:val="24"/>
  </w:num>
  <w:num w:numId="40">
    <w:abstractNumId w:val="20"/>
  </w:num>
  <w:num w:numId="41">
    <w:abstractNumId w:val="18"/>
  </w:num>
  <w:num w:numId="42">
    <w:abstractNumId w:val="25"/>
  </w:num>
  <w:num w:numId="43">
    <w:abstractNumId w:val="21"/>
  </w:num>
  <w:num w:numId="44">
    <w:abstractNumId w:val="19"/>
  </w:num>
  <w:num w:numId="45">
    <w:abstractNumId w:val="15"/>
  </w:num>
  <w:num w:numId="4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156A"/>
    <w:rsid w:val="00012524"/>
    <w:rsid w:val="00015A5E"/>
    <w:rsid w:val="0002216E"/>
    <w:rsid w:val="00037F90"/>
    <w:rsid w:val="00046B1F"/>
    <w:rsid w:val="00050F6B"/>
    <w:rsid w:val="0005608C"/>
    <w:rsid w:val="0005754E"/>
    <w:rsid w:val="00057E97"/>
    <w:rsid w:val="00060A7C"/>
    <w:rsid w:val="00072ABA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40F3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3747"/>
    <w:rsid w:val="000F05ED"/>
    <w:rsid w:val="000F399A"/>
    <w:rsid w:val="000F4FF6"/>
    <w:rsid w:val="000F67C1"/>
    <w:rsid w:val="00101DA9"/>
    <w:rsid w:val="0010391C"/>
    <w:rsid w:val="00104CDA"/>
    <w:rsid w:val="00105827"/>
    <w:rsid w:val="00105935"/>
    <w:rsid w:val="001103AA"/>
    <w:rsid w:val="00116588"/>
    <w:rsid w:val="0011666B"/>
    <w:rsid w:val="00120F96"/>
    <w:rsid w:val="001236A7"/>
    <w:rsid w:val="00125117"/>
    <w:rsid w:val="00134C78"/>
    <w:rsid w:val="00136632"/>
    <w:rsid w:val="0014110F"/>
    <w:rsid w:val="00151686"/>
    <w:rsid w:val="00153090"/>
    <w:rsid w:val="00155068"/>
    <w:rsid w:val="00161568"/>
    <w:rsid w:val="00165F3A"/>
    <w:rsid w:val="00175B46"/>
    <w:rsid w:val="00190CFC"/>
    <w:rsid w:val="00196BD3"/>
    <w:rsid w:val="001977A1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298D"/>
    <w:rsid w:val="001E7B67"/>
    <w:rsid w:val="001F1E44"/>
    <w:rsid w:val="001F5970"/>
    <w:rsid w:val="001F7435"/>
    <w:rsid w:val="00202DA8"/>
    <w:rsid w:val="0020365B"/>
    <w:rsid w:val="00203753"/>
    <w:rsid w:val="002102FF"/>
    <w:rsid w:val="0021114C"/>
    <w:rsid w:val="0021157B"/>
    <w:rsid w:val="00211E0B"/>
    <w:rsid w:val="002336E0"/>
    <w:rsid w:val="0024023A"/>
    <w:rsid w:val="00243217"/>
    <w:rsid w:val="00246710"/>
    <w:rsid w:val="002500D9"/>
    <w:rsid w:val="00251861"/>
    <w:rsid w:val="00252290"/>
    <w:rsid w:val="0025627E"/>
    <w:rsid w:val="00265024"/>
    <w:rsid w:val="0026532A"/>
    <w:rsid w:val="00267F5F"/>
    <w:rsid w:val="00276DD4"/>
    <w:rsid w:val="0028066F"/>
    <w:rsid w:val="00286B4D"/>
    <w:rsid w:val="00293582"/>
    <w:rsid w:val="002A3C85"/>
    <w:rsid w:val="002A603B"/>
    <w:rsid w:val="002B17F9"/>
    <w:rsid w:val="002C0F36"/>
    <w:rsid w:val="002C2F71"/>
    <w:rsid w:val="002D1052"/>
    <w:rsid w:val="002D4643"/>
    <w:rsid w:val="002D4B6C"/>
    <w:rsid w:val="002E5095"/>
    <w:rsid w:val="002F175C"/>
    <w:rsid w:val="00302E18"/>
    <w:rsid w:val="003050A4"/>
    <w:rsid w:val="0030606F"/>
    <w:rsid w:val="003229D8"/>
    <w:rsid w:val="00330B76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06559"/>
    <w:rsid w:val="00410C89"/>
    <w:rsid w:val="00422E03"/>
    <w:rsid w:val="00426B9B"/>
    <w:rsid w:val="004325CB"/>
    <w:rsid w:val="004356D2"/>
    <w:rsid w:val="00442A83"/>
    <w:rsid w:val="0045495B"/>
    <w:rsid w:val="00464C81"/>
    <w:rsid w:val="00465739"/>
    <w:rsid w:val="00472DCD"/>
    <w:rsid w:val="004731E4"/>
    <w:rsid w:val="00474B54"/>
    <w:rsid w:val="0048397A"/>
    <w:rsid w:val="00483F1B"/>
    <w:rsid w:val="00486E4D"/>
    <w:rsid w:val="00496522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4F751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C7E66"/>
    <w:rsid w:val="005D0CF6"/>
    <w:rsid w:val="005D2A29"/>
    <w:rsid w:val="005D3763"/>
    <w:rsid w:val="005D7F39"/>
    <w:rsid w:val="005E6A77"/>
    <w:rsid w:val="005F3EBD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5419"/>
    <w:rsid w:val="00667F8F"/>
    <w:rsid w:val="006741F1"/>
    <w:rsid w:val="00680154"/>
    <w:rsid w:val="00681C0F"/>
    <w:rsid w:val="00684C21"/>
    <w:rsid w:val="006904E2"/>
    <w:rsid w:val="006A0D0E"/>
    <w:rsid w:val="006A2530"/>
    <w:rsid w:val="006B1C12"/>
    <w:rsid w:val="006C117B"/>
    <w:rsid w:val="006C28DC"/>
    <w:rsid w:val="006C3589"/>
    <w:rsid w:val="006C582A"/>
    <w:rsid w:val="006D37AF"/>
    <w:rsid w:val="006D3CB3"/>
    <w:rsid w:val="006D51D0"/>
    <w:rsid w:val="006E564B"/>
    <w:rsid w:val="006E7191"/>
    <w:rsid w:val="006F0A59"/>
    <w:rsid w:val="006F1226"/>
    <w:rsid w:val="00703577"/>
    <w:rsid w:val="00705894"/>
    <w:rsid w:val="007067C3"/>
    <w:rsid w:val="00707028"/>
    <w:rsid w:val="00715C87"/>
    <w:rsid w:val="00721F15"/>
    <w:rsid w:val="00723D5A"/>
    <w:rsid w:val="0072632A"/>
    <w:rsid w:val="007327D5"/>
    <w:rsid w:val="007351B4"/>
    <w:rsid w:val="00740593"/>
    <w:rsid w:val="00746889"/>
    <w:rsid w:val="00752B6C"/>
    <w:rsid w:val="00754F9B"/>
    <w:rsid w:val="00755E90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11F"/>
    <w:rsid w:val="00843767"/>
    <w:rsid w:val="00854501"/>
    <w:rsid w:val="00863760"/>
    <w:rsid w:val="008679D9"/>
    <w:rsid w:val="00871389"/>
    <w:rsid w:val="00877E97"/>
    <w:rsid w:val="00880848"/>
    <w:rsid w:val="00883999"/>
    <w:rsid w:val="00887652"/>
    <w:rsid w:val="008878DE"/>
    <w:rsid w:val="00894010"/>
    <w:rsid w:val="0089509F"/>
    <w:rsid w:val="008979B1"/>
    <w:rsid w:val="008A4111"/>
    <w:rsid w:val="008A5C45"/>
    <w:rsid w:val="008A6B25"/>
    <w:rsid w:val="008A6C4F"/>
    <w:rsid w:val="008A7B69"/>
    <w:rsid w:val="008B216F"/>
    <w:rsid w:val="008B2335"/>
    <w:rsid w:val="008C473F"/>
    <w:rsid w:val="008C7DAF"/>
    <w:rsid w:val="008E0678"/>
    <w:rsid w:val="008E0DAA"/>
    <w:rsid w:val="008E4D3A"/>
    <w:rsid w:val="008F741A"/>
    <w:rsid w:val="00904A55"/>
    <w:rsid w:val="009223CA"/>
    <w:rsid w:val="009235CD"/>
    <w:rsid w:val="00935DF0"/>
    <w:rsid w:val="00937CC5"/>
    <w:rsid w:val="00940F93"/>
    <w:rsid w:val="0094558F"/>
    <w:rsid w:val="00947A4A"/>
    <w:rsid w:val="00955231"/>
    <w:rsid w:val="00961690"/>
    <w:rsid w:val="009646C2"/>
    <w:rsid w:val="00970085"/>
    <w:rsid w:val="009760F3"/>
    <w:rsid w:val="0098203C"/>
    <w:rsid w:val="0099480C"/>
    <w:rsid w:val="00997AA8"/>
    <w:rsid w:val="009A0E8D"/>
    <w:rsid w:val="009B1518"/>
    <w:rsid w:val="009B26E7"/>
    <w:rsid w:val="009B672A"/>
    <w:rsid w:val="009C0FDE"/>
    <w:rsid w:val="009C454F"/>
    <w:rsid w:val="009C6E1B"/>
    <w:rsid w:val="009D1CF6"/>
    <w:rsid w:val="009D2A5B"/>
    <w:rsid w:val="009D3960"/>
    <w:rsid w:val="009E1D8E"/>
    <w:rsid w:val="009E408F"/>
    <w:rsid w:val="009F671A"/>
    <w:rsid w:val="00A00A3F"/>
    <w:rsid w:val="00A01489"/>
    <w:rsid w:val="00A1433D"/>
    <w:rsid w:val="00A3009E"/>
    <w:rsid w:val="00A3026E"/>
    <w:rsid w:val="00A338F1"/>
    <w:rsid w:val="00A35EE0"/>
    <w:rsid w:val="00A42B57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8668F"/>
    <w:rsid w:val="00A94361"/>
    <w:rsid w:val="00AA293C"/>
    <w:rsid w:val="00AA66C0"/>
    <w:rsid w:val="00AA693A"/>
    <w:rsid w:val="00AC0311"/>
    <w:rsid w:val="00AC7542"/>
    <w:rsid w:val="00AD44C2"/>
    <w:rsid w:val="00AD48FA"/>
    <w:rsid w:val="00AD63A9"/>
    <w:rsid w:val="00AE4840"/>
    <w:rsid w:val="00B042C8"/>
    <w:rsid w:val="00B04605"/>
    <w:rsid w:val="00B11BB4"/>
    <w:rsid w:val="00B174B3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85AAD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2798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34C14"/>
    <w:rsid w:val="00C4114A"/>
    <w:rsid w:val="00C43DF8"/>
    <w:rsid w:val="00C4527F"/>
    <w:rsid w:val="00C453DD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77282"/>
    <w:rsid w:val="00C85994"/>
    <w:rsid w:val="00CA0E33"/>
    <w:rsid w:val="00CB3E03"/>
    <w:rsid w:val="00CC04D0"/>
    <w:rsid w:val="00CC1EB4"/>
    <w:rsid w:val="00CD57D2"/>
    <w:rsid w:val="00CE4A8F"/>
    <w:rsid w:val="00CE4B11"/>
    <w:rsid w:val="00D00610"/>
    <w:rsid w:val="00D0166C"/>
    <w:rsid w:val="00D02142"/>
    <w:rsid w:val="00D2031B"/>
    <w:rsid w:val="00D20B16"/>
    <w:rsid w:val="00D21849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546A"/>
    <w:rsid w:val="00DB61A4"/>
    <w:rsid w:val="00DB6CA5"/>
    <w:rsid w:val="00DC53F4"/>
    <w:rsid w:val="00DE485B"/>
    <w:rsid w:val="00DF3DDE"/>
    <w:rsid w:val="00E028F4"/>
    <w:rsid w:val="00E046DF"/>
    <w:rsid w:val="00E12522"/>
    <w:rsid w:val="00E15557"/>
    <w:rsid w:val="00E2017F"/>
    <w:rsid w:val="00E27346"/>
    <w:rsid w:val="00E47154"/>
    <w:rsid w:val="00E509FB"/>
    <w:rsid w:val="00E51D9B"/>
    <w:rsid w:val="00E61208"/>
    <w:rsid w:val="00E658D0"/>
    <w:rsid w:val="00E71BC8"/>
    <w:rsid w:val="00E7260F"/>
    <w:rsid w:val="00E73F5D"/>
    <w:rsid w:val="00E77E4E"/>
    <w:rsid w:val="00E8090F"/>
    <w:rsid w:val="00E904E9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10AB"/>
    <w:rsid w:val="00F227A6"/>
    <w:rsid w:val="00F31E5F"/>
    <w:rsid w:val="00F33C9F"/>
    <w:rsid w:val="00F36F0D"/>
    <w:rsid w:val="00F4272A"/>
    <w:rsid w:val="00F5390B"/>
    <w:rsid w:val="00F56049"/>
    <w:rsid w:val="00F60F02"/>
    <w:rsid w:val="00F6100A"/>
    <w:rsid w:val="00F66565"/>
    <w:rsid w:val="00F73071"/>
    <w:rsid w:val="00F80815"/>
    <w:rsid w:val="00F93781"/>
    <w:rsid w:val="00FA3772"/>
    <w:rsid w:val="00FA46D7"/>
    <w:rsid w:val="00FB3D75"/>
    <w:rsid w:val="00FB613B"/>
    <w:rsid w:val="00FC3C87"/>
    <w:rsid w:val="00FC68B7"/>
    <w:rsid w:val="00FD0E0B"/>
    <w:rsid w:val="00FD22C3"/>
    <w:rsid w:val="00FD49F1"/>
    <w:rsid w:val="00FD4F8C"/>
    <w:rsid w:val="00FD59E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5F3A18"/>
  <w15:chartTrackingRefBased/>
  <w15:docId w15:val="{550027B9-DAEC-4192-9E40-35B4BB0E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  <w:tab w:val="num" w:pos="926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  <w:style w:type="character" w:customStyle="1" w:styleId="tlid-translation">
    <w:name w:val="tlid-translation"/>
    <w:basedOn w:val="DefaultParagraphFont"/>
    <w:rsid w:val="00A42B57"/>
  </w:style>
  <w:style w:type="paragraph" w:styleId="ListParagraph">
    <w:name w:val="List Paragraph"/>
    <w:basedOn w:val="Normal"/>
    <w:uiPriority w:val="34"/>
    <w:qFormat/>
    <w:rsid w:val="009E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9C0A5629923468A3BD66BF328BF63" ma:contentTypeVersion="11" ma:contentTypeDescription="Create a new document." ma:contentTypeScope="" ma:versionID="cc3dd79ca4aa2f5b12beb5f4f3ecba75">
  <xsd:schema xmlns:xsd="http://www.w3.org/2001/XMLSchema" xmlns:xs="http://www.w3.org/2001/XMLSchema" xmlns:p="http://schemas.microsoft.com/office/2006/metadata/properties" xmlns:ns3="e32f0e61-be92-481f-9cc6-75702b91e768" xmlns:ns4="d68e909c-88f3-483c-a4d7-38c70b32589b" targetNamespace="http://schemas.microsoft.com/office/2006/metadata/properties" ma:root="true" ma:fieldsID="fd3d4d4043968bf4451b53881ccdf8e1" ns3:_="" ns4:_="">
    <xsd:import namespace="e32f0e61-be92-481f-9cc6-75702b91e768"/>
    <xsd:import namespace="d68e909c-88f3-483c-a4d7-38c70b3258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0e61-be92-481f-9cc6-75702b91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909c-88f3-483c-a4d7-38c70b325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26F34-6CD7-4D0C-BA61-B23323504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83653-2049-4129-86BF-7D13D1354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373B6-83F7-4996-848A-D9D6E327E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f0e61-be92-481f-9cc6-75702b91e768"/>
    <ds:schemaRef ds:uri="d68e909c-88f3-483c-a4d7-38c70b32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6</cp:revision>
  <cp:lastPrinted>2020-08-27T12:57:00Z</cp:lastPrinted>
  <dcterms:created xsi:type="dcterms:W3CDTF">2020-09-01T12:37:00Z</dcterms:created>
  <dcterms:modified xsi:type="dcterms:W3CDTF">2020-09-04T14:21:00Z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0x010100B329C0A5629923468A3BD66BF328BF63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