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FD8" w:rsidRPr="00835C30" w:rsidRDefault="00E93FD8" w:rsidP="00E93FD8">
      <w:pPr>
        <w:spacing w:before="120"/>
        <w:rPr>
          <w:b/>
          <w:sz w:val="28"/>
          <w:szCs w:val="28"/>
          <w:lang w:val="en-GB"/>
        </w:rPr>
      </w:pPr>
      <w:r w:rsidRPr="00835C30">
        <w:rPr>
          <w:b/>
          <w:sz w:val="28"/>
          <w:szCs w:val="28"/>
          <w:lang w:val="en-GB"/>
        </w:rPr>
        <w:t>Economic Commission for Europe</w:t>
      </w:r>
    </w:p>
    <w:p w:rsidR="00E93FD8" w:rsidRPr="00835C30" w:rsidRDefault="00E93FD8" w:rsidP="00E93FD8">
      <w:pPr>
        <w:spacing w:before="120"/>
        <w:rPr>
          <w:sz w:val="28"/>
          <w:szCs w:val="28"/>
          <w:lang w:val="en-GB"/>
        </w:rPr>
      </w:pPr>
      <w:r w:rsidRPr="00835C30">
        <w:rPr>
          <w:sz w:val="28"/>
          <w:szCs w:val="28"/>
          <w:lang w:val="en-GB"/>
        </w:rPr>
        <w:t>Inland Transport Committee</w:t>
      </w:r>
    </w:p>
    <w:p w:rsidR="00E93FD8" w:rsidRPr="00835C30" w:rsidRDefault="00E93FD8" w:rsidP="00E93FD8">
      <w:pPr>
        <w:spacing w:before="120" w:after="120"/>
        <w:rPr>
          <w:b/>
          <w:sz w:val="24"/>
          <w:szCs w:val="24"/>
          <w:lang w:val="en-GB"/>
        </w:rPr>
      </w:pPr>
      <w:r w:rsidRPr="00835C30">
        <w:rPr>
          <w:b/>
          <w:sz w:val="24"/>
          <w:szCs w:val="24"/>
          <w:lang w:val="en-GB"/>
        </w:rPr>
        <w:t>Working Party on the Transport of Dangerous Goods</w:t>
      </w:r>
    </w:p>
    <w:p w:rsidR="00E93FD8" w:rsidRPr="00835C30" w:rsidRDefault="00E93FD8" w:rsidP="00E93FD8">
      <w:pPr>
        <w:rPr>
          <w:b/>
          <w:lang w:val="en-GB"/>
        </w:rPr>
      </w:pPr>
      <w:r w:rsidRPr="00835C30">
        <w:rPr>
          <w:b/>
          <w:lang w:val="en-GB"/>
        </w:rPr>
        <w:t>Joint Meeting of the RID Committee of Experts and the</w:t>
      </w:r>
    </w:p>
    <w:p w:rsidR="00E93FD8" w:rsidRPr="00835C30" w:rsidRDefault="00E93FD8" w:rsidP="00E93FD8">
      <w:pPr>
        <w:rPr>
          <w:b/>
          <w:lang w:val="en-GB"/>
        </w:rPr>
      </w:pPr>
      <w:r w:rsidRPr="00835C30">
        <w:rPr>
          <w:b/>
          <w:lang w:val="en-GB"/>
        </w:rPr>
        <w:t>Working Party on the Transport of Dangerous Goods</w:t>
      </w:r>
      <w:r w:rsidRPr="00835C30">
        <w:rPr>
          <w:b/>
          <w:lang w:val="en-GB"/>
        </w:rPr>
        <w:tab/>
      </w:r>
      <w:r w:rsidRPr="00835C30">
        <w:rPr>
          <w:b/>
          <w:lang w:val="en-GB"/>
        </w:rPr>
        <w:tab/>
      </w:r>
      <w:r w:rsidRPr="00835C30">
        <w:rPr>
          <w:b/>
          <w:lang w:val="en-GB"/>
        </w:rPr>
        <w:tab/>
      </w:r>
      <w:r w:rsidRPr="00835C30">
        <w:rPr>
          <w:b/>
          <w:lang w:val="en-GB"/>
        </w:rPr>
        <w:tab/>
      </w:r>
      <w:r w:rsidRPr="00835C30">
        <w:rPr>
          <w:b/>
          <w:lang w:val="en-GB"/>
        </w:rPr>
        <w:tab/>
      </w:r>
      <w:r w:rsidR="00C464E7">
        <w:rPr>
          <w:b/>
          <w:lang w:val="en-GB"/>
        </w:rPr>
        <w:t>5 March 2020</w:t>
      </w:r>
      <w:bookmarkStart w:id="0" w:name="_GoBack"/>
      <w:bookmarkEnd w:id="0"/>
    </w:p>
    <w:p w:rsidR="00E93FD8" w:rsidRPr="00835C30" w:rsidRDefault="00E93FD8" w:rsidP="00E93FD8">
      <w:pPr>
        <w:rPr>
          <w:lang w:val="en-GB"/>
        </w:rPr>
      </w:pPr>
      <w:r w:rsidRPr="00835C30">
        <w:rPr>
          <w:lang w:val="en-GB"/>
        </w:rPr>
        <w:t xml:space="preserve">Bern, </w:t>
      </w:r>
      <w:r>
        <w:rPr>
          <w:lang w:val="en-GB"/>
        </w:rPr>
        <w:t>16</w:t>
      </w:r>
      <w:r w:rsidRPr="00835C30">
        <w:rPr>
          <w:lang w:val="en-GB"/>
        </w:rPr>
        <w:t>–2</w:t>
      </w:r>
      <w:r>
        <w:rPr>
          <w:lang w:val="en-GB"/>
        </w:rPr>
        <w:t>0</w:t>
      </w:r>
      <w:r w:rsidRPr="00835C30">
        <w:rPr>
          <w:lang w:val="en-GB"/>
        </w:rPr>
        <w:t xml:space="preserve"> March 20</w:t>
      </w:r>
      <w:r>
        <w:rPr>
          <w:lang w:val="en-GB"/>
        </w:rPr>
        <w:t>20</w:t>
      </w:r>
    </w:p>
    <w:p w:rsidR="00E5090F" w:rsidRPr="00AD79E9" w:rsidRDefault="00E5090F" w:rsidP="00E5090F">
      <w:pPr>
        <w:rPr>
          <w:b/>
          <w:bCs/>
        </w:rPr>
      </w:pPr>
      <w:r w:rsidRPr="00560572">
        <w:t xml:space="preserve">Item </w:t>
      </w:r>
      <w:r>
        <w:t>2</w:t>
      </w:r>
      <w:r w:rsidRPr="00560572">
        <w:t xml:space="preserve"> of the </w:t>
      </w:r>
      <w:proofErr w:type="spellStart"/>
      <w:r w:rsidRPr="00560572">
        <w:t>provisional</w:t>
      </w:r>
      <w:proofErr w:type="spellEnd"/>
      <w:r w:rsidRPr="00560572">
        <w:t xml:space="preserve"> agenda</w:t>
      </w:r>
      <w:r>
        <w:t>:</w:t>
      </w:r>
      <w:r w:rsidRPr="00560572">
        <w:br/>
      </w:r>
      <w:r>
        <w:rPr>
          <w:b/>
          <w:bCs/>
        </w:rPr>
        <w:t>Tanks</w:t>
      </w:r>
    </w:p>
    <w:p w:rsidR="00C464E7" w:rsidRPr="00A07691" w:rsidRDefault="00E5090F" w:rsidP="00C464E7">
      <w:pPr>
        <w:pStyle w:val="HChG"/>
      </w:pPr>
      <w:r w:rsidRPr="00560572">
        <w:tab/>
      </w:r>
      <w:r>
        <w:tab/>
      </w:r>
      <w:r w:rsidR="00C464E7" w:rsidRPr="00A07691">
        <w:t>Comment on document ECE/TRANS/WP.15/AC.1/2020/</w:t>
      </w:r>
      <w:proofErr w:type="gramStart"/>
      <w:r w:rsidR="00C464E7" w:rsidRPr="00A07691">
        <w:t>20:</w:t>
      </w:r>
      <w:proofErr w:type="gramEnd"/>
      <w:r w:rsidR="00C464E7" w:rsidRPr="00A07691">
        <w:rPr>
          <w:lang w:eastAsia="ru-RU"/>
        </w:rPr>
        <w:t xml:space="preserve"> </w:t>
      </w:r>
      <w:proofErr w:type="spellStart"/>
      <w:r w:rsidR="00C464E7" w:rsidRPr="00A07691">
        <w:rPr>
          <w:lang w:eastAsia="ru-RU"/>
        </w:rPr>
        <w:t>Supplementary</w:t>
      </w:r>
      <w:proofErr w:type="spellEnd"/>
      <w:r w:rsidR="00C464E7" w:rsidRPr="00A07691">
        <w:rPr>
          <w:lang w:eastAsia="ru-RU"/>
        </w:rPr>
        <w:t xml:space="preserve"> information </w:t>
      </w:r>
      <w:proofErr w:type="spellStart"/>
      <w:r w:rsidR="00C464E7" w:rsidRPr="00A07691">
        <w:rPr>
          <w:lang w:eastAsia="ru-RU"/>
        </w:rPr>
        <w:t>from</w:t>
      </w:r>
      <w:proofErr w:type="spellEnd"/>
      <w:r w:rsidR="00C464E7" w:rsidRPr="00A07691">
        <w:rPr>
          <w:lang w:eastAsia="ru-RU"/>
        </w:rPr>
        <w:t xml:space="preserve"> the </w:t>
      </w:r>
      <w:proofErr w:type="spellStart"/>
      <w:r w:rsidR="00C464E7" w:rsidRPr="00A07691">
        <w:rPr>
          <w:lang w:eastAsia="ru-RU"/>
        </w:rPr>
        <w:t>informal</w:t>
      </w:r>
      <w:proofErr w:type="spellEnd"/>
      <w:r w:rsidR="00C464E7" w:rsidRPr="00A07691">
        <w:t xml:space="preserve"> </w:t>
      </w:r>
      <w:proofErr w:type="spellStart"/>
      <w:r w:rsidR="00C464E7" w:rsidRPr="00A07691">
        <w:t>working</w:t>
      </w:r>
      <w:proofErr w:type="spellEnd"/>
      <w:r w:rsidR="00C464E7" w:rsidRPr="00A07691">
        <w:t xml:space="preserve"> group on the inspection and certification of tanks:</w:t>
      </w:r>
      <w:r w:rsidR="00C464E7" w:rsidRPr="00A07691">
        <w:rPr>
          <w:lang w:eastAsia="ru-RU"/>
        </w:rPr>
        <w:t xml:space="preserve"> </w:t>
      </w:r>
      <w:proofErr w:type="spellStart"/>
      <w:r w:rsidR="00C464E7" w:rsidRPr="00A07691">
        <w:rPr>
          <w:lang w:eastAsia="ru-RU"/>
        </w:rPr>
        <w:t>Proposed</w:t>
      </w:r>
      <w:proofErr w:type="spellEnd"/>
      <w:r w:rsidR="00C464E7" w:rsidRPr="00A07691">
        <w:rPr>
          <w:lang w:eastAsia="ru-RU"/>
        </w:rPr>
        <w:t xml:space="preserve"> </w:t>
      </w:r>
      <w:proofErr w:type="spellStart"/>
      <w:r w:rsidR="00C464E7" w:rsidRPr="00A07691">
        <w:rPr>
          <w:lang w:eastAsia="ru-RU"/>
        </w:rPr>
        <w:t>amendments</w:t>
      </w:r>
      <w:proofErr w:type="spellEnd"/>
      <w:r w:rsidR="00C464E7" w:rsidRPr="00A07691">
        <w:rPr>
          <w:lang w:eastAsia="ru-RU"/>
        </w:rPr>
        <w:t xml:space="preserve"> to</w:t>
      </w:r>
      <w:r w:rsidR="00C464E7" w:rsidRPr="00A07691">
        <w:t xml:space="preserve"> </w:t>
      </w:r>
      <w:proofErr w:type="spellStart"/>
      <w:r w:rsidR="00C464E7" w:rsidRPr="00A07691">
        <w:t>Chapter</w:t>
      </w:r>
      <w:proofErr w:type="spellEnd"/>
      <w:r w:rsidR="00C464E7" w:rsidRPr="00A07691">
        <w:t xml:space="preserve"> 6.8 and to Sections 1.8.7 and 1.8.6</w:t>
      </w:r>
    </w:p>
    <w:p w:rsidR="00C464E7" w:rsidRPr="00A07691" w:rsidRDefault="00C464E7" w:rsidP="00C464E7">
      <w:pPr>
        <w:pStyle w:val="H1G"/>
      </w:pPr>
      <w:r>
        <w:tab/>
      </w:r>
      <w:r>
        <w:tab/>
      </w:r>
      <w:proofErr w:type="spellStart"/>
      <w:r w:rsidRPr="00A07691">
        <w:t>Transmitted</w:t>
      </w:r>
      <w:proofErr w:type="spellEnd"/>
      <w:r w:rsidRPr="00A07691">
        <w:t xml:space="preserve"> by the </w:t>
      </w:r>
      <w:proofErr w:type="spellStart"/>
      <w:r w:rsidRPr="00A07691">
        <w:t>Government</w:t>
      </w:r>
      <w:proofErr w:type="spellEnd"/>
      <w:r w:rsidRPr="00A07691">
        <w:t xml:space="preserve"> of Ireland</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C464E7" w:rsidRPr="00A07691" w:rsidTr="005F18B7">
        <w:trPr>
          <w:jc w:val="center"/>
        </w:trPr>
        <w:tc>
          <w:tcPr>
            <w:tcW w:w="9082" w:type="dxa"/>
            <w:tcBorders>
              <w:top w:val="single" w:sz="4" w:space="0" w:color="auto"/>
              <w:left w:val="single" w:sz="4" w:space="0" w:color="auto"/>
              <w:bottom w:val="nil"/>
              <w:right w:val="single" w:sz="4" w:space="0" w:color="auto"/>
            </w:tcBorders>
            <w:hideMark/>
          </w:tcPr>
          <w:p w:rsidR="00C464E7" w:rsidRPr="00A07691" w:rsidRDefault="00C464E7" w:rsidP="005F18B7">
            <w:pPr>
              <w:spacing w:before="240" w:after="120"/>
              <w:ind w:left="255"/>
              <w:rPr>
                <w:i/>
                <w:sz w:val="24"/>
              </w:rPr>
            </w:pPr>
            <w:proofErr w:type="spellStart"/>
            <w:r w:rsidRPr="00A07691">
              <w:rPr>
                <w:i/>
                <w:sz w:val="24"/>
              </w:rPr>
              <w:t>Summary</w:t>
            </w:r>
            <w:proofErr w:type="spellEnd"/>
          </w:p>
        </w:tc>
      </w:tr>
      <w:tr w:rsidR="00C464E7" w:rsidRPr="00A07691" w:rsidTr="005F18B7">
        <w:trPr>
          <w:jc w:val="center"/>
        </w:trPr>
        <w:tc>
          <w:tcPr>
            <w:tcW w:w="9082" w:type="dxa"/>
            <w:tcBorders>
              <w:top w:val="nil"/>
              <w:left w:val="single" w:sz="4" w:space="0" w:color="auto"/>
              <w:bottom w:val="nil"/>
              <w:right w:val="single" w:sz="4" w:space="0" w:color="auto"/>
            </w:tcBorders>
            <w:hideMark/>
          </w:tcPr>
          <w:p w:rsidR="00C464E7" w:rsidRPr="00A07691" w:rsidRDefault="00C464E7" w:rsidP="005F18B7">
            <w:pPr>
              <w:pStyle w:val="SingleTxtG"/>
              <w:tabs>
                <w:tab w:val="left" w:pos="3260"/>
              </w:tabs>
              <w:ind w:left="3260" w:hanging="2126"/>
            </w:pPr>
            <w:proofErr w:type="spellStart"/>
            <w:r w:rsidRPr="00A07691">
              <w:rPr>
                <w:b/>
              </w:rPr>
              <w:t>Executive</w:t>
            </w:r>
            <w:proofErr w:type="spellEnd"/>
            <w:r w:rsidRPr="00A07691">
              <w:rPr>
                <w:b/>
              </w:rPr>
              <w:t xml:space="preserve"> </w:t>
            </w:r>
            <w:proofErr w:type="spellStart"/>
            <w:proofErr w:type="gramStart"/>
            <w:r w:rsidRPr="00A07691">
              <w:rPr>
                <w:b/>
              </w:rPr>
              <w:t>summary</w:t>
            </w:r>
            <w:proofErr w:type="spellEnd"/>
            <w:r w:rsidRPr="00A07691">
              <w:rPr>
                <w:b/>
              </w:rPr>
              <w:t>:</w:t>
            </w:r>
            <w:proofErr w:type="gramEnd"/>
            <w:r w:rsidRPr="00A07691">
              <w:rPr>
                <w:b/>
              </w:rPr>
              <w:t xml:space="preserve"> </w:t>
            </w:r>
            <w:r w:rsidRPr="00A07691">
              <w:tab/>
              <w:t xml:space="preserve">The </w:t>
            </w:r>
            <w:proofErr w:type="spellStart"/>
            <w:r w:rsidRPr="00A07691">
              <w:t>proposed</w:t>
            </w:r>
            <w:proofErr w:type="spellEnd"/>
            <w:r w:rsidRPr="00A07691">
              <w:t xml:space="preserve"> </w:t>
            </w:r>
            <w:proofErr w:type="spellStart"/>
            <w:r>
              <w:t>amendments</w:t>
            </w:r>
            <w:proofErr w:type="spellEnd"/>
            <w:r>
              <w:t xml:space="preserve"> to the ADR/RID</w:t>
            </w:r>
            <w:r w:rsidRPr="00A07691">
              <w:t xml:space="preserve"> </w:t>
            </w:r>
            <w:proofErr w:type="spellStart"/>
            <w:r w:rsidRPr="00A07691">
              <w:t>concerning</w:t>
            </w:r>
            <w:proofErr w:type="spellEnd"/>
            <w:r w:rsidRPr="00A07691">
              <w:t xml:space="preserve"> the </w:t>
            </w:r>
            <w:proofErr w:type="spellStart"/>
            <w:r w:rsidRPr="00A07691">
              <w:t>accreditation</w:t>
            </w:r>
            <w:proofErr w:type="spellEnd"/>
            <w:r w:rsidRPr="00A07691">
              <w:t xml:space="preserve"> of inspection bodies </w:t>
            </w:r>
            <w:proofErr w:type="spellStart"/>
            <w:r>
              <w:t>is</w:t>
            </w:r>
            <w:proofErr w:type="spellEnd"/>
            <w:r>
              <w:t xml:space="preserve"> </w:t>
            </w:r>
            <w:proofErr w:type="spellStart"/>
            <w:r>
              <w:t>envisaged</w:t>
            </w:r>
            <w:proofErr w:type="spellEnd"/>
            <w:r>
              <w:t xml:space="preserve"> to have a </w:t>
            </w:r>
            <w:proofErr w:type="spellStart"/>
            <w:r>
              <w:t>significant</w:t>
            </w:r>
            <w:proofErr w:type="spellEnd"/>
            <w:r>
              <w:t xml:space="preserve"> impact on the </w:t>
            </w:r>
            <w:proofErr w:type="spellStart"/>
            <w:r>
              <w:t>petroleum</w:t>
            </w:r>
            <w:proofErr w:type="spellEnd"/>
            <w:r>
              <w:t xml:space="preserve"> </w:t>
            </w:r>
            <w:proofErr w:type="spellStart"/>
            <w:r>
              <w:t>sector</w:t>
            </w:r>
            <w:proofErr w:type="spellEnd"/>
            <w:r>
              <w:t xml:space="preserve"> in Ireland and </w:t>
            </w:r>
            <w:proofErr w:type="spellStart"/>
            <w:r>
              <w:t>possibly</w:t>
            </w:r>
            <w:proofErr w:type="spellEnd"/>
            <w:r>
              <w:t xml:space="preserve"> </w:t>
            </w:r>
            <w:proofErr w:type="spellStart"/>
            <w:r>
              <w:t>other</w:t>
            </w:r>
            <w:proofErr w:type="spellEnd"/>
            <w:r>
              <w:t xml:space="preserve"> ADR </w:t>
            </w:r>
            <w:proofErr w:type="spellStart"/>
            <w:r>
              <w:t>Contracting</w:t>
            </w:r>
            <w:proofErr w:type="spellEnd"/>
            <w:r>
              <w:t xml:space="preserve"> Parties</w:t>
            </w:r>
            <w:r w:rsidRPr="00A07691">
              <w:t>.</w:t>
            </w:r>
          </w:p>
        </w:tc>
      </w:tr>
      <w:tr w:rsidR="00C464E7" w:rsidRPr="00A07691" w:rsidTr="005F18B7">
        <w:trPr>
          <w:jc w:val="center"/>
        </w:trPr>
        <w:tc>
          <w:tcPr>
            <w:tcW w:w="9082" w:type="dxa"/>
            <w:tcBorders>
              <w:top w:val="nil"/>
              <w:left w:val="single" w:sz="4" w:space="0" w:color="auto"/>
              <w:bottom w:val="nil"/>
              <w:right w:val="single" w:sz="4" w:space="0" w:color="auto"/>
            </w:tcBorders>
            <w:hideMark/>
          </w:tcPr>
          <w:p w:rsidR="00C464E7" w:rsidRPr="00A07691" w:rsidRDefault="00C464E7" w:rsidP="005F18B7">
            <w:pPr>
              <w:pStyle w:val="SingleTxtG"/>
              <w:tabs>
                <w:tab w:val="left" w:pos="3260"/>
              </w:tabs>
              <w:ind w:left="3260" w:hanging="2126"/>
            </w:pPr>
            <w:r w:rsidRPr="00A07691">
              <w:rPr>
                <w:b/>
              </w:rPr>
              <w:t xml:space="preserve">Action to </w:t>
            </w:r>
            <w:proofErr w:type="spellStart"/>
            <w:r w:rsidRPr="00A07691">
              <w:rPr>
                <w:b/>
              </w:rPr>
              <w:t>be</w:t>
            </w:r>
            <w:proofErr w:type="spellEnd"/>
            <w:r w:rsidRPr="00A07691">
              <w:rPr>
                <w:b/>
              </w:rPr>
              <w:t xml:space="preserve"> </w:t>
            </w:r>
            <w:proofErr w:type="spellStart"/>
            <w:proofErr w:type="gramStart"/>
            <w:r w:rsidRPr="00A07691">
              <w:rPr>
                <w:b/>
              </w:rPr>
              <w:t>taken</w:t>
            </w:r>
            <w:proofErr w:type="spellEnd"/>
            <w:r w:rsidRPr="00A07691">
              <w:rPr>
                <w:b/>
              </w:rPr>
              <w:t>:</w:t>
            </w:r>
            <w:proofErr w:type="gramEnd"/>
            <w:r w:rsidRPr="00A07691">
              <w:rPr>
                <w:b/>
              </w:rPr>
              <w:t xml:space="preserve">     </w:t>
            </w:r>
            <w:r w:rsidRPr="00A07691">
              <w:rPr>
                <w:b/>
              </w:rPr>
              <w:tab/>
            </w:r>
            <w:proofErr w:type="spellStart"/>
            <w:r w:rsidRPr="00A07691">
              <w:rPr>
                <w:bCs/>
              </w:rPr>
              <w:t>Proposed</w:t>
            </w:r>
            <w:proofErr w:type="spellEnd"/>
            <w:r w:rsidRPr="00A07691">
              <w:rPr>
                <w:bCs/>
              </w:rPr>
              <w:t xml:space="preserve"> to </w:t>
            </w:r>
            <w:proofErr w:type="spellStart"/>
            <w:r w:rsidRPr="00A07691">
              <w:rPr>
                <w:bCs/>
              </w:rPr>
              <w:t>amend</w:t>
            </w:r>
            <w:proofErr w:type="spellEnd"/>
            <w:r w:rsidRPr="00A07691">
              <w:rPr>
                <w:bCs/>
              </w:rPr>
              <w:t xml:space="preserve"> ADR/RID </w:t>
            </w:r>
            <w:proofErr w:type="spellStart"/>
            <w:r w:rsidRPr="00A07691">
              <w:rPr>
                <w:bCs/>
              </w:rPr>
              <w:t>sub</w:t>
            </w:r>
            <w:proofErr w:type="spellEnd"/>
            <w:r w:rsidRPr="00A07691">
              <w:rPr>
                <w:bCs/>
              </w:rPr>
              <w:t xml:space="preserve"> section 1.8.6.2.1</w:t>
            </w:r>
          </w:p>
        </w:tc>
      </w:tr>
      <w:tr w:rsidR="00C464E7" w:rsidRPr="00A07691" w:rsidTr="005F18B7">
        <w:trPr>
          <w:jc w:val="center"/>
        </w:trPr>
        <w:tc>
          <w:tcPr>
            <w:tcW w:w="9082" w:type="dxa"/>
            <w:tcBorders>
              <w:top w:val="nil"/>
              <w:left w:val="single" w:sz="4" w:space="0" w:color="auto"/>
              <w:bottom w:val="nil"/>
              <w:right w:val="single" w:sz="4" w:space="0" w:color="auto"/>
            </w:tcBorders>
            <w:hideMark/>
          </w:tcPr>
          <w:p w:rsidR="00C464E7" w:rsidRPr="00A07691" w:rsidRDefault="00C464E7" w:rsidP="00C464E7">
            <w:pPr>
              <w:pStyle w:val="SingleTxtG"/>
              <w:tabs>
                <w:tab w:val="left" w:pos="2835"/>
              </w:tabs>
              <w:spacing w:after="0"/>
              <w:ind w:left="3260" w:hanging="2126"/>
              <w:rPr>
                <w:b/>
                <w:bCs/>
              </w:rPr>
            </w:pPr>
            <w:proofErr w:type="spellStart"/>
            <w:r w:rsidRPr="00A07691">
              <w:rPr>
                <w:b/>
                <w:bCs/>
              </w:rPr>
              <w:t>Related</w:t>
            </w:r>
            <w:proofErr w:type="spellEnd"/>
            <w:r w:rsidRPr="00A07691">
              <w:rPr>
                <w:b/>
                <w:bCs/>
              </w:rPr>
              <w:t xml:space="preserve"> </w:t>
            </w:r>
            <w:proofErr w:type="gramStart"/>
            <w:r w:rsidRPr="00A07691">
              <w:rPr>
                <w:b/>
                <w:bCs/>
              </w:rPr>
              <w:t>documents:</w:t>
            </w:r>
            <w:proofErr w:type="gramEnd"/>
            <w:r w:rsidRPr="00A07691">
              <w:rPr>
                <w:b/>
                <w:bCs/>
              </w:rPr>
              <w:t xml:space="preserve"> </w:t>
            </w:r>
            <w:r w:rsidRPr="00A07691">
              <w:rPr>
                <w:b/>
                <w:bCs/>
              </w:rPr>
              <w:tab/>
            </w:r>
            <w:r>
              <w:t xml:space="preserve">ECE/TRANS/WP.15/AC.1/2020/19 Report of the </w:t>
            </w:r>
            <w:proofErr w:type="spellStart"/>
            <w:r>
              <w:t>thirteenth</w:t>
            </w:r>
            <w:proofErr w:type="spellEnd"/>
            <w:r>
              <w:t xml:space="preserve"> meeting of the </w:t>
            </w:r>
            <w:proofErr w:type="spellStart"/>
            <w:r>
              <w:t>informal</w:t>
            </w:r>
            <w:proofErr w:type="spellEnd"/>
            <w:r>
              <w:t xml:space="preserve"> </w:t>
            </w:r>
            <w:proofErr w:type="spellStart"/>
            <w:r>
              <w:t>working</w:t>
            </w:r>
            <w:proofErr w:type="spellEnd"/>
            <w:r>
              <w:t xml:space="preserve"> group on the inspection and certification of tanks, and </w:t>
            </w:r>
            <w:r w:rsidRPr="00A07691">
              <w:t xml:space="preserve">ECE/TRANS/WP.15/AC.1/2020/20: </w:t>
            </w:r>
            <w:proofErr w:type="spellStart"/>
            <w:r w:rsidRPr="00A07691">
              <w:t>Supplementary</w:t>
            </w:r>
            <w:proofErr w:type="spellEnd"/>
            <w:r w:rsidRPr="00A07691">
              <w:t xml:space="preserve"> information </w:t>
            </w:r>
            <w:proofErr w:type="spellStart"/>
            <w:r w:rsidRPr="00A07691">
              <w:t>from</w:t>
            </w:r>
            <w:proofErr w:type="spellEnd"/>
            <w:r w:rsidRPr="00A07691">
              <w:t xml:space="preserve"> the </w:t>
            </w:r>
            <w:proofErr w:type="spellStart"/>
            <w:r w:rsidRPr="00A07691">
              <w:t>informal</w:t>
            </w:r>
            <w:proofErr w:type="spellEnd"/>
            <w:r w:rsidRPr="00A07691">
              <w:t xml:space="preserve"> </w:t>
            </w:r>
            <w:proofErr w:type="spellStart"/>
            <w:r w:rsidRPr="00A07691">
              <w:t>working</w:t>
            </w:r>
            <w:proofErr w:type="spellEnd"/>
            <w:r w:rsidRPr="00A07691">
              <w:t xml:space="preserve"> group on the inspection and certification of tanks: </w:t>
            </w:r>
            <w:proofErr w:type="spellStart"/>
            <w:r w:rsidRPr="00A07691">
              <w:t>Proposed</w:t>
            </w:r>
            <w:proofErr w:type="spellEnd"/>
            <w:r w:rsidRPr="00A07691">
              <w:t xml:space="preserve"> </w:t>
            </w:r>
            <w:proofErr w:type="spellStart"/>
            <w:r w:rsidRPr="00A07691">
              <w:t>amendments</w:t>
            </w:r>
            <w:proofErr w:type="spellEnd"/>
            <w:r w:rsidRPr="00A07691">
              <w:t xml:space="preserve"> to </w:t>
            </w:r>
            <w:proofErr w:type="spellStart"/>
            <w:r w:rsidRPr="00A07691">
              <w:t>Chapter</w:t>
            </w:r>
            <w:proofErr w:type="spellEnd"/>
            <w:r w:rsidRPr="00A07691">
              <w:t xml:space="preserve"> 6.8 and to Sections 1.8.7 and 1.8.6</w:t>
            </w:r>
          </w:p>
        </w:tc>
      </w:tr>
      <w:tr w:rsidR="00C464E7" w:rsidRPr="00A07691" w:rsidTr="005F18B7">
        <w:trPr>
          <w:jc w:val="center"/>
        </w:trPr>
        <w:tc>
          <w:tcPr>
            <w:tcW w:w="9082" w:type="dxa"/>
            <w:tcBorders>
              <w:top w:val="nil"/>
              <w:left w:val="single" w:sz="4" w:space="0" w:color="auto"/>
              <w:bottom w:val="single" w:sz="4" w:space="0" w:color="auto"/>
              <w:right w:val="single" w:sz="4" w:space="0" w:color="auto"/>
            </w:tcBorders>
          </w:tcPr>
          <w:p w:rsidR="00C464E7" w:rsidRPr="00A07691" w:rsidRDefault="00C464E7" w:rsidP="005F18B7"/>
        </w:tc>
      </w:tr>
    </w:tbl>
    <w:p w:rsidR="00C464E7" w:rsidRPr="00A07691" w:rsidRDefault="00C464E7" w:rsidP="00C464E7">
      <w:pPr>
        <w:pStyle w:val="HChG"/>
      </w:pPr>
      <w:r w:rsidRPr="00A07691">
        <w:tab/>
      </w:r>
      <w:r>
        <w:tab/>
      </w:r>
      <w:r w:rsidRPr="00A07691">
        <w:t>Introduction</w:t>
      </w:r>
    </w:p>
    <w:p w:rsidR="00C464E7" w:rsidRPr="00C464E7" w:rsidRDefault="00C464E7" w:rsidP="00C464E7">
      <w:pPr>
        <w:pStyle w:val="SingleTxtG"/>
      </w:pPr>
      <w:r>
        <w:t>1.</w:t>
      </w:r>
      <w:r>
        <w:tab/>
      </w:r>
      <w:r w:rsidRPr="00C464E7">
        <w:t xml:space="preserve">Ireland </w:t>
      </w:r>
      <w:proofErr w:type="spellStart"/>
      <w:r w:rsidRPr="00C464E7">
        <w:t>appreciates</w:t>
      </w:r>
      <w:proofErr w:type="spellEnd"/>
      <w:r w:rsidRPr="00C464E7">
        <w:t xml:space="preserve"> the </w:t>
      </w:r>
      <w:proofErr w:type="spellStart"/>
      <w:r w:rsidRPr="00C464E7">
        <w:t>continuing</w:t>
      </w:r>
      <w:proofErr w:type="spellEnd"/>
      <w:r w:rsidRPr="00C464E7">
        <w:t xml:space="preserve"> </w:t>
      </w:r>
      <w:proofErr w:type="spellStart"/>
      <w:r w:rsidRPr="00C464E7">
        <w:t>work</w:t>
      </w:r>
      <w:proofErr w:type="spellEnd"/>
      <w:r w:rsidRPr="00C464E7">
        <w:t xml:space="preserve"> of the </w:t>
      </w:r>
      <w:proofErr w:type="spellStart"/>
      <w:r w:rsidRPr="00C464E7">
        <w:t>informal</w:t>
      </w:r>
      <w:proofErr w:type="spellEnd"/>
      <w:r w:rsidRPr="00C464E7">
        <w:t xml:space="preserve"> </w:t>
      </w:r>
      <w:proofErr w:type="spellStart"/>
      <w:r w:rsidRPr="00C464E7">
        <w:t>working</w:t>
      </w:r>
      <w:proofErr w:type="spellEnd"/>
      <w:r w:rsidRPr="00C464E7">
        <w:t xml:space="preserve"> group on the inspection and certification of tanks.  Following discussions at the Joint Meeting in Geneva in </w:t>
      </w:r>
      <w:proofErr w:type="spellStart"/>
      <w:r w:rsidRPr="00C464E7">
        <w:t>September</w:t>
      </w:r>
      <w:proofErr w:type="spellEnd"/>
      <w:r w:rsidRPr="00C464E7">
        <w:t xml:space="preserve"> 2019, the United Kingdom </w:t>
      </w:r>
      <w:proofErr w:type="spellStart"/>
      <w:r w:rsidRPr="00C464E7">
        <w:t>invited</w:t>
      </w:r>
      <w:proofErr w:type="spellEnd"/>
      <w:r w:rsidRPr="00C464E7">
        <w:t xml:space="preserve"> ADR </w:t>
      </w:r>
      <w:proofErr w:type="spellStart"/>
      <w:r w:rsidRPr="00C464E7">
        <w:t>Contracting</w:t>
      </w:r>
      <w:proofErr w:type="spellEnd"/>
      <w:r w:rsidRPr="00C464E7">
        <w:t xml:space="preserve"> Parties to </w:t>
      </w:r>
      <w:proofErr w:type="spellStart"/>
      <w:r w:rsidRPr="00C464E7">
        <w:t>submit</w:t>
      </w:r>
      <w:proofErr w:type="spellEnd"/>
      <w:r w:rsidRPr="00C464E7">
        <w:t xml:space="preserve"> </w:t>
      </w:r>
      <w:proofErr w:type="spellStart"/>
      <w:r w:rsidRPr="00C464E7">
        <w:t>comments</w:t>
      </w:r>
      <w:proofErr w:type="spellEnd"/>
      <w:r w:rsidRPr="00C464E7">
        <w:t xml:space="preserve"> in </w:t>
      </w:r>
      <w:proofErr w:type="spellStart"/>
      <w:r w:rsidRPr="00C464E7">
        <w:t>preparation</w:t>
      </w:r>
      <w:proofErr w:type="spellEnd"/>
      <w:r w:rsidRPr="00C464E7">
        <w:t xml:space="preserve"> for the </w:t>
      </w:r>
      <w:proofErr w:type="spellStart"/>
      <w:r w:rsidRPr="00C464E7">
        <w:t>thirteenth</w:t>
      </w:r>
      <w:proofErr w:type="spellEnd"/>
      <w:r w:rsidRPr="00C464E7">
        <w:t xml:space="preserve"> meeting of the </w:t>
      </w:r>
      <w:proofErr w:type="spellStart"/>
      <w:r w:rsidRPr="00C464E7">
        <w:t>informal</w:t>
      </w:r>
      <w:proofErr w:type="spellEnd"/>
      <w:r w:rsidRPr="00C464E7">
        <w:t xml:space="preserve"> </w:t>
      </w:r>
      <w:proofErr w:type="spellStart"/>
      <w:r w:rsidRPr="00C464E7">
        <w:t>working</w:t>
      </w:r>
      <w:proofErr w:type="spellEnd"/>
      <w:r w:rsidRPr="00C464E7">
        <w:t xml:space="preserve"> group, </w:t>
      </w:r>
      <w:proofErr w:type="spellStart"/>
      <w:r w:rsidRPr="00C464E7">
        <w:t>which</w:t>
      </w:r>
      <w:proofErr w:type="spellEnd"/>
      <w:r w:rsidRPr="00C464E7">
        <w:t xml:space="preserve"> </w:t>
      </w:r>
      <w:proofErr w:type="spellStart"/>
      <w:r w:rsidRPr="00C464E7">
        <w:t>took</w:t>
      </w:r>
      <w:proofErr w:type="spellEnd"/>
      <w:r w:rsidRPr="00C464E7">
        <w:t xml:space="preserve"> place in London </w:t>
      </w:r>
      <w:proofErr w:type="spellStart"/>
      <w:r w:rsidRPr="00C464E7">
        <w:t>from</w:t>
      </w:r>
      <w:proofErr w:type="spellEnd"/>
      <w:r w:rsidRPr="00C464E7">
        <w:t xml:space="preserve"> the 11 to 13 </w:t>
      </w:r>
      <w:proofErr w:type="spellStart"/>
      <w:r w:rsidRPr="00C464E7">
        <w:t>December</w:t>
      </w:r>
      <w:proofErr w:type="spellEnd"/>
      <w:r w:rsidRPr="00C464E7">
        <w:t xml:space="preserve"> 2019.  Ireland </w:t>
      </w:r>
      <w:proofErr w:type="spellStart"/>
      <w:r w:rsidRPr="00C464E7">
        <w:t>submitted</w:t>
      </w:r>
      <w:proofErr w:type="spellEnd"/>
      <w:r w:rsidRPr="00C464E7">
        <w:t xml:space="preserve"> </w:t>
      </w:r>
      <w:proofErr w:type="spellStart"/>
      <w:r w:rsidRPr="00C464E7">
        <w:t>comments</w:t>
      </w:r>
      <w:proofErr w:type="spellEnd"/>
      <w:r w:rsidRPr="00C464E7">
        <w:t xml:space="preserve"> to the </w:t>
      </w:r>
      <w:proofErr w:type="spellStart"/>
      <w:r w:rsidRPr="00C464E7">
        <w:t>informal</w:t>
      </w:r>
      <w:proofErr w:type="spellEnd"/>
      <w:r w:rsidRPr="00C464E7">
        <w:t xml:space="preserve"> </w:t>
      </w:r>
      <w:proofErr w:type="spellStart"/>
      <w:r w:rsidRPr="00C464E7">
        <w:t>working</w:t>
      </w:r>
      <w:proofErr w:type="spellEnd"/>
      <w:r w:rsidRPr="00C464E7">
        <w:t xml:space="preserve"> group, and </w:t>
      </w:r>
      <w:proofErr w:type="spellStart"/>
      <w:r w:rsidRPr="00C464E7">
        <w:t>these</w:t>
      </w:r>
      <w:proofErr w:type="spellEnd"/>
      <w:r w:rsidRPr="00C464E7">
        <w:t xml:space="preserve"> </w:t>
      </w:r>
      <w:proofErr w:type="spellStart"/>
      <w:r w:rsidRPr="00C464E7">
        <w:t>were</w:t>
      </w:r>
      <w:proofErr w:type="spellEnd"/>
      <w:r w:rsidRPr="00C464E7">
        <w:t xml:space="preserve"> </w:t>
      </w:r>
      <w:proofErr w:type="spellStart"/>
      <w:r w:rsidRPr="00C464E7">
        <w:t>acknowledged</w:t>
      </w:r>
      <w:proofErr w:type="spellEnd"/>
      <w:r w:rsidRPr="00C464E7">
        <w:t xml:space="preserve"> in the report as </w:t>
      </w:r>
      <w:proofErr w:type="spellStart"/>
      <w:r w:rsidRPr="00C464E7">
        <w:t>described</w:t>
      </w:r>
      <w:proofErr w:type="spellEnd"/>
      <w:r w:rsidRPr="00C464E7">
        <w:t xml:space="preserve"> in ECE/TRANS/WP.15/AC.1/2020/19.  The </w:t>
      </w:r>
      <w:proofErr w:type="spellStart"/>
      <w:r w:rsidRPr="00C464E7">
        <w:t>comments</w:t>
      </w:r>
      <w:proofErr w:type="spellEnd"/>
      <w:r w:rsidRPr="00C464E7">
        <w:t xml:space="preserve"> </w:t>
      </w:r>
      <w:proofErr w:type="spellStart"/>
      <w:r w:rsidRPr="00C464E7">
        <w:t>were</w:t>
      </w:r>
      <w:proofErr w:type="spellEnd"/>
      <w:r w:rsidRPr="00C464E7">
        <w:t xml:space="preserve"> </w:t>
      </w:r>
      <w:proofErr w:type="spellStart"/>
      <w:r w:rsidRPr="00C464E7">
        <w:t>based</w:t>
      </w:r>
      <w:proofErr w:type="spellEnd"/>
      <w:r w:rsidRPr="00C464E7">
        <w:t xml:space="preserve"> on the </w:t>
      </w:r>
      <w:proofErr w:type="spellStart"/>
      <w:r w:rsidRPr="00C464E7">
        <w:t>proposals</w:t>
      </w:r>
      <w:proofErr w:type="spellEnd"/>
      <w:r w:rsidRPr="00C464E7">
        <w:t xml:space="preserve"> </w:t>
      </w:r>
      <w:proofErr w:type="spellStart"/>
      <w:r w:rsidRPr="00C464E7">
        <w:t>discussed</w:t>
      </w:r>
      <w:proofErr w:type="spellEnd"/>
      <w:r w:rsidRPr="00C464E7">
        <w:t xml:space="preserve"> at the Joint Meeting </w:t>
      </w:r>
      <w:proofErr w:type="gramStart"/>
      <w:r w:rsidRPr="00C464E7">
        <w:t>as</w:t>
      </w:r>
      <w:proofErr w:type="gramEnd"/>
      <w:r w:rsidRPr="00C464E7">
        <w:t xml:space="preserve"> </w:t>
      </w:r>
      <w:proofErr w:type="spellStart"/>
      <w:r w:rsidRPr="00C464E7">
        <w:t>provided</w:t>
      </w:r>
      <w:proofErr w:type="spellEnd"/>
      <w:r w:rsidRPr="00C464E7">
        <w:t xml:space="preserve"> in ECE/TRANS/WP.15/AC.1/2019/INF.19 and INF.16.</w:t>
      </w:r>
    </w:p>
    <w:p w:rsidR="00C464E7" w:rsidRPr="00C464E7" w:rsidRDefault="00C464E7" w:rsidP="00C464E7">
      <w:pPr>
        <w:pStyle w:val="SingleTxtG"/>
      </w:pPr>
      <w:r>
        <w:t>2.</w:t>
      </w:r>
      <w:r>
        <w:tab/>
      </w:r>
      <w:proofErr w:type="spellStart"/>
      <w:r w:rsidRPr="00C464E7">
        <w:t>Further</w:t>
      </w:r>
      <w:proofErr w:type="spellEnd"/>
      <w:r w:rsidRPr="00C464E7">
        <w:t xml:space="preserve"> to the </w:t>
      </w:r>
      <w:proofErr w:type="spellStart"/>
      <w:r w:rsidRPr="00C464E7">
        <w:t>comments</w:t>
      </w:r>
      <w:proofErr w:type="spellEnd"/>
      <w:r w:rsidRPr="00C464E7">
        <w:t xml:space="preserve"> made by Ireland to the </w:t>
      </w:r>
      <w:proofErr w:type="spellStart"/>
      <w:r w:rsidRPr="00C464E7">
        <w:t>informal</w:t>
      </w:r>
      <w:proofErr w:type="spellEnd"/>
      <w:r w:rsidRPr="00C464E7">
        <w:t xml:space="preserve"> </w:t>
      </w:r>
      <w:proofErr w:type="spellStart"/>
      <w:r w:rsidRPr="00C464E7">
        <w:t>working</w:t>
      </w:r>
      <w:proofErr w:type="spellEnd"/>
      <w:r w:rsidRPr="00C464E7">
        <w:t xml:space="preserve"> group, Ireland </w:t>
      </w:r>
      <w:proofErr w:type="spellStart"/>
      <w:r w:rsidRPr="00C464E7">
        <w:t>now</w:t>
      </w:r>
      <w:proofErr w:type="spellEnd"/>
      <w:r w:rsidRPr="00C464E7">
        <w:t xml:space="preserve"> </w:t>
      </w:r>
      <w:proofErr w:type="spellStart"/>
      <w:r w:rsidRPr="00C464E7">
        <w:t>wishes</w:t>
      </w:r>
      <w:proofErr w:type="spellEnd"/>
      <w:r w:rsidRPr="00C464E7">
        <w:t xml:space="preserve"> to </w:t>
      </w:r>
      <w:proofErr w:type="spellStart"/>
      <w:r w:rsidRPr="00C464E7">
        <w:t>submit</w:t>
      </w:r>
      <w:proofErr w:type="spellEnd"/>
      <w:r w:rsidRPr="00C464E7">
        <w:t xml:space="preserve"> a </w:t>
      </w:r>
      <w:proofErr w:type="spellStart"/>
      <w:r w:rsidRPr="00C464E7">
        <w:t>proposal</w:t>
      </w:r>
      <w:proofErr w:type="spellEnd"/>
      <w:r w:rsidRPr="00C464E7">
        <w:t xml:space="preserve"> in relation to the provisions in ECE/TRANS/WP.15/AC.1/2020/20.  </w:t>
      </w:r>
    </w:p>
    <w:p w:rsidR="00C464E7" w:rsidRPr="00C464E7" w:rsidRDefault="00C464E7" w:rsidP="00C464E7">
      <w:pPr>
        <w:pStyle w:val="SingleTxtG"/>
      </w:pPr>
      <w:r>
        <w:t>3.</w:t>
      </w:r>
      <w:r>
        <w:tab/>
      </w:r>
      <w:r w:rsidRPr="00C464E7">
        <w:t xml:space="preserve">Ireland </w:t>
      </w:r>
      <w:proofErr w:type="spellStart"/>
      <w:r w:rsidRPr="00C464E7">
        <w:t>is</w:t>
      </w:r>
      <w:proofErr w:type="spellEnd"/>
      <w:r w:rsidRPr="00C464E7">
        <w:t xml:space="preserve"> </w:t>
      </w:r>
      <w:proofErr w:type="spellStart"/>
      <w:r w:rsidRPr="00C464E7">
        <w:t>making</w:t>
      </w:r>
      <w:proofErr w:type="spellEnd"/>
      <w:r w:rsidRPr="00C464E7">
        <w:t xml:space="preserve"> </w:t>
      </w:r>
      <w:proofErr w:type="spellStart"/>
      <w:r w:rsidRPr="00C464E7">
        <w:t>this</w:t>
      </w:r>
      <w:proofErr w:type="spellEnd"/>
      <w:r w:rsidRPr="00C464E7">
        <w:t xml:space="preserve"> </w:t>
      </w:r>
      <w:proofErr w:type="spellStart"/>
      <w:r w:rsidRPr="00C464E7">
        <w:t>proposal</w:t>
      </w:r>
      <w:proofErr w:type="spellEnd"/>
      <w:r w:rsidRPr="00C464E7">
        <w:t xml:space="preserve"> </w:t>
      </w:r>
      <w:proofErr w:type="spellStart"/>
      <w:r w:rsidRPr="00C464E7">
        <w:t>following</w:t>
      </w:r>
      <w:proofErr w:type="spellEnd"/>
      <w:r w:rsidRPr="00C464E7">
        <w:t xml:space="preserve"> consultation </w:t>
      </w:r>
      <w:proofErr w:type="spellStart"/>
      <w:r w:rsidRPr="00C464E7">
        <w:t>with</w:t>
      </w:r>
      <w:proofErr w:type="spellEnd"/>
      <w:r w:rsidRPr="00C464E7">
        <w:t xml:space="preserve"> the </w:t>
      </w:r>
      <w:proofErr w:type="spellStart"/>
      <w:r w:rsidRPr="00C464E7">
        <w:t>petroleum</w:t>
      </w:r>
      <w:proofErr w:type="spellEnd"/>
      <w:r w:rsidRPr="00C464E7">
        <w:t xml:space="preserve"> </w:t>
      </w:r>
      <w:proofErr w:type="spellStart"/>
      <w:r w:rsidRPr="00C464E7">
        <w:t>industry</w:t>
      </w:r>
      <w:proofErr w:type="spellEnd"/>
      <w:r w:rsidRPr="00C464E7">
        <w:t xml:space="preserve"> (tank </w:t>
      </w:r>
      <w:proofErr w:type="spellStart"/>
      <w:r w:rsidRPr="00C464E7">
        <w:t>owners</w:t>
      </w:r>
      <w:proofErr w:type="spellEnd"/>
      <w:r w:rsidRPr="00C464E7">
        <w:t xml:space="preserve"> and </w:t>
      </w:r>
      <w:proofErr w:type="spellStart"/>
      <w:r w:rsidRPr="00C464E7">
        <w:t>operators</w:t>
      </w:r>
      <w:proofErr w:type="spellEnd"/>
      <w:r w:rsidRPr="00C464E7">
        <w:t xml:space="preserve">) and tank inspection bodies in Ireland.  The major </w:t>
      </w:r>
      <w:proofErr w:type="spellStart"/>
      <w:r w:rsidRPr="00C464E7">
        <w:t>concern</w:t>
      </w:r>
      <w:proofErr w:type="spellEnd"/>
      <w:r w:rsidRPr="00C464E7">
        <w:t xml:space="preserve"> of the tank </w:t>
      </w:r>
      <w:proofErr w:type="spellStart"/>
      <w:r w:rsidRPr="00C464E7">
        <w:t>operators</w:t>
      </w:r>
      <w:proofErr w:type="spellEnd"/>
      <w:r w:rsidRPr="00C464E7">
        <w:t xml:space="preserve">, </w:t>
      </w:r>
      <w:proofErr w:type="spellStart"/>
      <w:r w:rsidRPr="00C464E7">
        <w:t>owners</w:t>
      </w:r>
      <w:proofErr w:type="spellEnd"/>
      <w:r w:rsidRPr="00C464E7">
        <w:t xml:space="preserve"> and inspection bodies </w:t>
      </w:r>
      <w:proofErr w:type="spellStart"/>
      <w:r w:rsidRPr="00C464E7">
        <w:t>is</w:t>
      </w:r>
      <w:proofErr w:type="spellEnd"/>
      <w:r w:rsidRPr="00C464E7">
        <w:t xml:space="preserve"> the </w:t>
      </w:r>
      <w:proofErr w:type="spellStart"/>
      <w:r w:rsidRPr="00C464E7">
        <w:t>fact</w:t>
      </w:r>
      <w:proofErr w:type="spellEnd"/>
      <w:r w:rsidRPr="00C464E7">
        <w:t xml:space="preserve"> </w:t>
      </w:r>
      <w:proofErr w:type="spellStart"/>
      <w:r w:rsidRPr="00C464E7">
        <w:t>that</w:t>
      </w:r>
      <w:proofErr w:type="spellEnd"/>
      <w:r w:rsidRPr="00C464E7">
        <w:t xml:space="preserve"> </w:t>
      </w:r>
      <w:proofErr w:type="spellStart"/>
      <w:r w:rsidRPr="00C464E7">
        <w:t>there</w:t>
      </w:r>
      <w:proofErr w:type="spellEnd"/>
      <w:r w:rsidRPr="00C464E7">
        <w:t xml:space="preserve"> </w:t>
      </w:r>
      <w:proofErr w:type="spellStart"/>
      <w:r w:rsidRPr="00C464E7">
        <w:t>is</w:t>
      </w:r>
      <w:proofErr w:type="spellEnd"/>
      <w:r w:rsidRPr="00C464E7">
        <w:t xml:space="preserve"> </w:t>
      </w:r>
      <w:proofErr w:type="spellStart"/>
      <w:r w:rsidRPr="00C464E7">
        <w:t>currently</w:t>
      </w:r>
      <w:proofErr w:type="spellEnd"/>
      <w:r w:rsidRPr="00C464E7">
        <w:t xml:space="preserve"> no provision in the </w:t>
      </w:r>
      <w:proofErr w:type="spellStart"/>
      <w:r w:rsidRPr="00C464E7">
        <w:t>proposals</w:t>
      </w:r>
      <w:proofErr w:type="spellEnd"/>
      <w:r w:rsidRPr="00C464E7">
        <w:t xml:space="preserve"> for Type C inspection bodies to </w:t>
      </w:r>
      <w:proofErr w:type="spellStart"/>
      <w:r w:rsidRPr="00C464E7">
        <w:t>perform</w:t>
      </w:r>
      <w:proofErr w:type="spellEnd"/>
      <w:r w:rsidRPr="00C464E7">
        <w:t xml:space="preserve"> </w:t>
      </w:r>
      <w:proofErr w:type="spellStart"/>
      <w:r w:rsidRPr="00C464E7">
        <w:t>periodic</w:t>
      </w:r>
      <w:proofErr w:type="spellEnd"/>
      <w:r w:rsidRPr="00C464E7">
        <w:t xml:space="preserve">, </w:t>
      </w:r>
      <w:proofErr w:type="spellStart"/>
      <w:r w:rsidRPr="00C464E7">
        <w:t>intermediate</w:t>
      </w:r>
      <w:proofErr w:type="spellEnd"/>
      <w:r w:rsidRPr="00C464E7">
        <w:t xml:space="preserve"> </w:t>
      </w:r>
      <w:r w:rsidRPr="00C464E7">
        <w:lastRenderedPageBreak/>
        <w:t xml:space="preserve">and minor </w:t>
      </w:r>
      <w:proofErr w:type="spellStart"/>
      <w:r w:rsidRPr="00C464E7">
        <w:t>exceptional</w:t>
      </w:r>
      <w:proofErr w:type="spellEnd"/>
      <w:r w:rsidRPr="00C464E7">
        <w:t xml:space="preserve"> inspections (</w:t>
      </w:r>
      <w:proofErr w:type="spellStart"/>
      <w:r w:rsidRPr="00C464E7">
        <w:t>excluding</w:t>
      </w:r>
      <w:proofErr w:type="spellEnd"/>
      <w:r w:rsidRPr="00C464E7">
        <w:t xml:space="preserve"> major </w:t>
      </w:r>
      <w:proofErr w:type="spellStart"/>
      <w:r w:rsidRPr="00C464E7">
        <w:t>repairs</w:t>
      </w:r>
      <w:proofErr w:type="spellEnd"/>
      <w:r w:rsidRPr="00C464E7">
        <w:t xml:space="preserve"> and </w:t>
      </w:r>
      <w:proofErr w:type="spellStart"/>
      <w:r w:rsidRPr="00C464E7">
        <w:t>alterations</w:t>
      </w:r>
      <w:proofErr w:type="spellEnd"/>
      <w:r w:rsidRPr="00C464E7">
        <w:t xml:space="preserve">) in accordance </w:t>
      </w:r>
      <w:proofErr w:type="spellStart"/>
      <w:r w:rsidRPr="00C464E7">
        <w:t>with</w:t>
      </w:r>
      <w:proofErr w:type="spellEnd"/>
      <w:r w:rsidRPr="00C464E7">
        <w:t xml:space="preserve"> ADR 6.8.2.4.2, 6.8.2.4.3 and 6.8.2.4.4. </w:t>
      </w:r>
    </w:p>
    <w:p w:rsidR="00C464E7" w:rsidRPr="0070212E" w:rsidRDefault="00C464E7" w:rsidP="00C464E7">
      <w:pPr>
        <w:pStyle w:val="HChG"/>
      </w:pPr>
      <w:r>
        <w:tab/>
      </w:r>
      <w:r>
        <w:tab/>
      </w:r>
      <w:proofErr w:type="spellStart"/>
      <w:r>
        <w:t>Proposal</w:t>
      </w:r>
      <w:proofErr w:type="spellEnd"/>
    </w:p>
    <w:p w:rsidR="00C464E7" w:rsidRPr="00C464E7" w:rsidRDefault="00C464E7" w:rsidP="00C464E7">
      <w:pPr>
        <w:pStyle w:val="SingleTxtG"/>
      </w:pPr>
      <w:r>
        <w:t>4.</w:t>
      </w:r>
      <w:r>
        <w:tab/>
      </w:r>
      <w:r w:rsidRPr="00C464E7">
        <w:t xml:space="preserve">It </w:t>
      </w:r>
      <w:proofErr w:type="spellStart"/>
      <w:r w:rsidRPr="00C464E7">
        <w:t>is</w:t>
      </w:r>
      <w:proofErr w:type="spellEnd"/>
      <w:r w:rsidRPr="00C464E7">
        <w:t xml:space="preserve"> </w:t>
      </w:r>
      <w:proofErr w:type="spellStart"/>
      <w:r w:rsidRPr="00C464E7">
        <w:t>proposed</w:t>
      </w:r>
      <w:proofErr w:type="spellEnd"/>
      <w:r w:rsidRPr="00C464E7">
        <w:t xml:space="preserve"> to </w:t>
      </w:r>
      <w:proofErr w:type="spellStart"/>
      <w:r w:rsidRPr="00C464E7">
        <w:t>amend</w:t>
      </w:r>
      <w:proofErr w:type="spellEnd"/>
      <w:r w:rsidRPr="00C464E7">
        <w:t xml:space="preserve"> the </w:t>
      </w:r>
      <w:proofErr w:type="spellStart"/>
      <w:r w:rsidRPr="00C464E7">
        <w:t>text</w:t>
      </w:r>
      <w:proofErr w:type="spellEnd"/>
      <w:r w:rsidRPr="00C464E7">
        <w:t xml:space="preserve"> </w:t>
      </w:r>
      <w:proofErr w:type="spellStart"/>
      <w:r w:rsidRPr="00C464E7">
        <w:t>provided</w:t>
      </w:r>
      <w:proofErr w:type="spellEnd"/>
      <w:r w:rsidRPr="00C464E7">
        <w:t xml:space="preserve"> in ECE/TRANS/WP.15/AC.1/2020/20 as </w:t>
      </w:r>
      <w:proofErr w:type="spellStart"/>
      <w:r w:rsidRPr="00C464E7">
        <w:t>follows</w:t>
      </w:r>
      <w:proofErr w:type="spellEnd"/>
      <w:r w:rsidRPr="00C464E7">
        <w:t xml:space="preserve">, </w:t>
      </w:r>
      <w:proofErr w:type="spellStart"/>
      <w:r w:rsidRPr="00C464E7">
        <w:t>with</w:t>
      </w:r>
      <w:proofErr w:type="spellEnd"/>
      <w:r w:rsidRPr="00C464E7">
        <w:t xml:space="preserve"> the new </w:t>
      </w:r>
      <w:proofErr w:type="spellStart"/>
      <w:r w:rsidRPr="00C464E7">
        <w:t>proposed</w:t>
      </w:r>
      <w:proofErr w:type="spellEnd"/>
      <w:r w:rsidRPr="00C464E7">
        <w:t xml:space="preserve"> </w:t>
      </w:r>
      <w:proofErr w:type="spellStart"/>
      <w:r w:rsidRPr="00C464E7">
        <w:t>text</w:t>
      </w:r>
      <w:proofErr w:type="spellEnd"/>
      <w:r w:rsidRPr="00C464E7">
        <w:t xml:space="preserve"> in </w:t>
      </w:r>
      <w:proofErr w:type="spellStart"/>
      <w:r w:rsidRPr="00C464E7">
        <w:t>bold</w:t>
      </w:r>
      <w:proofErr w:type="spellEnd"/>
      <w:r w:rsidRPr="00C464E7">
        <w:t>.</w:t>
      </w:r>
    </w:p>
    <w:p w:rsidR="00C464E7" w:rsidRPr="00C464E7" w:rsidRDefault="00C464E7" w:rsidP="00C464E7">
      <w:pPr>
        <w:pStyle w:val="Heading3"/>
        <w:numPr>
          <w:ilvl w:val="0"/>
          <w:numId w:val="0"/>
        </w:numPr>
        <w:spacing w:after="120"/>
        <w:ind w:left="2268" w:right="992" w:hanging="1134"/>
        <w:jc w:val="both"/>
        <w:rPr>
          <w:rFonts w:asciiTheme="majorBidi" w:hAnsiTheme="majorBidi" w:cstheme="majorBidi"/>
          <w:u w:val="single"/>
        </w:rPr>
      </w:pPr>
      <w:r w:rsidRPr="00C464E7">
        <w:rPr>
          <w:rFonts w:asciiTheme="majorBidi" w:hAnsiTheme="majorBidi" w:cstheme="majorBidi"/>
          <w:u w:val="single"/>
        </w:rPr>
        <w:t>1.8.6.2.1</w:t>
      </w:r>
      <w:r w:rsidRPr="00C464E7">
        <w:rPr>
          <w:rFonts w:asciiTheme="majorBidi" w:hAnsiTheme="majorBidi" w:cstheme="majorBidi"/>
        </w:rPr>
        <w:t xml:space="preserve"> </w:t>
      </w:r>
      <w:r w:rsidRPr="00C464E7">
        <w:rPr>
          <w:rFonts w:asciiTheme="majorBidi" w:hAnsiTheme="majorBidi" w:cstheme="majorBidi"/>
        </w:rPr>
        <w:tab/>
      </w:r>
      <w:proofErr w:type="spellStart"/>
      <w:r w:rsidRPr="00C464E7">
        <w:rPr>
          <w:rFonts w:asciiTheme="majorBidi" w:hAnsiTheme="majorBidi" w:cstheme="majorBidi"/>
          <w:u w:val="single"/>
        </w:rPr>
        <w:t>When</w:t>
      </w:r>
      <w:proofErr w:type="spellEnd"/>
      <w:r w:rsidRPr="00C464E7">
        <w:rPr>
          <w:rFonts w:asciiTheme="majorBidi" w:hAnsiTheme="majorBidi" w:cstheme="majorBidi"/>
          <w:u w:val="single"/>
        </w:rPr>
        <w:t xml:space="preserve"> the </w:t>
      </w:r>
      <w:proofErr w:type="spellStart"/>
      <w:r w:rsidRPr="00C464E7">
        <w:rPr>
          <w:rFonts w:asciiTheme="majorBidi" w:hAnsiTheme="majorBidi" w:cstheme="majorBidi"/>
          <w:u w:val="single"/>
        </w:rPr>
        <w:t>competent</w:t>
      </w:r>
      <w:proofErr w:type="spellEnd"/>
      <w:r w:rsidRPr="00C464E7">
        <w:rPr>
          <w:rFonts w:asciiTheme="majorBidi" w:hAnsiTheme="majorBidi" w:cstheme="majorBidi"/>
          <w:u w:val="single"/>
        </w:rPr>
        <w:t xml:space="preserve"> </w:t>
      </w:r>
      <w:proofErr w:type="spellStart"/>
      <w:r w:rsidRPr="00C464E7">
        <w:rPr>
          <w:rFonts w:asciiTheme="majorBidi" w:hAnsiTheme="majorBidi" w:cstheme="majorBidi"/>
          <w:u w:val="single"/>
        </w:rPr>
        <w:t>authority</w:t>
      </w:r>
      <w:proofErr w:type="spellEnd"/>
      <w:r w:rsidRPr="00C464E7">
        <w:rPr>
          <w:rFonts w:asciiTheme="majorBidi" w:hAnsiTheme="majorBidi" w:cstheme="majorBidi"/>
          <w:u w:val="single"/>
        </w:rPr>
        <w:t xml:space="preserve"> </w:t>
      </w:r>
      <w:proofErr w:type="spellStart"/>
      <w:r w:rsidRPr="00C464E7">
        <w:rPr>
          <w:rFonts w:asciiTheme="majorBidi" w:hAnsiTheme="majorBidi" w:cstheme="majorBidi"/>
          <w:u w:val="single"/>
        </w:rPr>
        <w:t>approves</w:t>
      </w:r>
      <w:proofErr w:type="spellEnd"/>
      <w:r w:rsidRPr="00C464E7">
        <w:rPr>
          <w:rFonts w:asciiTheme="majorBidi" w:hAnsiTheme="majorBidi" w:cstheme="majorBidi"/>
          <w:u w:val="single"/>
        </w:rPr>
        <w:t xml:space="preserve"> an inspection body, the </w:t>
      </w:r>
      <w:proofErr w:type="spellStart"/>
      <w:r w:rsidRPr="00C464E7">
        <w:rPr>
          <w:rFonts w:asciiTheme="majorBidi" w:hAnsiTheme="majorBidi" w:cstheme="majorBidi"/>
          <w:u w:val="single"/>
        </w:rPr>
        <w:t>approval</w:t>
      </w:r>
      <w:proofErr w:type="spellEnd"/>
      <w:r w:rsidRPr="00C464E7">
        <w:rPr>
          <w:rFonts w:asciiTheme="majorBidi" w:hAnsiTheme="majorBidi" w:cstheme="majorBidi"/>
          <w:u w:val="single"/>
        </w:rPr>
        <w:t xml:space="preserve"> </w:t>
      </w:r>
      <w:proofErr w:type="spellStart"/>
      <w:r w:rsidRPr="00C464E7">
        <w:rPr>
          <w:rFonts w:asciiTheme="majorBidi" w:hAnsiTheme="majorBidi" w:cstheme="majorBidi"/>
          <w:u w:val="single"/>
        </w:rPr>
        <w:t>scheme</w:t>
      </w:r>
      <w:proofErr w:type="spellEnd"/>
      <w:r w:rsidRPr="00C464E7">
        <w:rPr>
          <w:rFonts w:asciiTheme="majorBidi" w:hAnsiTheme="majorBidi" w:cstheme="majorBidi"/>
          <w:u w:val="single"/>
        </w:rPr>
        <w:t xml:space="preserve"> </w:t>
      </w:r>
      <w:proofErr w:type="spellStart"/>
      <w:r w:rsidRPr="00C464E7">
        <w:rPr>
          <w:rFonts w:asciiTheme="majorBidi" w:hAnsiTheme="majorBidi" w:cstheme="majorBidi"/>
          <w:u w:val="single"/>
        </w:rPr>
        <w:t>shall</w:t>
      </w:r>
      <w:proofErr w:type="spellEnd"/>
      <w:r w:rsidRPr="00C464E7">
        <w:rPr>
          <w:rFonts w:asciiTheme="majorBidi" w:hAnsiTheme="majorBidi" w:cstheme="majorBidi"/>
          <w:u w:val="single"/>
        </w:rPr>
        <w:t xml:space="preserve"> </w:t>
      </w:r>
      <w:proofErr w:type="spellStart"/>
      <w:r w:rsidRPr="00C464E7">
        <w:rPr>
          <w:rFonts w:asciiTheme="majorBidi" w:hAnsiTheme="majorBidi" w:cstheme="majorBidi"/>
          <w:u w:val="single"/>
        </w:rPr>
        <w:t>be</w:t>
      </w:r>
      <w:proofErr w:type="spellEnd"/>
      <w:r w:rsidRPr="00C464E7">
        <w:rPr>
          <w:rFonts w:asciiTheme="majorBidi" w:hAnsiTheme="majorBidi" w:cstheme="majorBidi"/>
          <w:u w:val="single"/>
        </w:rPr>
        <w:t xml:space="preserve"> </w:t>
      </w:r>
      <w:proofErr w:type="spellStart"/>
      <w:r w:rsidRPr="00C464E7">
        <w:rPr>
          <w:rFonts w:asciiTheme="majorBidi" w:hAnsiTheme="majorBidi" w:cstheme="majorBidi"/>
          <w:u w:val="single"/>
        </w:rPr>
        <w:t>based</w:t>
      </w:r>
      <w:proofErr w:type="spellEnd"/>
      <w:r w:rsidRPr="00C464E7">
        <w:rPr>
          <w:rFonts w:asciiTheme="majorBidi" w:hAnsiTheme="majorBidi" w:cstheme="majorBidi"/>
          <w:u w:val="single"/>
        </w:rPr>
        <w:t xml:space="preserve"> on EN ISO/IEC </w:t>
      </w:r>
      <w:proofErr w:type="gramStart"/>
      <w:r w:rsidRPr="00C464E7">
        <w:rPr>
          <w:rFonts w:asciiTheme="majorBidi" w:hAnsiTheme="majorBidi" w:cstheme="majorBidi"/>
          <w:u w:val="single"/>
        </w:rPr>
        <w:t>17020:</w:t>
      </w:r>
      <w:proofErr w:type="gramEnd"/>
      <w:r w:rsidRPr="00C464E7">
        <w:rPr>
          <w:rFonts w:asciiTheme="majorBidi" w:hAnsiTheme="majorBidi" w:cstheme="majorBidi"/>
          <w:u w:val="single"/>
        </w:rPr>
        <w:t>2012 (</w:t>
      </w:r>
      <w:proofErr w:type="spellStart"/>
      <w:r w:rsidRPr="00C464E7">
        <w:rPr>
          <w:rFonts w:asciiTheme="majorBidi" w:hAnsiTheme="majorBidi" w:cstheme="majorBidi"/>
          <w:u w:val="single"/>
        </w:rPr>
        <w:t>except</w:t>
      </w:r>
      <w:proofErr w:type="spellEnd"/>
      <w:r w:rsidRPr="00C464E7">
        <w:rPr>
          <w:rFonts w:asciiTheme="majorBidi" w:hAnsiTheme="majorBidi" w:cstheme="majorBidi"/>
          <w:u w:val="single"/>
        </w:rPr>
        <w:t xml:space="preserve"> clause 8.1.3) type A, </w:t>
      </w:r>
      <w:r w:rsidRPr="00C464E7">
        <w:rPr>
          <w:rFonts w:asciiTheme="majorBidi" w:hAnsiTheme="majorBidi" w:cstheme="majorBidi"/>
          <w:strike/>
          <w:u w:val="single"/>
        </w:rPr>
        <w:t xml:space="preserve">or type B </w:t>
      </w:r>
      <w:proofErr w:type="spellStart"/>
      <w:r w:rsidRPr="00C464E7">
        <w:rPr>
          <w:rFonts w:asciiTheme="majorBidi" w:hAnsiTheme="majorBidi" w:cstheme="majorBidi"/>
          <w:strike/>
          <w:u w:val="single"/>
        </w:rPr>
        <w:t>when</w:t>
      </w:r>
      <w:proofErr w:type="spellEnd"/>
      <w:r w:rsidRPr="00C464E7">
        <w:rPr>
          <w:rFonts w:asciiTheme="majorBidi" w:hAnsiTheme="majorBidi" w:cstheme="majorBidi"/>
          <w:strike/>
          <w:u w:val="single"/>
        </w:rPr>
        <w:t xml:space="preserve"> </w:t>
      </w:r>
      <w:proofErr w:type="spellStart"/>
      <w:r w:rsidRPr="00C464E7">
        <w:rPr>
          <w:rFonts w:asciiTheme="majorBidi" w:hAnsiTheme="majorBidi" w:cstheme="majorBidi"/>
          <w:strike/>
          <w:u w:val="single"/>
        </w:rPr>
        <w:t>allowed</w:t>
      </w:r>
      <w:proofErr w:type="spellEnd"/>
      <w:r w:rsidRPr="00C464E7">
        <w:rPr>
          <w:rFonts w:asciiTheme="majorBidi" w:hAnsiTheme="majorBidi" w:cstheme="majorBidi"/>
          <w:strike/>
          <w:u w:val="single"/>
        </w:rPr>
        <w:t xml:space="preserve"> in </w:t>
      </w:r>
      <w:proofErr w:type="spellStart"/>
      <w:r w:rsidRPr="00C464E7">
        <w:rPr>
          <w:rFonts w:asciiTheme="majorBidi" w:hAnsiTheme="majorBidi" w:cstheme="majorBidi"/>
          <w:strike/>
          <w:u w:val="single"/>
        </w:rPr>
        <w:t>Chapter</w:t>
      </w:r>
      <w:proofErr w:type="spellEnd"/>
      <w:r w:rsidRPr="00C464E7">
        <w:rPr>
          <w:rFonts w:asciiTheme="majorBidi" w:hAnsiTheme="majorBidi" w:cstheme="majorBidi"/>
          <w:strike/>
          <w:u w:val="single"/>
        </w:rPr>
        <w:t xml:space="preserve"> 6.2.</w:t>
      </w:r>
      <w:r w:rsidRPr="00C464E7">
        <w:rPr>
          <w:rFonts w:asciiTheme="majorBidi" w:hAnsiTheme="majorBidi" w:cstheme="majorBidi"/>
          <w:u w:val="single"/>
        </w:rPr>
        <w:t xml:space="preserve"> </w:t>
      </w:r>
    </w:p>
    <w:p w:rsidR="00C464E7" w:rsidRPr="00C464E7" w:rsidRDefault="00C464E7" w:rsidP="00C464E7">
      <w:pPr>
        <w:spacing w:after="120"/>
        <w:ind w:left="2268" w:right="992"/>
        <w:jc w:val="both"/>
        <w:rPr>
          <w:rFonts w:asciiTheme="majorBidi" w:hAnsiTheme="majorBidi" w:cstheme="majorBidi"/>
          <w:u w:val="single"/>
        </w:rPr>
      </w:pPr>
      <w:proofErr w:type="spellStart"/>
      <w:r w:rsidRPr="00C464E7">
        <w:rPr>
          <w:rFonts w:asciiTheme="majorBidi" w:hAnsiTheme="majorBidi" w:cstheme="majorBidi"/>
          <w:u w:val="single"/>
          <w:lang w:eastAsia="zh-CN"/>
        </w:rPr>
        <w:t>Except</w:t>
      </w:r>
      <w:proofErr w:type="spellEnd"/>
      <w:r w:rsidRPr="00C464E7">
        <w:rPr>
          <w:rFonts w:asciiTheme="majorBidi" w:hAnsiTheme="majorBidi" w:cstheme="majorBidi"/>
          <w:u w:val="single"/>
          <w:lang w:eastAsia="zh-CN"/>
        </w:rPr>
        <w:t xml:space="preserve"> </w:t>
      </w:r>
      <w:proofErr w:type="spellStart"/>
      <w:r w:rsidRPr="00C464E7">
        <w:rPr>
          <w:rFonts w:asciiTheme="majorBidi" w:hAnsiTheme="majorBidi" w:cstheme="majorBidi"/>
          <w:u w:val="single"/>
          <w:lang w:eastAsia="zh-CN"/>
        </w:rPr>
        <w:t>when</w:t>
      </w:r>
      <w:proofErr w:type="spellEnd"/>
      <w:r w:rsidRPr="00C464E7">
        <w:rPr>
          <w:rFonts w:asciiTheme="majorBidi" w:hAnsiTheme="majorBidi" w:cstheme="majorBidi"/>
          <w:u w:val="single"/>
          <w:lang w:eastAsia="zh-CN"/>
        </w:rPr>
        <w:t xml:space="preserve"> 6.2.2.11, 6.2.3.6 and TA4 and TT9 of 6.8.4 </w:t>
      </w:r>
      <w:proofErr w:type="spellStart"/>
      <w:r w:rsidRPr="00C464E7">
        <w:rPr>
          <w:rFonts w:asciiTheme="majorBidi" w:hAnsiTheme="majorBidi" w:cstheme="majorBidi"/>
          <w:u w:val="single"/>
          <w:lang w:eastAsia="zh-CN"/>
        </w:rPr>
        <w:t>apply</w:t>
      </w:r>
      <w:proofErr w:type="spellEnd"/>
      <w:r w:rsidRPr="00C464E7">
        <w:rPr>
          <w:rFonts w:asciiTheme="majorBidi" w:hAnsiTheme="majorBidi" w:cstheme="majorBidi"/>
          <w:u w:val="single"/>
          <w:lang w:eastAsia="zh-CN"/>
        </w:rPr>
        <w:t xml:space="preserve">, </w:t>
      </w:r>
      <w:proofErr w:type="spellStart"/>
      <w:r w:rsidRPr="00C464E7">
        <w:rPr>
          <w:rFonts w:asciiTheme="majorBidi" w:hAnsiTheme="majorBidi" w:cstheme="majorBidi"/>
          <w:u w:val="single"/>
          <w:lang w:eastAsia="zh-CN"/>
        </w:rPr>
        <w:t>competent</w:t>
      </w:r>
      <w:proofErr w:type="spellEnd"/>
      <w:r w:rsidRPr="00C464E7">
        <w:rPr>
          <w:rFonts w:asciiTheme="majorBidi" w:hAnsiTheme="majorBidi" w:cstheme="majorBidi"/>
          <w:u w:val="single"/>
          <w:lang w:eastAsia="zh-CN"/>
        </w:rPr>
        <w:t xml:space="preserve"> </w:t>
      </w:r>
      <w:proofErr w:type="spellStart"/>
      <w:r w:rsidRPr="00C464E7">
        <w:rPr>
          <w:rFonts w:asciiTheme="majorBidi" w:hAnsiTheme="majorBidi" w:cstheme="majorBidi"/>
          <w:u w:val="single"/>
          <w:lang w:eastAsia="zh-CN"/>
        </w:rPr>
        <w:t>authorities</w:t>
      </w:r>
      <w:proofErr w:type="spellEnd"/>
      <w:r w:rsidRPr="00C464E7">
        <w:rPr>
          <w:rFonts w:asciiTheme="majorBidi" w:hAnsiTheme="majorBidi" w:cstheme="majorBidi"/>
          <w:u w:val="single"/>
          <w:lang w:eastAsia="zh-CN"/>
        </w:rPr>
        <w:t xml:space="preserve"> </w:t>
      </w:r>
      <w:proofErr w:type="spellStart"/>
      <w:r w:rsidRPr="00C464E7">
        <w:rPr>
          <w:rFonts w:asciiTheme="majorBidi" w:hAnsiTheme="majorBidi" w:cstheme="majorBidi"/>
          <w:u w:val="single"/>
          <w:lang w:eastAsia="zh-CN"/>
        </w:rPr>
        <w:t>may</w:t>
      </w:r>
      <w:proofErr w:type="spellEnd"/>
      <w:r w:rsidRPr="00C464E7">
        <w:rPr>
          <w:rFonts w:asciiTheme="majorBidi" w:hAnsiTheme="majorBidi" w:cstheme="majorBidi"/>
          <w:u w:val="single"/>
          <w:lang w:eastAsia="zh-CN"/>
        </w:rPr>
        <w:t xml:space="preserve"> </w:t>
      </w:r>
      <w:proofErr w:type="spellStart"/>
      <w:r w:rsidRPr="00C464E7">
        <w:rPr>
          <w:rFonts w:asciiTheme="majorBidi" w:hAnsiTheme="majorBidi" w:cstheme="majorBidi"/>
          <w:u w:val="single"/>
          <w:lang w:eastAsia="zh-CN"/>
        </w:rPr>
        <w:t>decide</w:t>
      </w:r>
      <w:proofErr w:type="spellEnd"/>
      <w:r w:rsidRPr="00C464E7">
        <w:rPr>
          <w:rFonts w:asciiTheme="majorBidi" w:hAnsiTheme="majorBidi" w:cstheme="majorBidi"/>
          <w:u w:val="single"/>
          <w:lang w:eastAsia="zh-CN"/>
        </w:rPr>
        <w:t xml:space="preserve"> not to use </w:t>
      </w:r>
      <w:proofErr w:type="spellStart"/>
      <w:r w:rsidRPr="00C464E7">
        <w:rPr>
          <w:rFonts w:asciiTheme="majorBidi" w:hAnsiTheme="majorBidi" w:cstheme="majorBidi"/>
          <w:u w:val="single"/>
          <w:lang w:eastAsia="zh-CN"/>
        </w:rPr>
        <w:t>accreditation</w:t>
      </w:r>
      <w:proofErr w:type="spellEnd"/>
      <w:r w:rsidRPr="00C464E7">
        <w:rPr>
          <w:rFonts w:asciiTheme="majorBidi" w:hAnsiTheme="majorBidi" w:cstheme="majorBidi"/>
          <w:u w:val="single"/>
          <w:lang w:eastAsia="zh-CN"/>
        </w:rPr>
        <w:t xml:space="preserve"> </w:t>
      </w:r>
      <w:proofErr w:type="spellStart"/>
      <w:r w:rsidRPr="00C464E7">
        <w:rPr>
          <w:rFonts w:asciiTheme="majorBidi" w:hAnsiTheme="majorBidi" w:cstheme="majorBidi"/>
          <w:u w:val="single"/>
          <w:lang w:eastAsia="zh-CN"/>
        </w:rPr>
        <w:t>according</w:t>
      </w:r>
      <w:proofErr w:type="spellEnd"/>
      <w:r w:rsidRPr="00C464E7">
        <w:rPr>
          <w:rFonts w:asciiTheme="majorBidi" w:hAnsiTheme="majorBidi" w:cstheme="majorBidi"/>
          <w:u w:val="single"/>
          <w:lang w:eastAsia="zh-CN"/>
        </w:rPr>
        <w:t xml:space="preserve"> to EN </w:t>
      </w:r>
      <w:r w:rsidRPr="00C464E7">
        <w:rPr>
          <w:rFonts w:asciiTheme="majorBidi" w:hAnsiTheme="majorBidi" w:cstheme="majorBidi"/>
          <w:u w:val="single"/>
        </w:rPr>
        <w:t xml:space="preserve">ISO/IEC </w:t>
      </w:r>
      <w:proofErr w:type="gramStart"/>
      <w:r w:rsidRPr="00C464E7">
        <w:rPr>
          <w:rFonts w:asciiTheme="majorBidi" w:hAnsiTheme="majorBidi" w:cstheme="majorBidi"/>
          <w:u w:val="single"/>
        </w:rPr>
        <w:t>17020:</w:t>
      </w:r>
      <w:proofErr w:type="gramEnd"/>
      <w:r w:rsidRPr="00C464E7">
        <w:rPr>
          <w:rFonts w:asciiTheme="majorBidi" w:hAnsiTheme="majorBidi" w:cstheme="majorBidi"/>
          <w:u w:val="single"/>
        </w:rPr>
        <w:t>2012</w:t>
      </w:r>
      <w:r w:rsidRPr="00C464E7">
        <w:rPr>
          <w:rFonts w:asciiTheme="majorBidi" w:hAnsiTheme="majorBidi" w:cstheme="majorBidi"/>
          <w:u w:val="single"/>
          <w:lang w:eastAsia="zh-CN"/>
        </w:rPr>
        <w:t xml:space="preserve">. In </w:t>
      </w:r>
      <w:proofErr w:type="spellStart"/>
      <w:r w:rsidRPr="00C464E7">
        <w:rPr>
          <w:rFonts w:asciiTheme="majorBidi" w:hAnsiTheme="majorBidi" w:cstheme="majorBidi"/>
          <w:u w:val="single"/>
          <w:lang w:eastAsia="zh-CN"/>
        </w:rPr>
        <w:t>these</w:t>
      </w:r>
      <w:proofErr w:type="spellEnd"/>
      <w:r w:rsidRPr="00C464E7">
        <w:rPr>
          <w:rFonts w:asciiTheme="majorBidi" w:hAnsiTheme="majorBidi" w:cstheme="majorBidi"/>
          <w:u w:val="single"/>
          <w:lang w:eastAsia="zh-CN"/>
        </w:rPr>
        <w:t xml:space="preserve"> </w:t>
      </w:r>
      <w:proofErr w:type="spellStart"/>
      <w:r w:rsidRPr="00C464E7">
        <w:rPr>
          <w:rFonts w:asciiTheme="majorBidi" w:hAnsiTheme="majorBidi" w:cstheme="majorBidi"/>
          <w:u w:val="single"/>
          <w:lang w:eastAsia="zh-CN"/>
        </w:rPr>
        <w:t>circumstances</w:t>
      </w:r>
      <w:proofErr w:type="spellEnd"/>
      <w:r w:rsidRPr="00C464E7">
        <w:rPr>
          <w:rFonts w:asciiTheme="majorBidi" w:hAnsiTheme="majorBidi" w:cstheme="majorBidi"/>
          <w:u w:val="single"/>
          <w:lang w:eastAsia="zh-CN"/>
        </w:rPr>
        <w:t xml:space="preserve"> 1</w:t>
      </w:r>
      <w:r w:rsidRPr="00C464E7">
        <w:rPr>
          <w:rFonts w:asciiTheme="majorBidi" w:hAnsiTheme="majorBidi" w:cstheme="majorBidi"/>
          <w:u w:val="single"/>
        </w:rPr>
        <w:t xml:space="preserve">.8.6.2.4 </w:t>
      </w:r>
      <w:proofErr w:type="spellStart"/>
      <w:r w:rsidRPr="00C464E7">
        <w:rPr>
          <w:rFonts w:asciiTheme="majorBidi" w:hAnsiTheme="majorBidi" w:cstheme="majorBidi"/>
          <w:u w:val="single"/>
        </w:rPr>
        <w:t>applies</w:t>
      </w:r>
      <w:proofErr w:type="spellEnd"/>
      <w:r w:rsidRPr="00C464E7">
        <w:rPr>
          <w:rFonts w:asciiTheme="majorBidi" w:hAnsiTheme="majorBidi" w:cstheme="majorBidi"/>
          <w:u w:val="single"/>
        </w:rPr>
        <w:t>.</w:t>
      </w:r>
    </w:p>
    <w:p w:rsidR="00C464E7" w:rsidRPr="00C464E7" w:rsidRDefault="00C464E7" w:rsidP="00C464E7">
      <w:pPr>
        <w:spacing w:after="120"/>
        <w:ind w:left="2268" w:right="992"/>
        <w:jc w:val="both"/>
        <w:rPr>
          <w:rFonts w:asciiTheme="majorBidi" w:hAnsiTheme="majorBidi" w:cstheme="majorBidi"/>
          <w:u w:val="single"/>
        </w:rPr>
      </w:pPr>
      <w:proofErr w:type="spellStart"/>
      <w:r w:rsidRPr="00C464E7">
        <w:rPr>
          <w:rFonts w:asciiTheme="majorBidi" w:hAnsiTheme="majorBidi" w:cstheme="majorBidi"/>
          <w:u w:val="single"/>
        </w:rPr>
        <w:t>When</w:t>
      </w:r>
      <w:proofErr w:type="spellEnd"/>
      <w:r w:rsidRPr="00C464E7">
        <w:rPr>
          <w:rFonts w:asciiTheme="majorBidi" w:hAnsiTheme="majorBidi" w:cstheme="majorBidi"/>
          <w:u w:val="single"/>
        </w:rPr>
        <w:t xml:space="preserve"> the </w:t>
      </w:r>
      <w:proofErr w:type="spellStart"/>
      <w:r w:rsidRPr="00C464E7">
        <w:rPr>
          <w:rFonts w:asciiTheme="majorBidi" w:hAnsiTheme="majorBidi" w:cstheme="majorBidi"/>
          <w:u w:val="single"/>
        </w:rPr>
        <w:t>competent</w:t>
      </w:r>
      <w:proofErr w:type="spellEnd"/>
      <w:r w:rsidRPr="00C464E7">
        <w:rPr>
          <w:rFonts w:asciiTheme="majorBidi" w:hAnsiTheme="majorBidi" w:cstheme="majorBidi"/>
          <w:u w:val="single"/>
        </w:rPr>
        <w:t xml:space="preserve"> </w:t>
      </w:r>
      <w:proofErr w:type="spellStart"/>
      <w:r w:rsidRPr="00C464E7">
        <w:rPr>
          <w:rFonts w:asciiTheme="majorBidi" w:hAnsiTheme="majorBidi" w:cstheme="majorBidi"/>
          <w:u w:val="single"/>
        </w:rPr>
        <w:t>authority</w:t>
      </w:r>
      <w:proofErr w:type="spellEnd"/>
      <w:r w:rsidRPr="00C464E7">
        <w:rPr>
          <w:rFonts w:asciiTheme="majorBidi" w:hAnsiTheme="majorBidi" w:cstheme="majorBidi"/>
          <w:u w:val="single"/>
        </w:rPr>
        <w:t xml:space="preserve"> </w:t>
      </w:r>
      <w:proofErr w:type="spellStart"/>
      <w:r w:rsidRPr="00C464E7">
        <w:rPr>
          <w:rFonts w:asciiTheme="majorBidi" w:hAnsiTheme="majorBidi" w:cstheme="majorBidi"/>
          <w:u w:val="single"/>
        </w:rPr>
        <w:t>approves</w:t>
      </w:r>
      <w:proofErr w:type="spellEnd"/>
      <w:r w:rsidRPr="00C464E7">
        <w:rPr>
          <w:rFonts w:asciiTheme="majorBidi" w:hAnsiTheme="majorBidi" w:cstheme="majorBidi"/>
          <w:u w:val="single"/>
        </w:rPr>
        <w:t xml:space="preserve"> an </w:t>
      </w:r>
      <w:proofErr w:type="spellStart"/>
      <w:r w:rsidRPr="00C464E7">
        <w:rPr>
          <w:rFonts w:asciiTheme="majorBidi" w:hAnsiTheme="majorBidi" w:cstheme="majorBidi"/>
          <w:u w:val="single"/>
        </w:rPr>
        <w:t>approved</w:t>
      </w:r>
      <w:proofErr w:type="spellEnd"/>
      <w:r w:rsidRPr="00C464E7">
        <w:rPr>
          <w:rFonts w:asciiTheme="majorBidi" w:hAnsiTheme="majorBidi" w:cstheme="majorBidi"/>
          <w:u w:val="single"/>
        </w:rPr>
        <w:t xml:space="preserve"> body to </w:t>
      </w:r>
      <w:proofErr w:type="spellStart"/>
      <w:r w:rsidRPr="00C464E7">
        <w:rPr>
          <w:rFonts w:asciiTheme="majorBidi" w:hAnsiTheme="majorBidi" w:cstheme="majorBidi"/>
          <w:u w:val="single"/>
        </w:rPr>
        <w:t>perform</w:t>
      </w:r>
      <w:proofErr w:type="spellEnd"/>
      <w:r w:rsidRPr="00C464E7">
        <w:rPr>
          <w:rFonts w:asciiTheme="majorBidi" w:hAnsiTheme="majorBidi" w:cstheme="majorBidi"/>
          <w:u w:val="single"/>
        </w:rPr>
        <w:t xml:space="preserve"> </w:t>
      </w:r>
      <w:proofErr w:type="spellStart"/>
      <w:r w:rsidRPr="00C464E7">
        <w:rPr>
          <w:rFonts w:asciiTheme="majorBidi" w:hAnsiTheme="majorBidi" w:cstheme="majorBidi"/>
          <w:u w:val="single"/>
        </w:rPr>
        <w:t>periodic</w:t>
      </w:r>
      <w:proofErr w:type="spellEnd"/>
      <w:r w:rsidRPr="00C464E7">
        <w:rPr>
          <w:rFonts w:asciiTheme="majorBidi" w:hAnsiTheme="majorBidi" w:cstheme="majorBidi"/>
          <w:u w:val="single"/>
        </w:rPr>
        <w:t xml:space="preserve"> inspections of </w:t>
      </w:r>
      <w:proofErr w:type="spellStart"/>
      <w:r w:rsidRPr="00C464E7">
        <w:rPr>
          <w:rFonts w:asciiTheme="majorBidi" w:hAnsiTheme="majorBidi" w:cstheme="majorBidi"/>
          <w:u w:val="single"/>
        </w:rPr>
        <w:t>receptacles</w:t>
      </w:r>
      <w:proofErr w:type="spellEnd"/>
      <w:r w:rsidRPr="00C464E7">
        <w:rPr>
          <w:rFonts w:asciiTheme="majorBidi" w:hAnsiTheme="majorBidi" w:cstheme="majorBidi"/>
          <w:u w:val="single"/>
        </w:rPr>
        <w:t xml:space="preserve"> </w:t>
      </w:r>
      <w:proofErr w:type="spellStart"/>
      <w:r w:rsidRPr="00C464E7">
        <w:rPr>
          <w:rFonts w:asciiTheme="majorBidi" w:hAnsiTheme="majorBidi" w:cstheme="majorBidi"/>
          <w:u w:val="single"/>
        </w:rPr>
        <w:t>according</w:t>
      </w:r>
      <w:proofErr w:type="spellEnd"/>
      <w:r w:rsidRPr="00C464E7">
        <w:rPr>
          <w:rFonts w:asciiTheme="majorBidi" w:hAnsiTheme="majorBidi" w:cstheme="majorBidi"/>
          <w:u w:val="single"/>
        </w:rPr>
        <w:t xml:space="preserve"> to </w:t>
      </w:r>
      <w:proofErr w:type="spellStart"/>
      <w:r w:rsidRPr="00C464E7">
        <w:rPr>
          <w:rFonts w:asciiTheme="majorBidi" w:hAnsiTheme="majorBidi" w:cstheme="majorBidi"/>
          <w:u w:val="single"/>
        </w:rPr>
        <w:t>Chapter</w:t>
      </w:r>
      <w:proofErr w:type="spellEnd"/>
      <w:r w:rsidRPr="00C464E7">
        <w:rPr>
          <w:rFonts w:asciiTheme="majorBidi" w:hAnsiTheme="majorBidi" w:cstheme="majorBidi"/>
          <w:u w:val="single"/>
        </w:rPr>
        <w:t xml:space="preserve"> 6.2, </w:t>
      </w:r>
      <w:proofErr w:type="spellStart"/>
      <w:r w:rsidRPr="00C464E7">
        <w:rPr>
          <w:rFonts w:asciiTheme="majorBidi" w:hAnsiTheme="majorBidi" w:cstheme="majorBidi"/>
          <w:u w:val="single"/>
          <w:lang w:eastAsia="zh-CN"/>
        </w:rPr>
        <w:t>this</w:t>
      </w:r>
      <w:proofErr w:type="spellEnd"/>
      <w:r w:rsidRPr="00C464E7">
        <w:rPr>
          <w:rFonts w:asciiTheme="majorBidi" w:hAnsiTheme="majorBidi" w:cstheme="majorBidi"/>
          <w:u w:val="single"/>
        </w:rPr>
        <w:t xml:space="preserve"> </w:t>
      </w:r>
      <w:proofErr w:type="spellStart"/>
      <w:r w:rsidRPr="00C464E7">
        <w:rPr>
          <w:rFonts w:asciiTheme="majorBidi" w:hAnsiTheme="majorBidi" w:cstheme="majorBidi"/>
          <w:u w:val="single"/>
        </w:rPr>
        <w:t>approved</w:t>
      </w:r>
      <w:proofErr w:type="spellEnd"/>
      <w:r w:rsidRPr="00C464E7">
        <w:rPr>
          <w:rFonts w:asciiTheme="majorBidi" w:hAnsiTheme="majorBidi" w:cstheme="majorBidi"/>
          <w:u w:val="single"/>
        </w:rPr>
        <w:t xml:space="preserve"> body </w:t>
      </w:r>
      <w:proofErr w:type="spellStart"/>
      <w:r w:rsidRPr="00C464E7">
        <w:rPr>
          <w:rFonts w:asciiTheme="majorBidi" w:hAnsiTheme="majorBidi" w:cstheme="majorBidi"/>
          <w:u w:val="single"/>
        </w:rPr>
        <w:t>shall</w:t>
      </w:r>
      <w:proofErr w:type="spellEnd"/>
      <w:r w:rsidRPr="00C464E7">
        <w:rPr>
          <w:rFonts w:asciiTheme="majorBidi" w:hAnsiTheme="majorBidi" w:cstheme="majorBidi"/>
          <w:u w:val="single"/>
        </w:rPr>
        <w:t xml:space="preserve"> </w:t>
      </w:r>
      <w:proofErr w:type="spellStart"/>
      <w:r w:rsidRPr="00C464E7">
        <w:rPr>
          <w:rFonts w:asciiTheme="majorBidi" w:hAnsiTheme="majorBidi" w:cstheme="majorBidi"/>
          <w:u w:val="single"/>
        </w:rPr>
        <w:t>be</w:t>
      </w:r>
      <w:proofErr w:type="spellEnd"/>
      <w:r w:rsidRPr="00C464E7">
        <w:rPr>
          <w:rFonts w:asciiTheme="majorBidi" w:hAnsiTheme="majorBidi" w:cstheme="majorBidi"/>
          <w:u w:val="single"/>
        </w:rPr>
        <w:t xml:space="preserve"> </w:t>
      </w:r>
      <w:proofErr w:type="spellStart"/>
      <w:r w:rsidRPr="00C464E7">
        <w:rPr>
          <w:rFonts w:asciiTheme="majorBidi" w:hAnsiTheme="majorBidi" w:cstheme="majorBidi"/>
          <w:u w:val="single"/>
        </w:rPr>
        <w:t>accredited</w:t>
      </w:r>
      <w:proofErr w:type="spellEnd"/>
      <w:r w:rsidRPr="00C464E7">
        <w:rPr>
          <w:rFonts w:asciiTheme="majorBidi" w:hAnsiTheme="majorBidi" w:cstheme="majorBidi"/>
          <w:u w:val="single"/>
        </w:rPr>
        <w:t xml:space="preserve"> </w:t>
      </w:r>
      <w:proofErr w:type="spellStart"/>
      <w:r w:rsidRPr="00C464E7">
        <w:rPr>
          <w:rFonts w:asciiTheme="majorBidi" w:hAnsiTheme="majorBidi" w:cstheme="majorBidi"/>
          <w:u w:val="single"/>
        </w:rPr>
        <w:t>according</w:t>
      </w:r>
      <w:proofErr w:type="spellEnd"/>
      <w:r w:rsidRPr="00C464E7">
        <w:rPr>
          <w:rFonts w:asciiTheme="majorBidi" w:hAnsiTheme="majorBidi" w:cstheme="majorBidi"/>
          <w:u w:val="single"/>
        </w:rPr>
        <w:t xml:space="preserve"> to EN ISO/IEC </w:t>
      </w:r>
      <w:proofErr w:type="gramStart"/>
      <w:r w:rsidRPr="00C464E7">
        <w:rPr>
          <w:rFonts w:asciiTheme="majorBidi" w:hAnsiTheme="majorBidi" w:cstheme="majorBidi"/>
          <w:u w:val="single"/>
        </w:rPr>
        <w:t>17020:</w:t>
      </w:r>
      <w:proofErr w:type="gramEnd"/>
      <w:r w:rsidRPr="00C464E7">
        <w:rPr>
          <w:rFonts w:asciiTheme="majorBidi" w:hAnsiTheme="majorBidi" w:cstheme="majorBidi"/>
          <w:u w:val="single"/>
        </w:rPr>
        <w:t>2012 (</w:t>
      </w:r>
      <w:proofErr w:type="spellStart"/>
      <w:r w:rsidRPr="00C464E7">
        <w:rPr>
          <w:rFonts w:asciiTheme="majorBidi" w:hAnsiTheme="majorBidi" w:cstheme="majorBidi"/>
          <w:u w:val="single"/>
        </w:rPr>
        <w:t>except</w:t>
      </w:r>
      <w:proofErr w:type="spellEnd"/>
      <w:r w:rsidRPr="00C464E7">
        <w:rPr>
          <w:rFonts w:asciiTheme="majorBidi" w:hAnsiTheme="majorBidi" w:cstheme="majorBidi"/>
          <w:u w:val="single"/>
        </w:rPr>
        <w:t xml:space="preserve"> clause 8.1.3) type B.</w:t>
      </w:r>
    </w:p>
    <w:p w:rsidR="00C464E7" w:rsidRPr="00C464E7" w:rsidRDefault="00C464E7" w:rsidP="00C464E7">
      <w:pPr>
        <w:spacing w:after="120"/>
        <w:ind w:left="2268" w:right="992"/>
        <w:jc w:val="both"/>
        <w:rPr>
          <w:rFonts w:asciiTheme="majorBidi" w:hAnsiTheme="majorBidi" w:cstheme="majorBidi"/>
          <w:b/>
          <w:u w:val="single"/>
        </w:rPr>
      </w:pPr>
      <w:proofErr w:type="spellStart"/>
      <w:r w:rsidRPr="00C464E7">
        <w:rPr>
          <w:rFonts w:asciiTheme="majorBidi" w:hAnsiTheme="majorBidi" w:cstheme="majorBidi"/>
          <w:b/>
          <w:u w:val="single"/>
        </w:rPr>
        <w:t>When</w:t>
      </w:r>
      <w:proofErr w:type="spellEnd"/>
      <w:r w:rsidRPr="00C464E7">
        <w:rPr>
          <w:rFonts w:asciiTheme="majorBidi" w:hAnsiTheme="majorBidi" w:cstheme="majorBidi"/>
          <w:b/>
          <w:u w:val="single"/>
        </w:rPr>
        <w:t xml:space="preserve"> the </w:t>
      </w:r>
      <w:proofErr w:type="spellStart"/>
      <w:r w:rsidRPr="00C464E7">
        <w:rPr>
          <w:rFonts w:asciiTheme="majorBidi" w:hAnsiTheme="majorBidi" w:cstheme="majorBidi"/>
          <w:b/>
          <w:u w:val="single"/>
        </w:rPr>
        <w:t>competent</w:t>
      </w:r>
      <w:proofErr w:type="spellEnd"/>
      <w:r w:rsidRPr="00C464E7">
        <w:rPr>
          <w:rFonts w:asciiTheme="majorBidi" w:hAnsiTheme="majorBidi" w:cstheme="majorBidi"/>
          <w:b/>
          <w:u w:val="single"/>
        </w:rPr>
        <w:t xml:space="preserve"> </w:t>
      </w:r>
      <w:proofErr w:type="spellStart"/>
      <w:r w:rsidRPr="00C464E7">
        <w:rPr>
          <w:rFonts w:asciiTheme="majorBidi" w:hAnsiTheme="majorBidi" w:cstheme="majorBidi"/>
          <w:b/>
          <w:u w:val="single"/>
        </w:rPr>
        <w:t>authority</w:t>
      </w:r>
      <w:proofErr w:type="spellEnd"/>
      <w:r w:rsidRPr="00C464E7">
        <w:rPr>
          <w:rFonts w:asciiTheme="majorBidi" w:hAnsiTheme="majorBidi" w:cstheme="majorBidi"/>
          <w:b/>
          <w:u w:val="single"/>
        </w:rPr>
        <w:t xml:space="preserve"> </w:t>
      </w:r>
      <w:proofErr w:type="spellStart"/>
      <w:r w:rsidRPr="00C464E7">
        <w:rPr>
          <w:rFonts w:asciiTheme="majorBidi" w:hAnsiTheme="majorBidi" w:cstheme="majorBidi"/>
          <w:b/>
          <w:u w:val="single"/>
        </w:rPr>
        <w:t>approves</w:t>
      </w:r>
      <w:proofErr w:type="spellEnd"/>
      <w:r w:rsidRPr="00C464E7">
        <w:rPr>
          <w:rFonts w:asciiTheme="majorBidi" w:hAnsiTheme="majorBidi" w:cstheme="majorBidi"/>
          <w:b/>
          <w:u w:val="single"/>
        </w:rPr>
        <w:t xml:space="preserve"> an </w:t>
      </w:r>
      <w:proofErr w:type="spellStart"/>
      <w:r w:rsidRPr="00C464E7">
        <w:rPr>
          <w:rFonts w:asciiTheme="majorBidi" w:hAnsiTheme="majorBidi" w:cstheme="majorBidi"/>
          <w:b/>
          <w:u w:val="single"/>
        </w:rPr>
        <w:t>approved</w:t>
      </w:r>
      <w:proofErr w:type="spellEnd"/>
      <w:r w:rsidRPr="00C464E7">
        <w:rPr>
          <w:rFonts w:asciiTheme="majorBidi" w:hAnsiTheme="majorBidi" w:cstheme="majorBidi"/>
          <w:b/>
          <w:u w:val="single"/>
        </w:rPr>
        <w:t xml:space="preserve"> body to </w:t>
      </w:r>
      <w:proofErr w:type="spellStart"/>
      <w:r w:rsidRPr="00C464E7">
        <w:rPr>
          <w:rFonts w:asciiTheme="majorBidi" w:hAnsiTheme="majorBidi" w:cstheme="majorBidi"/>
          <w:b/>
          <w:u w:val="single"/>
        </w:rPr>
        <w:t>perform</w:t>
      </w:r>
      <w:proofErr w:type="spellEnd"/>
      <w:r w:rsidRPr="00C464E7">
        <w:rPr>
          <w:rFonts w:asciiTheme="majorBidi" w:hAnsiTheme="majorBidi" w:cstheme="majorBidi"/>
          <w:b/>
          <w:u w:val="single"/>
        </w:rPr>
        <w:t xml:space="preserve"> </w:t>
      </w:r>
      <w:proofErr w:type="spellStart"/>
      <w:r w:rsidRPr="00C464E7">
        <w:rPr>
          <w:rFonts w:asciiTheme="majorBidi" w:hAnsiTheme="majorBidi" w:cstheme="majorBidi"/>
          <w:b/>
          <w:u w:val="single"/>
        </w:rPr>
        <w:t>periodic</w:t>
      </w:r>
      <w:proofErr w:type="spellEnd"/>
      <w:r w:rsidRPr="00C464E7">
        <w:rPr>
          <w:rFonts w:asciiTheme="majorBidi" w:hAnsiTheme="majorBidi" w:cstheme="majorBidi"/>
          <w:b/>
          <w:u w:val="single"/>
        </w:rPr>
        <w:t xml:space="preserve"> inspections, </w:t>
      </w:r>
      <w:proofErr w:type="spellStart"/>
      <w:r w:rsidRPr="00C464E7">
        <w:rPr>
          <w:rFonts w:asciiTheme="majorBidi" w:hAnsiTheme="majorBidi" w:cstheme="majorBidi"/>
          <w:b/>
          <w:u w:val="single"/>
        </w:rPr>
        <w:t>intermediate</w:t>
      </w:r>
      <w:proofErr w:type="spellEnd"/>
      <w:r w:rsidRPr="00C464E7">
        <w:rPr>
          <w:rFonts w:asciiTheme="majorBidi" w:hAnsiTheme="majorBidi" w:cstheme="majorBidi"/>
          <w:b/>
          <w:u w:val="single"/>
        </w:rPr>
        <w:t xml:space="preserve"> inspections and minor </w:t>
      </w:r>
      <w:proofErr w:type="spellStart"/>
      <w:r w:rsidRPr="00C464E7">
        <w:rPr>
          <w:rFonts w:asciiTheme="majorBidi" w:hAnsiTheme="majorBidi" w:cstheme="majorBidi"/>
          <w:b/>
          <w:u w:val="single"/>
        </w:rPr>
        <w:t>exceptional</w:t>
      </w:r>
      <w:proofErr w:type="spellEnd"/>
      <w:r w:rsidRPr="00C464E7">
        <w:rPr>
          <w:rFonts w:asciiTheme="majorBidi" w:hAnsiTheme="majorBidi" w:cstheme="majorBidi"/>
          <w:b/>
          <w:u w:val="single"/>
        </w:rPr>
        <w:t xml:space="preserve"> inspections (</w:t>
      </w:r>
      <w:proofErr w:type="spellStart"/>
      <w:r w:rsidRPr="00C464E7">
        <w:rPr>
          <w:rFonts w:asciiTheme="majorBidi" w:hAnsiTheme="majorBidi" w:cstheme="majorBidi"/>
          <w:b/>
          <w:u w:val="single"/>
        </w:rPr>
        <w:t>excluding</w:t>
      </w:r>
      <w:proofErr w:type="spellEnd"/>
      <w:r w:rsidRPr="00C464E7">
        <w:rPr>
          <w:rFonts w:asciiTheme="majorBidi" w:hAnsiTheme="majorBidi" w:cstheme="majorBidi"/>
          <w:b/>
          <w:u w:val="single"/>
        </w:rPr>
        <w:t xml:space="preserve"> major </w:t>
      </w:r>
      <w:proofErr w:type="spellStart"/>
      <w:r w:rsidRPr="00C464E7">
        <w:rPr>
          <w:rFonts w:asciiTheme="majorBidi" w:hAnsiTheme="majorBidi" w:cstheme="majorBidi"/>
          <w:b/>
          <w:u w:val="single"/>
        </w:rPr>
        <w:t>repairs</w:t>
      </w:r>
      <w:proofErr w:type="spellEnd"/>
      <w:r w:rsidRPr="00C464E7">
        <w:rPr>
          <w:rFonts w:asciiTheme="majorBidi" w:hAnsiTheme="majorBidi" w:cstheme="majorBidi"/>
          <w:b/>
          <w:u w:val="single"/>
        </w:rPr>
        <w:t xml:space="preserve"> or </w:t>
      </w:r>
      <w:proofErr w:type="spellStart"/>
      <w:r w:rsidRPr="00C464E7">
        <w:rPr>
          <w:rFonts w:asciiTheme="majorBidi" w:hAnsiTheme="majorBidi" w:cstheme="majorBidi"/>
          <w:b/>
          <w:u w:val="single"/>
        </w:rPr>
        <w:t>alterations</w:t>
      </w:r>
      <w:proofErr w:type="spellEnd"/>
      <w:r w:rsidRPr="00C464E7">
        <w:rPr>
          <w:rFonts w:asciiTheme="majorBidi" w:hAnsiTheme="majorBidi" w:cstheme="majorBidi"/>
          <w:b/>
          <w:u w:val="single"/>
        </w:rPr>
        <w:t xml:space="preserve">) of </w:t>
      </w:r>
      <w:proofErr w:type="spellStart"/>
      <w:r w:rsidRPr="00C464E7">
        <w:rPr>
          <w:rFonts w:asciiTheme="majorBidi" w:hAnsiTheme="majorBidi" w:cstheme="majorBidi"/>
          <w:b/>
          <w:u w:val="single"/>
        </w:rPr>
        <w:t>fixed</w:t>
      </w:r>
      <w:proofErr w:type="spellEnd"/>
      <w:r w:rsidRPr="00C464E7">
        <w:rPr>
          <w:rFonts w:asciiTheme="majorBidi" w:hAnsiTheme="majorBidi" w:cstheme="majorBidi"/>
          <w:b/>
          <w:u w:val="single"/>
        </w:rPr>
        <w:t xml:space="preserve"> tanks (tank-</w:t>
      </w:r>
      <w:proofErr w:type="spellStart"/>
      <w:r w:rsidRPr="00C464E7">
        <w:rPr>
          <w:rFonts w:asciiTheme="majorBidi" w:hAnsiTheme="majorBidi" w:cstheme="majorBidi"/>
          <w:b/>
          <w:u w:val="single"/>
        </w:rPr>
        <w:t>vehicles</w:t>
      </w:r>
      <w:proofErr w:type="spellEnd"/>
      <w:r w:rsidRPr="00C464E7">
        <w:rPr>
          <w:rFonts w:asciiTheme="majorBidi" w:hAnsiTheme="majorBidi" w:cstheme="majorBidi"/>
          <w:b/>
          <w:u w:val="single"/>
        </w:rPr>
        <w:t xml:space="preserve">) and </w:t>
      </w:r>
      <w:proofErr w:type="spellStart"/>
      <w:r w:rsidRPr="00C464E7">
        <w:rPr>
          <w:rFonts w:asciiTheme="majorBidi" w:hAnsiTheme="majorBidi" w:cstheme="majorBidi"/>
          <w:b/>
          <w:u w:val="single"/>
        </w:rPr>
        <w:t>demountable</w:t>
      </w:r>
      <w:proofErr w:type="spellEnd"/>
      <w:r w:rsidRPr="00C464E7">
        <w:rPr>
          <w:rFonts w:asciiTheme="majorBidi" w:hAnsiTheme="majorBidi" w:cstheme="majorBidi"/>
          <w:b/>
          <w:u w:val="single"/>
        </w:rPr>
        <w:t xml:space="preserve"> tanks, </w:t>
      </w:r>
      <w:proofErr w:type="spellStart"/>
      <w:r w:rsidRPr="00C464E7">
        <w:rPr>
          <w:rFonts w:asciiTheme="majorBidi" w:hAnsiTheme="majorBidi" w:cstheme="majorBidi"/>
          <w:b/>
          <w:u w:val="single"/>
        </w:rPr>
        <w:t>intended</w:t>
      </w:r>
      <w:proofErr w:type="spellEnd"/>
      <w:r w:rsidRPr="00C464E7">
        <w:rPr>
          <w:rFonts w:asciiTheme="majorBidi" w:hAnsiTheme="majorBidi" w:cstheme="majorBidi"/>
          <w:b/>
          <w:u w:val="single"/>
        </w:rPr>
        <w:t xml:space="preserve"> for the </w:t>
      </w:r>
      <w:proofErr w:type="spellStart"/>
      <w:r w:rsidRPr="00C464E7">
        <w:rPr>
          <w:rFonts w:asciiTheme="majorBidi" w:hAnsiTheme="majorBidi" w:cstheme="majorBidi"/>
          <w:b/>
          <w:u w:val="single"/>
        </w:rPr>
        <w:t>carriage</w:t>
      </w:r>
      <w:proofErr w:type="spellEnd"/>
      <w:r w:rsidRPr="00C464E7">
        <w:rPr>
          <w:rFonts w:asciiTheme="majorBidi" w:hAnsiTheme="majorBidi" w:cstheme="majorBidi"/>
          <w:b/>
          <w:u w:val="single"/>
        </w:rPr>
        <w:t xml:space="preserve"> of substances </w:t>
      </w:r>
      <w:proofErr w:type="spellStart"/>
      <w:r w:rsidRPr="00C464E7">
        <w:rPr>
          <w:rFonts w:asciiTheme="majorBidi" w:hAnsiTheme="majorBidi" w:cstheme="majorBidi"/>
          <w:b/>
          <w:u w:val="single"/>
        </w:rPr>
        <w:t>other</w:t>
      </w:r>
      <w:proofErr w:type="spellEnd"/>
      <w:r w:rsidRPr="00C464E7">
        <w:rPr>
          <w:rFonts w:asciiTheme="majorBidi" w:hAnsiTheme="majorBidi" w:cstheme="majorBidi"/>
          <w:b/>
          <w:u w:val="single"/>
        </w:rPr>
        <w:t xml:space="preserve"> </w:t>
      </w:r>
      <w:proofErr w:type="spellStart"/>
      <w:r w:rsidRPr="00C464E7">
        <w:rPr>
          <w:rFonts w:asciiTheme="majorBidi" w:hAnsiTheme="majorBidi" w:cstheme="majorBidi"/>
          <w:b/>
          <w:u w:val="single"/>
        </w:rPr>
        <w:t>than</w:t>
      </w:r>
      <w:proofErr w:type="spellEnd"/>
      <w:r w:rsidRPr="00C464E7">
        <w:rPr>
          <w:rFonts w:asciiTheme="majorBidi" w:hAnsiTheme="majorBidi" w:cstheme="majorBidi"/>
          <w:b/>
          <w:u w:val="single"/>
        </w:rPr>
        <w:t xml:space="preserve"> </w:t>
      </w:r>
      <w:proofErr w:type="spellStart"/>
      <w:r w:rsidRPr="00C464E7">
        <w:rPr>
          <w:rFonts w:asciiTheme="majorBidi" w:hAnsiTheme="majorBidi" w:cstheme="majorBidi"/>
          <w:b/>
          <w:u w:val="single"/>
        </w:rPr>
        <w:t>those</w:t>
      </w:r>
      <w:proofErr w:type="spellEnd"/>
      <w:r w:rsidRPr="00C464E7">
        <w:rPr>
          <w:rFonts w:asciiTheme="majorBidi" w:hAnsiTheme="majorBidi" w:cstheme="majorBidi"/>
          <w:b/>
          <w:u w:val="single"/>
        </w:rPr>
        <w:t xml:space="preserve"> for </w:t>
      </w:r>
      <w:proofErr w:type="spellStart"/>
      <w:r w:rsidRPr="00C464E7">
        <w:rPr>
          <w:rFonts w:asciiTheme="majorBidi" w:hAnsiTheme="majorBidi" w:cstheme="majorBidi"/>
          <w:b/>
          <w:u w:val="single"/>
        </w:rPr>
        <w:t>which</w:t>
      </w:r>
      <w:proofErr w:type="spellEnd"/>
      <w:r w:rsidRPr="00C464E7">
        <w:rPr>
          <w:rFonts w:asciiTheme="majorBidi" w:hAnsiTheme="majorBidi" w:cstheme="majorBidi"/>
          <w:b/>
          <w:u w:val="single"/>
        </w:rPr>
        <w:t xml:space="preserve"> TA4 and TT9 of 6.8.4 </w:t>
      </w:r>
      <w:proofErr w:type="spellStart"/>
      <w:r w:rsidRPr="00C464E7">
        <w:rPr>
          <w:rFonts w:asciiTheme="majorBidi" w:hAnsiTheme="majorBidi" w:cstheme="majorBidi"/>
          <w:b/>
          <w:u w:val="single"/>
        </w:rPr>
        <w:t>apply</w:t>
      </w:r>
      <w:proofErr w:type="spellEnd"/>
      <w:r w:rsidRPr="00C464E7">
        <w:rPr>
          <w:rFonts w:asciiTheme="majorBidi" w:hAnsiTheme="majorBidi" w:cstheme="majorBidi"/>
          <w:b/>
          <w:u w:val="single"/>
        </w:rPr>
        <w:t xml:space="preserve">, </w:t>
      </w:r>
      <w:proofErr w:type="spellStart"/>
      <w:r w:rsidRPr="00C464E7">
        <w:rPr>
          <w:rFonts w:asciiTheme="majorBidi" w:hAnsiTheme="majorBidi" w:cstheme="majorBidi"/>
          <w:b/>
          <w:u w:val="single"/>
        </w:rPr>
        <w:t>according</w:t>
      </w:r>
      <w:proofErr w:type="spellEnd"/>
      <w:r w:rsidRPr="00C464E7">
        <w:rPr>
          <w:rFonts w:asciiTheme="majorBidi" w:hAnsiTheme="majorBidi" w:cstheme="majorBidi"/>
          <w:b/>
          <w:u w:val="single"/>
        </w:rPr>
        <w:t xml:space="preserve"> to 6.8.2.4.2, 6.8.2.4.3 and 6.8.2.4.4, </w:t>
      </w:r>
      <w:proofErr w:type="spellStart"/>
      <w:r w:rsidRPr="00C464E7">
        <w:rPr>
          <w:rFonts w:asciiTheme="majorBidi" w:hAnsiTheme="majorBidi" w:cstheme="majorBidi"/>
          <w:b/>
          <w:u w:val="single"/>
        </w:rPr>
        <w:t>this</w:t>
      </w:r>
      <w:proofErr w:type="spellEnd"/>
      <w:r w:rsidRPr="00C464E7">
        <w:rPr>
          <w:rFonts w:asciiTheme="majorBidi" w:hAnsiTheme="majorBidi" w:cstheme="majorBidi"/>
          <w:b/>
          <w:u w:val="single"/>
        </w:rPr>
        <w:t xml:space="preserve"> </w:t>
      </w:r>
      <w:proofErr w:type="spellStart"/>
      <w:r w:rsidRPr="00C464E7">
        <w:rPr>
          <w:rFonts w:asciiTheme="majorBidi" w:hAnsiTheme="majorBidi" w:cstheme="majorBidi"/>
          <w:b/>
          <w:u w:val="single"/>
        </w:rPr>
        <w:t>approved</w:t>
      </w:r>
      <w:proofErr w:type="spellEnd"/>
      <w:r w:rsidRPr="00C464E7">
        <w:rPr>
          <w:rFonts w:asciiTheme="majorBidi" w:hAnsiTheme="majorBidi" w:cstheme="majorBidi"/>
          <w:b/>
          <w:u w:val="single"/>
        </w:rPr>
        <w:t xml:space="preserve"> body </w:t>
      </w:r>
      <w:proofErr w:type="spellStart"/>
      <w:r w:rsidRPr="00C464E7">
        <w:rPr>
          <w:rFonts w:asciiTheme="majorBidi" w:hAnsiTheme="majorBidi" w:cstheme="majorBidi"/>
          <w:b/>
          <w:u w:val="single"/>
        </w:rPr>
        <w:t>shall</w:t>
      </w:r>
      <w:proofErr w:type="spellEnd"/>
      <w:r w:rsidRPr="00C464E7">
        <w:rPr>
          <w:rFonts w:asciiTheme="majorBidi" w:hAnsiTheme="majorBidi" w:cstheme="majorBidi"/>
          <w:b/>
          <w:u w:val="single"/>
        </w:rPr>
        <w:t xml:space="preserve"> </w:t>
      </w:r>
      <w:proofErr w:type="spellStart"/>
      <w:r w:rsidRPr="00C464E7">
        <w:rPr>
          <w:rFonts w:asciiTheme="majorBidi" w:hAnsiTheme="majorBidi" w:cstheme="majorBidi"/>
          <w:b/>
          <w:u w:val="single"/>
        </w:rPr>
        <w:t>be</w:t>
      </w:r>
      <w:proofErr w:type="spellEnd"/>
      <w:r w:rsidRPr="00C464E7">
        <w:rPr>
          <w:rFonts w:asciiTheme="majorBidi" w:hAnsiTheme="majorBidi" w:cstheme="majorBidi"/>
          <w:b/>
          <w:u w:val="single"/>
        </w:rPr>
        <w:t xml:space="preserve"> </w:t>
      </w:r>
      <w:proofErr w:type="spellStart"/>
      <w:r w:rsidRPr="00C464E7">
        <w:rPr>
          <w:rFonts w:asciiTheme="majorBidi" w:hAnsiTheme="majorBidi" w:cstheme="majorBidi"/>
          <w:b/>
          <w:u w:val="single"/>
        </w:rPr>
        <w:t>accredited</w:t>
      </w:r>
      <w:proofErr w:type="spellEnd"/>
      <w:r w:rsidRPr="00C464E7">
        <w:rPr>
          <w:rFonts w:asciiTheme="majorBidi" w:hAnsiTheme="majorBidi" w:cstheme="majorBidi"/>
          <w:b/>
          <w:u w:val="single"/>
        </w:rPr>
        <w:t xml:space="preserve"> </w:t>
      </w:r>
      <w:proofErr w:type="spellStart"/>
      <w:r w:rsidRPr="00C464E7">
        <w:rPr>
          <w:rFonts w:asciiTheme="majorBidi" w:hAnsiTheme="majorBidi" w:cstheme="majorBidi"/>
          <w:b/>
          <w:u w:val="single"/>
        </w:rPr>
        <w:t>according</w:t>
      </w:r>
      <w:proofErr w:type="spellEnd"/>
      <w:r w:rsidRPr="00C464E7">
        <w:rPr>
          <w:rFonts w:asciiTheme="majorBidi" w:hAnsiTheme="majorBidi" w:cstheme="majorBidi"/>
          <w:b/>
          <w:u w:val="single"/>
        </w:rPr>
        <w:t xml:space="preserve"> to EN ISO/IEC </w:t>
      </w:r>
      <w:proofErr w:type="gramStart"/>
      <w:r w:rsidRPr="00C464E7">
        <w:rPr>
          <w:rFonts w:asciiTheme="majorBidi" w:hAnsiTheme="majorBidi" w:cstheme="majorBidi"/>
          <w:b/>
          <w:u w:val="single"/>
        </w:rPr>
        <w:t>17020:</w:t>
      </w:r>
      <w:proofErr w:type="gramEnd"/>
      <w:r w:rsidRPr="00C464E7">
        <w:rPr>
          <w:rFonts w:asciiTheme="majorBidi" w:hAnsiTheme="majorBidi" w:cstheme="majorBidi"/>
          <w:b/>
          <w:u w:val="single"/>
        </w:rPr>
        <w:t>2012 (</w:t>
      </w:r>
      <w:proofErr w:type="spellStart"/>
      <w:r w:rsidRPr="00C464E7">
        <w:rPr>
          <w:rFonts w:asciiTheme="majorBidi" w:hAnsiTheme="majorBidi" w:cstheme="majorBidi"/>
          <w:b/>
          <w:u w:val="single"/>
        </w:rPr>
        <w:t>except</w:t>
      </w:r>
      <w:proofErr w:type="spellEnd"/>
      <w:r w:rsidRPr="00C464E7">
        <w:rPr>
          <w:rFonts w:asciiTheme="majorBidi" w:hAnsiTheme="majorBidi" w:cstheme="majorBidi"/>
          <w:b/>
          <w:u w:val="single"/>
        </w:rPr>
        <w:t xml:space="preserve"> clause 8.1.3) type C.  The </w:t>
      </w:r>
      <w:proofErr w:type="spellStart"/>
      <w:r w:rsidRPr="00C464E7">
        <w:rPr>
          <w:rFonts w:asciiTheme="majorBidi" w:hAnsiTheme="majorBidi" w:cstheme="majorBidi"/>
          <w:b/>
          <w:u w:val="single"/>
        </w:rPr>
        <w:t>approved</w:t>
      </w:r>
      <w:proofErr w:type="spellEnd"/>
      <w:r w:rsidRPr="00C464E7">
        <w:rPr>
          <w:rFonts w:asciiTheme="majorBidi" w:hAnsiTheme="majorBidi" w:cstheme="majorBidi"/>
          <w:b/>
          <w:u w:val="single"/>
        </w:rPr>
        <w:t xml:space="preserve"> body </w:t>
      </w:r>
      <w:proofErr w:type="spellStart"/>
      <w:r w:rsidRPr="00C464E7">
        <w:rPr>
          <w:rFonts w:asciiTheme="majorBidi" w:hAnsiTheme="majorBidi" w:cstheme="majorBidi"/>
          <w:b/>
          <w:u w:val="single"/>
        </w:rPr>
        <w:t>shall</w:t>
      </w:r>
      <w:proofErr w:type="spellEnd"/>
      <w:r w:rsidRPr="00C464E7">
        <w:rPr>
          <w:rFonts w:asciiTheme="majorBidi" w:hAnsiTheme="majorBidi" w:cstheme="majorBidi"/>
          <w:b/>
          <w:u w:val="single"/>
        </w:rPr>
        <w:t xml:space="preserve"> </w:t>
      </w:r>
      <w:proofErr w:type="spellStart"/>
      <w:r w:rsidRPr="00C464E7">
        <w:rPr>
          <w:rFonts w:asciiTheme="majorBidi" w:hAnsiTheme="majorBidi" w:cstheme="majorBidi"/>
          <w:b/>
          <w:u w:val="single"/>
        </w:rPr>
        <w:t>demonstrate</w:t>
      </w:r>
      <w:proofErr w:type="spellEnd"/>
      <w:r w:rsidRPr="00C464E7">
        <w:rPr>
          <w:rFonts w:asciiTheme="majorBidi" w:hAnsiTheme="majorBidi" w:cstheme="majorBidi"/>
          <w:b/>
          <w:u w:val="single"/>
        </w:rPr>
        <w:t xml:space="preserve"> to the satisfaction of the </w:t>
      </w:r>
      <w:proofErr w:type="spellStart"/>
      <w:r w:rsidRPr="00C464E7">
        <w:rPr>
          <w:rFonts w:asciiTheme="majorBidi" w:hAnsiTheme="majorBidi" w:cstheme="majorBidi"/>
          <w:b/>
          <w:u w:val="single"/>
        </w:rPr>
        <w:t>competent</w:t>
      </w:r>
      <w:proofErr w:type="spellEnd"/>
      <w:r w:rsidRPr="00C464E7">
        <w:rPr>
          <w:rFonts w:asciiTheme="majorBidi" w:hAnsiTheme="majorBidi" w:cstheme="majorBidi"/>
          <w:b/>
          <w:u w:val="single"/>
        </w:rPr>
        <w:t xml:space="preserve"> </w:t>
      </w:r>
      <w:proofErr w:type="spellStart"/>
      <w:r w:rsidRPr="00C464E7">
        <w:rPr>
          <w:rFonts w:asciiTheme="majorBidi" w:hAnsiTheme="majorBidi" w:cstheme="majorBidi"/>
          <w:b/>
          <w:u w:val="single"/>
        </w:rPr>
        <w:t>authority</w:t>
      </w:r>
      <w:proofErr w:type="spellEnd"/>
      <w:r w:rsidRPr="00C464E7">
        <w:rPr>
          <w:rFonts w:asciiTheme="majorBidi" w:hAnsiTheme="majorBidi" w:cstheme="majorBidi"/>
          <w:b/>
          <w:u w:val="single"/>
        </w:rPr>
        <w:t xml:space="preserve"> an </w:t>
      </w:r>
      <w:proofErr w:type="spellStart"/>
      <w:r w:rsidRPr="00C464E7">
        <w:rPr>
          <w:rFonts w:asciiTheme="majorBidi" w:hAnsiTheme="majorBidi" w:cstheme="majorBidi"/>
          <w:b/>
          <w:u w:val="single"/>
        </w:rPr>
        <w:t>organisational</w:t>
      </w:r>
      <w:proofErr w:type="spellEnd"/>
      <w:r w:rsidRPr="00C464E7">
        <w:rPr>
          <w:rFonts w:asciiTheme="majorBidi" w:hAnsiTheme="majorBidi" w:cstheme="majorBidi"/>
          <w:b/>
          <w:u w:val="single"/>
        </w:rPr>
        <w:t xml:space="preserve"> structure </w:t>
      </w:r>
      <w:proofErr w:type="spellStart"/>
      <w:r w:rsidRPr="00C464E7">
        <w:rPr>
          <w:rFonts w:asciiTheme="majorBidi" w:hAnsiTheme="majorBidi" w:cstheme="majorBidi"/>
          <w:b/>
          <w:u w:val="single"/>
        </w:rPr>
        <w:t>that</w:t>
      </w:r>
      <w:proofErr w:type="spellEnd"/>
      <w:r w:rsidRPr="00C464E7">
        <w:rPr>
          <w:rFonts w:asciiTheme="majorBidi" w:hAnsiTheme="majorBidi" w:cstheme="majorBidi"/>
          <w:b/>
          <w:u w:val="single"/>
        </w:rPr>
        <w:t xml:space="preserve"> </w:t>
      </w:r>
      <w:proofErr w:type="spellStart"/>
      <w:r w:rsidRPr="00C464E7">
        <w:rPr>
          <w:rFonts w:asciiTheme="majorBidi" w:hAnsiTheme="majorBidi" w:cstheme="majorBidi"/>
          <w:b/>
          <w:u w:val="single"/>
        </w:rPr>
        <w:t>is</w:t>
      </w:r>
      <w:proofErr w:type="spellEnd"/>
      <w:r w:rsidRPr="00C464E7">
        <w:rPr>
          <w:rFonts w:asciiTheme="majorBidi" w:hAnsiTheme="majorBidi" w:cstheme="majorBidi"/>
          <w:b/>
          <w:u w:val="single"/>
        </w:rPr>
        <w:t xml:space="preserve"> in accordance </w:t>
      </w:r>
      <w:proofErr w:type="spellStart"/>
      <w:r w:rsidRPr="00C464E7">
        <w:rPr>
          <w:rFonts w:asciiTheme="majorBidi" w:hAnsiTheme="majorBidi" w:cstheme="majorBidi"/>
          <w:b/>
          <w:u w:val="single"/>
        </w:rPr>
        <w:t>with</w:t>
      </w:r>
      <w:proofErr w:type="spellEnd"/>
      <w:r w:rsidRPr="00C464E7">
        <w:rPr>
          <w:rFonts w:asciiTheme="majorBidi" w:hAnsiTheme="majorBidi" w:cstheme="majorBidi"/>
          <w:b/>
          <w:u w:val="single"/>
        </w:rPr>
        <w:t xml:space="preserve"> 1.8.6.3.1 (a) to (h) and, </w:t>
      </w:r>
      <w:proofErr w:type="spellStart"/>
      <w:r w:rsidRPr="00C464E7">
        <w:rPr>
          <w:rFonts w:asciiTheme="majorBidi" w:hAnsiTheme="majorBidi" w:cstheme="majorBidi"/>
          <w:b/>
          <w:u w:val="single"/>
        </w:rPr>
        <w:t>that</w:t>
      </w:r>
      <w:proofErr w:type="spellEnd"/>
      <w:r w:rsidRPr="00C464E7">
        <w:rPr>
          <w:rFonts w:asciiTheme="majorBidi" w:hAnsiTheme="majorBidi" w:cstheme="majorBidi"/>
          <w:b/>
          <w:u w:val="single"/>
        </w:rPr>
        <w:t xml:space="preserve"> </w:t>
      </w:r>
      <w:proofErr w:type="spellStart"/>
      <w:r w:rsidRPr="00C464E7">
        <w:rPr>
          <w:rFonts w:asciiTheme="majorBidi" w:hAnsiTheme="majorBidi" w:cstheme="majorBidi"/>
          <w:b/>
          <w:u w:val="single"/>
        </w:rPr>
        <w:t>persons</w:t>
      </w:r>
      <w:proofErr w:type="spellEnd"/>
      <w:r w:rsidRPr="00C464E7">
        <w:rPr>
          <w:rFonts w:asciiTheme="majorBidi" w:hAnsiTheme="majorBidi" w:cstheme="majorBidi"/>
          <w:b/>
          <w:u w:val="single"/>
        </w:rPr>
        <w:t xml:space="preserve"> </w:t>
      </w:r>
      <w:proofErr w:type="spellStart"/>
      <w:r w:rsidRPr="00C464E7">
        <w:rPr>
          <w:rFonts w:asciiTheme="majorBidi" w:hAnsiTheme="majorBidi" w:cstheme="majorBidi"/>
          <w:b/>
          <w:u w:val="single"/>
        </w:rPr>
        <w:t>responsible</w:t>
      </w:r>
      <w:proofErr w:type="spellEnd"/>
      <w:r w:rsidRPr="00C464E7">
        <w:rPr>
          <w:rFonts w:asciiTheme="majorBidi" w:hAnsiTheme="majorBidi" w:cstheme="majorBidi"/>
          <w:b/>
          <w:u w:val="single"/>
        </w:rPr>
        <w:t xml:space="preserve"> for </w:t>
      </w:r>
      <w:proofErr w:type="spellStart"/>
      <w:r w:rsidRPr="00C464E7">
        <w:rPr>
          <w:rFonts w:asciiTheme="majorBidi" w:hAnsiTheme="majorBidi" w:cstheme="majorBidi"/>
          <w:b/>
          <w:u w:val="single"/>
        </w:rPr>
        <w:t>carrying</w:t>
      </w:r>
      <w:proofErr w:type="spellEnd"/>
      <w:r w:rsidRPr="00C464E7">
        <w:rPr>
          <w:rFonts w:asciiTheme="majorBidi" w:hAnsiTheme="majorBidi" w:cstheme="majorBidi"/>
          <w:b/>
          <w:u w:val="single"/>
        </w:rPr>
        <w:t xml:space="preserve"> out inspections </w:t>
      </w:r>
      <w:proofErr w:type="gramStart"/>
      <w:r w:rsidRPr="00C464E7">
        <w:rPr>
          <w:rFonts w:asciiTheme="majorBidi" w:hAnsiTheme="majorBidi" w:cstheme="majorBidi"/>
          <w:b/>
          <w:u w:val="single"/>
        </w:rPr>
        <w:t>are</w:t>
      </w:r>
      <w:proofErr w:type="gramEnd"/>
      <w:r w:rsidRPr="00C464E7">
        <w:rPr>
          <w:rFonts w:asciiTheme="majorBidi" w:hAnsiTheme="majorBidi" w:cstheme="majorBidi"/>
          <w:b/>
          <w:u w:val="single"/>
        </w:rPr>
        <w:t xml:space="preserve"> </w:t>
      </w:r>
      <w:proofErr w:type="spellStart"/>
      <w:r w:rsidRPr="00C464E7">
        <w:rPr>
          <w:rFonts w:asciiTheme="majorBidi" w:hAnsiTheme="majorBidi" w:cstheme="majorBidi"/>
          <w:b/>
          <w:u w:val="single"/>
        </w:rPr>
        <w:t>trained</w:t>
      </w:r>
      <w:proofErr w:type="spellEnd"/>
      <w:r w:rsidRPr="00C464E7">
        <w:rPr>
          <w:rFonts w:asciiTheme="majorBidi" w:hAnsiTheme="majorBidi" w:cstheme="majorBidi"/>
          <w:b/>
          <w:u w:val="single"/>
        </w:rPr>
        <w:t xml:space="preserve"> and have </w:t>
      </w:r>
      <w:proofErr w:type="spellStart"/>
      <w:r w:rsidRPr="00C464E7">
        <w:rPr>
          <w:rFonts w:asciiTheme="majorBidi" w:hAnsiTheme="majorBidi" w:cstheme="majorBidi"/>
          <w:b/>
          <w:u w:val="single"/>
        </w:rPr>
        <w:t>appropriate</w:t>
      </w:r>
      <w:proofErr w:type="spellEnd"/>
      <w:r w:rsidRPr="00C464E7">
        <w:rPr>
          <w:rFonts w:asciiTheme="majorBidi" w:hAnsiTheme="majorBidi" w:cstheme="majorBidi"/>
          <w:b/>
          <w:u w:val="single"/>
        </w:rPr>
        <w:t xml:space="preserve"> </w:t>
      </w:r>
      <w:proofErr w:type="spellStart"/>
      <w:r w:rsidRPr="00C464E7">
        <w:rPr>
          <w:rFonts w:asciiTheme="majorBidi" w:hAnsiTheme="majorBidi" w:cstheme="majorBidi"/>
          <w:b/>
          <w:u w:val="single"/>
        </w:rPr>
        <w:t>knowledge</w:t>
      </w:r>
      <w:proofErr w:type="spellEnd"/>
      <w:r w:rsidRPr="00C464E7">
        <w:rPr>
          <w:rFonts w:asciiTheme="majorBidi" w:hAnsiTheme="majorBidi" w:cstheme="majorBidi"/>
          <w:b/>
          <w:u w:val="single"/>
        </w:rPr>
        <w:t xml:space="preserve">, </w:t>
      </w:r>
      <w:proofErr w:type="spellStart"/>
      <w:r w:rsidRPr="00C464E7">
        <w:rPr>
          <w:rFonts w:asciiTheme="majorBidi" w:hAnsiTheme="majorBidi" w:cstheme="majorBidi"/>
          <w:b/>
          <w:u w:val="single"/>
        </w:rPr>
        <w:t>technical</w:t>
      </w:r>
      <w:proofErr w:type="spellEnd"/>
      <w:r w:rsidRPr="00C464E7">
        <w:rPr>
          <w:rFonts w:asciiTheme="majorBidi" w:hAnsiTheme="majorBidi" w:cstheme="majorBidi"/>
          <w:b/>
          <w:u w:val="single"/>
        </w:rPr>
        <w:t xml:space="preserve"> </w:t>
      </w:r>
      <w:proofErr w:type="spellStart"/>
      <w:r w:rsidRPr="00C464E7">
        <w:rPr>
          <w:rFonts w:asciiTheme="majorBidi" w:hAnsiTheme="majorBidi" w:cstheme="majorBidi"/>
          <w:b/>
          <w:u w:val="single"/>
        </w:rPr>
        <w:t>skills</w:t>
      </w:r>
      <w:proofErr w:type="spellEnd"/>
      <w:r w:rsidRPr="00C464E7">
        <w:rPr>
          <w:rFonts w:asciiTheme="majorBidi" w:hAnsiTheme="majorBidi" w:cstheme="majorBidi"/>
          <w:b/>
          <w:u w:val="single"/>
        </w:rPr>
        <w:t xml:space="preserve"> and </w:t>
      </w:r>
      <w:proofErr w:type="spellStart"/>
      <w:r w:rsidRPr="00C464E7">
        <w:rPr>
          <w:rFonts w:asciiTheme="majorBidi" w:hAnsiTheme="majorBidi" w:cstheme="majorBidi"/>
          <w:b/>
          <w:u w:val="single"/>
        </w:rPr>
        <w:t>understanding</w:t>
      </w:r>
      <w:proofErr w:type="spellEnd"/>
      <w:r w:rsidRPr="00C464E7">
        <w:rPr>
          <w:rFonts w:asciiTheme="majorBidi" w:hAnsiTheme="majorBidi" w:cstheme="majorBidi"/>
          <w:b/>
          <w:u w:val="single"/>
        </w:rPr>
        <w:t xml:space="preserve"> of the applicable </w:t>
      </w:r>
      <w:proofErr w:type="spellStart"/>
      <w:r w:rsidRPr="00C464E7">
        <w:rPr>
          <w:rFonts w:asciiTheme="majorBidi" w:hAnsiTheme="majorBidi" w:cstheme="majorBidi"/>
          <w:b/>
          <w:u w:val="single"/>
        </w:rPr>
        <w:t>requirements</w:t>
      </w:r>
      <w:proofErr w:type="spellEnd"/>
      <w:r w:rsidRPr="00C464E7">
        <w:rPr>
          <w:rFonts w:asciiTheme="majorBidi" w:hAnsiTheme="majorBidi" w:cstheme="majorBidi"/>
          <w:b/>
          <w:u w:val="single"/>
        </w:rPr>
        <w:t>.</w:t>
      </w:r>
    </w:p>
    <w:p w:rsidR="00C464E7" w:rsidRPr="00C464E7" w:rsidRDefault="00C464E7" w:rsidP="00C464E7">
      <w:pPr>
        <w:spacing w:after="120"/>
        <w:ind w:left="2268" w:right="567"/>
        <w:jc w:val="both"/>
        <w:rPr>
          <w:rFonts w:asciiTheme="majorBidi" w:hAnsiTheme="majorBidi" w:cstheme="majorBidi"/>
          <w:u w:val="single"/>
        </w:rPr>
      </w:pPr>
      <w:proofErr w:type="spellStart"/>
      <w:r w:rsidRPr="00C464E7">
        <w:rPr>
          <w:rFonts w:asciiTheme="majorBidi" w:hAnsiTheme="majorBidi" w:cstheme="majorBidi"/>
          <w:u w:val="single"/>
        </w:rPr>
        <w:t>When</w:t>
      </w:r>
      <w:proofErr w:type="spellEnd"/>
      <w:r w:rsidRPr="00C464E7">
        <w:rPr>
          <w:rFonts w:asciiTheme="majorBidi" w:hAnsiTheme="majorBidi" w:cstheme="majorBidi"/>
          <w:u w:val="single"/>
        </w:rPr>
        <w:t xml:space="preserve"> </w:t>
      </w:r>
      <w:proofErr w:type="spellStart"/>
      <w:r w:rsidRPr="00C464E7">
        <w:rPr>
          <w:rFonts w:asciiTheme="majorBidi" w:hAnsiTheme="majorBidi" w:cstheme="majorBidi"/>
          <w:u w:val="single"/>
        </w:rPr>
        <w:t>accreditation</w:t>
      </w:r>
      <w:proofErr w:type="spellEnd"/>
      <w:r w:rsidRPr="00C464E7">
        <w:rPr>
          <w:rFonts w:asciiTheme="majorBidi" w:hAnsiTheme="majorBidi" w:cstheme="majorBidi"/>
          <w:u w:val="single"/>
        </w:rPr>
        <w:t xml:space="preserve"> </w:t>
      </w:r>
      <w:proofErr w:type="spellStart"/>
      <w:r w:rsidRPr="00C464E7">
        <w:rPr>
          <w:rFonts w:asciiTheme="majorBidi" w:hAnsiTheme="majorBidi" w:cstheme="majorBidi"/>
          <w:u w:val="single"/>
        </w:rPr>
        <w:t>is</w:t>
      </w:r>
      <w:proofErr w:type="spellEnd"/>
      <w:r w:rsidRPr="00C464E7">
        <w:rPr>
          <w:rFonts w:asciiTheme="majorBidi" w:hAnsiTheme="majorBidi" w:cstheme="majorBidi"/>
          <w:u w:val="single"/>
        </w:rPr>
        <w:t xml:space="preserve"> </w:t>
      </w:r>
      <w:proofErr w:type="spellStart"/>
      <w:r w:rsidRPr="00C464E7">
        <w:rPr>
          <w:rFonts w:asciiTheme="majorBidi" w:hAnsiTheme="majorBidi" w:cstheme="majorBidi"/>
          <w:u w:val="single"/>
        </w:rPr>
        <w:t>used</w:t>
      </w:r>
      <w:proofErr w:type="spellEnd"/>
      <w:r w:rsidRPr="00C464E7">
        <w:rPr>
          <w:rFonts w:asciiTheme="majorBidi" w:hAnsiTheme="majorBidi" w:cstheme="majorBidi"/>
          <w:u w:val="single"/>
        </w:rPr>
        <w:t xml:space="preserve">, </w:t>
      </w:r>
      <w:proofErr w:type="spellStart"/>
      <w:r w:rsidRPr="00C464E7">
        <w:rPr>
          <w:rFonts w:asciiTheme="majorBidi" w:hAnsiTheme="majorBidi" w:cstheme="majorBidi"/>
          <w:u w:val="single"/>
        </w:rPr>
        <w:t>it</w:t>
      </w:r>
      <w:proofErr w:type="spellEnd"/>
      <w:r w:rsidRPr="00C464E7">
        <w:rPr>
          <w:rFonts w:asciiTheme="majorBidi" w:hAnsiTheme="majorBidi" w:cstheme="majorBidi"/>
          <w:u w:val="single"/>
        </w:rPr>
        <w:t xml:space="preserve"> </w:t>
      </w:r>
      <w:proofErr w:type="spellStart"/>
      <w:r w:rsidRPr="00C464E7">
        <w:rPr>
          <w:rFonts w:asciiTheme="majorBidi" w:hAnsiTheme="majorBidi" w:cstheme="majorBidi"/>
          <w:u w:val="single"/>
        </w:rPr>
        <w:t>shall</w:t>
      </w:r>
      <w:proofErr w:type="spellEnd"/>
      <w:r w:rsidRPr="00C464E7">
        <w:rPr>
          <w:rFonts w:asciiTheme="majorBidi" w:hAnsiTheme="majorBidi" w:cstheme="majorBidi"/>
          <w:u w:val="single"/>
        </w:rPr>
        <w:t xml:space="preserve"> </w:t>
      </w:r>
      <w:proofErr w:type="spellStart"/>
      <w:r w:rsidRPr="00C464E7">
        <w:rPr>
          <w:rFonts w:asciiTheme="majorBidi" w:hAnsiTheme="majorBidi" w:cstheme="majorBidi"/>
          <w:u w:val="single"/>
        </w:rPr>
        <w:t>clearly</w:t>
      </w:r>
      <w:proofErr w:type="spellEnd"/>
      <w:r w:rsidRPr="00C464E7">
        <w:rPr>
          <w:rFonts w:asciiTheme="majorBidi" w:hAnsiTheme="majorBidi" w:cstheme="majorBidi"/>
          <w:u w:val="single"/>
        </w:rPr>
        <w:t xml:space="preserve"> cover the </w:t>
      </w:r>
      <w:proofErr w:type="spellStart"/>
      <w:r w:rsidRPr="00C464E7">
        <w:rPr>
          <w:rFonts w:asciiTheme="majorBidi" w:hAnsiTheme="majorBidi" w:cstheme="majorBidi"/>
          <w:u w:val="single"/>
        </w:rPr>
        <w:t>activities</w:t>
      </w:r>
      <w:proofErr w:type="spellEnd"/>
      <w:r w:rsidRPr="00C464E7">
        <w:rPr>
          <w:rFonts w:asciiTheme="majorBidi" w:hAnsiTheme="majorBidi" w:cstheme="majorBidi"/>
          <w:u w:val="single"/>
        </w:rPr>
        <w:t xml:space="preserve"> of the </w:t>
      </w:r>
      <w:proofErr w:type="spellStart"/>
      <w:r w:rsidRPr="00C464E7">
        <w:rPr>
          <w:rFonts w:asciiTheme="majorBidi" w:hAnsiTheme="majorBidi" w:cstheme="majorBidi"/>
          <w:u w:val="single"/>
        </w:rPr>
        <w:t>approval</w:t>
      </w:r>
      <w:proofErr w:type="spellEnd"/>
      <w:r w:rsidRPr="00C464E7">
        <w:rPr>
          <w:rFonts w:asciiTheme="majorBidi" w:hAnsiTheme="majorBidi" w:cstheme="majorBidi"/>
          <w:u w:val="single"/>
        </w:rPr>
        <w:t xml:space="preserve">. </w:t>
      </w:r>
    </w:p>
    <w:p w:rsidR="00C464E7" w:rsidRPr="00C464E7" w:rsidRDefault="00C464E7" w:rsidP="00C464E7">
      <w:pPr>
        <w:spacing w:after="120"/>
        <w:ind w:left="2268" w:right="992"/>
        <w:jc w:val="both"/>
        <w:rPr>
          <w:rFonts w:asciiTheme="majorBidi" w:hAnsiTheme="majorBidi" w:cstheme="majorBidi"/>
          <w:lang w:eastAsia="zh-CN"/>
        </w:rPr>
      </w:pPr>
      <w:proofErr w:type="spellStart"/>
      <w:r w:rsidRPr="00C464E7">
        <w:rPr>
          <w:rFonts w:asciiTheme="majorBidi" w:hAnsiTheme="majorBidi" w:cstheme="majorBidi"/>
          <w:u w:val="single"/>
          <w:lang w:eastAsia="zh-CN"/>
        </w:rPr>
        <w:t>When</w:t>
      </w:r>
      <w:proofErr w:type="spellEnd"/>
      <w:r w:rsidRPr="00C464E7">
        <w:rPr>
          <w:rFonts w:asciiTheme="majorBidi" w:hAnsiTheme="majorBidi" w:cstheme="majorBidi"/>
          <w:u w:val="single"/>
          <w:lang w:eastAsia="zh-CN"/>
        </w:rPr>
        <w:t xml:space="preserve"> the </w:t>
      </w:r>
      <w:proofErr w:type="spellStart"/>
      <w:r w:rsidRPr="00C464E7">
        <w:rPr>
          <w:rFonts w:asciiTheme="majorBidi" w:hAnsiTheme="majorBidi" w:cstheme="majorBidi"/>
          <w:u w:val="single"/>
          <w:lang w:eastAsia="zh-CN"/>
        </w:rPr>
        <w:t>competent</w:t>
      </w:r>
      <w:proofErr w:type="spellEnd"/>
      <w:r w:rsidRPr="00C464E7">
        <w:rPr>
          <w:rFonts w:asciiTheme="majorBidi" w:hAnsiTheme="majorBidi" w:cstheme="majorBidi"/>
          <w:u w:val="single"/>
          <w:lang w:eastAsia="zh-CN"/>
        </w:rPr>
        <w:t xml:space="preserve"> </w:t>
      </w:r>
      <w:proofErr w:type="spellStart"/>
      <w:r w:rsidRPr="00C464E7">
        <w:rPr>
          <w:rFonts w:asciiTheme="majorBidi" w:hAnsiTheme="majorBidi" w:cstheme="majorBidi"/>
          <w:u w:val="single"/>
          <w:lang w:eastAsia="zh-CN"/>
        </w:rPr>
        <w:t>authority</w:t>
      </w:r>
      <w:proofErr w:type="spellEnd"/>
      <w:r w:rsidRPr="00C464E7">
        <w:rPr>
          <w:rFonts w:asciiTheme="majorBidi" w:hAnsiTheme="majorBidi" w:cstheme="majorBidi"/>
          <w:u w:val="single"/>
          <w:lang w:eastAsia="zh-CN"/>
        </w:rPr>
        <w:t xml:space="preserve"> </w:t>
      </w:r>
      <w:proofErr w:type="spellStart"/>
      <w:r w:rsidRPr="00C464E7">
        <w:rPr>
          <w:rFonts w:asciiTheme="majorBidi" w:hAnsiTheme="majorBidi" w:cstheme="majorBidi"/>
          <w:u w:val="single"/>
          <w:lang w:eastAsia="zh-CN"/>
        </w:rPr>
        <w:t>does</w:t>
      </w:r>
      <w:proofErr w:type="spellEnd"/>
      <w:r w:rsidRPr="00C464E7">
        <w:rPr>
          <w:rFonts w:asciiTheme="majorBidi" w:hAnsiTheme="majorBidi" w:cstheme="majorBidi"/>
          <w:u w:val="single"/>
          <w:lang w:eastAsia="zh-CN"/>
        </w:rPr>
        <w:t xml:space="preserve"> not </w:t>
      </w:r>
      <w:proofErr w:type="spellStart"/>
      <w:r w:rsidRPr="00C464E7">
        <w:rPr>
          <w:rFonts w:asciiTheme="majorBidi" w:hAnsiTheme="majorBidi" w:cstheme="majorBidi"/>
          <w:u w:val="single"/>
          <w:lang w:eastAsia="zh-CN"/>
        </w:rPr>
        <w:t>approve</w:t>
      </w:r>
      <w:proofErr w:type="spellEnd"/>
      <w:r w:rsidRPr="00C464E7">
        <w:rPr>
          <w:rFonts w:asciiTheme="majorBidi" w:hAnsiTheme="majorBidi" w:cstheme="majorBidi"/>
          <w:u w:val="single"/>
          <w:lang w:eastAsia="zh-CN"/>
        </w:rPr>
        <w:t xml:space="preserve"> inspection bodies or </w:t>
      </w:r>
      <w:proofErr w:type="spellStart"/>
      <w:r w:rsidRPr="00C464E7">
        <w:rPr>
          <w:rFonts w:asciiTheme="majorBidi" w:hAnsiTheme="majorBidi" w:cstheme="majorBidi"/>
          <w:u w:val="single"/>
          <w:lang w:eastAsia="zh-CN"/>
        </w:rPr>
        <w:t>approved</w:t>
      </w:r>
      <w:proofErr w:type="spellEnd"/>
      <w:r w:rsidRPr="00C464E7">
        <w:rPr>
          <w:rFonts w:asciiTheme="majorBidi" w:hAnsiTheme="majorBidi" w:cstheme="majorBidi"/>
          <w:u w:val="single"/>
          <w:lang w:eastAsia="zh-CN"/>
        </w:rPr>
        <w:t xml:space="preserve"> bodies but </w:t>
      </w:r>
      <w:proofErr w:type="spellStart"/>
      <w:r w:rsidRPr="00C464E7">
        <w:rPr>
          <w:rFonts w:asciiTheme="majorBidi" w:hAnsiTheme="majorBidi" w:cstheme="majorBidi"/>
          <w:u w:val="single"/>
          <w:lang w:eastAsia="zh-CN"/>
        </w:rPr>
        <w:t>performs</w:t>
      </w:r>
      <w:proofErr w:type="spellEnd"/>
      <w:r w:rsidRPr="00C464E7">
        <w:rPr>
          <w:rFonts w:asciiTheme="majorBidi" w:hAnsiTheme="majorBidi" w:cstheme="majorBidi"/>
          <w:u w:val="single"/>
          <w:lang w:eastAsia="zh-CN"/>
        </w:rPr>
        <w:t xml:space="preserve"> </w:t>
      </w:r>
      <w:proofErr w:type="spellStart"/>
      <w:r w:rsidRPr="00C464E7">
        <w:rPr>
          <w:rFonts w:asciiTheme="majorBidi" w:hAnsiTheme="majorBidi" w:cstheme="majorBidi"/>
          <w:u w:val="single"/>
          <w:lang w:eastAsia="zh-CN"/>
        </w:rPr>
        <w:t>these</w:t>
      </w:r>
      <w:proofErr w:type="spellEnd"/>
      <w:r w:rsidRPr="00C464E7">
        <w:rPr>
          <w:rFonts w:asciiTheme="majorBidi" w:hAnsiTheme="majorBidi" w:cstheme="majorBidi"/>
          <w:u w:val="single"/>
          <w:lang w:eastAsia="zh-CN"/>
        </w:rPr>
        <w:t xml:space="preserve"> </w:t>
      </w:r>
      <w:proofErr w:type="spellStart"/>
      <w:r w:rsidRPr="00C464E7">
        <w:rPr>
          <w:rFonts w:asciiTheme="majorBidi" w:hAnsiTheme="majorBidi" w:cstheme="majorBidi"/>
          <w:u w:val="single"/>
          <w:lang w:eastAsia="zh-CN"/>
        </w:rPr>
        <w:t>tasks</w:t>
      </w:r>
      <w:proofErr w:type="spellEnd"/>
      <w:r w:rsidRPr="00C464E7">
        <w:rPr>
          <w:rFonts w:asciiTheme="majorBidi" w:hAnsiTheme="majorBidi" w:cstheme="majorBidi"/>
          <w:u w:val="single"/>
          <w:lang w:eastAsia="zh-CN"/>
        </w:rPr>
        <w:t xml:space="preserve"> </w:t>
      </w:r>
      <w:proofErr w:type="spellStart"/>
      <w:r w:rsidRPr="00C464E7">
        <w:rPr>
          <w:rFonts w:asciiTheme="majorBidi" w:hAnsiTheme="majorBidi" w:cstheme="majorBidi"/>
          <w:u w:val="single"/>
          <w:lang w:eastAsia="zh-CN"/>
        </w:rPr>
        <w:t>itself</w:t>
      </w:r>
      <w:proofErr w:type="spellEnd"/>
      <w:r w:rsidRPr="00C464E7">
        <w:rPr>
          <w:rFonts w:asciiTheme="majorBidi" w:hAnsiTheme="majorBidi" w:cstheme="majorBidi"/>
          <w:u w:val="single"/>
          <w:lang w:eastAsia="zh-CN"/>
        </w:rPr>
        <w:t xml:space="preserve">, the </w:t>
      </w:r>
      <w:proofErr w:type="spellStart"/>
      <w:r w:rsidRPr="00C464E7">
        <w:rPr>
          <w:rFonts w:asciiTheme="majorBidi" w:hAnsiTheme="majorBidi" w:cstheme="majorBidi"/>
          <w:u w:val="single"/>
          <w:lang w:eastAsia="zh-CN"/>
        </w:rPr>
        <w:t>competent</w:t>
      </w:r>
      <w:proofErr w:type="spellEnd"/>
      <w:r w:rsidRPr="00C464E7">
        <w:rPr>
          <w:rFonts w:asciiTheme="majorBidi" w:hAnsiTheme="majorBidi" w:cstheme="majorBidi"/>
          <w:u w:val="single"/>
          <w:lang w:eastAsia="zh-CN"/>
        </w:rPr>
        <w:t xml:space="preserve"> </w:t>
      </w:r>
      <w:proofErr w:type="spellStart"/>
      <w:r w:rsidRPr="00C464E7">
        <w:rPr>
          <w:rFonts w:asciiTheme="majorBidi" w:hAnsiTheme="majorBidi" w:cstheme="majorBidi"/>
          <w:u w:val="single"/>
          <w:lang w:eastAsia="zh-CN"/>
        </w:rPr>
        <w:t>authority</w:t>
      </w:r>
      <w:proofErr w:type="spellEnd"/>
      <w:r w:rsidRPr="00C464E7">
        <w:rPr>
          <w:rFonts w:asciiTheme="majorBidi" w:hAnsiTheme="majorBidi" w:cstheme="majorBidi"/>
          <w:u w:val="single"/>
          <w:lang w:eastAsia="zh-CN"/>
        </w:rPr>
        <w:t xml:space="preserve"> </w:t>
      </w:r>
      <w:proofErr w:type="spellStart"/>
      <w:r w:rsidRPr="00C464E7">
        <w:rPr>
          <w:rFonts w:asciiTheme="majorBidi" w:hAnsiTheme="majorBidi" w:cstheme="majorBidi"/>
          <w:u w:val="single"/>
          <w:lang w:eastAsia="zh-CN"/>
        </w:rPr>
        <w:t>shall</w:t>
      </w:r>
      <w:proofErr w:type="spellEnd"/>
      <w:r w:rsidRPr="00C464E7">
        <w:rPr>
          <w:rFonts w:asciiTheme="majorBidi" w:hAnsiTheme="majorBidi" w:cstheme="majorBidi"/>
          <w:u w:val="single"/>
          <w:lang w:eastAsia="zh-CN"/>
        </w:rPr>
        <w:t xml:space="preserve"> </w:t>
      </w:r>
      <w:proofErr w:type="spellStart"/>
      <w:r w:rsidRPr="00C464E7">
        <w:rPr>
          <w:rFonts w:asciiTheme="majorBidi" w:hAnsiTheme="majorBidi" w:cstheme="majorBidi"/>
          <w:u w:val="single"/>
          <w:lang w:eastAsia="zh-CN"/>
        </w:rPr>
        <w:t>meet</w:t>
      </w:r>
      <w:proofErr w:type="spellEnd"/>
      <w:r w:rsidRPr="00C464E7">
        <w:rPr>
          <w:rFonts w:asciiTheme="majorBidi" w:hAnsiTheme="majorBidi" w:cstheme="majorBidi"/>
          <w:u w:val="single"/>
          <w:lang w:eastAsia="zh-CN"/>
        </w:rPr>
        <w:t xml:space="preserve"> the provisions of 1.8.6.3.</w:t>
      </w:r>
      <w:r w:rsidRPr="00C464E7">
        <w:rPr>
          <w:rFonts w:asciiTheme="majorBidi" w:hAnsiTheme="majorBidi" w:cstheme="majorBidi"/>
          <w:lang w:eastAsia="zh-CN"/>
        </w:rPr>
        <w:t xml:space="preserve"> </w:t>
      </w:r>
    </w:p>
    <w:p w:rsidR="00C464E7" w:rsidRPr="0070212E" w:rsidRDefault="00C464E7" w:rsidP="00C464E7">
      <w:pPr>
        <w:pStyle w:val="HChG"/>
      </w:pPr>
      <w:r>
        <w:tab/>
      </w:r>
      <w:r>
        <w:tab/>
      </w:r>
      <w:r w:rsidRPr="0070212E">
        <w:t>Justification</w:t>
      </w:r>
    </w:p>
    <w:p w:rsidR="00C464E7" w:rsidRPr="00C464E7" w:rsidRDefault="00C464E7" w:rsidP="00C464E7">
      <w:pPr>
        <w:pStyle w:val="SingleTxtG"/>
        <w:rPr>
          <w:lang w:eastAsia="en-IE"/>
        </w:rPr>
      </w:pPr>
      <w:r>
        <w:rPr>
          <w:lang w:eastAsia="en-IE"/>
        </w:rPr>
        <w:t>5.</w:t>
      </w:r>
      <w:r>
        <w:rPr>
          <w:lang w:eastAsia="en-IE"/>
        </w:rPr>
        <w:tab/>
      </w:r>
      <w:r w:rsidRPr="00C464E7">
        <w:rPr>
          <w:lang w:eastAsia="en-IE"/>
        </w:rPr>
        <w:t xml:space="preserve">The </w:t>
      </w:r>
      <w:proofErr w:type="spellStart"/>
      <w:r w:rsidRPr="00C464E7">
        <w:rPr>
          <w:lang w:eastAsia="en-IE"/>
        </w:rPr>
        <w:t>accreditation</w:t>
      </w:r>
      <w:proofErr w:type="spellEnd"/>
      <w:r w:rsidRPr="00C464E7">
        <w:rPr>
          <w:lang w:eastAsia="en-IE"/>
        </w:rPr>
        <w:t xml:space="preserve"> process for Type C inspection bodies </w:t>
      </w:r>
      <w:proofErr w:type="spellStart"/>
      <w:r w:rsidRPr="00C464E7">
        <w:rPr>
          <w:lang w:eastAsia="en-IE"/>
        </w:rPr>
        <w:t>is</w:t>
      </w:r>
      <w:proofErr w:type="spellEnd"/>
      <w:r w:rsidRPr="00C464E7">
        <w:rPr>
          <w:lang w:eastAsia="en-IE"/>
        </w:rPr>
        <w:t xml:space="preserve"> </w:t>
      </w:r>
      <w:proofErr w:type="spellStart"/>
      <w:r w:rsidRPr="00C464E7">
        <w:rPr>
          <w:lang w:eastAsia="en-IE"/>
        </w:rPr>
        <w:t>equivalent</w:t>
      </w:r>
      <w:proofErr w:type="spellEnd"/>
      <w:r w:rsidRPr="00C464E7">
        <w:rPr>
          <w:lang w:eastAsia="en-IE"/>
        </w:rPr>
        <w:t xml:space="preserve"> to </w:t>
      </w:r>
      <w:proofErr w:type="spellStart"/>
      <w:r w:rsidRPr="00C464E7">
        <w:rPr>
          <w:lang w:eastAsia="en-IE"/>
        </w:rPr>
        <w:t>that</w:t>
      </w:r>
      <w:proofErr w:type="spellEnd"/>
      <w:r w:rsidRPr="00C464E7">
        <w:rPr>
          <w:lang w:eastAsia="en-IE"/>
        </w:rPr>
        <w:t xml:space="preserve"> for Type A and Type B inspection bodies, the </w:t>
      </w:r>
      <w:proofErr w:type="spellStart"/>
      <w:r w:rsidRPr="00C464E7">
        <w:rPr>
          <w:lang w:eastAsia="en-IE"/>
        </w:rPr>
        <w:t>difference</w:t>
      </w:r>
      <w:proofErr w:type="spellEnd"/>
      <w:r w:rsidRPr="00C464E7">
        <w:rPr>
          <w:lang w:eastAsia="en-IE"/>
        </w:rPr>
        <w:t xml:space="preserve"> </w:t>
      </w:r>
      <w:proofErr w:type="spellStart"/>
      <w:r w:rsidRPr="00C464E7">
        <w:rPr>
          <w:lang w:eastAsia="en-IE"/>
        </w:rPr>
        <w:t>being</w:t>
      </w:r>
      <w:proofErr w:type="spellEnd"/>
      <w:r w:rsidRPr="00C464E7">
        <w:rPr>
          <w:lang w:eastAsia="en-IE"/>
        </w:rPr>
        <w:t xml:space="preserve"> the </w:t>
      </w:r>
      <w:proofErr w:type="spellStart"/>
      <w:r w:rsidRPr="00C464E7">
        <w:rPr>
          <w:lang w:eastAsia="en-IE"/>
        </w:rPr>
        <w:t>degree</w:t>
      </w:r>
      <w:proofErr w:type="spellEnd"/>
      <w:r w:rsidRPr="00C464E7">
        <w:rPr>
          <w:lang w:eastAsia="en-IE"/>
        </w:rPr>
        <w:t xml:space="preserve"> of </w:t>
      </w:r>
      <w:proofErr w:type="spellStart"/>
      <w:r w:rsidRPr="00C464E7">
        <w:rPr>
          <w:lang w:eastAsia="en-IE"/>
        </w:rPr>
        <w:t>independence</w:t>
      </w:r>
      <w:proofErr w:type="spellEnd"/>
      <w:r w:rsidRPr="00C464E7">
        <w:rPr>
          <w:lang w:eastAsia="en-IE"/>
        </w:rPr>
        <w:t xml:space="preserve"> of the inspection body </w:t>
      </w:r>
      <w:proofErr w:type="spellStart"/>
      <w:r w:rsidRPr="00C464E7">
        <w:rPr>
          <w:lang w:eastAsia="en-IE"/>
        </w:rPr>
        <w:t>from</w:t>
      </w:r>
      <w:proofErr w:type="spellEnd"/>
      <w:r w:rsidRPr="00C464E7">
        <w:rPr>
          <w:lang w:eastAsia="en-IE"/>
        </w:rPr>
        <w:t xml:space="preserve"> </w:t>
      </w:r>
      <w:proofErr w:type="spellStart"/>
      <w:r w:rsidRPr="00C464E7">
        <w:rPr>
          <w:lang w:eastAsia="en-IE"/>
        </w:rPr>
        <w:t>its</w:t>
      </w:r>
      <w:proofErr w:type="spellEnd"/>
      <w:r w:rsidRPr="00C464E7">
        <w:rPr>
          <w:lang w:eastAsia="en-IE"/>
        </w:rPr>
        <w:t xml:space="preserve"> </w:t>
      </w:r>
      <w:proofErr w:type="spellStart"/>
      <w:r w:rsidRPr="00C464E7">
        <w:rPr>
          <w:lang w:eastAsia="en-IE"/>
        </w:rPr>
        <w:t>accredited</w:t>
      </w:r>
      <w:proofErr w:type="spellEnd"/>
      <w:r w:rsidRPr="00C464E7">
        <w:rPr>
          <w:lang w:eastAsia="en-IE"/>
        </w:rPr>
        <w:t xml:space="preserve"> </w:t>
      </w:r>
      <w:proofErr w:type="spellStart"/>
      <w:r w:rsidRPr="00C464E7">
        <w:rPr>
          <w:lang w:eastAsia="en-IE"/>
        </w:rPr>
        <w:t>activities</w:t>
      </w:r>
      <w:proofErr w:type="spellEnd"/>
      <w:r w:rsidRPr="00C464E7">
        <w:rPr>
          <w:lang w:eastAsia="en-IE"/>
        </w:rPr>
        <w:t xml:space="preserve">, as </w:t>
      </w:r>
      <w:proofErr w:type="spellStart"/>
      <w:r w:rsidRPr="00C464E7">
        <w:rPr>
          <w:lang w:eastAsia="en-IE"/>
        </w:rPr>
        <w:t>provided</w:t>
      </w:r>
      <w:proofErr w:type="spellEnd"/>
      <w:r w:rsidRPr="00C464E7">
        <w:rPr>
          <w:lang w:eastAsia="en-IE"/>
        </w:rPr>
        <w:t xml:space="preserve"> </w:t>
      </w:r>
      <w:proofErr w:type="spellStart"/>
      <w:r w:rsidRPr="00C464E7">
        <w:rPr>
          <w:lang w:eastAsia="en-IE"/>
        </w:rPr>
        <w:t>in</w:t>
      </w:r>
      <w:proofErr w:type="spellEnd"/>
      <w:r w:rsidRPr="00C464E7">
        <w:rPr>
          <w:lang w:eastAsia="en-IE"/>
        </w:rPr>
        <w:t xml:space="preserve"> 4.1.6 of EN ISO/IEC </w:t>
      </w:r>
      <w:proofErr w:type="gramStart"/>
      <w:r w:rsidRPr="00C464E7">
        <w:rPr>
          <w:lang w:eastAsia="en-IE"/>
        </w:rPr>
        <w:t>17020:</w:t>
      </w:r>
      <w:proofErr w:type="gramEnd"/>
      <w:r w:rsidRPr="00C464E7">
        <w:rPr>
          <w:lang w:eastAsia="en-IE"/>
        </w:rPr>
        <w:t xml:space="preserve">2012.  </w:t>
      </w:r>
    </w:p>
    <w:p w:rsidR="00C464E7" w:rsidRPr="00C464E7" w:rsidRDefault="00C464E7" w:rsidP="00C464E7">
      <w:pPr>
        <w:pStyle w:val="SingleTxtG"/>
        <w:rPr>
          <w:lang w:eastAsia="en-IE"/>
        </w:rPr>
      </w:pPr>
      <w:r>
        <w:rPr>
          <w:lang w:eastAsia="en-IE"/>
        </w:rPr>
        <w:t>6.</w:t>
      </w:r>
      <w:r>
        <w:rPr>
          <w:lang w:eastAsia="en-IE"/>
        </w:rPr>
        <w:tab/>
      </w:r>
      <w:r w:rsidRPr="00C464E7">
        <w:rPr>
          <w:lang w:eastAsia="en-IE"/>
        </w:rPr>
        <w:t xml:space="preserve">The </w:t>
      </w:r>
      <w:proofErr w:type="spellStart"/>
      <w:r w:rsidRPr="00C464E7">
        <w:rPr>
          <w:lang w:eastAsia="en-IE"/>
        </w:rPr>
        <w:t>Competent</w:t>
      </w:r>
      <w:proofErr w:type="spellEnd"/>
      <w:r w:rsidRPr="00C464E7">
        <w:rPr>
          <w:lang w:eastAsia="en-IE"/>
        </w:rPr>
        <w:t xml:space="preserve"> </w:t>
      </w:r>
      <w:proofErr w:type="spellStart"/>
      <w:r w:rsidRPr="00C464E7">
        <w:rPr>
          <w:lang w:eastAsia="en-IE"/>
        </w:rPr>
        <w:t>Authority</w:t>
      </w:r>
      <w:proofErr w:type="spellEnd"/>
      <w:r w:rsidRPr="00C464E7">
        <w:rPr>
          <w:lang w:eastAsia="en-IE"/>
        </w:rPr>
        <w:t xml:space="preserve"> in Ireland appoints an inspection body </w:t>
      </w:r>
      <w:proofErr w:type="spellStart"/>
      <w:r w:rsidRPr="00C464E7">
        <w:rPr>
          <w:lang w:eastAsia="en-IE"/>
        </w:rPr>
        <w:t>based</w:t>
      </w:r>
      <w:proofErr w:type="spellEnd"/>
      <w:r w:rsidRPr="00C464E7">
        <w:rPr>
          <w:lang w:eastAsia="en-IE"/>
        </w:rPr>
        <w:t xml:space="preserve"> on </w:t>
      </w:r>
      <w:proofErr w:type="spellStart"/>
      <w:r w:rsidRPr="00C464E7">
        <w:rPr>
          <w:lang w:eastAsia="en-IE"/>
        </w:rPr>
        <w:t>accreditation</w:t>
      </w:r>
      <w:proofErr w:type="spellEnd"/>
      <w:r w:rsidRPr="00C464E7">
        <w:rPr>
          <w:lang w:eastAsia="en-IE"/>
        </w:rPr>
        <w:t xml:space="preserve">, </w:t>
      </w:r>
      <w:proofErr w:type="spellStart"/>
      <w:r w:rsidRPr="00C464E7">
        <w:rPr>
          <w:lang w:eastAsia="en-IE"/>
        </w:rPr>
        <w:t>which</w:t>
      </w:r>
      <w:proofErr w:type="spellEnd"/>
      <w:r w:rsidRPr="00C464E7">
        <w:rPr>
          <w:lang w:eastAsia="en-IE"/>
        </w:rPr>
        <w:t xml:space="preserve"> </w:t>
      </w:r>
      <w:proofErr w:type="spellStart"/>
      <w:r w:rsidRPr="00C464E7">
        <w:rPr>
          <w:lang w:eastAsia="en-IE"/>
        </w:rPr>
        <w:t>indicates</w:t>
      </w:r>
      <w:proofErr w:type="spellEnd"/>
      <w:r w:rsidRPr="00C464E7">
        <w:rPr>
          <w:lang w:eastAsia="en-IE"/>
        </w:rPr>
        <w:t xml:space="preserve"> </w:t>
      </w:r>
      <w:proofErr w:type="spellStart"/>
      <w:r w:rsidRPr="00C464E7">
        <w:rPr>
          <w:lang w:eastAsia="en-IE"/>
        </w:rPr>
        <w:t>competence</w:t>
      </w:r>
      <w:proofErr w:type="spellEnd"/>
      <w:r w:rsidRPr="00C464E7">
        <w:rPr>
          <w:lang w:eastAsia="en-IE"/>
        </w:rPr>
        <w:t xml:space="preserve">.  </w:t>
      </w:r>
      <w:r w:rsidRPr="00C464E7">
        <w:t xml:space="preserve">Type C inspection bodies in Ireland have </w:t>
      </w:r>
      <w:proofErr w:type="spellStart"/>
      <w:r w:rsidRPr="00C464E7">
        <w:t>knowledge</w:t>
      </w:r>
      <w:proofErr w:type="spellEnd"/>
      <w:r w:rsidRPr="00C464E7">
        <w:t xml:space="preserve"> of the </w:t>
      </w:r>
      <w:proofErr w:type="spellStart"/>
      <w:r w:rsidRPr="00C464E7">
        <w:t>ongoing</w:t>
      </w:r>
      <w:proofErr w:type="spellEnd"/>
      <w:r w:rsidRPr="00C464E7">
        <w:t xml:space="preserve"> issues </w:t>
      </w:r>
      <w:proofErr w:type="spellStart"/>
      <w:r w:rsidRPr="00C464E7">
        <w:t>with</w:t>
      </w:r>
      <w:proofErr w:type="spellEnd"/>
      <w:r w:rsidRPr="00C464E7">
        <w:t xml:space="preserve"> </w:t>
      </w:r>
      <w:proofErr w:type="spellStart"/>
      <w:r w:rsidRPr="00C464E7">
        <w:t>fixed</w:t>
      </w:r>
      <w:proofErr w:type="spellEnd"/>
      <w:r w:rsidRPr="00C464E7">
        <w:t xml:space="preserve"> tanks and </w:t>
      </w:r>
      <w:proofErr w:type="spellStart"/>
      <w:r w:rsidRPr="00C464E7">
        <w:t>demountable</w:t>
      </w:r>
      <w:proofErr w:type="spellEnd"/>
      <w:r w:rsidRPr="00C464E7">
        <w:t xml:space="preserve"> tanks </w:t>
      </w:r>
      <w:proofErr w:type="spellStart"/>
      <w:r w:rsidRPr="00C464E7">
        <w:t>with</w:t>
      </w:r>
      <w:proofErr w:type="spellEnd"/>
      <w:r w:rsidRPr="00C464E7">
        <w:t xml:space="preserve"> regard to the performance of </w:t>
      </w:r>
      <w:proofErr w:type="spellStart"/>
      <w:r w:rsidRPr="00C464E7">
        <w:t>periodic</w:t>
      </w:r>
      <w:proofErr w:type="spellEnd"/>
      <w:r w:rsidRPr="00C464E7">
        <w:t xml:space="preserve">, </w:t>
      </w:r>
      <w:proofErr w:type="spellStart"/>
      <w:r w:rsidRPr="00C464E7">
        <w:t>intermediate</w:t>
      </w:r>
      <w:proofErr w:type="spellEnd"/>
      <w:r w:rsidRPr="00C464E7">
        <w:t xml:space="preserve"> and </w:t>
      </w:r>
      <w:proofErr w:type="spellStart"/>
      <w:r w:rsidRPr="00C464E7">
        <w:t>specific</w:t>
      </w:r>
      <w:proofErr w:type="spellEnd"/>
      <w:r w:rsidRPr="00C464E7">
        <w:t xml:space="preserve"> </w:t>
      </w:r>
      <w:proofErr w:type="spellStart"/>
      <w:r w:rsidRPr="00C464E7">
        <w:t>exceptional</w:t>
      </w:r>
      <w:proofErr w:type="spellEnd"/>
      <w:r w:rsidRPr="00C464E7">
        <w:t xml:space="preserve"> inspections for tanks </w:t>
      </w:r>
      <w:proofErr w:type="spellStart"/>
      <w:r w:rsidRPr="00C464E7">
        <w:t>carrying</w:t>
      </w:r>
      <w:proofErr w:type="spellEnd"/>
      <w:r w:rsidRPr="00C464E7">
        <w:t xml:space="preserve"> substances of Class 3.</w:t>
      </w:r>
      <w:r w:rsidRPr="00C464E7">
        <w:rPr>
          <w:lang w:eastAsia="en-IE"/>
        </w:rPr>
        <w:t xml:space="preserve"> </w:t>
      </w:r>
    </w:p>
    <w:p w:rsidR="00C464E7" w:rsidRDefault="00C464E7" w:rsidP="00C464E7">
      <w:pPr>
        <w:pStyle w:val="SingleTxtG"/>
      </w:pPr>
      <w:r>
        <w:t>7.</w:t>
      </w:r>
      <w:r>
        <w:tab/>
      </w:r>
      <w:r w:rsidRPr="00C464E7">
        <w:t xml:space="preserve">The </w:t>
      </w:r>
      <w:proofErr w:type="spellStart"/>
      <w:r w:rsidRPr="00C464E7">
        <w:t>competent</w:t>
      </w:r>
      <w:proofErr w:type="spellEnd"/>
      <w:r w:rsidRPr="00C464E7">
        <w:t xml:space="preserve"> </w:t>
      </w:r>
      <w:proofErr w:type="spellStart"/>
      <w:r w:rsidRPr="00C464E7">
        <w:t>authority</w:t>
      </w:r>
      <w:proofErr w:type="spellEnd"/>
      <w:r w:rsidRPr="00C464E7">
        <w:t xml:space="preserve"> in Ireland </w:t>
      </w:r>
      <w:proofErr w:type="spellStart"/>
      <w:r w:rsidRPr="00C464E7">
        <w:t>is</w:t>
      </w:r>
      <w:proofErr w:type="spellEnd"/>
      <w:r w:rsidRPr="00C464E7">
        <w:t xml:space="preserve"> of the opinion </w:t>
      </w:r>
      <w:proofErr w:type="spellStart"/>
      <w:r w:rsidRPr="00C464E7">
        <w:t>that</w:t>
      </w:r>
      <w:proofErr w:type="spellEnd"/>
      <w:r w:rsidRPr="00C464E7">
        <w:t xml:space="preserve"> </w:t>
      </w:r>
      <w:proofErr w:type="spellStart"/>
      <w:r w:rsidRPr="00C464E7">
        <w:t>there</w:t>
      </w:r>
      <w:proofErr w:type="spellEnd"/>
      <w:r w:rsidRPr="00C464E7">
        <w:t xml:space="preserve"> </w:t>
      </w:r>
      <w:proofErr w:type="spellStart"/>
      <w:r w:rsidRPr="00C464E7">
        <w:t>is</w:t>
      </w:r>
      <w:proofErr w:type="spellEnd"/>
      <w:r w:rsidRPr="00C464E7">
        <w:t xml:space="preserve"> no justification for ADR to </w:t>
      </w:r>
      <w:proofErr w:type="spellStart"/>
      <w:r w:rsidRPr="00C464E7">
        <w:t>exclude</w:t>
      </w:r>
      <w:proofErr w:type="spellEnd"/>
      <w:r w:rsidRPr="00C464E7">
        <w:t xml:space="preserve"> Type C inspection bodies for the performance of </w:t>
      </w:r>
      <w:proofErr w:type="spellStart"/>
      <w:r w:rsidRPr="00C464E7">
        <w:t>periodic</w:t>
      </w:r>
      <w:proofErr w:type="spellEnd"/>
      <w:r w:rsidRPr="00C464E7">
        <w:t xml:space="preserve">, </w:t>
      </w:r>
      <w:proofErr w:type="spellStart"/>
      <w:r w:rsidRPr="00C464E7">
        <w:t>intermediate</w:t>
      </w:r>
      <w:proofErr w:type="spellEnd"/>
      <w:r w:rsidRPr="00C464E7">
        <w:t xml:space="preserve"> and minor </w:t>
      </w:r>
      <w:proofErr w:type="spellStart"/>
      <w:r w:rsidRPr="00C464E7">
        <w:t>exceptional</w:t>
      </w:r>
      <w:proofErr w:type="spellEnd"/>
      <w:r w:rsidRPr="00C464E7">
        <w:t xml:space="preserve"> inspections.  To </w:t>
      </w:r>
      <w:proofErr w:type="spellStart"/>
      <w:r w:rsidRPr="00C464E7">
        <w:t>take</w:t>
      </w:r>
      <w:proofErr w:type="spellEnd"/>
      <w:r w:rsidRPr="00C464E7">
        <w:t xml:space="preserve"> </w:t>
      </w:r>
      <w:proofErr w:type="spellStart"/>
      <w:r w:rsidRPr="00C464E7">
        <w:t>this</w:t>
      </w:r>
      <w:proofErr w:type="spellEnd"/>
      <w:r w:rsidRPr="00C464E7">
        <w:t xml:space="preserve"> </w:t>
      </w:r>
      <w:proofErr w:type="spellStart"/>
      <w:r w:rsidRPr="00C464E7">
        <w:t>step</w:t>
      </w:r>
      <w:proofErr w:type="spellEnd"/>
      <w:r w:rsidRPr="00C464E7">
        <w:t xml:space="preserve"> </w:t>
      </w:r>
      <w:proofErr w:type="spellStart"/>
      <w:r w:rsidRPr="00C464E7">
        <w:t>will</w:t>
      </w:r>
      <w:proofErr w:type="spellEnd"/>
      <w:r w:rsidRPr="00C464E7">
        <w:t xml:space="preserve"> have the </w:t>
      </w:r>
      <w:proofErr w:type="spellStart"/>
      <w:r w:rsidRPr="00C464E7">
        <w:t>effect</w:t>
      </w:r>
      <w:proofErr w:type="spellEnd"/>
      <w:r w:rsidRPr="00C464E7">
        <w:t xml:space="preserve"> of </w:t>
      </w:r>
      <w:proofErr w:type="spellStart"/>
      <w:r w:rsidRPr="00C464E7">
        <w:t>greatly</w:t>
      </w:r>
      <w:proofErr w:type="spellEnd"/>
      <w:r w:rsidRPr="00C464E7">
        <w:t xml:space="preserve"> </w:t>
      </w:r>
      <w:proofErr w:type="spellStart"/>
      <w:r w:rsidRPr="00C464E7">
        <w:t>increasing</w:t>
      </w:r>
      <w:proofErr w:type="spellEnd"/>
      <w:r w:rsidRPr="00C464E7">
        <w:t xml:space="preserve"> the </w:t>
      </w:r>
      <w:proofErr w:type="spellStart"/>
      <w:r w:rsidRPr="00C464E7">
        <w:t>costs</w:t>
      </w:r>
      <w:proofErr w:type="spellEnd"/>
      <w:r w:rsidRPr="00C464E7">
        <w:t xml:space="preserve"> to the </w:t>
      </w:r>
      <w:proofErr w:type="spellStart"/>
      <w:r w:rsidRPr="00C464E7">
        <w:t>petroleum</w:t>
      </w:r>
      <w:proofErr w:type="spellEnd"/>
      <w:r w:rsidRPr="00C464E7">
        <w:t xml:space="preserve"> </w:t>
      </w:r>
      <w:proofErr w:type="spellStart"/>
      <w:r w:rsidRPr="00C464E7">
        <w:t>sector</w:t>
      </w:r>
      <w:proofErr w:type="spellEnd"/>
      <w:r w:rsidRPr="00C464E7">
        <w:t xml:space="preserve"> in Ireland and </w:t>
      </w:r>
      <w:proofErr w:type="spellStart"/>
      <w:r w:rsidRPr="00C464E7">
        <w:t>possibly</w:t>
      </w:r>
      <w:proofErr w:type="spellEnd"/>
      <w:r w:rsidRPr="00C464E7">
        <w:t xml:space="preserve"> </w:t>
      </w:r>
      <w:proofErr w:type="spellStart"/>
      <w:r w:rsidRPr="00C464E7">
        <w:t>other</w:t>
      </w:r>
      <w:proofErr w:type="spellEnd"/>
      <w:r w:rsidRPr="00C464E7">
        <w:t xml:space="preserve"> </w:t>
      </w:r>
      <w:proofErr w:type="spellStart"/>
      <w:r w:rsidRPr="00C464E7">
        <w:t>Contracting</w:t>
      </w:r>
      <w:proofErr w:type="spellEnd"/>
      <w:r w:rsidRPr="00C464E7">
        <w:t xml:space="preserve"> Parties, and has the </w:t>
      </w:r>
      <w:proofErr w:type="spellStart"/>
      <w:r w:rsidRPr="00C464E7">
        <w:t>potential</w:t>
      </w:r>
      <w:proofErr w:type="spellEnd"/>
      <w:r w:rsidRPr="00C464E7">
        <w:t xml:space="preserve"> of putting Type C inspection bodies and </w:t>
      </w:r>
      <w:proofErr w:type="spellStart"/>
      <w:r w:rsidRPr="00C464E7">
        <w:t>some</w:t>
      </w:r>
      <w:proofErr w:type="spellEnd"/>
      <w:r w:rsidRPr="00C464E7">
        <w:t xml:space="preserve"> </w:t>
      </w:r>
      <w:proofErr w:type="spellStart"/>
      <w:r w:rsidRPr="00C464E7">
        <w:t>operators</w:t>
      </w:r>
      <w:proofErr w:type="spellEnd"/>
      <w:r w:rsidRPr="00C464E7">
        <w:t xml:space="preserve"> out of business.</w:t>
      </w:r>
    </w:p>
    <w:p w:rsidR="00C464E7" w:rsidRDefault="00C464E7" w:rsidP="00C464E7">
      <w:pPr>
        <w:pStyle w:val="SingleTxtG"/>
      </w:pPr>
    </w:p>
    <w:p w:rsidR="00C464E7" w:rsidRPr="00C464E7" w:rsidRDefault="00C464E7" w:rsidP="00C464E7">
      <w:pPr>
        <w:pStyle w:val="SingleTxtG"/>
      </w:pPr>
    </w:p>
    <w:p w:rsidR="00C464E7" w:rsidRPr="00C464E7" w:rsidRDefault="00C464E7" w:rsidP="00C464E7">
      <w:pPr>
        <w:pStyle w:val="SingleTxtG"/>
        <w:rPr>
          <w:lang w:eastAsia="en-IE"/>
        </w:rPr>
      </w:pPr>
      <w:r>
        <w:rPr>
          <w:lang w:eastAsia="en-IE"/>
        </w:rPr>
        <w:lastRenderedPageBreak/>
        <w:t>8.</w:t>
      </w:r>
      <w:r>
        <w:rPr>
          <w:lang w:eastAsia="en-IE"/>
        </w:rPr>
        <w:tab/>
      </w:r>
      <w:proofErr w:type="spellStart"/>
      <w:r w:rsidRPr="00C464E7">
        <w:rPr>
          <w:lang w:eastAsia="en-IE"/>
        </w:rPr>
        <w:t>Some</w:t>
      </w:r>
      <w:proofErr w:type="spellEnd"/>
      <w:r w:rsidRPr="00C464E7">
        <w:rPr>
          <w:lang w:eastAsia="en-IE"/>
        </w:rPr>
        <w:t xml:space="preserve"> </w:t>
      </w:r>
      <w:proofErr w:type="spellStart"/>
      <w:r w:rsidRPr="00C464E7">
        <w:rPr>
          <w:lang w:eastAsia="en-IE"/>
        </w:rPr>
        <w:t>particular</w:t>
      </w:r>
      <w:proofErr w:type="spellEnd"/>
      <w:r w:rsidRPr="00C464E7">
        <w:rPr>
          <w:lang w:eastAsia="en-IE"/>
        </w:rPr>
        <w:t xml:space="preserve"> points to note are as </w:t>
      </w:r>
      <w:proofErr w:type="spellStart"/>
      <w:proofErr w:type="gramStart"/>
      <w:r w:rsidRPr="00C464E7">
        <w:rPr>
          <w:lang w:eastAsia="en-IE"/>
        </w:rPr>
        <w:t>follows</w:t>
      </w:r>
      <w:proofErr w:type="spellEnd"/>
      <w:r w:rsidRPr="00C464E7">
        <w:rPr>
          <w:lang w:eastAsia="en-IE"/>
        </w:rPr>
        <w:t>:</w:t>
      </w:r>
      <w:proofErr w:type="gramEnd"/>
    </w:p>
    <w:p w:rsidR="00C464E7" w:rsidRPr="00C464E7" w:rsidRDefault="00C464E7" w:rsidP="00C464E7">
      <w:pPr>
        <w:pStyle w:val="Bullet1G"/>
        <w:rPr>
          <w:lang w:eastAsia="en-IE"/>
        </w:rPr>
      </w:pPr>
      <w:r w:rsidRPr="00C464E7">
        <w:rPr>
          <w:lang w:eastAsia="en-IE"/>
        </w:rPr>
        <w:t xml:space="preserve">To date, the Irish competent authority has approved two inspection bodies accredited to Type C, and another inspection body is currently going through the process of being accredited to Type C at two fixed locations.  </w:t>
      </w:r>
    </w:p>
    <w:p w:rsidR="00C464E7" w:rsidRPr="00C464E7" w:rsidRDefault="00C464E7" w:rsidP="00C464E7">
      <w:pPr>
        <w:pStyle w:val="Bullet1G"/>
      </w:pPr>
      <w:r w:rsidRPr="00C464E7">
        <w:rPr>
          <w:lang w:eastAsia="en-IE"/>
        </w:rPr>
        <w:t>There are currently no Type A inspection bodies established in Ireland for the inspection and certification of tanks used for the carriage of Class 3 substances.</w:t>
      </w:r>
      <w:r w:rsidRPr="00C464E7">
        <w:t xml:space="preserve">  Type A inspection bodies are required for the type approval, the supervision of manufacture, and initial inspection and test of a tank manufactured in another ADR Contracting Party.  Type A inspection bodies based in other ADR Contracting Parties carry out some exceptional inspections in Ireland that are outside the scope of accreditation of the Type C inspection bodies. When such Type A inspection bodies are engaged by the owner or operator of a tank, the Type A inspection body </w:t>
      </w:r>
      <w:proofErr w:type="gramStart"/>
      <w:r w:rsidRPr="00C464E7">
        <w:t>does</w:t>
      </w:r>
      <w:proofErr w:type="gramEnd"/>
      <w:r w:rsidRPr="00C464E7">
        <w:t xml:space="preserve"> not perform the inspection or test, the inspection body ‘witnesses’ third parties (persons employed by Type C inspection bodies) performing the inspection and test.</w:t>
      </w:r>
    </w:p>
    <w:p w:rsidR="00C464E7" w:rsidRPr="00C464E7" w:rsidRDefault="00C464E7" w:rsidP="00C464E7">
      <w:pPr>
        <w:pStyle w:val="Bullet1G"/>
      </w:pPr>
      <w:r w:rsidRPr="00C464E7">
        <w:t xml:space="preserve">In Ireland, Type C inspection bodies have placed substantial investment into custom-built equipment.  Under the new proposals will Type A inspection bodies have access to “suitable and adequate facilities and equipment” according to 1.8.6.3.1?  In Ireland, the Type C inspection bodies provide the adequate equipment and facilities at which inspections are performed under the surveillance of the Type A inspection bodies. </w:t>
      </w:r>
    </w:p>
    <w:p w:rsidR="00C464E7" w:rsidRPr="00C464E7" w:rsidRDefault="00C464E7" w:rsidP="00C464E7">
      <w:pPr>
        <w:pStyle w:val="Bullet1G"/>
      </w:pPr>
      <w:r w:rsidRPr="00C464E7">
        <w:t>As far as the Irish competent authority has been informed, Type A inspection bodies operating in Ireland are not accredited to test with Nitrogen or Dry Compressed Air, and use water as the test medium. The use of water creates microbial build up within a tank, and water cannot be used for tanks carrying aviation fuels without very expensive, time-consuming cleaning processes.  At present, Ireland’s Type C inspection bodies are accredited to use Nitrogen or Dry Compressed Air, which removes the contamination risk and requirement for expensive cleaning processes.  The testing requirements for tanks are thus considered to be facilitated by the flexibility of the Type C inspection bodies and their ability to carry out remote mobile testing using gas.</w:t>
      </w:r>
    </w:p>
    <w:p w:rsidR="00C464E7" w:rsidRPr="00C464E7" w:rsidRDefault="00C464E7" w:rsidP="00C464E7">
      <w:pPr>
        <w:pStyle w:val="Bullet1G"/>
        <w:rPr>
          <w:lang w:eastAsia="en-IE"/>
        </w:rPr>
      </w:pPr>
      <w:r w:rsidRPr="00C464E7">
        <w:rPr>
          <w:lang w:eastAsia="en-IE"/>
        </w:rPr>
        <w:t xml:space="preserve">The proposed provisions of 1.8.6.2 will have a significant impact on the petroleum industry in Ireland and possibly other ADR Contracting Parties, leading to the loss of flexibility and </w:t>
      </w:r>
      <w:proofErr w:type="gramStart"/>
      <w:r w:rsidRPr="00C464E7">
        <w:rPr>
          <w:lang w:eastAsia="en-IE"/>
        </w:rPr>
        <w:t>technical</w:t>
      </w:r>
      <w:proofErr w:type="gramEnd"/>
      <w:r w:rsidRPr="00C464E7">
        <w:rPr>
          <w:lang w:eastAsia="en-IE"/>
        </w:rPr>
        <w:t xml:space="preserve"> expertise.  </w:t>
      </w:r>
      <w:r w:rsidRPr="00C464E7">
        <w:t xml:space="preserve">It is envisaged that some tank operators will be required to invest in more vehicles to make up for the shortfall in resources. The extra burden will ultimately be passed on to the customer.  </w:t>
      </w:r>
    </w:p>
    <w:p w:rsidR="00C464E7" w:rsidRDefault="00C464E7" w:rsidP="00C464E7">
      <w:pPr>
        <w:pStyle w:val="SingleTxtG"/>
      </w:pPr>
      <w:r w:rsidRPr="00C464E7">
        <w:rPr>
          <w:rStyle w:val="SingleTxtGChar"/>
        </w:rPr>
        <w:t>9.</w:t>
      </w:r>
      <w:r w:rsidRPr="00C464E7">
        <w:rPr>
          <w:rStyle w:val="SingleTxtGChar"/>
        </w:rPr>
        <w:tab/>
        <w:t xml:space="preserve">Ireland </w:t>
      </w:r>
      <w:proofErr w:type="spellStart"/>
      <w:r w:rsidRPr="00C464E7">
        <w:rPr>
          <w:rStyle w:val="SingleTxtGChar"/>
        </w:rPr>
        <w:t>requests</w:t>
      </w:r>
      <w:proofErr w:type="spellEnd"/>
      <w:r w:rsidRPr="00C464E7">
        <w:rPr>
          <w:rStyle w:val="SingleTxtGChar"/>
        </w:rPr>
        <w:t xml:space="preserve"> the Joint Meeting to engage in </w:t>
      </w:r>
      <w:proofErr w:type="spellStart"/>
      <w:r w:rsidRPr="00C464E7">
        <w:rPr>
          <w:rStyle w:val="SingleTxtGChar"/>
        </w:rPr>
        <w:t>further</w:t>
      </w:r>
      <w:proofErr w:type="spellEnd"/>
      <w:r w:rsidRPr="00C464E7">
        <w:rPr>
          <w:rStyle w:val="SingleTxtGChar"/>
        </w:rPr>
        <w:t xml:space="preserve"> discussions on the </w:t>
      </w:r>
      <w:proofErr w:type="spellStart"/>
      <w:r w:rsidRPr="00C464E7">
        <w:rPr>
          <w:rStyle w:val="SingleTxtGChar"/>
        </w:rPr>
        <w:t>proposed</w:t>
      </w:r>
      <w:proofErr w:type="spellEnd"/>
      <w:r w:rsidRPr="00C464E7">
        <w:rPr>
          <w:rStyle w:val="SingleTxtGChar"/>
        </w:rPr>
        <w:t xml:space="preserve"> provisions of ADR/RID 1.8.6.2.1, and</w:t>
      </w:r>
      <w:r w:rsidRPr="00C464E7">
        <w:t xml:space="preserve"> </w:t>
      </w:r>
      <w:proofErr w:type="spellStart"/>
      <w:r w:rsidRPr="00C464E7">
        <w:t>any</w:t>
      </w:r>
      <w:proofErr w:type="spellEnd"/>
      <w:r w:rsidRPr="00C464E7">
        <w:t xml:space="preserve"> </w:t>
      </w:r>
      <w:proofErr w:type="spellStart"/>
      <w:r w:rsidRPr="00C464E7">
        <w:t>other</w:t>
      </w:r>
      <w:proofErr w:type="spellEnd"/>
      <w:r w:rsidRPr="00C464E7">
        <w:t xml:space="preserve"> </w:t>
      </w:r>
      <w:proofErr w:type="spellStart"/>
      <w:r w:rsidRPr="00C464E7">
        <w:t>consequential</w:t>
      </w:r>
      <w:proofErr w:type="spellEnd"/>
      <w:r w:rsidRPr="00C464E7">
        <w:t xml:space="preserve"> </w:t>
      </w:r>
      <w:proofErr w:type="spellStart"/>
      <w:r w:rsidRPr="00C464E7">
        <w:t>amendments</w:t>
      </w:r>
      <w:proofErr w:type="spellEnd"/>
      <w:r w:rsidRPr="00C464E7">
        <w:t xml:space="preserve"> </w:t>
      </w:r>
      <w:proofErr w:type="spellStart"/>
      <w:r w:rsidRPr="00C464E7">
        <w:t>that</w:t>
      </w:r>
      <w:proofErr w:type="spellEnd"/>
      <w:r w:rsidRPr="00C464E7">
        <w:t xml:space="preserve"> </w:t>
      </w:r>
      <w:proofErr w:type="spellStart"/>
      <w:r w:rsidRPr="00C464E7">
        <w:t>may</w:t>
      </w:r>
      <w:proofErr w:type="spellEnd"/>
      <w:r w:rsidRPr="00C464E7">
        <w:t xml:space="preserve"> arise.</w:t>
      </w:r>
    </w:p>
    <w:p w:rsidR="00C464E7" w:rsidRPr="00C464E7" w:rsidRDefault="00C464E7" w:rsidP="00C464E7">
      <w:pPr>
        <w:spacing w:before="240"/>
        <w:jc w:val="center"/>
        <w:rPr>
          <w:u w:val="single"/>
        </w:rPr>
      </w:pPr>
      <w:r>
        <w:rPr>
          <w:u w:val="single"/>
        </w:rPr>
        <w:tab/>
      </w:r>
      <w:r>
        <w:rPr>
          <w:u w:val="single"/>
        </w:rPr>
        <w:tab/>
      </w:r>
      <w:r>
        <w:rPr>
          <w:u w:val="single"/>
        </w:rPr>
        <w:tab/>
      </w:r>
    </w:p>
    <w:sectPr w:rsidR="00C464E7" w:rsidRPr="00C464E7" w:rsidSect="0057224A">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4A5" w:rsidRDefault="003174A5"/>
  </w:endnote>
  <w:endnote w:type="continuationSeparator" w:id="0">
    <w:p w:rsidR="003174A5" w:rsidRDefault="003174A5"/>
  </w:endnote>
  <w:endnote w:type="continuationNotice" w:id="1">
    <w:p w:rsidR="003174A5" w:rsidRDefault="00317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NewRomanPSMT">
    <w:charset w:val="00"/>
    <w:family w:val="auto"/>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28" w:rsidRDefault="000C5A28">
    <w:pPr>
      <w:pStyle w:val="Footer"/>
    </w:pPr>
    <w:r>
      <w:rPr>
        <w:rStyle w:val="PageNumber"/>
      </w:rPr>
      <w:fldChar w:fldCharType="begin"/>
    </w:r>
    <w:r>
      <w:rPr>
        <w:rStyle w:val="PageNumber"/>
      </w:rPr>
      <w:instrText xml:space="preserve"> PAGE </w:instrText>
    </w:r>
    <w:r>
      <w:rPr>
        <w:rStyle w:val="PageNumber"/>
      </w:rPr>
      <w:fldChar w:fldCharType="separate"/>
    </w:r>
    <w:r w:rsidR="005A593B">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28" w:rsidRPr="008D464D" w:rsidRDefault="000C5A28" w:rsidP="008D464D">
    <w:pPr>
      <w:pStyle w:val="Footer"/>
      <w:jc w:val="right"/>
    </w:pPr>
    <w:r>
      <w:rPr>
        <w:rStyle w:val="PageNumber"/>
      </w:rPr>
      <w:fldChar w:fldCharType="begin"/>
    </w:r>
    <w:r>
      <w:rPr>
        <w:rStyle w:val="PageNumber"/>
      </w:rPr>
      <w:instrText xml:space="preserve"> PAGE </w:instrText>
    </w:r>
    <w:r>
      <w:rPr>
        <w:rStyle w:val="PageNumber"/>
      </w:rPr>
      <w:fldChar w:fldCharType="separate"/>
    </w:r>
    <w:r w:rsidR="00BF4E6D">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28" w:rsidRPr="003203DD" w:rsidRDefault="000C5A28">
    <w:pPr>
      <w:pStyle w:val="Footer"/>
      <w:jc w:val="righ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4A5" w:rsidRPr="000B175B" w:rsidRDefault="003174A5" w:rsidP="000B175B">
      <w:pPr>
        <w:tabs>
          <w:tab w:val="right" w:pos="2155"/>
        </w:tabs>
        <w:spacing w:after="80"/>
        <w:ind w:left="680"/>
        <w:rPr>
          <w:u w:val="single"/>
        </w:rPr>
      </w:pPr>
      <w:r>
        <w:rPr>
          <w:u w:val="single"/>
        </w:rPr>
        <w:tab/>
      </w:r>
    </w:p>
  </w:footnote>
  <w:footnote w:type="continuationSeparator" w:id="0">
    <w:p w:rsidR="003174A5" w:rsidRPr="00FC68B7" w:rsidRDefault="003174A5" w:rsidP="00FC68B7">
      <w:pPr>
        <w:tabs>
          <w:tab w:val="left" w:pos="2155"/>
        </w:tabs>
        <w:spacing w:after="80"/>
        <w:ind w:left="680"/>
        <w:rPr>
          <w:u w:val="single"/>
        </w:rPr>
      </w:pPr>
      <w:r>
        <w:rPr>
          <w:u w:val="single"/>
        </w:rPr>
        <w:tab/>
      </w:r>
    </w:p>
  </w:footnote>
  <w:footnote w:type="continuationNotice" w:id="1">
    <w:p w:rsidR="003174A5" w:rsidRDefault="003174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28" w:rsidRPr="00D60FE0" w:rsidRDefault="000C5A28">
    <w:pPr>
      <w:pStyle w:val="Header"/>
      <w:rPr>
        <w:sz w:val="24"/>
        <w:szCs w:val="24"/>
      </w:rPr>
    </w:pPr>
    <w:r w:rsidRPr="00D60FE0">
      <w:rPr>
        <w:sz w:val="24"/>
        <w:szCs w:val="24"/>
      </w:rPr>
      <w:t>INF.</w:t>
    </w:r>
    <w:r w:rsidR="00C464E7">
      <w:rPr>
        <w:sz w:val="24"/>
        <w:szCs w:val="24"/>
      </w:rPr>
      <w:t>2</w:t>
    </w:r>
    <w:r w:rsidR="002B34BA">
      <w:rPr>
        <w:sz w:val="24"/>
        <w:szCs w:val="2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28" w:rsidRPr="00517E8D" w:rsidRDefault="000C5A28" w:rsidP="0067520F">
    <w:pPr>
      <w:pStyle w:val="Header"/>
      <w:jc w:val="right"/>
    </w:pPr>
    <w:r w:rsidRPr="00D60FE0">
      <w:rPr>
        <w:rStyle w:val="PageNumber"/>
        <w:b/>
        <w:sz w:val="24"/>
        <w:szCs w:val="24"/>
      </w:rPr>
      <w:t>I</w:t>
    </w:r>
    <w:r w:rsidRPr="00D60FE0">
      <w:rPr>
        <w:sz w:val="24"/>
        <w:szCs w:val="24"/>
      </w:rPr>
      <w:t>NF.</w:t>
    </w:r>
    <w:r w:rsidR="00C464E7">
      <w:rPr>
        <w:sz w:val="24"/>
        <w:szCs w:val="24"/>
      </w:rPr>
      <w:t>2</w:t>
    </w:r>
    <w:r w:rsidR="002B34BA">
      <w:rPr>
        <w:sz w:val="24"/>
        <w:szCs w:val="24"/>
      </w:rPr>
      <w:t>6</w:t>
    </w:r>
  </w:p>
  <w:p w:rsidR="000C5A28" w:rsidRDefault="000C5A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28" w:rsidRPr="00146493" w:rsidRDefault="0032115C" w:rsidP="00146493">
    <w:pPr>
      <w:pStyle w:val="Header"/>
      <w:jc w:val="right"/>
      <w:rPr>
        <w:sz w:val="24"/>
        <w:szCs w:val="24"/>
      </w:rPr>
    </w:pPr>
    <w:r>
      <w:rPr>
        <w:sz w:val="24"/>
        <w:szCs w:val="24"/>
      </w:rPr>
      <w:t>INF.</w:t>
    </w:r>
    <w:r w:rsidR="00C464E7">
      <w:rPr>
        <w:sz w:val="24"/>
        <w:szCs w:val="24"/>
      </w:rPr>
      <w:t>2</w:t>
    </w:r>
    <w:r w:rsidR="002B34BA">
      <w:rPr>
        <w:sz w:val="24"/>
        <w:szCs w:val="24"/>
      </w:rPr>
      <w:t>6</w:t>
    </w:r>
  </w:p>
  <w:p w:rsidR="000C5A28" w:rsidRDefault="000C5A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CE7DEA"/>
    <w:multiLevelType w:val="hybridMultilevel"/>
    <w:tmpl w:val="EE605A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C6119E4"/>
    <w:multiLevelType w:val="multilevel"/>
    <w:tmpl w:val="F650E67E"/>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4" w15:restartNumberingAfterBreak="0">
    <w:nsid w:val="0D01082A"/>
    <w:multiLevelType w:val="hybridMultilevel"/>
    <w:tmpl w:val="6DF2484C"/>
    <w:lvl w:ilvl="0" w:tplc="2A80BEF0">
      <w:start w:val="1"/>
      <w:numFmt w:val="lowerLetter"/>
      <w:lvlText w:val="(%1)"/>
      <w:lvlJc w:val="left"/>
      <w:pPr>
        <w:ind w:left="1980" w:hanging="555"/>
      </w:pPr>
      <w:rPr>
        <w:rFonts w:hint="default"/>
      </w:rPr>
    </w:lvl>
    <w:lvl w:ilvl="1" w:tplc="E126FAA2">
      <w:start w:val="1"/>
      <w:numFmt w:val="lowerRoman"/>
      <w:lvlText w:val="(%2)"/>
      <w:lvlJc w:val="right"/>
      <w:pPr>
        <w:ind w:left="2505" w:hanging="360"/>
      </w:pPr>
      <w:rPr>
        <w:rFonts w:ascii="Times New Roman" w:eastAsia="Times New Roman" w:hAnsi="Times New Roman" w:cs="Times New Roman"/>
      </w:rPr>
    </w:lvl>
    <w:lvl w:ilvl="2" w:tplc="0809001B">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8" w15:restartNumberingAfterBreak="0">
    <w:nsid w:val="3ACF4EB2"/>
    <w:multiLevelType w:val="hybridMultilevel"/>
    <w:tmpl w:val="3F2CCC0E"/>
    <w:lvl w:ilvl="0" w:tplc="78607ACC">
      <w:start w:val="1"/>
      <w:numFmt w:val="bullet"/>
      <w:pStyle w:val="Heading1"/>
      <w:lvlText w:val="•"/>
      <w:lvlJc w:val="left"/>
      <w:pPr>
        <w:tabs>
          <w:tab w:val="num" w:pos="2268"/>
        </w:tabs>
        <w:ind w:left="2268" w:hanging="170"/>
      </w:pPr>
      <w:rPr>
        <w:rFonts w:ascii="Times New Roman" w:hAnsi="Times New Roman" w:cs="Times New Roman" w:hint="default"/>
      </w:rPr>
    </w:lvl>
    <w:lvl w:ilvl="1" w:tplc="040C0003" w:tentative="1">
      <w:start w:val="1"/>
      <w:numFmt w:val="bullet"/>
      <w:pStyle w:val="Heading2"/>
      <w:lvlText w:val="o"/>
      <w:lvlJc w:val="left"/>
      <w:pPr>
        <w:tabs>
          <w:tab w:val="num" w:pos="3708"/>
        </w:tabs>
        <w:ind w:left="3708" w:hanging="360"/>
      </w:pPr>
      <w:rPr>
        <w:rFonts w:ascii="Courier New" w:hAnsi="Courier New" w:hint="default"/>
      </w:rPr>
    </w:lvl>
    <w:lvl w:ilvl="2" w:tplc="040C0005" w:tentative="1">
      <w:start w:val="1"/>
      <w:numFmt w:val="bullet"/>
      <w:pStyle w:val="Heading3"/>
      <w:lvlText w:val=""/>
      <w:lvlJc w:val="left"/>
      <w:pPr>
        <w:tabs>
          <w:tab w:val="num" w:pos="4428"/>
        </w:tabs>
        <w:ind w:left="4428" w:hanging="360"/>
      </w:pPr>
      <w:rPr>
        <w:rFonts w:ascii="Wingdings" w:hAnsi="Wingdings" w:hint="default"/>
      </w:rPr>
    </w:lvl>
    <w:lvl w:ilvl="3" w:tplc="040C0001" w:tentative="1">
      <w:start w:val="1"/>
      <w:numFmt w:val="bullet"/>
      <w:pStyle w:val="Heading4"/>
      <w:lvlText w:val=""/>
      <w:lvlJc w:val="left"/>
      <w:pPr>
        <w:tabs>
          <w:tab w:val="num" w:pos="5148"/>
        </w:tabs>
        <w:ind w:left="5148" w:hanging="360"/>
      </w:pPr>
      <w:rPr>
        <w:rFonts w:ascii="Symbol" w:hAnsi="Symbol" w:hint="default"/>
      </w:rPr>
    </w:lvl>
    <w:lvl w:ilvl="4" w:tplc="040C0003" w:tentative="1">
      <w:start w:val="1"/>
      <w:numFmt w:val="bullet"/>
      <w:pStyle w:val="Heading5"/>
      <w:lvlText w:val="o"/>
      <w:lvlJc w:val="left"/>
      <w:pPr>
        <w:tabs>
          <w:tab w:val="num" w:pos="5868"/>
        </w:tabs>
        <w:ind w:left="5868" w:hanging="360"/>
      </w:pPr>
      <w:rPr>
        <w:rFonts w:ascii="Courier New" w:hAnsi="Courier New" w:hint="default"/>
      </w:rPr>
    </w:lvl>
    <w:lvl w:ilvl="5" w:tplc="040C0005" w:tentative="1">
      <w:start w:val="1"/>
      <w:numFmt w:val="bullet"/>
      <w:pStyle w:val="Heading6"/>
      <w:lvlText w:val=""/>
      <w:lvlJc w:val="left"/>
      <w:pPr>
        <w:tabs>
          <w:tab w:val="num" w:pos="6588"/>
        </w:tabs>
        <w:ind w:left="6588" w:hanging="360"/>
      </w:pPr>
      <w:rPr>
        <w:rFonts w:ascii="Wingdings" w:hAnsi="Wingdings" w:hint="default"/>
      </w:rPr>
    </w:lvl>
    <w:lvl w:ilvl="6" w:tplc="040C0001" w:tentative="1">
      <w:start w:val="1"/>
      <w:numFmt w:val="bullet"/>
      <w:pStyle w:val="Heading7"/>
      <w:lvlText w:val=""/>
      <w:lvlJc w:val="left"/>
      <w:pPr>
        <w:tabs>
          <w:tab w:val="num" w:pos="7308"/>
        </w:tabs>
        <w:ind w:left="7308" w:hanging="360"/>
      </w:pPr>
      <w:rPr>
        <w:rFonts w:ascii="Symbol" w:hAnsi="Symbol" w:hint="default"/>
      </w:rPr>
    </w:lvl>
    <w:lvl w:ilvl="7" w:tplc="040C0003" w:tentative="1">
      <w:start w:val="1"/>
      <w:numFmt w:val="bullet"/>
      <w:pStyle w:val="Heading8"/>
      <w:lvlText w:val="o"/>
      <w:lvlJc w:val="left"/>
      <w:pPr>
        <w:tabs>
          <w:tab w:val="num" w:pos="8028"/>
        </w:tabs>
        <w:ind w:left="8028" w:hanging="360"/>
      </w:pPr>
      <w:rPr>
        <w:rFonts w:ascii="Courier New" w:hAnsi="Courier New" w:hint="default"/>
      </w:rPr>
    </w:lvl>
    <w:lvl w:ilvl="8" w:tplc="040C0005" w:tentative="1">
      <w:start w:val="1"/>
      <w:numFmt w:val="bullet"/>
      <w:pStyle w:val="Heading9"/>
      <w:lvlText w:val=""/>
      <w:lvlJc w:val="left"/>
      <w:pPr>
        <w:tabs>
          <w:tab w:val="num" w:pos="8748"/>
        </w:tabs>
        <w:ind w:left="8748" w:hanging="360"/>
      </w:pPr>
      <w:rPr>
        <w:rFonts w:ascii="Wingdings" w:hAnsi="Wingdings" w:hint="default"/>
      </w:rPr>
    </w:lvl>
  </w:abstractNum>
  <w:abstractNum w:abstractNumId="9" w15:restartNumberingAfterBreak="0">
    <w:nsid w:val="5B662C0D"/>
    <w:multiLevelType w:val="hybridMultilevel"/>
    <w:tmpl w:val="1AC09ED6"/>
    <w:lvl w:ilvl="0" w:tplc="D45C872C">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184D71"/>
    <w:multiLevelType w:val="hybridMultilevel"/>
    <w:tmpl w:val="C79C478A"/>
    <w:lvl w:ilvl="0" w:tplc="DF2064C8">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11"/>
  </w:num>
  <w:num w:numId="2">
    <w:abstractNumId w:val="12"/>
  </w:num>
  <w:num w:numId="3">
    <w:abstractNumId w:val="8"/>
  </w:num>
  <w:num w:numId="4">
    <w:abstractNumId w:val="5"/>
  </w:num>
  <w:num w:numId="5">
    <w:abstractNumId w:val="10"/>
  </w:num>
  <w:num w:numId="6">
    <w:abstractNumId w:val="6"/>
  </w:num>
  <w:num w:numId="7">
    <w:abstractNumId w:val="2"/>
  </w:num>
  <w:num w:numId="8">
    <w:abstractNumId w:val="7"/>
  </w:num>
  <w:num w:numId="9">
    <w:abstractNumId w:val="3"/>
  </w:num>
  <w:num w:numId="10">
    <w:abstractNumId w:val="2"/>
    <w:lvlOverride w:ilvl="2">
      <w:lvl w:ilvl="2">
        <w:start w:val="1"/>
        <w:numFmt w:val="lowerLetter"/>
        <w:lvlText w:val="(%3)"/>
        <w:lvlJc w:val="left"/>
        <w:pPr>
          <w:tabs>
            <w:tab w:val="num" w:pos="720"/>
          </w:tabs>
          <w:ind w:left="720" w:hanging="432"/>
        </w:pPr>
      </w:lvl>
    </w:lvlOverride>
  </w:num>
  <w:num w:numId="11">
    <w:abstractNumId w:val="4"/>
  </w:num>
  <w:num w:numId="12">
    <w:abstractNumId w:val="13"/>
  </w:num>
  <w:num w:numId="13">
    <w:abstractNumId w:val="9"/>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7E8D"/>
    <w:rsid w:val="00002A7D"/>
    <w:rsid w:val="000038A8"/>
    <w:rsid w:val="00004CB4"/>
    <w:rsid w:val="00006790"/>
    <w:rsid w:val="00022EA1"/>
    <w:rsid w:val="00027624"/>
    <w:rsid w:val="00050F6B"/>
    <w:rsid w:val="00060675"/>
    <w:rsid w:val="000678CD"/>
    <w:rsid w:val="00071447"/>
    <w:rsid w:val="00072C8C"/>
    <w:rsid w:val="00075498"/>
    <w:rsid w:val="00081CE0"/>
    <w:rsid w:val="00081E5B"/>
    <w:rsid w:val="00084425"/>
    <w:rsid w:val="00084D30"/>
    <w:rsid w:val="00086F86"/>
    <w:rsid w:val="00090320"/>
    <w:rsid w:val="00091148"/>
    <w:rsid w:val="0009291B"/>
    <w:rsid w:val="000931C0"/>
    <w:rsid w:val="000A2E09"/>
    <w:rsid w:val="000B175B"/>
    <w:rsid w:val="000B3A0F"/>
    <w:rsid w:val="000B41FA"/>
    <w:rsid w:val="000C494E"/>
    <w:rsid w:val="000C5A28"/>
    <w:rsid w:val="000D2DBE"/>
    <w:rsid w:val="000D50AD"/>
    <w:rsid w:val="000E0415"/>
    <w:rsid w:val="000E7EB0"/>
    <w:rsid w:val="000F0910"/>
    <w:rsid w:val="000F2167"/>
    <w:rsid w:val="000F7715"/>
    <w:rsid w:val="00102E78"/>
    <w:rsid w:val="00103410"/>
    <w:rsid w:val="00103E99"/>
    <w:rsid w:val="00112A5B"/>
    <w:rsid w:val="00113720"/>
    <w:rsid w:val="001213C0"/>
    <w:rsid w:val="00123F48"/>
    <w:rsid w:val="001335C5"/>
    <w:rsid w:val="00146493"/>
    <w:rsid w:val="00156B99"/>
    <w:rsid w:val="00166124"/>
    <w:rsid w:val="0016740C"/>
    <w:rsid w:val="00167F20"/>
    <w:rsid w:val="00170986"/>
    <w:rsid w:val="00175C62"/>
    <w:rsid w:val="00180CF6"/>
    <w:rsid w:val="00184DDA"/>
    <w:rsid w:val="00186A5B"/>
    <w:rsid w:val="001900CD"/>
    <w:rsid w:val="0019444B"/>
    <w:rsid w:val="001A0452"/>
    <w:rsid w:val="001A2442"/>
    <w:rsid w:val="001A3481"/>
    <w:rsid w:val="001A7E63"/>
    <w:rsid w:val="001B4A21"/>
    <w:rsid w:val="001B4B04"/>
    <w:rsid w:val="001B5875"/>
    <w:rsid w:val="001C4B9C"/>
    <w:rsid w:val="001C6663"/>
    <w:rsid w:val="001C7895"/>
    <w:rsid w:val="001D15C4"/>
    <w:rsid w:val="001D26DF"/>
    <w:rsid w:val="001D312D"/>
    <w:rsid w:val="001D5FA1"/>
    <w:rsid w:val="001F1599"/>
    <w:rsid w:val="001F1961"/>
    <w:rsid w:val="001F19C4"/>
    <w:rsid w:val="001F503E"/>
    <w:rsid w:val="001F735E"/>
    <w:rsid w:val="002043F0"/>
    <w:rsid w:val="002060B9"/>
    <w:rsid w:val="0021108A"/>
    <w:rsid w:val="00211E0B"/>
    <w:rsid w:val="00213ECF"/>
    <w:rsid w:val="0021431B"/>
    <w:rsid w:val="002261F2"/>
    <w:rsid w:val="00232575"/>
    <w:rsid w:val="00235C78"/>
    <w:rsid w:val="002435E9"/>
    <w:rsid w:val="00247258"/>
    <w:rsid w:val="00247CF2"/>
    <w:rsid w:val="002523B5"/>
    <w:rsid w:val="002557F1"/>
    <w:rsid w:val="00257CAC"/>
    <w:rsid w:val="00264D07"/>
    <w:rsid w:val="0027146D"/>
    <w:rsid w:val="00276602"/>
    <w:rsid w:val="0029686E"/>
    <w:rsid w:val="002974E9"/>
    <w:rsid w:val="002A214F"/>
    <w:rsid w:val="002A2B8E"/>
    <w:rsid w:val="002A7F94"/>
    <w:rsid w:val="002B109A"/>
    <w:rsid w:val="002B34BA"/>
    <w:rsid w:val="002B7F28"/>
    <w:rsid w:val="002C1973"/>
    <w:rsid w:val="002C57D6"/>
    <w:rsid w:val="002C6D45"/>
    <w:rsid w:val="002D4CF0"/>
    <w:rsid w:val="002D6E53"/>
    <w:rsid w:val="002E36F0"/>
    <w:rsid w:val="002F046D"/>
    <w:rsid w:val="002F20C3"/>
    <w:rsid w:val="002F35DB"/>
    <w:rsid w:val="003007E7"/>
    <w:rsid w:val="00301764"/>
    <w:rsid w:val="00302B3E"/>
    <w:rsid w:val="003174A5"/>
    <w:rsid w:val="003203DD"/>
    <w:rsid w:val="0032115C"/>
    <w:rsid w:val="003229D8"/>
    <w:rsid w:val="00323AD2"/>
    <w:rsid w:val="00334442"/>
    <w:rsid w:val="00336C97"/>
    <w:rsid w:val="00337D65"/>
    <w:rsid w:val="00337F88"/>
    <w:rsid w:val="00342432"/>
    <w:rsid w:val="00352D4B"/>
    <w:rsid w:val="00354724"/>
    <w:rsid w:val="00354CED"/>
    <w:rsid w:val="0035638C"/>
    <w:rsid w:val="003563A6"/>
    <w:rsid w:val="00366F33"/>
    <w:rsid w:val="00370928"/>
    <w:rsid w:val="00373E48"/>
    <w:rsid w:val="003A46BB"/>
    <w:rsid w:val="003A4EC7"/>
    <w:rsid w:val="003A5FBA"/>
    <w:rsid w:val="003A7295"/>
    <w:rsid w:val="003B1AA6"/>
    <w:rsid w:val="003B1F60"/>
    <w:rsid w:val="003B5767"/>
    <w:rsid w:val="003B57DC"/>
    <w:rsid w:val="003C2CC4"/>
    <w:rsid w:val="003C2E7B"/>
    <w:rsid w:val="003C4FD9"/>
    <w:rsid w:val="003C7026"/>
    <w:rsid w:val="003D03F5"/>
    <w:rsid w:val="003D4B23"/>
    <w:rsid w:val="003D58A1"/>
    <w:rsid w:val="003E2459"/>
    <w:rsid w:val="003E278A"/>
    <w:rsid w:val="003E360F"/>
    <w:rsid w:val="003F6C18"/>
    <w:rsid w:val="004032CF"/>
    <w:rsid w:val="00413520"/>
    <w:rsid w:val="00414F7A"/>
    <w:rsid w:val="00416E53"/>
    <w:rsid w:val="00427B1B"/>
    <w:rsid w:val="00431D4D"/>
    <w:rsid w:val="004325CB"/>
    <w:rsid w:val="00436982"/>
    <w:rsid w:val="00440A07"/>
    <w:rsid w:val="0044240B"/>
    <w:rsid w:val="00452166"/>
    <w:rsid w:val="00456A02"/>
    <w:rsid w:val="0046243B"/>
    <w:rsid w:val="00462880"/>
    <w:rsid w:val="0047298C"/>
    <w:rsid w:val="0047303D"/>
    <w:rsid w:val="00476F24"/>
    <w:rsid w:val="00482651"/>
    <w:rsid w:val="004909E7"/>
    <w:rsid w:val="00493073"/>
    <w:rsid w:val="00493C61"/>
    <w:rsid w:val="00494FCE"/>
    <w:rsid w:val="004953E5"/>
    <w:rsid w:val="004A3646"/>
    <w:rsid w:val="004B3354"/>
    <w:rsid w:val="004B45B0"/>
    <w:rsid w:val="004C19FC"/>
    <w:rsid w:val="004C55B0"/>
    <w:rsid w:val="004D6A1A"/>
    <w:rsid w:val="004E4179"/>
    <w:rsid w:val="004F2D9F"/>
    <w:rsid w:val="004F6BA0"/>
    <w:rsid w:val="00503BEA"/>
    <w:rsid w:val="0051382F"/>
    <w:rsid w:val="00515EFC"/>
    <w:rsid w:val="00517E8D"/>
    <w:rsid w:val="00525F64"/>
    <w:rsid w:val="00532928"/>
    <w:rsid w:val="00533616"/>
    <w:rsid w:val="00535ABA"/>
    <w:rsid w:val="005371A0"/>
    <w:rsid w:val="0053768B"/>
    <w:rsid w:val="005420F2"/>
    <w:rsid w:val="0054285C"/>
    <w:rsid w:val="00547A88"/>
    <w:rsid w:val="005561AA"/>
    <w:rsid w:val="00561410"/>
    <w:rsid w:val="0056483A"/>
    <w:rsid w:val="00564BF4"/>
    <w:rsid w:val="005711D3"/>
    <w:rsid w:val="0057224A"/>
    <w:rsid w:val="00577096"/>
    <w:rsid w:val="00584173"/>
    <w:rsid w:val="00586B0A"/>
    <w:rsid w:val="00590E8A"/>
    <w:rsid w:val="00595520"/>
    <w:rsid w:val="00597DE1"/>
    <w:rsid w:val="005A44B9"/>
    <w:rsid w:val="005A589F"/>
    <w:rsid w:val="005A593B"/>
    <w:rsid w:val="005B0441"/>
    <w:rsid w:val="005B1BA0"/>
    <w:rsid w:val="005B3DB3"/>
    <w:rsid w:val="005D15CA"/>
    <w:rsid w:val="005D390C"/>
    <w:rsid w:val="005F3066"/>
    <w:rsid w:val="005F3E61"/>
    <w:rsid w:val="005F51F6"/>
    <w:rsid w:val="00602013"/>
    <w:rsid w:val="00604DDD"/>
    <w:rsid w:val="006115CC"/>
    <w:rsid w:val="00611FC4"/>
    <w:rsid w:val="006176FB"/>
    <w:rsid w:val="00630FCB"/>
    <w:rsid w:val="00632F10"/>
    <w:rsid w:val="006369F3"/>
    <w:rsid w:val="0064017F"/>
    <w:rsid w:val="00640B26"/>
    <w:rsid w:val="00642502"/>
    <w:rsid w:val="00655FA0"/>
    <w:rsid w:val="006666F3"/>
    <w:rsid w:val="00667D6B"/>
    <w:rsid w:val="0067520F"/>
    <w:rsid w:val="006770B2"/>
    <w:rsid w:val="006940E1"/>
    <w:rsid w:val="006A3C72"/>
    <w:rsid w:val="006A59C4"/>
    <w:rsid w:val="006A7392"/>
    <w:rsid w:val="006B03A1"/>
    <w:rsid w:val="006B67D9"/>
    <w:rsid w:val="006B6CC5"/>
    <w:rsid w:val="006C328C"/>
    <w:rsid w:val="006C5535"/>
    <w:rsid w:val="006D0589"/>
    <w:rsid w:val="006D1D09"/>
    <w:rsid w:val="006D25E9"/>
    <w:rsid w:val="006D5317"/>
    <w:rsid w:val="006E564B"/>
    <w:rsid w:val="006E6EE2"/>
    <w:rsid w:val="006E7154"/>
    <w:rsid w:val="006F46C5"/>
    <w:rsid w:val="007003CD"/>
    <w:rsid w:val="00704BD2"/>
    <w:rsid w:val="0070701E"/>
    <w:rsid w:val="0070702F"/>
    <w:rsid w:val="007160DB"/>
    <w:rsid w:val="00720447"/>
    <w:rsid w:val="007239CE"/>
    <w:rsid w:val="007260A6"/>
    <w:rsid w:val="007260C9"/>
    <w:rsid w:val="0072632A"/>
    <w:rsid w:val="00730331"/>
    <w:rsid w:val="007358E8"/>
    <w:rsid w:val="00736ECE"/>
    <w:rsid w:val="0074533B"/>
    <w:rsid w:val="0076307D"/>
    <w:rsid w:val="0076432E"/>
    <w:rsid w:val="007643BC"/>
    <w:rsid w:val="00767693"/>
    <w:rsid w:val="00773D0E"/>
    <w:rsid w:val="0079406B"/>
    <w:rsid w:val="007959FE"/>
    <w:rsid w:val="007A0CF1"/>
    <w:rsid w:val="007A7CC0"/>
    <w:rsid w:val="007B6A61"/>
    <w:rsid w:val="007B6BA5"/>
    <w:rsid w:val="007C2DD7"/>
    <w:rsid w:val="007C3390"/>
    <w:rsid w:val="007C42D8"/>
    <w:rsid w:val="007C4F4B"/>
    <w:rsid w:val="007C68C8"/>
    <w:rsid w:val="007D2A59"/>
    <w:rsid w:val="007D6605"/>
    <w:rsid w:val="007D7362"/>
    <w:rsid w:val="007E4914"/>
    <w:rsid w:val="007E76B1"/>
    <w:rsid w:val="007F5CE2"/>
    <w:rsid w:val="007F6611"/>
    <w:rsid w:val="00807793"/>
    <w:rsid w:val="00810BAC"/>
    <w:rsid w:val="008175E9"/>
    <w:rsid w:val="00820E4A"/>
    <w:rsid w:val="008242BE"/>
    <w:rsid w:val="008242D7"/>
    <w:rsid w:val="00825578"/>
    <w:rsid w:val="0082577B"/>
    <w:rsid w:val="00827E7E"/>
    <w:rsid w:val="00835C30"/>
    <w:rsid w:val="0084056F"/>
    <w:rsid w:val="008479D3"/>
    <w:rsid w:val="008558E7"/>
    <w:rsid w:val="008561A8"/>
    <w:rsid w:val="00863411"/>
    <w:rsid w:val="00866893"/>
    <w:rsid w:val="00866F02"/>
    <w:rsid w:val="00867D18"/>
    <w:rsid w:val="00871F9A"/>
    <w:rsid w:val="00871FD5"/>
    <w:rsid w:val="00876B8E"/>
    <w:rsid w:val="0088172E"/>
    <w:rsid w:val="00881EFA"/>
    <w:rsid w:val="00883E28"/>
    <w:rsid w:val="008979B1"/>
    <w:rsid w:val="008A6B25"/>
    <w:rsid w:val="008A6C4F"/>
    <w:rsid w:val="008B35EC"/>
    <w:rsid w:val="008B389E"/>
    <w:rsid w:val="008B4035"/>
    <w:rsid w:val="008C5BCB"/>
    <w:rsid w:val="008D045E"/>
    <w:rsid w:val="008D3F25"/>
    <w:rsid w:val="008D464D"/>
    <w:rsid w:val="008D4D82"/>
    <w:rsid w:val="008E0E09"/>
    <w:rsid w:val="008E0E46"/>
    <w:rsid w:val="008E6FB6"/>
    <w:rsid w:val="008E7116"/>
    <w:rsid w:val="008F143B"/>
    <w:rsid w:val="008F3882"/>
    <w:rsid w:val="008F3C40"/>
    <w:rsid w:val="008F3D9C"/>
    <w:rsid w:val="008F4B7C"/>
    <w:rsid w:val="00906174"/>
    <w:rsid w:val="00911AF3"/>
    <w:rsid w:val="00914DC3"/>
    <w:rsid w:val="00915463"/>
    <w:rsid w:val="00926E47"/>
    <w:rsid w:val="009329BB"/>
    <w:rsid w:val="00945B59"/>
    <w:rsid w:val="00947162"/>
    <w:rsid w:val="00951F8C"/>
    <w:rsid w:val="00953163"/>
    <w:rsid w:val="00954EE3"/>
    <w:rsid w:val="00955010"/>
    <w:rsid w:val="009564AA"/>
    <w:rsid w:val="009601FF"/>
    <w:rsid w:val="00960D5D"/>
    <w:rsid w:val="009610D0"/>
    <w:rsid w:val="0096375C"/>
    <w:rsid w:val="009662E6"/>
    <w:rsid w:val="0097095E"/>
    <w:rsid w:val="0097751F"/>
    <w:rsid w:val="00980D03"/>
    <w:rsid w:val="00980F57"/>
    <w:rsid w:val="0098592B"/>
    <w:rsid w:val="00985FC4"/>
    <w:rsid w:val="00990766"/>
    <w:rsid w:val="00991261"/>
    <w:rsid w:val="00992C68"/>
    <w:rsid w:val="009964C4"/>
    <w:rsid w:val="009A402A"/>
    <w:rsid w:val="009A7B81"/>
    <w:rsid w:val="009C14A2"/>
    <w:rsid w:val="009C3269"/>
    <w:rsid w:val="009D01C0"/>
    <w:rsid w:val="009D6A08"/>
    <w:rsid w:val="009E0A16"/>
    <w:rsid w:val="009E7207"/>
    <w:rsid w:val="009E7970"/>
    <w:rsid w:val="009F2EAC"/>
    <w:rsid w:val="009F57E3"/>
    <w:rsid w:val="00A0512A"/>
    <w:rsid w:val="00A10F4F"/>
    <w:rsid w:val="00A11067"/>
    <w:rsid w:val="00A16E4A"/>
    <w:rsid w:val="00A1704A"/>
    <w:rsid w:val="00A202E6"/>
    <w:rsid w:val="00A21003"/>
    <w:rsid w:val="00A23E9E"/>
    <w:rsid w:val="00A24838"/>
    <w:rsid w:val="00A31BBB"/>
    <w:rsid w:val="00A425EB"/>
    <w:rsid w:val="00A45CB7"/>
    <w:rsid w:val="00A45DFD"/>
    <w:rsid w:val="00A47439"/>
    <w:rsid w:val="00A60CFD"/>
    <w:rsid w:val="00A6592A"/>
    <w:rsid w:val="00A67D38"/>
    <w:rsid w:val="00A72F22"/>
    <w:rsid w:val="00A733BC"/>
    <w:rsid w:val="00A748A6"/>
    <w:rsid w:val="00A749C1"/>
    <w:rsid w:val="00A76A69"/>
    <w:rsid w:val="00A77D0C"/>
    <w:rsid w:val="00A824E7"/>
    <w:rsid w:val="00A879A4"/>
    <w:rsid w:val="00A96696"/>
    <w:rsid w:val="00AA0FF8"/>
    <w:rsid w:val="00AC0F2C"/>
    <w:rsid w:val="00AC14F5"/>
    <w:rsid w:val="00AC502A"/>
    <w:rsid w:val="00AC648E"/>
    <w:rsid w:val="00AD2623"/>
    <w:rsid w:val="00AF3A98"/>
    <w:rsid w:val="00AF58C1"/>
    <w:rsid w:val="00B0158F"/>
    <w:rsid w:val="00B033C5"/>
    <w:rsid w:val="00B03E68"/>
    <w:rsid w:val="00B05DA8"/>
    <w:rsid w:val="00B06643"/>
    <w:rsid w:val="00B1060B"/>
    <w:rsid w:val="00B15055"/>
    <w:rsid w:val="00B17FC5"/>
    <w:rsid w:val="00B30179"/>
    <w:rsid w:val="00B37B15"/>
    <w:rsid w:val="00B42094"/>
    <w:rsid w:val="00B42B0D"/>
    <w:rsid w:val="00B4482F"/>
    <w:rsid w:val="00B45C02"/>
    <w:rsid w:val="00B720E7"/>
    <w:rsid w:val="00B72A1E"/>
    <w:rsid w:val="00B81E12"/>
    <w:rsid w:val="00B840CD"/>
    <w:rsid w:val="00B91466"/>
    <w:rsid w:val="00B9282B"/>
    <w:rsid w:val="00BA18AC"/>
    <w:rsid w:val="00BA2494"/>
    <w:rsid w:val="00BA339B"/>
    <w:rsid w:val="00BC1E7E"/>
    <w:rsid w:val="00BC2E45"/>
    <w:rsid w:val="00BC74E9"/>
    <w:rsid w:val="00BD195F"/>
    <w:rsid w:val="00BE3198"/>
    <w:rsid w:val="00BE36A9"/>
    <w:rsid w:val="00BE618E"/>
    <w:rsid w:val="00BE7BEC"/>
    <w:rsid w:val="00BF0A5A"/>
    <w:rsid w:val="00BF0E63"/>
    <w:rsid w:val="00BF12A3"/>
    <w:rsid w:val="00BF16D7"/>
    <w:rsid w:val="00BF2373"/>
    <w:rsid w:val="00BF30B6"/>
    <w:rsid w:val="00BF3D12"/>
    <w:rsid w:val="00BF4E6D"/>
    <w:rsid w:val="00C044E2"/>
    <w:rsid w:val="00C048CB"/>
    <w:rsid w:val="00C066F3"/>
    <w:rsid w:val="00C06865"/>
    <w:rsid w:val="00C07CA9"/>
    <w:rsid w:val="00C10783"/>
    <w:rsid w:val="00C175B6"/>
    <w:rsid w:val="00C3273F"/>
    <w:rsid w:val="00C3782A"/>
    <w:rsid w:val="00C44BB0"/>
    <w:rsid w:val="00C45BBB"/>
    <w:rsid w:val="00C463DD"/>
    <w:rsid w:val="00C464E7"/>
    <w:rsid w:val="00C479FA"/>
    <w:rsid w:val="00C70775"/>
    <w:rsid w:val="00C70809"/>
    <w:rsid w:val="00C745C3"/>
    <w:rsid w:val="00C805A7"/>
    <w:rsid w:val="00C85F2D"/>
    <w:rsid w:val="00C90FC9"/>
    <w:rsid w:val="00C9170F"/>
    <w:rsid w:val="00C9747B"/>
    <w:rsid w:val="00CA2221"/>
    <w:rsid w:val="00CA24A4"/>
    <w:rsid w:val="00CA3137"/>
    <w:rsid w:val="00CB2A92"/>
    <w:rsid w:val="00CB348D"/>
    <w:rsid w:val="00CB34BE"/>
    <w:rsid w:val="00CB6EBD"/>
    <w:rsid w:val="00CB763D"/>
    <w:rsid w:val="00CC199A"/>
    <w:rsid w:val="00CC60D5"/>
    <w:rsid w:val="00CD46F5"/>
    <w:rsid w:val="00CD6C29"/>
    <w:rsid w:val="00CE4A8F"/>
    <w:rsid w:val="00CE52ED"/>
    <w:rsid w:val="00CF071D"/>
    <w:rsid w:val="00CF116C"/>
    <w:rsid w:val="00D029DD"/>
    <w:rsid w:val="00D03E28"/>
    <w:rsid w:val="00D15B04"/>
    <w:rsid w:val="00D16B42"/>
    <w:rsid w:val="00D17B2C"/>
    <w:rsid w:val="00D2031B"/>
    <w:rsid w:val="00D23EAC"/>
    <w:rsid w:val="00D24692"/>
    <w:rsid w:val="00D25EC1"/>
    <w:rsid w:val="00D25FE2"/>
    <w:rsid w:val="00D30491"/>
    <w:rsid w:val="00D36423"/>
    <w:rsid w:val="00D37DA9"/>
    <w:rsid w:val="00D406A7"/>
    <w:rsid w:val="00D41E86"/>
    <w:rsid w:val="00D43252"/>
    <w:rsid w:val="00D44D86"/>
    <w:rsid w:val="00D50B7D"/>
    <w:rsid w:val="00D52012"/>
    <w:rsid w:val="00D53AB3"/>
    <w:rsid w:val="00D60FE0"/>
    <w:rsid w:val="00D679BB"/>
    <w:rsid w:val="00D70257"/>
    <w:rsid w:val="00D704E5"/>
    <w:rsid w:val="00D72727"/>
    <w:rsid w:val="00D731DD"/>
    <w:rsid w:val="00D754D5"/>
    <w:rsid w:val="00D853B1"/>
    <w:rsid w:val="00D978C6"/>
    <w:rsid w:val="00DA0956"/>
    <w:rsid w:val="00DA357F"/>
    <w:rsid w:val="00DA3E12"/>
    <w:rsid w:val="00DA4039"/>
    <w:rsid w:val="00DB2B9B"/>
    <w:rsid w:val="00DB66FA"/>
    <w:rsid w:val="00DC18AD"/>
    <w:rsid w:val="00DE0CB9"/>
    <w:rsid w:val="00DE5105"/>
    <w:rsid w:val="00DF1A1E"/>
    <w:rsid w:val="00DF6A82"/>
    <w:rsid w:val="00DF7CAE"/>
    <w:rsid w:val="00E02011"/>
    <w:rsid w:val="00E03BF6"/>
    <w:rsid w:val="00E06879"/>
    <w:rsid w:val="00E1773B"/>
    <w:rsid w:val="00E17786"/>
    <w:rsid w:val="00E238B5"/>
    <w:rsid w:val="00E26472"/>
    <w:rsid w:val="00E423C0"/>
    <w:rsid w:val="00E46F54"/>
    <w:rsid w:val="00E5076E"/>
    <w:rsid w:val="00E5090F"/>
    <w:rsid w:val="00E55DC3"/>
    <w:rsid w:val="00E62486"/>
    <w:rsid w:val="00E6414C"/>
    <w:rsid w:val="00E66DA2"/>
    <w:rsid w:val="00E7260F"/>
    <w:rsid w:val="00E82C50"/>
    <w:rsid w:val="00E86772"/>
    <w:rsid w:val="00E8702D"/>
    <w:rsid w:val="00E916A9"/>
    <w:rsid w:val="00E916DE"/>
    <w:rsid w:val="00E92BCF"/>
    <w:rsid w:val="00E93FD8"/>
    <w:rsid w:val="00E96630"/>
    <w:rsid w:val="00EB14FA"/>
    <w:rsid w:val="00EC22B0"/>
    <w:rsid w:val="00EC50C2"/>
    <w:rsid w:val="00ED18DC"/>
    <w:rsid w:val="00ED6201"/>
    <w:rsid w:val="00ED7A2A"/>
    <w:rsid w:val="00EE1D44"/>
    <w:rsid w:val="00EE37E1"/>
    <w:rsid w:val="00EE4832"/>
    <w:rsid w:val="00EF0BF7"/>
    <w:rsid w:val="00EF1840"/>
    <w:rsid w:val="00EF1D7F"/>
    <w:rsid w:val="00EF4426"/>
    <w:rsid w:val="00F0137E"/>
    <w:rsid w:val="00F0495D"/>
    <w:rsid w:val="00F16629"/>
    <w:rsid w:val="00F213D6"/>
    <w:rsid w:val="00F21786"/>
    <w:rsid w:val="00F26724"/>
    <w:rsid w:val="00F3742B"/>
    <w:rsid w:val="00F41FDB"/>
    <w:rsid w:val="00F42721"/>
    <w:rsid w:val="00F5337D"/>
    <w:rsid w:val="00F56D63"/>
    <w:rsid w:val="00F609A9"/>
    <w:rsid w:val="00F65614"/>
    <w:rsid w:val="00F779A1"/>
    <w:rsid w:val="00F80C99"/>
    <w:rsid w:val="00F867EC"/>
    <w:rsid w:val="00F91B2B"/>
    <w:rsid w:val="00FC03CD"/>
    <w:rsid w:val="00FC0646"/>
    <w:rsid w:val="00FC0826"/>
    <w:rsid w:val="00FC68B7"/>
    <w:rsid w:val="00FE3CD7"/>
    <w:rsid w:val="00FE5799"/>
    <w:rsid w:val="00FE5DA5"/>
    <w:rsid w:val="00FE6985"/>
    <w:rsid w:val="00FF4C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432BBEC"/>
  <w15:chartTrackingRefBased/>
  <w15:docId w15:val="{6B06F08F-6FB0-4059-BEC7-2424B54B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qFormat="1"/>
    <w:lsdException w:name="footer" w:uiPriority="99"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Subtitle" w:qFormat="1"/>
    <w:lsdException w:name="Hyperlink" w:uiPriority="10"/>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7E8D"/>
    <w:pPr>
      <w:suppressAutoHyphens/>
      <w:spacing w:line="240" w:lineRule="atLeast"/>
    </w:pPr>
    <w:rPr>
      <w:rFonts w:eastAsia="Times New Roman"/>
      <w:lang w:val="fr-CH" w:eastAsia="en-US"/>
    </w:rPr>
  </w:style>
  <w:style w:type="paragraph" w:styleId="Heading1">
    <w:name w:val="heading 1"/>
    <w:aliases w:val="Table_G"/>
    <w:basedOn w:val="SingleTxtG"/>
    <w:next w:val="SingleTxtG"/>
    <w:link w:val="Heading1Char"/>
    <w:qFormat/>
    <w:rsid w:val="00ED7A2A"/>
    <w:pPr>
      <w:numPr>
        <w:numId w:val="3"/>
      </w:numPr>
      <w:spacing w:after="0" w:line="240" w:lineRule="auto"/>
      <w:ind w:right="0"/>
      <w:jc w:val="left"/>
      <w:outlineLvl w:val="0"/>
    </w:pPr>
  </w:style>
  <w:style w:type="paragraph" w:styleId="Heading2">
    <w:name w:val="heading 2"/>
    <w:basedOn w:val="Normal"/>
    <w:next w:val="Normal"/>
    <w:link w:val="Heading2Char"/>
    <w:qFormat/>
    <w:pPr>
      <w:numPr>
        <w:ilvl w:val="1"/>
        <w:numId w:val="3"/>
      </w:numPr>
      <w:spacing w:line="240" w:lineRule="auto"/>
      <w:outlineLvl w:val="1"/>
    </w:pPr>
  </w:style>
  <w:style w:type="paragraph" w:styleId="Heading3">
    <w:name w:val="heading 3"/>
    <w:basedOn w:val="Normal"/>
    <w:next w:val="Normal"/>
    <w:link w:val="Heading3Char"/>
    <w:qFormat/>
    <w:pPr>
      <w:numPr>
        <w:ilvl w:val="2"/>
        <w:numId w:val="3"/>
      </w:numPr>
      <w:spacing w:line="240" w:lineRule="auto"/>
      <w:outlineLvl w:val="2"/>
    </w:pPr>
  </w:style>
  <w:style w:type="paragraph" w:styleId="Heading4">
    <w:name w:val="heading 4"/>
    <w:basedOn w:val="Normal"/>
    <w:next w:val="Normal"/>
    <w:link w:val="Heading4Char"/>
    <w:qFormat/>
    <w:pPr>
      <w:numPr>
        <w:ilvl w:val="3"/>
        <w:numId w:val="3"/>
      </w:numPr>
      <w:spacing w:line="240" w:lineRule="auto"/>
      <w:outlineLvl w:val="3"/>
    </w:pPr>
  </w:style>
  <w:style w:type="paragraph" w:styleId="Heading5">
    <w:name w:val="heading 5"/>
    <w:basedOn w:val="Normal"/>
    <w:next w:val="Normal"/>
    <w:link w:val="Heading5Char"/>
    <w:qFormat/>
    <w:pPr>
      <w:numPr>
        <w:ilvl w:val="4"/>
        <w:numId w:val="3"/>
      </w:numPr>
      <w:spacing w:line="240" w:lineRule="auto"/>
      <w:outlineLvl w:val="4"/>
    </w:pPr>
  </w:style>
  <w:style w:type="paragraph" w:styleId="Heading6">
    <w:name w:val="heading 6"/>
    <w:basedOn w:val="Normal"/>
    <w:next w:val="Normal"/>
    <w:link w:val="Heading6Char"/>
    <w:qFormat/>
    <w:pPr>
      <w:numPr>
        <w:ilvl w:val="5"/>
        <w:numId w:val="3"/>
      </w:numPr>
      <w:spacing w:line="240" w:lineRule="auto"/>
      <w:outlineLvl w:val="5"/>
    </w:pPr>
  </w:style>
  <w:style w:type="paragraph" w:styleId="Heading7">
    <w:name w:val="heading 7"/>
    <w:basedOn w:val="Normal"/>
    <w:next w:val="Normal"/>
    <w:link w:val="Heading7Char"/>
    <w:qFormat/>
    <w:pPr>
      <w:numPr>
        <w:ilvl w:val="6"/>
        <w:numId w:val="3"/>
      </w:numPr>
      <w:spacing w:line="240" w:lineRule="auto"/>
      <w:outlineLvl w:val="6"/>
    </w:pPr>
  </w:style>
  <w:style w:type="paragraph" w:styleId="Heading8">
    <w:name w:val="heading 8"/>
    <w:basedOn w:val="Normal"/>
    <w:next w:val="Normal"/>
    <w:link w:val="Heading8Char"/>
    <w:qFormat/>
    <w:pPr>
      <w:numPr>
        <w:ilvl w:val="7"/>
        <w:numId w:val="3"/>
      </w:numPr>
      <w:spacing w:line="240" w:lineRule="auto"/>
      <w:outlineLvl w:val="7"/>
    </w:pPr>
  </w:style>
  <w:style w:type="paragraph" w:styleId="Heading9">
    <w:name w:val="heading 9"/>
    <w:basedOn w:val="Normal"/>
    <w:next w:val="Normal"/>
    <w:link w:val="Heading9Char"/>
    <w:qFormat/>
    <w:pPr>
      <w:numPr>
        <w:ilvl w:val="8"/>
        <w:numId w:val="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qFormat/>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AF3A98"/>
    <w:pPr>
      <w:numPr>
        <w:numId w:val="1"/>
      </w:numPr>
      <w:spacing w:after="120"/>
      <w:ind w:right="1134"/>
      <w:jc w:val="both"/>
    </w:pPr>
  </w:style>
  <w:style w:type="paragraph" w:styleId="EndnoteText">
    <w:name w:val="endnote text"/>
    <w:aliases w:val="2_G"/>
    <w:basedOn w:val="FootnoteText"/>
    <w:link w:val="EndnoteTextChar"/>
    <w:qFormat/>
    <w:rsid w:val="007B6BA5"/>
  </w:style>
  <w:style w:type="paragraph" w:customStyle="1" w:styleId="Bullet2G">
    <w:name w:val="_Bullet 2_G"/>
    <w:basedOn w:val="Normal"/>
    <w:qFormat/>
    <w:rsid w:val="00AF3A98"/>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3A98"/>
    <w:pPr>
      <w:keepNext/>
      <w:keepLines/>
      <w:tabs>
        <w:tab w:val="right" w:pos="851"/>
      </w:tabs>
      <w:spacing w:before="240" w:after="120" w:line="240" w:lineRule="exact"/>
      <w:ind w:left="1134" w:right="1134" w:hanging="1134"/>
    </w:pPr>
  </w:style>
  <w:style w:type="character" w:styleId="Hyperlink">
    <w:name w:val="Hyperlink"/>
    <w:uiPriority w:val="10"/>
    <w:rsid w:val="00A23E9E"/>
    <w:rPr>
      <w:color w:val="auto"/>
      <w:u w:val="none"/>
    </w:rPr>
  </w:style>
  <w:style w:type="paragraph" w:styleId="Footer">
    <w:name w:val="footer"/>
    <w:aliases w:val="3_G"/>
    <w:basedOn w:val="Normal"/>
    <w:link w:val="FooterChar"/>
    <w:uiPriority w:val="99"/>
    <w:qFormat/>
    <w:rsid w:val="009F2EAC"/>
    <w:pPr>
      <w:spacing w:line="240" w:lineRule="auto"/>
    </w:pPr>
    <w:rPr>
      <w:sz w:val="16"/>
    </w:rPr>
  </w:style>
  <w:style w:type="paragraph" w:styleId="Header">
    <w:name w:val="header"/>
    <w:aliases w:val="6_G"/>
    <w:basedOn w:val="Normal"/>
    <w:link w:val="HeaderChar"/>
    <w:uiPriority w:val="99"/>
    <w:qFormat/>
    <w:rsid w:val="00050F6B"/>
    <w:pPr>
      <w:pBdr>
        <w:bottom w:val="single" w:sz="4" w:space="4" w:color="auto"/>
      </w:pBdr>
      <w:spacing w:line="240" w:lineRule="auto"/>
    </w:pPr>
    <w:rPr>
      <w:b/>
      <w:sz w:val="18"/>
    </w:rPr>
  </w:style>
  <w:style w:type="character" w:customStyle="1" w:styleId="Heading1Char">
    <w:name w:val="Heading 1 Char"/>
    <w:aliases w:val="Table_G Char"/>
    <w:link w:val="Heading1"/>
    <w:locked/>
    <w:rsid w:val="00517E8D"/>
    <w:rPr>
      <w:rFonts w:eastAsia="Times New Roman"/>
      <w:lang w:val="fr-CH" w:eastAsia="en-US"/>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A23E9E"/>
    <w:rPr>
      <w:color w:val="auto"/>
      <w:u w:val="none"/>
    </w:rPr>
  </w:style>
  <w:style w:type="character" w:customStyle="1" w:styleId="Heading2Char">
    <w:name w:val="Heading 2 Char"/>
    <w:link w:val="Heading2"/>
    <w:locked/>
    <w:rsid w:val="00517E8D"/>
    <w:rPr>
      <w:rFonts w:eastAsia="Times New Roman"/>
      <w:lang w:val="fr-CH" w:eastAsia="en-US"/>
    </w:rPr>
  </w:style>
  <w:style w:type="character" w:customStyle="1" w:styleId="Heading3Char">
    <w:name w:val="Heading 3 Char"/>
    <w:link w:val="Heading3"/>
    <w:locked/>
    <w:rsid w:val="00517E8D"/>
    <w:rPr>
      <w:rFonts w:eastAsia="Times New Roman"/>
      <w:lang w:val="fr-CH" w:eastAsia="en-US"/>
    </w:rPr>
  </w:style>
  <w:style w:type="paragraph" w:customStyle="1" w:styleId="Tabell">
    <w:name w:val="Tabell"/>
    <w:basedOn w:val="Normal"/>
    <w:next w:val="Normal"/>
    <w:rsid w:val="00517E8D"/>
    <w:pPr>
      <w:tabs>
        <w:tab w:val="left" w:pos="74"/>
        <w:tab w:val="left" w:pos="1366"/>
        <w:tab w:val="left" w:pos="2665"/>
        <w:tab w:val="left" w:pos="3963"/>
      </w:tabs>
      <w:suppressAutoHyphens w:val="0"/>
      <w:spacing w:line="240" w:lineRule="auto"/>
      <w:ind w:left="74"/>
    </w:pPr>
    <w:rPr>
      <w:sz w:val="22"/>
      <w:szCs w:val="22"/>
      <w:lang w:val="nb-NO" w:eastAsia="nb-NO"/>
    </w:rPr>
  </w:style>
  <w:style w:type="character" w:customStyle="1" w:styleId="FooterChar">
    <w:name w:val="Footer Char"/>
    <w:aliases w:val="3_G Char"/>
    <w:link w:val="Footer"/>
    <w:uiPriority w:val="99"/>
    <w:locked/>
    <w:rsid w:val="00517E8D"/>
    <w:rPr>
      <w:rFonts w:eastAsia="MS Mincho"/>
      <w:sz w:val="16"/>
      <w:lang w:val="en-GB" w:eastAsia="ja-JP" w:bidi="ar-SA"/>
    </w:rPr>
  </w:style>
  <w:style w:type="character" w:customStyle="1" w:styleId="HeaderChar">
    <w:name w:val="Header Char"/>
    <w:aliases w:val="6_G Char"/>
    <w:link w:val="Header"/>
    <w:uiPriority w:val="99"/>
    <w:locked/>
    <w:rsid w:val="00517E8D"/>
    <w:rPr>
      <w:rFonts w:eastAsia="MS Mincho"/>
      <w:b/>
      <w:sz w:val="18"/>
      <w:lang w:val="en-GB" w:eastAsia="ja-JP" w:bidi="ar-SA"/>
    </w:rPr>
  </w:style>
  <w:style w:type="paragraph" w:styleId="BodyText">
    <w:name w:val="Body Text"/>
    <w:basedOn w:val="Normal"/>
    <w:link w:val="BodyTextChar"/>
    <w:rsid w:val="00517E8D"/>
    <w:pPr>
      <w:suppressAutoHyphens w:val="0"/>
      <w:spacing w:line="240" w:lineRule="auto"/>
      <w:jc w:val="both"/>
    </w:pPr>
    <w:rPr>
      <w:sz w:val="24"/>
      <w:szCs w:val="24"/>
      <w:lang w:val="en-GB"/>
    </w:rPr>
  </w:style>
  <w:style w:type="character" w:customStyle="1" w:styleId="BodyTextChar">
    <w:name w:val="Body Text Char"/>
    <w:link w:val="BodyText"/>
    <w:locked/>
    <w:rsid w:val="00517E8D"/>
    <w:rPr>
      <w:sz w:val="24"/>
      <w:szCs w:val="24"/>
      <w:lang w:val="en-GB" w:eastAsia="en-US" w:bidi="ar-SA"/>
    </w:rPr>
  </w:style>
  <w:style w:type="paragraph" w:styleId="BodyTextIndent">
    <w:name w:val="Body Text Indent"/>
    <w:basedOn w:val="Normal"/>
    <w:link w:val="BodyTextIndentChar"/>
    <w:rsid w:val="00517E8D"/>
    <w:pPr>
      <w:tabs>
        <w:tab w:val="left" w:pos="74"/>
        <w:tab w:val="num" w:pos="1080"/>
        <w:tab w:val="left" w:pos="1366"/>
        <w:tab w:val="left" w:pos="2665"/>
        <w:tab w:val="left" w:pos="3963"/>
        <w:tab w:val="left" w:pos="5256"/>
        <w:tab w:val="left" w:pos="6555"/>
        <w:tab w:val="left" w:pos="7847"/>
        <w:tab w:val="left" w:pos="9146"/>
      </w:tabs>
      <w:suppressAutoHyphens w:val="0"/>
      <w:spacing w:line="240" w:lineRule="auto"/>
      <w:ind w:left="1080" w:hanging="360"/>
    </w:pPr>
    <w:rPr>
      <w:sz w:val="22"/>
      <w:szCs w:val="22"/>
      <w:lang w:val="en-GB" w:eastAsia="nb-NO"/>
    </w:rPr>
  </w:style>
  <w:style w:type="character" w:customStyle="1" w:styleId="BodyTextIndentChar">
    <w:name w:val="Body Text Indent Char"/>
    <w:link w:val="BodyTextIndent"/>
    <w:locked/>
    <w:rsid w:val="00517E8D"/>
    <w:rPr>
      <w:sz w:val="22"/>
      <w:szCs w:val="22"/>
      <w:lang w:val="en-GB" w:eastAsia="nb-NO" w:bidi="ar-SA"/>
    </w:rPr>
  </w:style>
  <w:style w:type="paragraph" w:styleId="BodyTextIndent2">
    <w:name w:val="Body Text Indent 2"/>
    <w:basedOn w:val="Normal"/>
    <w:link w:val="BodyTextIndent2Char"/>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4"/>
    </w:pPr>
    <w:rPr>
      <w:sz w:val="24"/>
      <w:szCs w:val="24"/>
      <w:lang w:val="en-GB" w:eastAsia="nb-NO"/>
    </w:rPr>
  </w:style>
  <w:style w:type="character" w:customStyle="1" w:styleId="BodyTextIndent2Char">
    <w:name w:val="Body Text Indent 2 Char"/>
    <w:link w:val="BodyTextIndent2"/>
    <w:locked/>
    <w:rsid w:val="00517E8D"/>
    <w:rPr>
      <w:sz w:val="24"/>
      <w:szCs w:val="24"/>
      <w:lang w:val="en-GB" w:eastAsia="nb-NO" w:bidi="ar-SA"/>
    </w:rPr>
  </w:style>
  <w:style w:type="paragraph" w:styleId="ListParagraph">
    <w:name w:val="List Paragraph"/>
    <w:aliases w:val="Heading table"/>
    <w:basedOn w:val="Normal"/>
    <w:uiPriority w:val="34"/>
    <w:qFormat/>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20"/>
    </w:pPr>
    <w:rPr>
      <w:sz w:val="22"/>
      <w:szCs w:val="22"/>
      <w:lang w:val="nb-NO" w:eastAsia="nb-NO"/>
    </w:rPr>
  </w:style>
  <w:style w:type="character" w:customStyle="1" w:styleId="SingleTxtGChar">
    <w:name w:val="_ Single Txt_G Char"/>
    <w:link w:val="SingleTxtG"/>
    <w:uiPriority w:val="99"/>
    <w:qFormat/>
    <w:rsid w:val="0067520F"/>
    <w:rPr>
      <w:lang w:val="fr-CH" w:eastAsia="en-US" w:bidi="ar-SA"/>
    </w:rPr>
  </w:style>
  <w:style w:type="character" w:customStyle="1" w:styleId="H23GChar">
    <w:name w:val="_ H_2/3_G Char"/>
    <w:link w:val="H23G"/>
    <w:rsid w:val="00F213D6"/>
    <w:rPr>
      <w:b/>
      <w:lang w:val="fr-CH" w:eastAsia="en-US" w:bidi="ar-SA"/>
    </w:rPr>
  </w:style>
  <w:style w:type="character" w:customStyle="1" w:styleId="FootnoteTextChar">
    <w:name w:val="Footnote Text Char"/>
    <w:aliases w:val="5_G Char,5_GR Char"/>
    <w:link w:val="FootnoteText"/>
    <w:rsid w:val="007239CE"/>
    <w:rPr>
      <w:rFonts w:eastAsia="Times New Roman"/>
      <w:sz w:val="18"/>
      <w:lang w:val="fr-CH" w:eastAsia="en-US"/>
    </w:rPr>
  </w:style>
  <w:style w:type="paragraph" w:customStyle="1" w:styleId="CM33">
    <w:name w:val="CM33"/>
    <w:basedOn w:val="Normal"/>
    <w:next w:val="Normal"/>
    <w:uiPriority w:val="99"/>
    <w:rsid w:val="007239CE"/>
    <w:pPr>
      <w:widowControl w:val="0"/>
      <w:suppressAutoHyphens w:val="0"/>
      <w:autoSpaceDE w:val="0"/>
      <w:autoSpaceDN w:val="0"/>
      <w:adjustRightInd w:val="0"/>
      <w:spacing w:after="125" w:line="240" w:lineRule="auto"/>
    </w:pPr>
    <w:rPr>
      <w:sz w:val="24"/>
      <w:szCs w:val="24"/>
      <w:lang w:val="ro-RO" w:eastAsia="ro-RO"/>
    </w:rPr>
  </w:style>
  <w:style w:type="paragraph" w:styleId="BalloonText">
    <w:name w:val="Balloon Text"/>
    <w:basedOn w:val="Normal"/>
    <w:link w:val="BalloonTextChar"/>
    <w:rsid w:val="004A3646"/>
    <w:pPr>
      <w:spacing w:line="240" w:lineRule="auto"/>
    </w:pPr>
    <w:rPr>
      <w:rFonts w:ascii="Tahoma" w:hAnsi="Tahoma" w:cs="Tahoma"/>
      <w:sz w:val="16"/>
      <w:szCs w:val="16"/>
    </w:rPr>
  </w:style>
  <w:style w:type="character" w:customStyle="1" w:styleId="BalloonTextChar">
    <w:name w:val="Balloon Text Char"/>
    <w:link w:val="BalloonText"/>
    <w:rsid w:val="004A3646"/>
    <w:rPr>
      <w:rFonts w:ascii="Tahoma" w:eastAsia="Times New Roman" w:hAnsi="Tahoma" w:cs="Tahoma"/>
      <w:sz w:val="16"/>
      <w:szCs w:val="16"/>
      <w:lang w:val="fr-CH" w:eastAsia="en-US"/>
    </w:rPr>
  </w:style>
  <w:style w:type="character" w:customStyle="1" w:styleId="HChGChar">
    <w:name w:val="_ H _Ch_G Char"/>
    <w:link w:val="HChG"/>
    <w:rsid w:val="00AC14F5"/>
    <w:rPr>
      <w:rFonts w:eastAsia="Times New Roman"/>
      <w:b/>
      <w:sz w:val="28"/>
      <w:lang w:val="fr-CH" w:eastAsia="en-US"/>
    </w:rPr>
  </w:style>
  <w:style w:type="character" w:customStyle="1" w:styleId="WW8Num8z0">
    <w:name w:val="WW8Num8z0"/>
    <w:rsid w:val="006E6EE2"/>
    <w:rPr>
      <w:rFonts w:ascii="Symbol" w:hAnsi="Symbol" w:cs="Symbol"/>
    </w:rPr>
  </w:style>
  <w:style w:type="character" w:customStyle="1" w:styleId="H1GChar">
    <w:name w:val="_ H_1_G Char"/>
    <w:link w:val="H1G"/>
    <w:qFormat/>
    <w:rsid w:val="00951F8C"/>
    <w:rPr>
      <w:rFonts w:eastAsia="Times New Roman"/>
      <w:b/>
      <w:sz w:val="24"/>
      <w:lang w:val="fr-CH" w:eastAsia="en-US"/>
    </w:rPr>
  </w:style>
  <w:style w:type="paragraph" w:styleId="NormalWeb">
    <w:name w:val="Normal (Web)"/>
    <w:basedOn w:val="Normal"/>
    <w:rsid w:val="00951F8C"/>
    <w:rPr>
      <w:sz w:val="24"/>
      <w:szCs w:val="24"/>
      <w:lang w:val="en-GB"/>
    </w:rPr>
  </w:style>
  <w:style w:type="paragraph" w:customStyle="1" w:styleId="Figuretitle">
    <w:name w:val="Figure title"/>
    <w:basedOn w:val="Normal"/>
    <w:next w:val="Normal"/>
    <w:uiPriority w:val="99"/>
    <w:rsid w:val="00951F8C"/>
    <w:pPr>
      <w:spacing w:before="220" w:after="220" w:line="230" w:lineRule="atLeast"/>
      <w:jc w:val="center"/>
    </w:pPr>
    <w:rPr>
      <w:rFonts w:ascii="Arial" w:eastAsia="MS Mincho" w:hAnsi="Arial"/>
      <w:b/>
      <w:lang w:val="en-GB" w:eastAsia="fr-FR"/>
    </w:rPr>
  </w:style>
  <w:style w:type="paragraph" w:customStyle="1" w:styleId="Tabletext10">
    <w:name w:val="Table text (10)"/>
    <w:basedOn w:val="Normal"/>
    <w:uiPriority w:val="99"/>
    <w:rsid w:val="00951F8C"/>
    <w:pPr>
      <w:suppressAutoHyphens w:val="0"/>
      <w:spacing w:before="60" w:after="60" w:line="230" w:lineRule="atLeast"/>
      <w:jc w:val="both"/>
    </w:pPr>
    <w:rPr>
      <w:rFonts w:ascii="Arial" w:hAnsi="Arial"/>
      <w:lang w:val="en-GB" w:eastAsia="en-GB"/>
    </w:rPr>
  </w:style>
  <w:style w:type="paragraph" w:styleId="CommentText">
    <w:name w:val="annotation text"/>
    <w:basedOn w:val="Normal"/>
    <w:link w:val="CommentTextChar"/>
    <w:rsid w:val="00655FA0"/>
    <w:pPr>
      <w:tabs>
        <w:tab w:val="left" w:pos="425"/>
        <w:tab w:val="left" w:pos="851"/>
        <w:tab w:val="left" w:pos="1276"/>
      </w:tabs>
      <w:suppressAutoHyphens w:val="0"/>
      <w:spacing w:line="240" w:lineRule="auto"/>
      <w:jc w:val="both"/>
    </w:pPr>
    <w:rPr>
      <w:rFonts w:ascii="Arial" w:hAnsi="Arial"/>
      <w:color w:val="000000"/>
      <w:sz w:val="18"/>
      <w:lang w:val="de-DE" w:eastAsia="de-DE"/>
    </w:rPr>
  </w:style>
  <w:style w:type="character" w:customStyle="1" w:styleId="CommentTextChar">
    <w:name w:val="Comment Text Char"/>
    <w:link w:val="CommentText"/>
    <w:rsid w:val="00655FA0"/>
    <w:rPr>
      <w:rFonts w:ascii="Arial" w:eastAsia="Times New Roman" w:hAnsi="Arial"/>
      <w:color w:val="000000"/>
      <w:sz w:val="18"/>
      <w:lang w:val="de-DE" w:eastAsia="de-DE"/>
    </w:rPr>
  </w:style>
  <w:style w:type="paragraph" w:customStyle="1" w:styleId="Default">
    <w:name w:val="Default"/>
    <w:rsid w:val="002557F1"/>
    <w:pPr>
      <w:widowControl w:val="0"/>
      <w:autoSpaceDE w:val="0"/>
      <w:autoSpaceDN w:val="0"/>
      <w:adjustRightInd w:val="0"/>
    </w:pPr>
    <w:rPr>
      <w:rFonts w:ascii="Times-New-Roman,Bold" w:eastAsia="Times New Roman" w:hAnsi="Times-New-Roman,Bold" w:cs="Times-New-Roman,Bold"/>
      <w:color w:val="000000"/>
      <w:sz w:val="24"/>
      <w:szCs w:val="24"/>
      <w:lang w:val="en-US" w:eastAsia="en-US"/>
    </w:rPr>
  </w:style>
  <w:style w:type="paragraph" w:customStyle="1" w:styleId="CM3">
    <w:name w:val="CM3"/>
    <w:basedOn w:val="Default"/>
    <w:next w:val="Default"/>
    <w:uiPriority w:val="99"/>
    <w:rsid w:val="002557F1"/>
    <w:rPr>
      <w:rFonts w:cs="Times New Roman"/>
      <w:color w:val="auto"/>
    </w:rPr>
  </w:style>
  <w:style w:type="paragraph" w:customStyle="1" w:styleId="CM2">
    <w:name w:val="CM2"/>
    <w:basedOn w:val="Default"/>
    <w:next w:val="Default"/>
    <w:uiPriority w:val="99"/>
    <w:rsid w:val="002557F1"/>
    <w:pPr>
      <w:spacing w:line="278" w:lineRule="atLeast"/>
    </w:pPr>
    <w:rPr>
      <w:rFonts w:cs="Times New Roman"/>
      <w:color w:val="auto"/>
    </w:rPr>
  </w:style>
  <w:style w:type="paragraph" w:customStyle="1" w:styleId="CM4">
    <w:name w:val="CM4"/>
    <w:basedOn w:val="Default"/>
    <w:next w:val="Default"/>
    <w:uiPriority w:val="99"/>
    <w:rsid w:val="002557F1"/>
    <w:rPr>
      <w:rFonts w:cs="Times New Roman"/>
      <w:color w:val="auto"/>
    </w:rPr>
  </w:style>
  <w:style w:type="paragraph" w:customStyle="1" w:styleId="ParNoG">
    <w:name w:val="_ParNo_G"/>
    <w:basedOn w:val="Normal"/>
    <w:qFormat/>
    <w:rsid w:val="002B34BA"/>
    <w:pPr>
      <w:numPr>
        <w:numId w:val="4"/>
      </w:numPr>
      <w:tabs>
        <w:tab w:val="clear" w:pos="1701"/>
      </w:tabs>
      <w:kinsoku w:val="0"/>
      <w:overflowPunct w:val="0"/>
      <w:autoSpaceDE w:val="0"/>
      <w:autoSpaceDN w:val="0"/>
      <w:adjustRightInd w:val="0"/>
      <w:snapToGrid w:val="0"/>
      <w:spacing w:after="120"/>
      <w:ind w:right="1134"/>
      <w:jc w:val="both"/>
    </w:pPr>
    <w:rPr>
      <w:lang w:eastAsia="zh-CN"/>
    </w:rPr>
  </w:style>
  <w:style w:type="character" w:customStyle="1" w:styleId="EndnoteTextChar">
    <w:name w:val="Endnote Text Char"/>
    <w:aliases w:val="2_G Char"/>
    <w:link w:val="EndnoteText"/>
    <w:uiPriority w:val="99"/>
    <w:rsid w:val="002B34BA"/>
    <w:rPr>
      <w:rFonts w:eastAsia="Times New Roman"/>
      <w:sz w:val="18"/>
      <w:lang w:val="fr-CH" w:eastAsia="en-US"/>
    </w:rPr>
  </w:style>
  <w:style w:type="character" w:customStyle="1" w:styleId="Heading4Char">
    <w:name w:val="Heading 4 Char"/>
    <w:link w:val="Heading4"/>
    <w:rsid w:val="002B34BA"/>
    <w:rPr>
      <w:rFonts w:eastAsia="Times New Roman"/>
      <w:lang w:val="fr-CH" w:eastAsia="en-US"/>
    </w:rPr>
  </w:style>
  <w:style w:type="character" w:customStyle="1" w:styleId="Heading5Char">
    <w:name w:val="Heading 5 Char"/>
    <w:link w:val="Heading5"/>
    <w:rsid w:val="002B34BA"/>
    <w:rPr>
      <w:rFonts w:eastAsia="Times New Roman"/>
      <w:lang w:val="fr-CH" w:eastAsia="en-US"/>
    </w:rPr>
  </w:style>
  <w:style w:type="character" w:customStyle="1" w:styleId="Heading6Char">
    <w:name w:val="Heading 6 Char"/>
    <w:link w:val="Heading6"/>
    <w:rsid w:val="002B34BA"/>
    <w:rPr>
      <w:rFonts w:eastAsia="Times New Roman"/>
      <w:lang w:val="fr-CH" w:eastAsia="en-US"/>
    </w:rPr>
  </w:style>
  <w:style w:type="character" w:customStyle="1" w:styleId="Heading7Char">
    <w:name w:val="Heading 7 Char"/>
    <w:link w:val="Heading7"/>
    <w:rsid w:val="002B34BA"/>
    <w:rPr>
      <w:rFonts w:eastAsia="Times New Roman"/>
      <w:lang w:val="fr-CH" w:eastAsia="en-US"/>
    </w:rPr>
  </w:style>
  <w:style w:type="character" w:customStyle="1" w:styleId="Heading8Char">
    <w:name w:val="Heading 8 Char"/>
    <w:link w:val="Heading8"/>
    <w:rsid w:val="002B34BA"/>
    <w:rPr>
      <w:rFonts w:eastAsia="Times New Roman"/>
      <w:lang w:val="fr-CH" w:eastAsia="en-US"/>
    </w:rPr>
  </w:style>
  <w:style w:type="character" w:customStyle="1" w:styleId="Heading9Char">
    <w:name w:val="Heading 9 Char"/>
    <w:link w:val="Heading9"/>
    <w:rsid w:val="002B34BA"/>
    <w:rPr>
      <w:rFonts w:eastAsia="Times New Roman"/>
      <w:lang w:val="fr-CH" w:eastAsia="en-US"/>
    </w:rPr>
  </w:style>
  <w:style w:type="paragraph" w:customStyle="1" w:styleId="ParaNoG">
    <w:name w:val="_ParaNo._G"/>
    <w:basedOn w:val="SingleTxtG"/>
    <w:rsid w:val="002B34BA"/>
    <w:rPr>
      <w:lang w:val="fr-FR"/>
    </w:rPr>
  </w:style>
  <w:style w:type="paragraph" w:styleId="PlainText">
    <w:name w:val="Plain Text"/>
    <w:basedOn w:val="Normal"/>
    <w:link w:val="PlainTextChar"/>
    <w:rsid w:val="002B34BA"/>
    <w:rPr>
      <w:lang w:val="en-GB"/>
    </w:rPr>
  </w:style>
  <w:style w:type="character" w:customStyle="1" w:styleId="PlainTextChar">
    <w:name w:val="Plain Text Char"/>
    <w:link w:val="PlainText"/>
    <w:rsid w:val="002B34BA"/>
    <w:rPr>
      <w:rFonts w:eastAsia="Times New Roman"/>
      <w:lang w:eastAsia="en-US"/>
    </w:rPr>
  </w:style>
  <w:style w:type="paragraph" w:styleId="BlockText">
    <w:name w:val="Block Text"/>
    <w:basedOn w:val="Normal"/>
    <w:rsid w:val="002B34BA"/>
    <w:pPr>
      <w:ind w:left="1440" w:right="1440"/>
    </w:pPr>
    <w:rPr>
      <w:lang w:val="en-GB"/>
    </w:rPr>
  </w:style>
  <w:style w:type="character" w:styleId="CommentReference">
    <w:name w:val="annotation reference"/>
    <w:rsid w:val="002B34BA"/>
    <w:rPr>
      <w:sz w:val="6"/>
      <w:szCs w:val="6"/>
    </w:rPr>
  </w:style>
  <w:style w:type="character" w:styleId="LineNumber">
    <w:name w:val="line number"/>
    <w:rsid w:val="002B34BA"/>
    <w:rPr>
      <w:sz w:val="14"/>
      <w:szCs w:val="14"/>
    </w:rPr>
  </w:style>
  <w:style w:type="paragraph" w:styleId="BodyText2">
    <w:name w:val="Body Text 2"/>
    <w:basedOn w:val="Normal"/>
    <w:link w:val="BodyText2Char"/>
    <w:rsid w:val="002B34BA"/>
    <w:pPr>
      <w:spacing w:after="120" w:line="480" w:lineRule="auto"/>
    </w:pPr>
    <w:rPr>
      <w:lang w:val="en-GB"/>
    </w:rPr>
  </w:style>
  <w:style w:type="character" w:customStyle="1" w:styleId="BodyText2Char">
    <w:name w:val="Body Text 2 Char"/>
    <w:link w:val="BodyText2"/>
    <w:rsid w:val="002B34BA"/>
    <w:rPr>
      <w:rFonts w:eastAsia="Times New Roman"/>
      <w:lang w:eastAsia="en-US"/>
    </w:rPr>
  </w:style>
  <w:style w:type="paragraph" w:styleId="BodyText3">
    <w:name w:val="Body Text 3"/>
    <w:basedOn w:val="Normal"/>
    <w:link w:val="BodyText3Char"/>
    <w:rsid w:val="002B34BA"/>
    <w:pPr>
      <w:spacing w:after="120"/>
    </w:pPr>
    <w:rPr>
      <w:sz w:val="16"/>
      <w:szCs w:val="16"/>
      <w:lang w:val="en-GB"/>
    </w:rPr>
  </w:style>
  <w:style w:type="character" w:customStyle="1" w:styleId="BodyText3Char">
    <w:name w:val="Body Text 3 Char"/>
    <w:link w:val="BodyText3"/>
    <w:rsid w:val="002B34BA"/>
    <w:rPr>
      <w:rFonts w:eastAsia="Times New Roman"/>
      <w:sz w:val="16"/>
      <w:szCs w:val="16"/>
      <w:lang w:eastAsia="en-US"/>
    </w:rPr>
  </w:style>
  <w:style w:type="paragraph" w:styleId="BodyTextFirstIndent">
    <w:name w:val="Body Text First Indent"/>
    <w:basedOn w:val="BodyText"/>
    <w:link w:val="BodyTextFirstIndentChar"/>
    <w:rsid w:val="002B34BA"/>
    <w:pPr>
      <w:suppressAutoHyphens/>
      <w:spacing w:after="120" w:line="240" w:lineRule="atLeast"/>
      <w:ind w:firstLine="210"/>
      <w:jc w:val="left"/>
    </w:pPr>
    <w:rPr>
      <w:sz w:val="20"/>
      <w:szCs w:val="20"/>
    </w:rPr>
  </w:style>
  <w:style w:type="character" w:customStyle="1" w:styleId="BodyTextFirstIndentChar">
    <w:name w:val="Body Text First Indent Char"/>
    <w:link w:val="BodyTextFirstIndent"/>
    <w:rsid w:val="002B34BA"/>
    <w:rPr>
      <w:rFonts w:eastAsia="Times New Roman"/>
      <w:sz w:val="24"/>
      <w:szCs w:val="24"/>
      <w:lang w:val="en-GB" w:eastAsia="en-US" w:bidi="ar-SA"/>
    </w:rPr>
  </w:style>
  <w:style w:type="paragraph" w:styleId="BodyTextFirstIndent2">
    <w:name w:val="Body Text First Indent 2"/>
    <w:basedOn w:val="BodyTextIndent"/>
    <w:link w:val="BodyTextFirstIndent2Char"/>
    <w:rsid w:val="002B34BA"/>
    <w:pPr>
      <w:tabs>
        <w:tab w:val="clear" w:pos="74"/>
        <w:tab w:val="clear" w:pos="1080"/>
        <w:tab w:val="clear" w:pos="1366"/>
        <w:tab w:val="clear" w:pos="2665"/>
        <w:tab w:val="clear" w:pos="3963"/>
        <w:tab w:val="clear" w:pos="5256"/>
        <w:tab w:val="clear" w:pos="6555"/>
        <w:tab w:val="clear" w:pos="7847"/>
        <w:tab w:val="clear" w:pos="9146"/>
      </w:tabs>
      <w:suppressAutoHyphens/>
      <w:spacing w:after="120" w:line="240" w:lineRule="atLeast"/>
      <w:ind w:left="283" w:firstLine="210"/>
    </w:pPr>
    <w:rPr>
      <w:sz w:val="20"/>
      <w:szCs w:val="20"/>
      <w:lang w:eastAsia="en-US"/>
    </w:rPr>
  </w:style>
  <w:style w:type="character" w:customStyle="1" w:styleId="BodyTextFirstIndent2Char">
    <w:name w:val="Body Text First Indent 2 Char"/>
    <w:link w:val="BodyTextFirstIndent2"/>
    <w:rsid w:val="002B34BA"/>
    <w:rPr>
      <w:rFonts w:eastAsia="Times New Roman"/>
      <w:sz w:val="22"/>
      <w:szCs w:val="22"/>
      <w:lang w:val="en-GB" w:eastAsia="en-US" w:bidi="ar-SA"/>
    </w:rPr>
  </w:style>
  <w:style w:type="paragraph" w:styleId="BodyTextIndent3">
    <w:name w:val="Body Text Indent 3"/>
    <w:basedOn w:val="Normal"/>
    <w:link w:val="BodyTextIndent3Char"/>
    <w:rsid w:val="002B34BA"/>
    <w:pPr>
      <w:spacing w:after="120"/>
      <w:ind w:left="283"/>
    </w:pPr>
    <w:rPr>
      <w:sz w:val="16"/>
      <w:szCs w:val="16"/>
      <w:lang w:val="en-GB"/>
    </w:rPr>
  </w:style>
  <w:style w:type="character" w:customStyle="1" w:styleId="BodyTextIndent3Char">
    <w:name w:val="Body Text Indent 3 Char"/>
    <w:link w:val="BodyTextIndent3"/>
    <w:rsid w:val="002B34BA"/>
    <w:rPr>
      <w:rFonts w:eastAsia="Times New Roman"/>
      <w:sz w:val="16"/>
      <w:szCs w:val="16"/>
      <w:lang w:eastAsia="en-US"/>
    </w:rPr>
  </w:style>
  <w:style w:type="paragraph" w:styleId="Closing">
    <w:name w:val="Closing"/>
    <w:basedOn w:val="Normal"/>
    <w:link w:val="ClosingChar"/>
    <w:rsid w:val="002B34BA"/>
    <w:pPr>
      <w:ind w:left="4252"/>
    </w:pPr>
    <w:rPr>
      <w:lang w:val="en-GB"/>
    </w:rPr>
  </w:style>
  <w:style w:type="character" w:customStyle="1" w:styleId="ClosingChar">
    <w:name w:val="Closing Char"/>
    <w:link w:val="Closing"/>
    <w:rsid w:val="002B34BA"/>
    <w:rPr>
      <w:rFonts w:eastAsia="Times New Roman"/>
      <w:lang w:eastAsia="en-US"/>
    </w:rPr>
  </w:style>
  <w:style w:type="paragraph" w:styleId="Date">
    <w:name w:val="Date"/>
    <w:basedOn w:val="Normal"/>
    <w:next w:val="Normal"/>
    <w:link w:val="DateChar"/>
    <w:rsid w:val="002B34BA"/>
    <w:rPr>
      <w:lang w:val="en-GB"/>
    </w:rPr>
  </w:style>
  <w:style w:type="character" w:customStyle="1" w:styleId="DateChar">
    <w:name w:val="Date Char"/>
    <w:link w:val="Date"/>
    <w:rsid w:val="002B34BA"/>
    <w:rPr>
      <w:rFonts w:eastAsia="Times New Roman"/>
      <w:lang w:eastAsia="en-US"/>
    </w:rPr>
  </w:style>
  <w:style w:type="paragraph" w:styleId="E-mailSignature">
    <w:name w:val="E-mail Signature"/>
    <w:basedOn w:val="Normal"/>
    <w:link w:val="E-mailSignatureChar"/>
    <w:rsid w:val="002B34BA"/>
    <w:rPr>
      <w:lang w:val="en-GB"/>
    </w:rPr>
  </w:style>
  <w:style w:type="character" w:customStyle="1" w:styleId="E-mailSignatureChar">
    <w:name w:val="E-mail Signature Char"/>
    <w:link w:val="E-mailSignature"/>
    <w:rsid w:val="002B34BA"/>
    <w:rPr>
      <w:rFonts w:eastAsia="Times New Roman"/>
      <w:lang w:eastAsia="en-US"/>
    </w:rPr>
  </w:style>
  <w:style w:type="character" w:styleId="Emphasis">
    <w:name w:val="Emphasis"/>
    <w:qFormat/>
    <w:rsid w:val="002B34BA"/>
    <w:rPr>
      <w:i/>
      <w:iCs/>
    </w:rPr>
  </w:style>
  <w:style w:type="paragraph" w:styleId="EnvelopeReturn">
    <w:name w:val="envelope return"/>
    <w:basedOn w:val="Normal"/>
    <w:rsid w:val="002B34BA"/>
    <w:rPr>
      <w:rFonts w:ascii="Arial" w:hAnsi="Arial" w:cs="Arial"/>
      <w:lang w:val="en-GB"/>
    </w:rPr>
  </w:style>
  <w:style w:type="character" w:styleId="HTMLAcronym">
    <w:name w:val="HTML Acronym"/>
    <w:rsid w:val="002B34BA"/>
  </w:style>
  <w:style w:type="paragraph" w:styleId="HTMLAddress">
    <w:name w:val="HTML Address"/>
    <w:basedOn w:val="Normal"/>
    <w:link w:val="HTMLAddressChar"/>
    <w:rsid w:val="002B34BA"/>
    <w:rPr>
      <w:i/>
      <w:iCs/>
      <w:lang w:val="en-GB"/>
    </w:rPr>
  </w:style>
  <w:style w:type="character" w:customStyle="1" w:styleId="HTMLAddressChar">
    <w:name w:val="HTML Address Char"/>
    <w:link w:val="HTMLAddress"/>
    <w:rsid w:val="002B34BA"/>
    <w:rPr>
      <w:rFonts w:eastAsia="Times New Roman"/>
      <w:i/>
      <w:iCs/>
      <w:lang w:eastAsia="en-US"/>
    </w:rPr>
  </w:style>
  <w:style w:type="character" w:styleId="HTMLCite">
    <w:name w:val="HTML Cite"/>
    <w:rsid w:val="002B34BA"/>
    <w:rPr>
      <w:i/>
      <w:iCs/>
    </w:rPr>
  </w:style>
  <w:style w:type="character" w:styleId="HTMLCode">
    <w:name w:val="HTML Code"/>
    <w:rsid w:val="002B34BA"/>
    <w:rPr>
      <w:rFonts w:ascii="Courier New" w:hAnsi="Courier New" w:cs="Courier New"/>
      <w:sz w:val="20"/>
      <w:szCs w:val="20"/>
    </w:rPr>
  </w:style>
  <w:style w:type="character" w:styleId="HTMLDefinition">
    <w:name w:val="HTML Definition"/>
    <w:rsid w:val="002B34BA"/>
    <w:rPr>
      <w:i/>
      <w:iCs/>
    </w:rPr>
  </w:style>
  <w:style w:type="character" w:styleId="HTMLKeyboard">
    <w:name w:val="HTML Keyboard"/>
    <w:rsid w:val="002B34BA"/>
    <w:rPr>
      <w:rFonts w:ascii="Courier New" w:hAnsi="Courier New" w:cs="Courier New"/>
      <w:sz w:val="20"/>
      <w:szCs w:val="20"/>
    </w:rPr>
  </w:style>
  <w:style w:type="paragraph" w:styleId="HTMLPreformatted">
    <w:name w:val="HTML Preformatted"/>
    <w:basedOn w:val="Normal"/>
    <w:link w:val="HTMLPreformattedChar"/>
    <w:rsid w:val="002B34BA"/>
    <w:rPr>
      <w:rFonts w:ascii="Courier New" w:hAnsi="Courier New" w:cs="Courier New"/>
      <w:lang w:val="en-GB"/>
    </w:rPr>
  </w:style>
  <w:style w:type="character" w:customStyle="1" w:styleId="HTMLPreformattedChar">
    <w:name w:val="HTML Preformatted Char"/>
    <w:link w:val="HTMLPreformatted"/>
    <w:rsid w:val="002B34BA"/>
    <w:rPr>
      <w:rFonts w:ascii="Courier New" w:eastAsia="Times New Roman" w:hAnsi="Courier New" w:cs="Courier New"/>
      <w:lang w:eastAsia="en-US"/>
    </w:rPr>
  </w:style>
  <w:style w:type="character" w:styleId="HTMLSample">
    <w:name w:val="HTML Sample"/>
    <w:rsid w:val="002B34BA"/>
    <w:rPr>
      <w:rFonts w:ascii="Courier New" w:hAnsi="Courier New" w:cs="Courier New"/>
    </w:rPr>
  </w:style>
  <w:style w:type="character" w:styleId="HTMLTypewriter">
    <w:name w:val="HTML Typewriter"/>
    <w:rsid w:val="002B34BA"/>
    <w:rPr>
      <w:rFonts w:ascii="Courier New" w:hAnsi="Courier New" w:cs="Courier New"/>
      <w:sz w:val="20"/>
      <w:szCs w:val="20"/>
    </w:rPr>
  </w:style>
  <w:style w:type="character" w:styleId="HTMLVariable">
    <w:name w:val="HTML Variable"/>
    <w:rsid w:val="002B34BA"/>
    <w:rPr>
      <w:i/>
      <w:iCs/>
    </w:rPr>
  </w:style>
  <w:style w:type="paragraph" w:styleId="List">
    <w:name w:val="List"/>
    <w:basedOn w:val="Normal"/>
    <w:rsid w:val="002B34BA"/>
    <w:pPr>
      <w:ind w:left="283" w:hanging="283"/>
    </w:pPr>
    <w:rPr>
      <w:lang w:val="en-GB"/>
    </w:rPr>
  </w:style>
  <w:style w:type="paragraph" w:styleId="List2">
    <w:name w:val="List 2"/>
    <w:basedOn w:val="Normal"/>
    <w:rsid w:val="002B34BA"/>
    <w:pPr>
      <w:ind w:left="566" w:hanging="283"/>
    </w:pPr>
    <w:rPr>
      <w:lang w:val="en-GB"/>
    </w:rPr>
  </w:style>
  <w:style w:type="paragraph" w:styleId="List3">
    <w:name w:val="List 3"/>
    <w:basedOn w:val="Normal"/>
    <w:rsid w:val="002B34BA"/>
    <w:pPr>
      <w:ind w:left="849" w:hanging="283"/>
    </w:pPr>
    <w:rPr>
      <w:lang w:val="en-GB"/>
    </w:rPr>
  </w:style>
  <w:style w:type="paragraph" w:styleId="List4">
    <w:name w:val="List 4"/>
    <w:basedOn w:val="Normal"/>
    <w:rsid w:val="002B34BA"/>
    <w:pPr>
      <w:ind w:left="1132" w:hanging="283"/>
    </w:pPr>
    <w:rPr>
      <w:lang w:val="en-GB"/>
    </w:rPr>
  </w:style>
  <w:style w:type="paragraph" w:styleId="List5">
    <w:name w:val="List 5"/>
    <w:basedOn w:val="Normal"/>
    <w:rsid w:val="002B34BA"/>
    <w:pPr>
      <w:ind w:left="1415" w:hanging="283"/>
    </w:pPr>
    <w:rPr>
      <w:lang w:val="en-GB"/>
    </w:rPr>
  </w:style>
  <w:style w:type="paragraph" w:styleId="ListBullet">
    <w:name w:val="List Bullet"/>
    <w:basedOn w:val="Normal"/>
    <w:rsid w:val="002B34BA"/>
    <w:pPr>
      <w:tabs>
        <w:tab w:val="num" w:pos="360"/>
      </w:tabs>
      <w:ind w:left="360" w:hanging="360"/>
    </w:pPr>
    <w:rPr>
      <w:lang w:val="en-GB"/>
    </w:rPr>
  </w:style>
  <w:style w:type="paragraph" w:styleId="ListBullet2">
    <w:name w:val="List Bullet 2"/>
    <w:basedOn w:val="Normal"/>
    <w:rsid w:val="002B34BA"/>
    <w:pPr>
      <w:tabs>
        <w:tab w:val="num" w:pos="643"/>
      </w:tabs>
      <w:ind w:left="643" w:hanging="360"/>
    </w:pPr>
    <w:rPr>
      <w:lang w:val="en-GB"/>
    </w:rPr>
  </w:style>
  <w:style w:type="paragraph" w:styleId="ListBullet3">
    <w:name w:val="List Bullet 3"/>
    <w:basedOn w:val="Normal"/>
    <w:rsid w:val="002B34BA"/>
    <w:pPr>
      <w:tabs>
        <w:tab w:val="num" w:pos="926"/>
      </w:tabs>
      <w:ind w:left="926" w:hanging="360"/>
    </w:pPr>
    <w:rPr>
      <w:lang w:val="en-GB"/>
    </w:rPr>
  </w:style>
  <w:style w:type="paragraph" w:styleId="ListBullet4">
    <w:name w:val="List Bullet 4"/>
    <w:basedOn w:val="Normal"/>
    <w:rsid w:val="002B34BA"/>
    <w:pPr>
      <w:tabs>
        <w:tab w:val="num" w:pos="1209"/>
      </w:tabs>
      <w:ind w:left="1209" w:hanging="360"/>
    </w:pPr>
    <w:rPr>
      <w:lang w:val="en-GB"/>
    </w:rPr>
  </w:style>
  <w:style w:type="paragraph" w:styleId="ListBullet5">
    <w:name w:val="List Bullet 5"/>
    <w:basedOn w:val="Normal"/>
    <w:rsid w:val="002B34BA"/>
    <w:pPr>
      <w:tabs>
        <w:tab w:val="num" w:pos="1492"/>
      </w:tabs>
      <w:ind w:left="1492" w:hanging="360"/>
    </w:pPr>
    <w:rPr>
      <w:lang w:val="en-GB"/>
    </w:rPr>
  </w:style>
  <w:style w:type="paragraph" w:styleId="ListContinue">
    <w:name w:val="List Continue"/>
    <w:basedOn w:val="Normal"/>
    <w:rsid w:val="002B34BA"/>
    <w:pPr>
      <w:spacing w:after="120"/>
      <w:ind w:left="283"/>
    </w:pPr>
    <w:rPr>
      <w:lang w:val="en-GB"/>
    </w:rPr>
  </w:style>
  <w:style w:type="paragraph" w:styleId="ListContinue2">
    <w:name w:val="List Continue 2"/>
    <w:basedOn w:val="Normal"/>
    <w:rsid w:val="002B34BA"/>
    <w:pPr>
      <w:spacing w:after="120"/>
      <w:ind w:left="566"/>
    </w:pPr>
    <w:rPr>
      <w:lang w:val="en-GB"/>
    </w:rPr>
  </w:style>
  <w:style w:type="paragraph" w:styleId="ListContinue3">
    <w:name w:val="List Continue 3"/>
    <w:basedOn w:val="Normal"/>
    <w:rsid w:val="002B34BA"/>
    <w:pPr>
      <w:spacing w:after="120"/>
      <w:ind w:left="849"/>
    </w:pPr>
    <w:rPr>
      <w:lang w:val="en-GB"/>
    </w:rPr>
  </w:style>
  <w:style w:type="paragraph" w:styleId="ListContinue4">
    <w:name w:val="List Continue 4"/>
    <w:basedOn w:val="Normal"/>
    <w:rsid w:val="002B34BA"/>
    <w:pPr>
      <w:spacing w:after="120"/>
      <w:ind w:left="1132"/>
    </w:pPr>
    <w:rPr>
      <w:lang w:val="en-GB"/>
    </w:rPr>
  </w:style>
  <w:style w:type="paragraph" w:styleId="ListContinue5">
    <w:name w:val="List Continue 5"/>
    <w:basedOn w:val="Normal"/>
    <w:rsid w:val="002B34BA"/>
    <w:pPr>
      <w:spacing w:after="120"/>
      <w:ind w:left="1415"/>
    </w:pPr>
    <w:rPr>
      <w:lang w:val="en-GB"/>
    </w:rPr>
  </w:style>
  <w:style w:type="paragraph" w:styleId="ListNumber">
    <w:name w:val="List Number"/>
    <w:basedOn w:val="Normal"/>
    <w:rsid w:val="002B34BA"/>
    <w:pPr>
      <w:tabs>
        <w:tab w:val="num" w:pos="360"/>
      </w:tabs>
      <w:ind w:left="360" w:hanging="360"/>
    </w:pPr>
    <w:rPr>
      <w:lang w:val="en-GB"/>
    </w:rPr>
  </w:style>
  <w:style w:type="paragraph" w:styleId="ListNumber2">
    <w:name w:val="List Number 2"/>
    <w:basedOn w:val="Normal"/>
    <w:rsid w:val="002B34BA"/>
    <w:pPr>
      <w:tabs>
        <w:tab w:val="num" w:pos="643"/>
      </w:tabs>
      <w:ind w:left="643" w:hanging="360"/>
    </w:pPr>
    <w:rPr>
      <w:lang w:val="en-GB"/>
    </w:rPr>
  </w:style>
  <w:style w:type="paragraph" w:styleId="ListNumber3">
    <w:name w:val="List Number 3"/>
    <w:basedOn w:val="Normal"/>
    <w:rsid w:val="002B34BA"/>
    <w:pPr>
      <w:tabs>
        <w:tab w:val="num" w:pos="926"/>
      </w:tabs>
      <w:ind w:left="926" w:hanging="360"/>
    </w:pPr>
    <w:rPr>
      <w:lang w:val="en-GB"/>
    </w:rPr>
  </w:style>
  <w:style w:type="paragraph" w:styleId="ListNumber4">
    <w:name w:val="List Number 4"/>
    <w:basedOn w:val="Normal"/>
    <w:rsid w:val="002B34BA"/>
    <w:pPr>
      <w:tabs>
        <w:tab w:val="num" w:pos="1209"/>
      </w:tabs>
      <w:ind w:left="1209" w:hanging="360"/>
    </w:pPr>
    <w:rPr>
      <w:lang w:val="en-GB"/>
    </w:rPr>
  </w:style>
  <w:style w:type="paragraph" w:styleId="ListNumber5">
    <w:name w:val="List Number 5"/>
    <w:basedOn w:val="Normal"/>
    <w:rsid w:val="002B34BA"/>
    <w:pPr>
      <w:tabs>
        <w:tab w:val="num" w:pos="1492"/>
      </w:tabs>
      <w:ind w:left="1492" w:hanging="360"/>
    </w:pPr>
    <w:rPr>
      <w:lang w:val="en-GB"/>
    </w:rPr>
  </w:style>
  <w:style w:type="paragraph" w:styleId="MessageHeader">
    <w:name w:val="Message Header"/>
    <w:basedOn w:val="Normal"/>
    <w:link w:val="MessageHeaderChar"/>
    <w:rsid w:val="002B34B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34BA"/>
    <w:rPr>
      <w:rFonts w:ascii="Arial" w:eastAsia="Times New Roman" w:hAnsi="Arial" w:cs="Arial"/>
      <w:sz w:val="24"/>
      <w:szCs w:val="24"/>
      <w:shd w:val="pct20" w:color="auto" w:fill="auto"/>
      <w:lang w:eastAsia="en-US"/>
    </w:rPr>
  </w:style>
  <w:style w:type="paragraph" w:styleId="NormalIndent">
    <w:name w:val="Normal Indent"/>
    <w:basedOn w:val="Normal"/>
    <w:rsid w:val="002B34BA"/>
    <w:pPr>
      <w:ind w:left="567"/>
    </w:pPr>
    <w:rPr>
      <w:lang w:val="en-GB"/>
    </w:rPr>
  </w:style>
  <w:style w:type="paragraph" w:styleId="NoteHeading">
    <w:name w:val="Note Heading"/>
    <w:basedOn w:val="Normal"/>
    <w:next w:val="Normal"/>
    <w:link w:val="NoteHeadingChar"/>
    <w:rsid w:val="002B34BA"/>
    <w:rPr>
      <w:lang w:val="en-GB"/>
    </w:rPr>
  </w:style>
  <w:style w:type="character" w:customStyle="1" w:styleId="NoteHeadingChar">
    <w:name w:val="Note Heading Char"/>
    <w:link w:val="NoteHeading"/>
    <w:rsid w:val="002B34BA"/>
    <w:rPr>
      <w:rFonts w:eastAsia="Times New Roman"/>
      <w:lang w:eastAsia="en-US"/>
    </w:rPr>
  </w:style>
  <w:style w:type="paragraph" w:styleId="Salutation">
    <w:name w:val="Salutation"/>
    <w:basedOn w:val="Normal"/>
    <w:next w:val="Normal"/>
    <w:link w:val="SalutationChar"/>
    <w:rsid w:val="002B34BA"/>
    <w:rPr>
      <w:lang w:val="en-GB"/>
    </w:rPr>
  </w:style>
  <w:style w:type="character" w:customStyle="1" w:styleId="SalutationChar">
    <w:name w:val="Salutation Char"/>
    <w:link w:val="Salutation"/>
    <w:rsid w:val="002B34BA"/>
    <w:rPr>
      <w:rFonts w:eastAsia="Times New Roman"/>
      <w:lang w:eastAsia="en-US"/>
    </w:rPr>
  </w:style>
  <w:style w:type="paragraph" w:styleId="Signature">
    <w:name w:val="Signature"/>
    <w:basedOn w:val="Normal"/>
    <w:link w:val="SignatureChar"/>
    <w:rsid w:val="002B34BA"/>
    <w:pPr>
      <w:ind w:left="4252"/>
    </w:pPr>
    <w:rPr>
      <w:lang w:val="en-GB"/>
    </w:rPr>
  </w:style>
  <w:style w:type="character" w:customStyle="1" w:styleId="SignatureChar">
    <w:name w:val="Signature Char"/>
    <w:link w:val="Signature"/>
    <w:rsid w:val="002B34BA"/>
    <w:rPr>
      <w:rFonts w:eastAsia="Times New Roman"/>
      <w:lang w:eastAsia="en-US"/>
    </w:rPr>
  </w:style>
  <w:style w:type="character" w:styleId="Strong">
    <w:name w:val="Strong"/>
    <w:qFormat/>
    <w:rsid w:val="002B34BA"/>
    <w:rPr>
      <w:b/>
      <w:bCs/>
    </w:rPr>
  </w:style>
  <w:style w:type="paragraph" w:styleId="Subtitle">
    <w:name w:val="Subtitle"/>
    <w:basedOn w:val="Normal"/>
    <w:link w:val="SubtitleChar"/>
    <w:qFormat/>
    <w:rsid w:val="002B34BA"/>
    <w:pPr>
      <w:spacing w:after="60"/>
      <w:jc w:val="center"/>
      <w:outlineLvl w:val="1"/>
    </w:pPr>
    <w:rPr>
      <w:rFonts w:ascii="Arial" w:hAnsi="Arial" w:cs="Arial"/>
      <w:sz w:val="24"/>
      <w:szCs w:val="24"/>
      <w:lang w:val="en-GB"/>
    </w:rPr>
  </w:style>
  <w:style w:type="character" w:customStyle="1" w:styleId="SubtitleChar">
    <w:name w:val="Subtitle Char"/>
    <w:link w:val="Subtitle"/>
    <w:rsid w:val="002B34BA"/>
    <w:rPr>
      <w:rFonts w:ascii="Arial" w:eastAsia="Times New Roman" w:hAnsi="Arial" w:cs="Arial"/>
      <w:sz w:val="24"/>
      <w:szCs w:val="24"/>
      <w:lang w:eastAsia="en-US"/>
    </w:rPr>
  </w:style>
  <w:style w:type="table" w:styleId="Table3Deffects1">
    <w:name w:val="Table 3D effects 1"/>
    <w:basedOn w:val="TableNormal"/>
    <w:rsid w:val="002B34BA"/>
    <w:pPr>
      <w:suppressAutoHyphens/>
      <w:spacing w:line="240" w:lineRule="atLeast"/>
    </w:pPr>
    <w:rPr>
      <w:rFonts w:eastAsia="Times New Roman"/>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34BA"/>
    <w:pPr>
      <w:suppressAutoHyphens/>
      <w:spacing w:line="240" w:lineRule="atLeast"/>
    </w:pPr>
    <w:rPr>
      <w:rFonts w:eastAsia="Times New Roman"/>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34BA"/>
    <w:pPr>
      <w:suppressAutoHyphens/>
      <w:spacing w:line="240" w:lineRule="atLeast"/>
    </w:pPr>
    <w:rPr>
      <w:rFonts w:eastAsia="Times New Roman"/>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34BA"/>
    <w:pPr>
      <w:suppressAutoHyphens/>
      <w:spacing w:line="240" w:lineRule="atLeast"/>
    </w:pPr>
    <w:rPr>
      <w:rFonts w:eastAsia="Times New Roman"/>
      <w:lang w:val="fr-FR" w:eastAsia="fr-FR"/>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34BA"/>
    <w:pPr>
      <w:suppressAutoHyphens/>
      <w:spacing w:line="240" w:lineRule="atLeast"/>
    </w:pPr>
    <w:rPr>
      <w:rFonts w:eastAsia="Times New Roman"/>
      <w:lang w:val="fr-FR" w:eastAsia="fr-FR"/>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34BA"/>
    <w:pPr>
      <w:suppressAutoHyphens/>
      <w:spacing w:line="240" w:lineRule="atLeast"/>
    </w:pPr>
    <w:rPr>
      <w:rFonts w:eastAsia="Times New Roman"/>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34BA"/>
    <w:pPr>
      <w:suppressAutoHyphens/>
      <w:spacing w:line="240" w:lineRule="atLeast"/>
    </w:pPr>
    <w:rPr>
      <w:rFonts w:eastAsia="Times New Roman"/>
      <w:lang w:val="fr-FR" w:eastAsia="fr-FR"/>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34BA"/>
    <w:pPr>
      <w:suppressAutoHyphens/>
      <w:spacing w:line="240" w:lineRule="atLeast"/>
    </w:pPr>
    <w:rPr>
      <w:rFonts w:eastAsia="Times New Roman"/>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34BA"/>
    <w:pPr>
      <w:suppressAutoHyphens/>
      <w:spacing w:line="240" w:lineRule="atLeast"/>
    </w:pPr>
    <w:rPr>
      <w:rFonts w:eastAsia="Times New Roman"/>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34BA"/>
    <w:pPr>
      <w:suppressAutoHyphens/>
      <w:spacing w:line="240" w:lineRule="atLeast"/>
    </w:pPr>
    <w:rPr>
      <w:rFonts w:eastAsia="Times New Roman"/>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34BA"/>
    <w:pPr>
      <w:suppressAutoHyphens/>
      <w:spacing w:line="240" w:lineRule="atLeast"/>
    </w:pPr>
    <w:rPr>
      <w:rFonts w:eastAsia="Times New Roman"/>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34BA"/>
    <w:pPr>
      <w:suppressAutoHyphens/>
      <w:spacing w:line="240" w:lineRule="atLeast"/>
    </w:pPr>
    <w:rPr>
      <w:rFonts w:eastAsia="Times New Roman"/>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34BA"/>
    <w:pPr>
      <w:suppressAutoHyphens/>
      <w:spacing w:line="240" w:lineRule="atLeast"/>
    </w:pPr>
    <w:rPr>
      <w:rFonts w:eastAsia="Times New Roman"/>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34BA"/>
    <w:pPr>
      <w:suppressAutoHyphens/>
      <w:spacing w:line="240" w:lineRule="atLeast"/>
    </w:pPr>
    <w:rPr>
      <w:rFonts w:eastAsia="Times New Roman"/>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34BA"/>
    <w:pPr>
      <w:suppressAutoHyphens/>
      <w:spacing w:line="240" w:lineRule="atLeast"/>
    </w:pPr>
    <w:rPr>
      <w:rFonts w:eastAsia="Times New Roman"/>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34BA"/>
    <w:pPr>
      <w:suppressAutoHyphens/>
      <w:spacing w:line="240" w:lineRule="atLeast"/>
    </w:pPr>
    <w:rPr>
      <w:rFonts w:eastAsia="Times New Roman"/>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34BA"/>
    <w:pPr>
      <w:suppressAutoHyphens/>
      <w:spacing w:line="240" w:lineRule="atLeast"/>
    </w:pPr>
    <w:rPr>
      <w:rFonts w:eastAsia="Times New Roman"/>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B34BA"/>
    <w:pPr>
      <w:suppressAutoHyphens/>
      <w:spacing w:line="240" w:lineRule="atLeast"/>
    </w:pPr>
    <w:rPr>
      <w:rFonts w:eastAsia="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34BA"/>
    <w:pPr>
      <w:suppressAutoHyphens/>
      <w:spacing w:line="240" w:lineRule="atLeast"/>
    </w:pPr>
    <w:rPr>
      <w:rFonts w:eastAsia="Times New Roman"/>
      <w:lang w:val="fr-FR" w:eastAsia="fr-FR"/>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34BA"/>
    <w:pPr>
      <w:suppressAutoHyphens/>
      <w:spacing w:line="240" w:lineRule="atLeast"/>
    </w:pPr>
    <w:rPr>
      <w:rFonts w:eastAsia="Times New Roman"/>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34BA"/>
    <w:pPr>
      <w:suppressAutoHyphens/>
      <w:spacing w:line="240" w:lineRule="atLeast"/>
    </w:pPr>
    <w:rPr>
      <w:rFonts w:eastAsia="Times New Roman"/>
      <w:lang w:val="fr-FR" w:eastAsia="fr-FR"/>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34BA"/>
    <w:pPr>
      <w:suppressAutoHyphens/>
      <w:spacing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34BA"/>
    <w:pPr>
      <w:suppressAutoHyphens/>
      <w:spacing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34BA"/>
    <w:pPr>
      <w:suppressAutoHyphens/>
      <w:spacing w:line="240" w:lineRule="atLeast"/>
    </w:pPr>
    <w:rPr>
      <w:rFonts w:eastAsia="Times New Roman"/>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34BA"/>
    <w:pPr>
      <w:suppressAutoHyphens/>
      <w:spacing w:line="240" w:lineRule="atLeast"/>
    </w:pPr>
    <w:rPr>
      <w:rFonts w:eastAsia="Times New Roman"/>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34BA"/>
    <w:pPr>
      <w:suppressAutoHyphens/>
      <w:spacing w:line="240" w:lineRule="atLeast"/>
    </w:pPr>
    <w:rPr>
      <w:rFonts w:eastAsia="Times New Roman"/>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34BA"/>
    <w:pPr>
      <w:suppressAutoHyphens/>
      <w:spacing w:line="240" w:lineRule="atLeast"/>
    </w:pPr>
    <w:rPr>
      <w:rFonts w:eastAsia="Times New Roman"/>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34BA"/>
    <w:pPr>
      <w:suppressAutoHyphens/>
      <w:spacing w:line="240" w:lineRule="atLeast"/>
    </w:pPr>
    <w:rPr>
      <w:rFonts w:eastAsia="Times New Roman"/>
      <w:lang w:val="fr-FR" w:eastAsia="fr-FR"/>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34BA"/>
    <w:pPr>
      <w:suppressAutoHyphens/>
      <w:spacing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34BA"/>
    <w:pPr>
      <w:suppressAutoHyphens/>
      <w:spacing w:line="240" w:lineRule="atLeast"/>
    </w:pPr>
    <w:rPr>
      <w:rFonts w:eastAsia="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34BA"/>
    <w:pPr>
      <w:suppressAutoHyphens/>
      <w:spacing w:line="240" w:lineRule="atLeast"/>
    </w:pPr>
    <w:rPr>
      <w:rFonts w:eastAsia="Times New Roman"/>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34BA"/>
    <w:pPr>
      <w:suppressAutoHyphens/>
      <w:spacing w:line="240" w:lineRule="atLeast"/>
    </w:pPr>
    <w:rPr>
      <w:rFonts w:eastAsia="Times New Roman"/>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34BA"/>
    <w:pPr>
      <w:suppressAutoHyphens/>
      <w:spacing w:line="240" w:lineRule="atLeast"/>
    </w:pPr>
    <w:rPr>
      <w:rFonts w:eastAsia="Times New Roman"/>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34BA"/>
    <w:pPr>
      <w:suppressAutoHyphens/>
      <w:spacing w:line="240" w:lineRule="atLeast"/>
    </w:pPr>
    <w:rPr>
      <w:rFonts w:eastAsia="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34BA"/>
    <w:pPr>
      <w:suppressAutoHyphens/>
      <w:spacing w:line="240" w:lineRule="atLeast"/>
    </w:pPr>
    <w:rPr>
      <w:rFonts w:eastAsia="Times New Roman"/>
      <w:lang w:val="fr-FR" w:eastAsia="fr-FR"/>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34BA"/>
    <w:pPr>
      <w:suppressAutoHyphens/>
      <w:spacing w:line="240" w:lineRule="atLeast"/>
    </w:pPr>
    <w:rPr>
      <w:rFonts w:eastAsia="Times New Roman"/>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34BA"/>
    <w:pPr>
      <w:suppressAutoHyphens/>
      <w:spacing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34BA"/>
    <w:pPr>
      <w:suppressAutoHyphens/>
      <w:spacing w:line="240" w:lineRule="atLeast"/>
    </w:pPr>
    <w:rPr>
      <w:rFonts w:eastAsia="Times New Roman"/>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34BA"/>
    <w:pPr>
      <w:suppressAutoHyphens/>
      <w:spacing w:line="240" w:lineRule="atLeast"/>
    </w:pPr>
    <w:rPr>
      <w:rFonts w:eastAsia="Times New Roman"/>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34BA"/>
    <w:pPr>
      <w:suppressAutoHyphens/>
      <w:spacing w:line="240" w:lineRule="atLeast"/>
    </w:pPr>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34BA"/>
    <w:pPr>
      <w:suppressAutoHyphens/>
      <w:spacing w:line="240" w:lineRule="atLeast"/>
    </w:pPr>
    <w:rPr>
      <w:rFonts w:eastAsia="Times New Roman"/>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34BA"/>
    <w:pPr>
      <w:suppressAutoHyphens/>
      <w:spacing w:line="240" w:lineRule="atLeast"/>
    </w:pPr>
    <w:rPr>
      <w:rFonts w:eastAsia="Times New Roman"/>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34BA"/>
    <w:pPr>
      <w:suppressAutoHyphens/>
      <w:spacing w:line="240" w:lineRule="atLeast"/>
    </w:pPr>
    <w:rPr>
      <w:rFonts w:eastAsia="Times New Roman"/>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34BA"/>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34BA"/>
    <w:rPr>
      <w:rFonts w:ascii="Arial" w:eastAsia="Times New Roman" w:hAnsi="Arial" w:cs="Arial"/>
      <w:b/>
      <w:bCs/>
      <w:kern w:val="28"/>
      <w:sz w:val="32"/>
      <w:szCs w:val="32"/>
      <w:lang w:eastAsia="en-US"/>
    </w:rPr>
  </w:style>
  <w:style w:type="paragraph" w:styleId="EnvelopeAddress">
    <w:name w:val="envelope address"/>
    <w:basedOn w:val="Normal"/>
    <w:rsid w:val="002B34BA"/>
    <w:pPr>
      <w:framePr w:w="7920" w:h="1980" w:hRule="exact" w:hSpace="180" w:wrap="auto" w:hAnchor="page" w:xAlign="center" w:yAlign="bottom"/>
      <w:ind w:left="2880"/>
    </w:pPr>
    <w:rPr>
      <w:rFonts w:ascii="Arial" w:hAnsi="Arial" w:cs="Arial"/>
      <w:sz w:val="24"/>
      <w:szCs w:val="24"/>
      <w:lang w:val="en-GB"/>
    </w:rPr>
  </w:style>
  <w:style w:type="character" w:customStyle="1" w:styleId="SingleTxtGCar">
    <w:name w:val="_ Single Txt_G Car"/>
    <w:rsid w:val="002B34BA"/>
    <w:rPr>
      <w:lang w:val="en-GB" w:eastAsia="en-US"/>
    </w:rPr>
  </w:style>
  <w:style w:type="paragraph" w:customStyle="1" w:styleId="Titre11">
    <w:name w:val="Titre 11"/>
    <w:basedOn w:val="Normal"/>
    <w:rsid w:val="002B34BA"/>
    <w:pPr>
      <w:keepNext/>
      <w:keepLines/>
      <w:spacing w:before="480" w:line="276" w:lineRule="auto"/>
    </w:pPr>
    <w:rPr>
      <w:rFonts w:ascii="Cambria" w:hAnsi="Cambria" w:cs="Cambria"/>
      <w:b/>
      <w:bCs/>
      <w:color w:val="365F91"/>
      <w:sz w:val="28"/>
      <w:szCs w:val="28"/>
      <w:lang w:val="fr-FR"/>
    </w:rPr>
  </w:style>
  <w:style w:type="paragraph" w:customStyle="1" w:styleId="Titre21">
    <w:name w:val="Titre 21"/>
    <w:basedOn w:val="Normal"/>
    <w:rsid w:val="002B34BA"/>
    <w:pPr>
      <w:keepNext/>
      <w:keepLines/>
      <w:spacing w:before="200" w:line="276" w:lineRule="auto"/>
    </w:pPr>
    <w:rPr>
      <w:rFonts w:ascii="Cambria" w:hAnsi="Cambria" w:cs="Cambria"/>
      <w:b/>
      <w:bCs/>
      <w:color w:val="4F81BD"/>
      <w:sz w:val="26"/>
      <w:szCs w:val="26"/>
      <w:lang w:val="fr-FR"/>
    </w:rPr>
  </w:style>
  <w:style w:type="character" w:customStyle="1" w:styleId="fontstyle01">
    <w:name w:val="fontstyle01"/>
    <w:rsid w:val="002B34BA"/>
    <w:rPr>
      <w:rFonts w:ascii="TimesNewRomanPSMT" w:hAnsi="TimesNewRomanPSMT" w:cs="TimesNewRomanPSMT"/>
      <w:color w:val="000000"/>
      <w:sz w:val="20"/>
      <w:szCs w:val="20"/>
    </w:rPr>
  </w:style>
  <w:style w:type="paragraph" w:styleId="CommentSubject">
    <w:name w:val="annotation subject"/>
    <w:basedOn w:val="CommentText"/>
    <w:next w:val="CommentText"/>
    <w:link w:val="CommentSubjectChar"/>
    <w:rsid w:val="002B34BA"/>
    <w:pPr>
      <w:tabs>
        <w:tab w:val="clear" w:pos="425"/>
        <w:tab w:val="clear" w:pos="851"/>
        <w:tab w:val="clear" w:pos="1276"/>
      </w:tabs>
      <w:suppressAutoHyphens/>
      <w:jc w:val="left"/>
    </w:pPr>
    <w:rPr>
      <w:rFonts w:ascii="Times New Roman" w:hAnsi="Times New Roman"/>
      <w:b/>
      <w:bCs/>
      <w:color w:val="auto"/>
      <w:sz w:val="20"/>
      <w:lang w:val="en-GB" w:eastAsia="en-US"/>
    </w:rPr>
  </w:style>
  <w:style w:type="character" w:customStyle="1" w:styleId="CommentSubjectChar">
    <w:name w:val="Comment Subject Char"/>
    <w:link w:val="CommentSubject"/>
    <w:rsid w:val="002B34BA"/>
    <w:rPr>
      <w:rFonts w:ascii="Arial" w:eastAsia="Times New Roman" w:hAnsi="Arial"/>
      <w:b/>
      <w:bCs/>
      <w:color w:val="000000"/>
      <w:sz w:val="18"/>
      <w:lang w:val="de-DE" w:eastAsia="en-US"/>
    </w:rPr>
  </w:style>
  <w:style w:type="character" w:customStyle="1" w:styleId="tlid-translationtranslation">
    <w:name w:val="tlid-translation translation"/>
    <w:uiPriority w:val="99"/>
    <w:rsid w:val="002B34BA"/>
  </w:style>
  <w:style w:type="numbering" w:styleId="ArticleSection">
    <w:name w:val="Outline List 3"/>
    <w:basedOn w:val="NoList"/>
    <w:unhideWhenUsed/>
    <w:rsid w:val="002B34BA"/>
    <w:pPr>
      <w:numPr>
        <w:numId w:val="7"/>
      </w:numPr>
    </w:pPr>
  </w:style>
  <w:style w:type="numbering" w:styleId="1ai">
    <w:name w:val="Outline List 1"/>
    <w:basedOn w:val="NoList"/>
    <w:unhideWhenUsed/>
    <w:rsid w:val="002B34BA"/>
    <w:pPr>
      <w:numPr>
        <w:numId w:val="6"/>
      </w:numPr>
    </w:pPr>
  </w:style>
  <w:style w:type="numbering" w:styleId="111111">
    <w:name w:val="Outline List 2"/>
    <w:basedOn w:val="NoList"/>
    <w:unhideWhenUsed/>
    <w:rsid w:val="002B34BA"/>
    <w:pPr>
      <w:numPr>
        <w:numId w:val="5"/>
      </w:numPr>
    </w:pPr>
  </w:style>
  <w:style w:type="character" w:customStyle="1" w:styleId="tlid-translation">
    <w:name w:val="tlid-translation"/>
    <w:rsid w:val="002B34BA"/>
  </w:style>
  <w:style w:type="paragraph" w:customStyle="1" w:styleId="Standardowy">
    <w:name w:val="Standardowy"/>
    <w:rsid w:val="00E5090F"/>
    <w:rPr>
      <w:rFonts w:ascii="Arial" w:eastAsia="Times New Roman" w:hAnsi="Arial"/>
      <w:snapToGrid w:val="0"/>
      <w:sz w:val="24"/>
      <w:lang w:eastAsia="en-US"/>
    </w:rPr>
  </w:style>
  <w:style w:type="table" w:customStyle="1" w:styleId="TableGrid10">
    <w:name w:val="Table Grid1"/>
    <w:basedOn w:val="TableNormal"/>
    <w:next w:val="TableGrid"/>
    <w:rsid w:val="00E5090F"/>
    <w:pPr>
      <w:suppressAutoHyphens/>
      <w:spacing w:line="240" w:lineRule="atLeast"/>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5090F"/>
    <w:rPr>
      <w:color w:val="605E5C"/>
      <w:shd w:val="clear" w:color="auto" w:fill="E1DFDD"/>
    </w:rPr>
  </w:style>
  <w:style w:type="character" w:customStyle="1" w:styleId="apple-converted-space">
    <w:name w:val="apple-converted-space"/>
    <w:rsid w:val="00E5090F"/>
  </w:style>
  <w:style w:type="paragraph" w:styleId="Revision">
    <w:name w:val="Revision"/>
    <w:hidden/>
    <w:uiPriority w:val="99"/>
    <w:semiHidden/>
    <w:rsid w:val="00E5090F"/>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E2238-002B-4B6B-9C5A-25A50ACA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1254</Words>
  <Characters>7150</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Economic Commission for Europe</vt:lpstr>
      <vt:lpstr>Economic Commission for Europe</vt:lpstr>
    </vt:vector>
  </TitlesOfParts>
  <Company>UNECE</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Commission for Europe</dc:title>
  <dc:subject/>
  <dc:creator>Berthet</dc:creator>
  <cp:keywords/>
  <cp:lastModifiedBy>Christine Barrio-Champeau</cp:lastModifiedBy>
  <cp:revision>3</cp:revision>
  <cp:lastPrinted>2014-06-18T09:27:00Z</cp:lastPrinted>
  <dcterms:created xsi:type="dcterms:W3CDTF">2020-03-05T15:14:00Z</dcterms:created>
  <dcterms:modified xsi:type="dcterms:W3CDTF">2020-03-05T15:23:00Z</dcterms:modified>
</cp:coreProperties>
</file>