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763D8B9" w14:textId="77777777" w:rsidTr="00C97039">
        <w:trPr>
          <w:trHeight w:hRule="exact" w:val="851"/>
        </w:trPr>
        <w:tc>
          <w:tcPr>
            <w:tcW w:w="1276" w:type="dxa"/>
            <w:tcBorders>
              <w:bottom w:val="single" w:sz="4" w:space="0" w:color="auto"/>
            </w:tcBorders>
          </w:tcPr>
          <w:p w14:paraId="37E13B6A" w14:textId="77777777" w:rsidR="00F35BAF" w:rsidRPr="00DB58B5" w:rsidRDefault="00F35BAF" w:rsidP="00A841A6">
            <w:bookmarkStart w:id="0" w:name="_GoBack"/>
            <w:bookmarkEnd w:id="0"/>
          </w:p>
        </w:tc>
        <w:tc>
          <w:tcPr>
            <w:tcW w:w="2268" w:type="dxa"/>
            <w:tcBorders>
              <w:bottom w:val="single" w:sz="4" w:space="0" w:color="auto"/>
            </w:tcBorders>
            <w:vAlign w:val="bottom"/>
          </w:tcPr>
          <w:p w14:paraId="56B129F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A50954" w14:textId="77777777" w:rsidR="00F35BAF" w:rsidRPr="00DB58B5" w:rsidRDefault="00A841A6" w:rsidP="00A841A6">
            <w:pPr>
              <w:jc w:val="right"/>
            </w:pPr>
            <w:r w:rsidRPr="00A841A6">
              <w:rPr>
                <w:sz w:val="40"/>
              </w:rPr>
              <w:t>ECE</w:t>
            </w:r>
            <w:r>
              <w:t>/TRANS/WP.15/2020/12</w:t>
            </w:r>
          </w:p>
        </w:tc>
      </w:tr>
      <w:tr w:rsidR="00F35BAF" w:rsidRPr="00DB58B5" w14:paraId="5F7BF693" w14:textId="77777777" w:rsidTr="00C97039">
        <w:trPr>
          <w:trHeight w:hRule="exact" w:val="2835"/>
        </w:trPr>
        <w:tc>
          <w:tcPr>
            <w:tcW w:w="1276" w:type="dxa"/>
            <w:tcBorders>
              <w:top w:val="single" w:sz="4" w:space="0" w:color="auto"/>
              <w:bottom w:val="single" w:sz="12" w:space="0" w:color="auto"/>
            </w:tcBorders>
          </w:tcPr>
          <w:p w14:paraId="1C7DF8B1" w14:textId="77777777" w:rsidR="00F35BAF" w:rsidRPr="00DB58B5" w:rsidRDefault="00F35BAF" w:rsidP="00C97039">
            <w:pPr>
              <w:spacing w:before="120"/>
              <w:jc w:val="center"/>
            </w:pPr>
            <w:r>
              <w:rPr>
                <w:noProof/>
                <w:lang w:eastAsia="fr-CH"/>
              </w:rPr>
              <w:drawing>
                <wp:inline distT="0" distB="0" distL="0" distR="0" wp14:anchorId="5176B5F5" wp14:editId="522F69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BA5CB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83BE16" w14:textId="77777777" w:rsidR="00F35BAF" w:rsidRDefault="00A841A6" w:rsidP="00C97039">
            <w:pPr>
              <w:spacing w:before="240"/>
            </w:pPr>
            <w:proofErr w:type="spellStart"/>
            <w:r>
              <w:t>Distr</w:t>
            </w:r>
            <w:proofErr w:type="spellEnd"/>
            <w:r>
              <w:t xml:space="preserve">. </w:t>
            </w:r>
            <w:proofErr w:type="gramStart"/>
            <w:r>
              <w:t>générale</w:t>
            </w:r>
            <w:proofErr w:type="gramEnd"/>
          </w:p>
          <w:p w14:paraId="60201128" w14:textId="77777777" w:rsidR="00A841A6" w:rsidRDefault="00A841A6" w:rsidP="00A841A6">
            <w:pPr>
              <w:spacing w:line="240" w:lineRule="exact"/>
            </w:pPr>
            <w:r>
              <w:t>15 juillet 2020</w:t>
            </w:r>
          </w:p>
          <w:p w14:paraId="493F0A17" w14:textId="77777777" w:rsidR="00A841A6" w:rsidRDefault="00A841A6" w:rsidP="00A841A6">
            <w:pPr>
              <w:spacing w:line="240" w:lineRule="exact"/>
            </w:pPr>
            <w:r>
              <w:t>Français</w:t>
            </w:r>
          </w:p>
          <w:p w14:paraId="1272F70A" w14:textId="77777777" w:rsidR="00A841A6" w:rsidRPr="00DB58B5" w:rsidRDefault="00A841A6" w:rsidP="00A841A6">
            <w:pPr>
              <w:spacing w:line="240" w:lineRule="exact"/>
            </w:pPr>
            <w:r>
              <w:t>Original : anglais</w:t>
            </w:r>
          </w:p>
        </w:tc>
      </w:tr>
    </w:tbl>
    <w:p w14:paraId="31AF4B3B" w14:textId="77777777" w:rsidR="007F20FA" w:rsidRPr="000312C0" w:rsidRDefault="007F20FA" w:rsidP="007F20FA">
      <w:pPr>
        <w:spacing w:before="120"/>
        <w:rPr>
          <w:b/>
          <w:sz w:val="28"/>
          <w:szCs w:val="28"/>
        </w:rPr>
      </w:pPr>
      <w:r w:rsidRPr="000312C0">
        <w:rPr>
          <w:b/>
          <w:sz w:val="28"/>
          <w:szCs w:val="28"/>
        </w:rPr>
        <w:t>Commission économique pour l</w:t>
      </w:r>
      <w:r w:rsidR="00757E8D">
        <w:rPr>
          <w:b/>
          <w:sz w:val="28"/>
          <w:szCs w:val="28"/>
        </w:rPr>
        <w:t>’</w:t>
      </w:r>
      <w:r w:rsidRPr="000312C0">
        <w:rPr>
          <w:b/>
          <w:sz w:val="28"/>
          <w:szCs w:val="28"/>
        </w:rPr>
        <w:t>Europe</w:t>
      </w:r>
    </w:p>
    <w:p w14:paraId="2CE5EA81" w14:textId="77777777" w:rsidR="007F20FA" w:rsidRDefault="007F20FA" w:rsidP="007F20FA">
      <w:pPr>
        <w:spacing w:before="120"/>
        <w:rPr>
          <w:sz w:val="28"/>
          <w:szCs w:val="28"/>
        </w:rPr>
      </w:pPr>
      <w:r w:rsidRPr="00685843">
        <w:rPr>
          <w:sz w:val="28"/>
          <w:szCs w:val="28"/>
        </w:rPr>
        <w:t>Comité des transports intérieurs</w:t>
      </w:r>
    </w:p>
    <w:p w14:paraId="0B622910" w14:textId="77777777" w:rsidR="00A841A6" w:rsidRPr="009E01B8" w:rsidRDefault="00A841A6" w:rsidP="00E85C74">
      <w:pPr>
        <w:spacing w:before="120"/>
        <w:rPr>
          <w:b/>
          <w:sz w:val="24"/>
          <w:szCs w:val="24"/>
        </w:rPr>
      </w:pPr>
      <w:r w:rsidRPr="009E01B8">
        <w:rPr>
          <w:b/>
          <w:sz w:val="24"/>
          <w:szCs w:val="24"/>
        </w:rPr>
        <w:t>Groupe de travail des transports de marchandises dangereuses</w:t>
      </w:r>
    </w:p>
    <w:p w14:paraId="4FCE0841" w14:textId="77777777" w:rsidR="00A841A6" w:rsidRPr="001734BF" w:rsidRDefault="00A841A6" w:rsidP="00A841A6">
      <w:pPr>
        <w:spacing w:before="120"/>
        <w:rPr>
          <w:rStyle w:val="PageNumber"/>
          <w:rFonts w:asciiTheme="majorBidi" w:eastAsia="BatangChe" w:hAnsiTheme="majorBidi" w:cstheme="majorBidi"/>
          <w:lang w:val="fr-FR"/>
        </w:rPr>
      </w:pPr>
      <w:r>
        <w:rPr>
          <w:b/>
          <w:bCs/>
          <w:lang w:val="fr-FR"/>
        </w:rPr>
        <w:t>108</w:t>
      </w:r>
      <w:r>
        <w:rPr>
          <w:b/>
          <w:bCs/>
          <w:vertAlign w:val="superscript"/>
          <w:lang w:val="fr-FR"/>
        </w:rPr>
        <w:t>e</w:t>
      </w:r>
      <w:r>
        <w:rPr>
          <w:b/>
          <w:bCs/>
          <w:lang w:val="fr-FR"/>
        </w:rPr>
        <w:t> session</w:t>
      </w:r>
    </w:p>
    <w:p w14:paraId="2E1F7D5B" w14:textId="77777777" w:rsidR="00A841A6" w:rsidRPr="001734BF" w:rsidRDefault="00A841A6" w:rsidP="00A841A6">
      <w:pPr>
        <w:rPr>
          <w:rFonts w:eastAsia="BatangChe"/>
          <w:lang w:val="fr-FR"/>
        </w:rPr>
      </w:pPr>
      <w:r>
        <w:rPr>
          <w:lang w:val="fr-FR"/>
        </w:rPr>
        <w:t>Genève, 9-13 novembre 2020</w:t>
      </w:r>
    </w:p>
    <w:p w14:paraId="0918DA70" w14:textId="77777777" w:rsidR="00A841A6" w:rsidRPr="001734BF" w:rsidRDefault="00A841A6" w:rsidP="00A841A6">
      <w:pPr>
        <w:rPr>
          <w:rFonts w:asciiTheme="majorBidi" w:eastAsia="BatangChe" w:hAnsiTheme="majorBidi" w:cstheme="majorBidi"/>
          <w:lang w:val="fr-FR"/>
        </w:rPr>
      </w:pPr>
      <w:r>
        <w:rPr>
          <w:lang w:val="fr-FR"/>
        </w:rPr>
        <w:t>Point 5 b) de l</w:t>
      </w:r>
      <w:r w:rsidR="00757E8D">
        <w:rPr>
          <w:lang w:val="fr-FR"/>
        </w:rPr>
        <w:t>’</w:t>
      </w:r>
      <w:r>
        <w:rPr>
          <w:lang w:val="fr-FR"/>
        </w:rPr>
        <w:t>ordre du jour provisoire</w:t>
      </w:r>
    </w:p>
    <w:p w14:paraId="1980AE04" w14:textId="77777777" w:rsidR="00F9573C" w:rsidRDefault="00A841A6" w:rsidP="00A841A6">
      <w:pPr>
        <w:rPr>
          <w:b/>
          <w:bCs/>
          <w:lang w:val="fr-FR"/>
        </w:rPr>
      </w:pPr>
      <w:r>
        <w:rPr>
          <w:b/>
          <w:bCs/>
          <w:lang w:val="fr-FR"/>
        </w:rPr>
        <w:t>Propositions d</w:t>
      </w:r>
      <w:r w:rsidR="00757E8D">
        <w:rPr>
          <w:b/>
          <w:bCs/>
          <w:lang w:val="fr-FR"/>
        </w:rPr>
        <w:t>’</w:t>
      </w:r>
      <w:r>
        <w:rPr>
          <w:b/>
          <w:bCs/>
          <w:lang w:val="fr-FR"/>
        </w:rPr>
        <w:t>amendements aux annexes A et B de l</w:t>
      </w:r>
      <w:r w:rsidR="00757E8D">
        <w:rPr>
          <w:b/>
          <w:bCs/>
          <w:lang w:val="fr-FR"/>
        </w:rPr>
        <w:t>’</w:t>
      </w:r>
      <w:r>
        <w:rPr>
          <w:b/>
          <w:bCs/>
          <w:lang w:val="fr-FR"/>
        </w:rPr>
        <w:t>ADR :</w:t>
      </w:r>
      <w:r>
        <w:rPr>
          <w:b/>
          <w:bCs/>
          <w:lang w:val="fr-FR"/>
        </w:rPr>
        <w:br/>
        <w:t>propositions diverses</w:t>
      </w:r>
    </w:p>
    <w:p w14:paraId="78A0932F" w14:textId="77777777" w:rsidR="00A841A6" w:rsidRPr="001734BF" w:rsidRDefault="00A841A6" w:rsidP="00A841A6">
      <w:pPr>
        <w:pStyle w:val="HChG"/>
        <w:rPr>
          <w:lang w:val="fr-FR"/>
        </w:rPr>
      </w:pPr>
      <w:r>
        <w:rPr>
          <w:lang w:val="fr-FR"/>
        </w:rPr>
        <w:tab/>
      </w:r>
      <w:r>
        <w:rPr>
          <w:lang w:val="fr-FR"/>
        </w:rPr>
        <w:tab/>
        <w:t xml:space="preserve">Précisions </w:t>
      </w:r>
      <w:r w:rsidRPr="00A841A6">
        <w:t>relatives</w:t>
      </w:r>
      <w:r>
        <w:rPr>
          <w:lang w:val="fr-FR"/>
        </w:rPr>
        <w:t xml:space="preserve"> à l</w:t>
      </w:r>
      <w:r w:rsidR="00757E8D">
        <w:rPr>
          <w:lang w:val="fr-FR"/>
        </w:rPr>
        <w:t>’</w:t>
      </w:r>
      <w:r>
        <w:rPr>
          <w:lang w:val="fr-FR"/>
        </w:rPr>
        <w:t xml:space="preserve">application du code de restriction </w:t>
      </w:r>
      <w:r>
        <w:rPr>
          <w:lang w:val="fr-FR"/>
        </w:rPr>
        <w:br/>
      </w:r>
      <w:r w:rsidRPr="00A841A6">
        <w:rPr>
          <w:spacing w:val="2"/>
          <w:lang w:val="fr-FR"/>
        </w:rPr>
        <w:t>en tunnels pour le transport d</w:t>
      </w:r>
      <w:r w:rsidR="00757E8D">
        <w:rPr>
          <w:spacing w:val="2"/>
          <w:lang w:val="fr-FR"/>
        </w:rPr>
        <w:t>’</w:t>
      </w:r>
      <w:r w:rsidRPr="00A841A6">
        <w:rPr>
          <w:spacing w:val="2"/>
          <w:lang w:val="fr-FR"/>
        </w:rPr>
        <w:t xml:space="preserve">emballages vides, </w:t>
      </w:r>
      <w:r w:rsidRPr="00A841A6">
        <w:rPr>
          <w:spacing w:val="2"/>
          <w:lang w:val="fr-FR"/>
        </w:rPr>
        <w:br/>
      </w:r>
      <w:r w:rsidRPr="00A841A6">
        <w:rPr>
          <w:spacing w:val="-2"/>
          <w:lang w:val="fr-FR"/>
        </w:rPr>
        <w:t>non nettoyés, conformément aux 5.4.1.1.6.2.1 a) et b)</w:t>
      </w:r>
      <w:r>
        <w:rPr>
          <w:lang w:val="fr-FR"/>
        </w:rPr>
        <w:br/>
        <w:t>de l</w:t>
      </w:r>
      <w:r w:rsidR="00757E8D">
        <w:rPr>
          <w:lang w:val="fr-FR"/>
        </w:rPr>
        <w:t>’</w:t>
      </w:r>
      <w:r>
        <w:rPr>
          <w:lang w:val="fr-FR"/>
        </w:rPr>
        <w:t>ADR</w:t>
      </w:r>
    </w:p>
    <w:p w14:paraId="433B7A12" w14:textId="77777777" w:rsidR="00A841A6" w:rsidRPr="001734BF" w:rsidRDefault="00A841A6" w:rsidP="00A841A6">
      <w:pPr>
        <w:pStyle w:val="H1G"/>
        <w:rPr>
          <w:lang w:val="fr-FR"/>
        </w:rPr>
      </w:pPr>
      <w:r>
        <w:rPr>
          <w:lang w:val="fr-FR"/>
        </w:rPr>
        <w:tab/>
      </w:r>
      <w:r>
        <w:rPr>
          <w:lang w:val="fr-FR"/>
        </w:rPr>
        <w:tab/>
      </w:r>
      <w:r w:rsidRPr="00A841A6">
        <w:t>Communication</w:t>
      </w:r>
      <w:r>
        <w:rPr>
          <w:lang w:val="fr-FR"/>
        </w:rPr>
        <w:t xml:space="preserve"> du Gouvernement allemand</w:t>
      </w:r>
      <w:r w:rsidRPr="00A841A6">
        <w:rPr>
          <w:rStyle w:val="FootnoteReference"/>
          <w:b w:val="0"/>
          <w:bCs/>
          <w:sz w:val="20"/>
          <w:vertAlign w:val="baseline"/>
        </w:rPr>
        <w:footnoteReference w:customMarkFollows="1" w:id="2"/>
        <w:t>*</w:t>
      </w:r>
    </w:p>
    <w:p w14:paraId="5BC6D217" w14:textId="77777777" w:rsidR="00A841A6" w:rsidRDefault="00A841A6" w:rsidP="00A841A6">
      <w:pPr>
        <w:pStyle w:val="HChG"/>
        <w:rPr>
          <w:lang w:val="fr-FR"/>
        </w:rPr>
      </w:pPr>
      <w:r>
        <w:rPr>
          <w:lang w:val="fr-FR"/>
        </w:rPr>
        <w:tab/>
      </w:r>
      <w:r>
        <w:rPr>
          <w:lang w:val="fr-FR"/>
        </w:rPr>
        <w:tab/>
        <w:t>Résumé</w:t>
      </w:r>
    </w:p>
    <w:p w14:paraId="7576961E" w14:textId="77777777" w:rsidR="00A841A6" w:rsidRPr="001734BF" w:rsidRDefault="00A841A6" w:rsidP="00A841A6">
      <w:pPr>
        <w:spacing w:after="120"/>
        <w:ind w:left="1134" w:right="1134"/>
        <w:jc w:val="both"/>
        <w:rPr>
          <w:lang w:val="fr-FR"/>
        </w:rPr>
      </w:pPr>
      <w:r>
        <w:rPr>
          <w:lang w:val="fr-FR"/>
        </w:rPr>
        <w:t>1.</w:t>
      </w:r>
      <w:r>
        <w:rPr>
          <w:lang w:val="fr-FR"/>
        </w:rPr>
        <w:tab/>
      </w:r>
      <w:r w:rsidRPr="00A841A6">
        <w:rPr>
          <w:spacing w:val="-2"/>
          <w:lang w:val="fr-FR"/>
        </w:rPr>
        <w:t>La présente proposition vise à préciser les prescriptions énoncées aux 5.4.1.1.6.2.1 a)</w:t>
      </w:r>
      <w:r>
        <w:rPr>
          <w:lang w:val="fr-FR"/>
        </w:rPr>
        <w:t xml:space="preserve"> et b) de l</w:t>
      </w:r>
      <w:r w:rsidR="00757E8D">
        <w:rPr>
          <w:lang w:val="fr-FR"/>
        </w:rPr>
        <w:t>’</w:t>
      </w:r>
      <w:r>
        <w:rPr>
          <w:lang w:val="fr-FR"/>
        </w:rPr>
        <w:t>ADR concernant l</w:t>
      </w:r>
      <w:r w:rsidR="00757E8D">
        <w:rPr>
          <w:lang w:val="fr-FR"/>
        </w:rPr>
        <w:t>’</w:t>
      </w:r>
      <w:r>
        <w:rPr>
          <w:lang w:val="fr-FR"/>
        </w:rPr>
        <w:t>indication du code de restriction en tunnels.</w:t>
      </w:r>
    </w:p>
    <w:p w14:paraId="6169EDF7" w14:textId="77777777" w:rsidR="00A841A6" w:rsidRPr="001734BF" w:rsidRDefault="00A841A6" w:rsidP="00A841A6">
      <w:pPr>
        <w:pStyle w:val="HChG"/>
        <w:rPr>
          <w:lang w:val="fr-FR"/>
        </w:rPr>
      </w:pPr>
      <w:r>
        <w:rPr>
          <w:lang w:val="fr-FR"/>
        </w:rPr>
        <w:tab/>
      </w:r>
      <w:r>
        <w:rPr>
          <w:lang w:val="fr-FR"/>
        </w:rPr>
        <w:tab/>
        <w:t>Introduction</w:t>
      </w:r>
    </w:p>
    <w:p w14:paraId="37DAFA51" w14:textId="77777777" w:rsidR="00A841A6" w:rsidRPr="001734BF" w:rsidRDefault="00A841A6" w:rsidP="00A841A6">
      <w:pPr>
        <w:pStyle w:val="SingleTxtG"/>
        <w:rPr>
          <w:lang w:val="fr-FR"/>
        </w:rPr>
      </w:pPr>
      <w:r>
        <w:rPr>
          <w:lang w:val="fr-FR"/>
        </w:rPr>
        <w:t>2.</w:t>
      </w:r>
      <w:r>
        <w:rPr>
          <w:lang w:val="fr-FR"/>
        </w:rPr>
        <w:tab/>
        <w:t>L</w:t>
      </w:r>
      <w:r w:rsidR="00757E8D">
        <w:rPr>
          <w:lang w:val="fr-FR"/>
        </w:rPr>
        <w:t>’</w:t>
      </w:r>
      <w:r>
        <w:rPr>
          <w:lang w:val="fr-FR"/>
        </w:rPr>
        <w:t>édition 2017 de l</w:t>
      </w:r>
      <w:r w:rsidR="00757E8D">
        <w:rPr>
          <w:lang w:val="fr-FR"/>
        </w:rPr>
        <w:t>’</w:t>
      </w:r>
      <w:r>
        <w:rPr>
          <w:lang w:val="fr-FR"/>
        </w:rPr>
        <w:t>ADR prévoit la possibilité de simplifier les informations fournies dans les documents de transport pour les emballages vides, non nettoyés, qui contiennent des résidus de différentes matières dangereuses. Le 5.4.1.1.6.2.1 a été modifié comme suit</w:t>
      </w:r>
      <w:r w:rsidRPr="00A841A6">
        <w:rPr>
          <w:rStyle w:val="FootnoteReference"/>
        </w:rPr>
        <w:footnoteReference w:id="3"/>
      </w:r>
      <w:r>
        <w:rPr>
          <w:lang w:val="fr-FR"/>
        </w:rPr>
        <w:t> :</w:t>
      </w:r>
    </w:p>
    <w:p w14:paraId="66C1CA3E" w14:textId="77777777" w:rsidR="00A841A6" w:rsidRPr="001734BF" w:rsidRDefault="00A841A6" w:rsidP="00A841A6">
      <w:pPr>
        <w:pStyle w:val="SingleTxtG"/>
        <w:rPr>
          <w:lang w:val="fr-FR"/>
        </w:rPr>
      </w:pPr>
      <w:r>
        <w:rPr>
          <w:lang w:val="fr-FR"/>
        </w:rPr>
        <w:t>« En outre, dans ce cas</w:t>
      </w:r>
      <w:r w:rsidR="00757E8D">
        <w:rPr>
          <w:lang w:val="fr-FR"/>
        </w:rPr>
        <w:t> </w:t>
      </w:r>
      <w:r>
        <w:rPr>
          <w:lang w:val="fr-FR"/>
        </w:rPr>
        <w:t>:</w:t>
      </w:r>
    </w:p>
    <w:p w14:paraId="33789E0A" w14:textId="77777777" w:rsidR="00A841A6" w:rsidRPr="001734BF" w:rsidRDefault="00A841A6" w:rsidP="00A841A6">
      <w:pPr>
        <w:pStyle w:val="SingleTxtG"/>
        <w:ind w:firstLine="567"/>
        <w:rPr>
          <w:lang w:val="fr-FR"/>
        </w:rPr>
      </w:pPr>
      <w:r>
        <w:rPr>
          <w:lang w:val="fr-FR"/>
        </w:rPr>
        <w:t>a)</w:t>
      </w:r>
      <w:r>
        <w:rPr>
          <w:lang w:val="fr-FR"/>
        </w:rPr>
        <w:tab/>
        <w:t>Si les dernières marchandises dangereuses chargées sont des marchandises de la classe 2, les informations prescrites au 5.4.1.1.1 c) peuvent être remplacées par le numéro de la classe “2” ;</w:t>
      </w:r>
    </w:p>
    <w:p w14:paraId="3553C697" w14:textId="77777777" w:rsidR="00A841A6" w:rsidRPr="001734BF" w:rsidRDefault="00A841A6" w:rsidP="00A841A6">
      <w:pPr>
        <w:pStyle w:val="SingleTxtG"/>
        <w:ind w:firstLine="567"/>
        <w:rPr>
          <w:u w:val="single"/>
          <w:lang w:val="fr-FR"/>
        </w:rPr>
      </w:pPr>
      <w:r w:rsidRPr="00957C6D">
        <w:rPr>
          <w:u w:val="single"/>
          <w:lang w:val="fr-FR"/>
        </w:rPr>
        <w:t>b)</w:t>
      </w:r>
      <w:r w:rsidRPr="00957C6D">
        <w:rPr>
          <w:u w:val="single"/>
          <w:lang w:val="fr-FR"/>
        </w:rPr>
        <w:tab/>
      </w:r>
      <w:r>
        <w:rPr>
          <w:u w:val="single"/>
          <w:lang w:val="fr-FR"/>
        </w:rPr>
        <w:t>Si les dernières marchandises dangereuses chargées sont des marchandises des classes 3, 4.1, 4.2, 4.3, 5.1, 5.2, 6.1, 8 ou 9, les informations y relatives, telles qu</w:t>
      </w:r>
      <w:r w:rsidR="00757E8D">
        <w:rPr>
          <w:u w:val="single"/>
          <w:lang w:val="fr-FR"/>
        </w:rPr>
        <w:t>’</w:t>
      </w:r>
      <w:r>
        <w:rPr>
          <w:u w:val="single"/>
          <w:lang w:val="fr-FR"/>
        </w:rPr>
        <w:t xml:space="preserve">elles sont prévues au 5.4.1.1.1 c) peuvent être remplacées par la mention </w:t>
      </w:r>
      <w:r w:rsidRPr="0056480E">
        <w:rPr>
          <w:u w:val="single"/>
          <w:lang w:val="fr-FR"/>
        </w:rPr>
        <w:t>“</w:t>
      </w:r>
      <w:r>
        <w:rPr>
          <w:u w:val="single"/>
          <w:lang w:val="fr-FR"/>
        </w:rPr>
        <w:t xml:space="preserve">AVEC RÉSIDUS DE </w:t>
      </w:r>
      <w:r>
        <w:rPr>
          <w:u w:val="single"/>
          <w:lang w:val="fr-FR"/>
        </w:rPr>
        <w:lastRenderedPageBreak/>
        <w:t>[...]</w:t>
      </w:r>
      <w:r w:rsidRPr="0056480E">
        <w:rPr>
          <w:u w:val="single"/>
          <w:lang w:val="fr-FR"/>
        </w:rPr>
        <w:t>”</w:t>
      </w:r>
      <w:r>
        <w:rPr>
          <w:u w:val="single"/>
          <w:lang w:val="fr-FR"/>
        </w:rPr>
        <w:t xml:space="preserve"> suivie des classe(s) et danger(s) subsidiaire(s) qui correspondent aux différents résidus concernés, par ordre de numérotation de classe.</w:t>
      </w:r>
    </w:p>
    <w:p w14:paraId="69F66A57" w14:textId="77777777" w:rsidR="00A841A6" w:rsidRPr="001734BF" w:rsidRDefault="00A841A6" w:rsidP="00A841A6">
      <w:pPr>
        <w:pStyle w:val="SingleTxtG"/>
        <w:rPr>
          <w:u w:val="single"/>
          <w:lang w:val="fr-FR"/>
        </w:rPr>
      </w:pPr>
      <w:r>
        <w:rPr>
          <w:u w:val="single"/>
          <w:lang w:val="fr-FR"/>
        </w:rPr>
        <w:t>Par exemple, des emballages vides non nettoyés ayant contenu des marchandises de la classe 3 transportés avec des emballages vides non nettoyés ayant contenu des marchandises de la classe 8 présentant un danger subsidiaire de la classe 6.1 peuvent être désignés dans le document de transport comme suit</w:t>
      </w:r>
      <w:r w:rsidR="00757E8D">
        <w:rPr>
          <w:u w:val="single"/>
          <w:lang w:val="fr-FR"/>
        </w:rPr>
        <w:t> </w:t>
      </w:r>
      <w:r>
        <w:rPr>
          <w:u w:val="single"/>
          <w:lang w:val="fr-FR"/>
        </w:rPr>
        <w:t>:</w:t>
      </w:r>
    </w:p>
    <w:p w14:paraId="2D5A837E" w14:textId="77777777" w:rsidR="00A841A6" w:rsidRPr="001734BF" w:rsidRDefault="00A841A6" w:rsidP="00757E8D">
      <w:pPr>
        <w:pStyle w:val="SingleTxtG"/>
        <w:ind w:firstLine="567"/>
        <w:rPr>
          <w:u w:val="single"/>
          <w:lang w:val="fr-FR"/>
        </w:rPr>
      </w:pPr>
      <w:r>
        <w:rPr>
          <w:u w:val="single"/>
          <w:lang w:val="fr-FR"/>
        </w:rPr>
        <w:t>“EMBALLAGES VIDES AVEC RESIDUS DE 3, 6.1, 8”.</w:t>
      </w:r>
      <w:r w:rsidRPr="00702F2F">
        <w:rPr>
          <w:lang w:val="fr-FR"/>
        </w:rPr>
        <w:t> </w:t>
      </w:r>
      <w:r>
        <w:rPr>
          <w:lang w:val="fr-FR"/>
        </w:rPr>
        <w:t>».</w:t>
      </w:r>
    </w:p>
    <w:p w14:paraId="0473443B" w14:textId="77777777" w:rsidR="00A841A6" w:rsidRPr="001734BF" w:rsidRDefault="00A841A6" w:rsidP="00A841A6">
      <w:pPr>
        <w:pStyle w:val="SingleTxtG"/>
        <w:rPr>
          <w:lang w:val="fr-FR"/>
        </w:rPr>
      </w:pPr>
      <w:r>
        <w:rPr>
          <w:lang w:val="fr-FR"/>
        </w:rPr>
        <w:t>3.</w:t>
      </w:r>
      <w:r>
        <w:rPr>
          <w:lang w:val="fr-FR"/>
        </w:rPr>
        <w:tab/>
        <w:t>Dans ce cas précis, il est impossible d</w:t>
      </w:r>
      <w:r w:rsidR="00757E8D">
        <w:rPr>
          <w:lang w:val="fr-FR"/>
        </w:rPr>
        <w:t>’</w:t>
      </w:r>
      <w:r>
        <w:rPr>
          <w:lang w:val="fr-FR"/>
        </w:rPr>
        <w:t>attribuer formellement aux emballages concernés un code de restriction en tunnels dans la mesure où différents emballages vides, non nettoyés, peuvent être intentionnellement transportés conjointement, auquel cas ils ne peuvent pas recevoir un numéro ONU particulier.</w:t>
      </w:r>
    </w:p>
    <w:p w14:paraId="550D3B89" w14:textId="77777777" w:rsidR="00A841A6" w:rsidRPr="001734BF" w:rsidRDefault="00A841A6" w:rsidP="00A841A6">
      <w:pPr>
        <w:pStyle w:val="SingleTxtG"/>
        <w:rPr>
          <w:lang w:val="fr-FR"/>
        </w:rPr>
      </w:pPr>
      <w:r>
        <w:rPr>
          <w:lang w:val="fr-FR"/>
        </w:rPr>
        <w:t>4.</w:t>
      </w:r>
      <w:r>
        <w:rPr>
          <w:lang w:val="fr-FR"/>
        </w:rPr>
        <w:tab/>
        <w:t>De même, une telle attribution n</w:t>
      </w:r>
      <w:r w:rsidR="00757E8D">
        <w:rPr>
          <w:lang w:val="fr-FR"/>
        </w:rPr>
        <w:t>’</w:t>
      </w:r>
      <w:r>
        <w:rPr>
          <w:lang w:val="fr-FR"/>
        </w:rPr>
        <w:t>aurait aucun sens étant donné que les emballages vides non nettoyés relèvent de la catégorie 4 conformément au 1.1.3.6 et qu</w:t>
      </w:r>
      <w:r w:rsidR="00757E8D">
        <w:rPr>
          <w:lang w:val="fr-FR"/>
        </w:rPr>
        <w:t>’</w:t>
      </w:r>
      <w:r>
        <w:rPr>
          <w:lang w:val="fr-FR"/>
        </w:rPr>
        <w:t>ils ne sont donc pas soumis à des restrictions en tunnels (à l</w:t>
      </w:r>
      <w:r w:rsidR="00757E8D">
        <w:rPr>
          <w:lang w:val="fr-FR"/>
        </w:rPr>
        <w:t>’</w:t>
      </w:r>
      <w:r>
        <w:rPr>
          <w:lang w:val="fr-FR"/>
        </w:rPr>
        <w:t>exception des emballages qui relèvent de la catégorie 0).</w:t>
      </w:r>
    </w:p>
    <w:p w14:paraId="77B1E822" w14:textId="77777777" w:rsidR="00A841A6" w:rsidRPr="001734BF" w:rsidRDefault="00A841A6" w:rsidP="00A841A6">
      <w:pPr>
        <w:pStyle w:val="SingleTxtG"/>
        <w:rPr>
          <w:lang w:val="fr-FR"/>
        </w:rPr>
      </w:pPr>
      <w:r>
        <w:rPr>
          <w:lang w:val="fr-FR"/>
        </w:rPr>
        <w:t>5.</w:t>
      </w:r>
      <w:r>
        <w:rPr>
          <w:lang w:val="fr-FR"/>
        </w:rPr>
        <w:tab/>
        <w:t>En outre, à l</w:t>
      </w:r>
      <w:r w:rsidR="00757E8D">
        <w:rPr>
          <w:lang w:val="fr-FR"/>
        </w:rPr>
        <w:t>’</w:t>
      </w:r>
      <w:r>
        <w:rPr>
          <w:lang w:val="fr-FR"/>
        </w:rPr>
        <w:t>examen des faits, on constate qu</w:t>
      </w:r>
      <w:r w:rsidR="00757E8D">
        <w:rPr>
          <w:lang w:val="fr-FR"/>
        </w:rPr>
        <w:t>’</w:t>
      </w:r>
      <w:r>
        <w:rPr>
          <w:lang w:val="fr-FR"/>
        </w:rPr>
        <w:t>aucun code de restriction en tunnels ne peut être attribué pour le transport de bouteilles à gaz vides non nettoyées conformément au 5.4.1.1.6.2.1</w:t>
      </w:r>
      <w:r w:rsidR="00302EF1">
        <w:rPr>
          <w:lang w:val="fr-FR"/>
        </w:rPr>
        <w:t> </w:t>
      </w:r>
      <w:r>
        <w:rPr>
          <w:lang w:val="fr-FR"/>
        </w:rPr>
        <w:t>a) de l</w:t>
      </w:r>
      <w:r w:rsidR="00757E8D">
        <w:rPr>
          <w:lang w:val="fr-FR"/>
        </w:rPr>
        <w:t>’</w:t>
      </w:r>
      <w:r>
        <w:rPr>
          <w:lang w:val="fr-FR"/>
        </w:rPr>
        <w:t>ADR car il est fréquent que des gaz distincts soient renvoyés conjointement.</w:t>
      </w:r>
    </w:p>
    <w:p w14:paraId="7F2359BB" w14:textId="77777777" w:rsidR="00A841A6" w:rsidRPr="001734BF" w:rsidRDefault="00A841A6" w:rsidP="00A841A6">
      <w:pPr>
        <w:pStyle w:val="SingleTxtG"/>
        <w:rPr>
          <w:color w:val="000000"/>
          <w:lang w:val="fr-FR"/>
        </w:rPr>
      </w:pPr>
      <w:r>
        <w:rPr>
          <w:lang w:val="fr-FR"/>
        </w:rPr>
        <w:t>6.</w:t>
      </w:r>
      <w:r>
        <w:rPr>
          <w:lang w:val="fr-FR"/>
        </w:rPr>
        <w:tab/>
        <w:t>C</w:t>
      </w:r>
      <w:r w:rsidR="00757E8D">
        <w:rPr>
          <w:lang w:val="fr-FR"/>
        </w:rPr>
        <w:t>’</w:t>
      </w:r>
      <w:r>
        <w:rPr>
          <w:lang w:val="fr-FR"/>
        </w:rPr>
        <w:t>est pourquoi il conviendrait de préciser que la prescription selon laquelle un code de restriction en tunnels doit être indiqué ne s</w:t>
      </w:r>
      <w:r w:rsidR="00757E8D">
        <w:rPr>
          <w:lang w:val="fr-FR"/>
        </w:rPr>
        <w:t>’</w:t>
      </w:r>
      <w:r>
        <w:rPr>
          <w:lang w:val="fr-FR"/>
        </w:rPr>
        <w:t>applique pas aux cas précités.</w:t>
      </w:r>
    </w:p>
    <w:p w14:paraId="0A366508" w14:textId="77777777" w:rsidR="00A841A6" w:rsidRPr="001734BF" w:rsidRDefault="00A841A6" w:rsidP="00757E8D">
      <w:pPr>
        <w:pStyle w:val="HChG"/>
        <w:rPr>
          <w:color w:val="000000"/>
          <w:lang w:val="fr-FR"/>
        </w:rPr>
      </w:pPr>
      <w:r>
        <w:rPr>
          <w:lang w:val="fr-FR"/>
        </w:rPr>
        <w:tab/>
      </w:r>
      <w:r>
        <w:rPr>
          <w:lang w:val="fr-FR"/>
        </w:rPr>
        <w:tab/>
        <w:t>Proposition</w:t>
      </w:r>
    </w:p>
    <w:p w14:paraId="63CE8E64" w14:textId="77777777" w:rsidR="00A841A6" w:rsidRPr="001734BF" w:rsidRDefault="00A841A6" w:rsidP="00A841A6">
      <w:pPr>
        <w:pStyle w:val="SingleTxtG"/>
        <w:rPr>
          <w:color w:val="000000"/>
          <w:lang w:val="fr-FR"/>
        </w:rPr>
      </w:pPr>
      <w:r>
        <w:rPr>
          <w:lang w:val="fr-FR"/>
        </w:rPr>
        <w:t>7.</w:t>
      </w:r>
      <w:r>
        <w:rPr>
          <w:lang w:val="fr-FR"/>
        </w:rPr>
        <w:tab/>
        <w:t>Ajouter au 5.4.1.1.6.2.1 a) de l</w:t>
      </w:r>
      <w:r w:rsidR="00757E8D">
        <w:rPr>
          <w:lang w:val="fr-FR"/>
        </w:rPr>
        <w:t>’</w:t>
      </w:r>
      <w:r>
        <w:rPr>
          <w:lang w:val="fr-FR"/>
        </w:rPr>
        <w:t>ADR, après le point-virgule</w:t>
      </w:r>
      <w:r w:rsidR="00757E8D">
        <w:rPr>
          <w:lang w:val="fr-FR"/>
        </w:rPr>
        <w:t> </w:t>
      </w:r>
      <w:r>
        <w:rPr>
          <w:lang w:val="fr-FR"/>
        </w:rPr>
        <w:t>:</w:t>
      </w:r>
    </w:p>
    <w:p w14:paraId="06396BCC" w14:textId="5A089E02" w:rsidR="00A841A6" w:rsidRPr="001734BF" w:rsidRDefault="00A841A6" w:rsidP="00757E8D">
      <w:pPr>
        <w:pStyle w:val="SingleTxtG"/>
        <w:ind w:firstLine="567"/>
        <w:rPr>
          <w:color w:val="000000"/>
          <w:lang w:val="fr-FR"/>
        </w:rPr>
      </w:pPr>
      <w:r>
        <w:rPr>
          <w:lang w:val="fr-FR"/>
        </w:rPr>
        <w:t>« </w:t>
      </w:r>
      <w:proofErr w:type="gramStart"/>
      <w:r>
        <w:rPr>
          <w:u w:val="single"/>
          <w:lang w:val="fr-FR"/>
        </w:rPr>
        <w:t>aucun</w:t>
      </w:r>
      <w:proofErr w:type="gramEnd"/>
      <w:r>
        <w:rPr>
          <w:u w:val="single"/>
          <w:lang w:val="fr-FR"/>
        </w:rPr>
        <w:t xml:space="preserve"> code de restriction en tunnels conforme au 5.4.1.1.1</w:t>
      </w:r>
      <w:r w:rsidR="001D76D1">
        <w:rPr>
          <w:u w:val="single"/>
          <w:lang w:val="fr-FR"/>
        </w:rPr>
        <w:t xml:space="preserve"> </w:t>
      </w:r>
      <w:r>
        <w:rPr>
          <w:u w:val="single"/>
          <w:lang w:val="fr-FR"/>
        </w:rPr>
        <w:t>k) ne doit être indiqué</w:t>
      </w:r>
      <w:r w:rsidRPr="00692F09">
        <w:rPr>
          <w:lang w:val="fr-FR"/>
        </w:rPr>
        <w:t> </w:t>
      </w:r>
      <w:r>
        <w:rPr>
          <w:lang w:val="fr-FR"/>
        </w:rPr>
        <w:t>».</w:t>
      </w:r>
    </w:p>
    <w:p w14:paraId="63E91FF0" w14:textId="77777777" w:rsidR="00A841A6" w:rsidRPr="001734BF" w:rsidRDefault="00A841A6" w:rsidP="00757E8D">
      <w:pPr>
        <w:pStyle w:val="SingleTxtG"/>
        <w:ind w:firstLine="567"/>
        <w:rPr>
          <w:color w:val="000000"/>
          <w:lang w:val="fr-FR"/>
        </w:rPr>
      </w:pPr>
      <w:r>
        <w:rPr>
          <w:lang w:val="fr-FR"/>
        </w:rPr>
        <w:t>Ajouter</w:t>
      </w:r>
      <w:r w:rsidR="00757E8D">
        <w:rPr>
          <w:lang w:val="fr-FR"/>
        </w:rPr>
        <w:t xml:space="preserve"> </w:t>
      </w:r>
      <w:r>
        <w:rPr>
          <w:lang w:val="fr-FR"/>
        </w:rPr>
        <w:t>au 5.4.1.1.6.2.1 b) de l</w:t>
      </w:r>
      <w:r w:rsidR="00757E8D">
        <w:rPr>
          <w:lang w:val="fr-FR"/>
        </w:rPr>
        <w:t>’</w:t>
      </w:r>
      <w:r>
        <w:rPr>
          <w:lang w:val="fr-FR"/>
        </w:rPr>
        <w:t>ADR, après le point</w:t>
      </w:r>
      <w:r w:rsidR="00302EF1">
        <w:rPr>
          <w:lang w:val="fr-FR"/>
        </w:rPr>
        <w:t> </w:t>
      </w:r>
      <w:r>
        <w:rPr>
          <w:lang w:val="fr-FR"/>
        </w:rPr>
        <w:t>:</w:t>
      </w:r>
    </w:p>
    <w:p w14:paraId="017B2830" w14:textId="77777777" w:rsidR="00A841A6" w:rsidRDefault="00A841A6" w:rsidP="00757E8D">
      <w:pPr>
        <w:pStyle w:val="SingleTxtG"/>
        <w:ind w:firstLine="567"/>
        <w:rPr>
          <w:lang w:val="fr-FR"/>
        </w:rPr>
      </w:pPr>
      <w:r>
        <w:rPr>
          <w:lang w:val="fr-FR"/>
        </w:rPr>
        <w:t>« </w:t>
      </w:r>
      <w:r>
        <w:rPr>
          <w:u w:val="single"/>
          <w:lang w:val="fr-FR"/>
        </w:rPr>
        <w:t>Aucun code de restriction en tunnels conforme au 5.4.1.1.1 k) ne doit être indiqué.</w:t>
      </w:r>
      <w:r w:rsidRPr="00D032C4">
        <w:rPr>
          <w:lang w:val="fr-FR"/>
        </w:rPr>
        <w:t> </w:t>
      </w:r>
      <w:r>
        <w:rPr>
          <w:lang w:val="fr-FR"/>
        </w:rPr>
        <w:t>».</w:t>
      </w:r>
    </w:p>
    <w:p w14:paraId="6CC15F6C" w14:textId="77777777" w:rsidR="00757E8D" w:rsidRPr="00757E8D" w:rsidRDefault="00757E8D" w:rsidP="00757E8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57E8D" w:rsidRPr="00757E8D" w:rsidSect="00A841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96D2" w14:textId="77777777" w:rsidR="00A714D6" w:rsidRDefault="00A714D6" w:rsidP="00F95C08">
      <w:pPr>
        <w:spacing w:line="240" w:lineRule="auto"/>
      </w:pPr>
    </w:p>
  </w:endnote>
  <w:endnote w:type="continuationSeparator" w:id="0">
    <w:p w14:paraId="745CC2C6" w14:textId="77777777" w:rsidR="00A714D6" w:rsidRPr="00AC3823" w:rsidRDefault="00A714D6" w:rsidP="00AC3823">
      <w:pPr>
        <w:pStyle w:val="Footer"/>
      </w:pPr>
    </w:p>
  </w:endnote>
  <w:endnote w:type="continuationNotice" w:id="1">
    <w:p w14:paraId="64B89D11" w14:textId="77777777" w:rsidR="00A714D6" w:rsidRDefault="00A714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5424" w14:textId="77777777" w:rsidR="00A841A6" w:rsidRPr="00A841A6" w:rsidRDefault="00A841A6" w:rsidP="00A841A6">
    <w:pPr>
      <w:pStyle w:val="Footer"/>
      <w:tabs>
        <w:tab w:val="right" w:pos="9638"/>
      </w:tabs>
    </w:pPr>
    <w:r w:rsidRPr="00A841A6">
      <w:rPr>
        <w:b/>
        <w:sz w:val="18"/>
      </w:rPr>
      <w:fldChar w:fldCharType="begin"/>
    </w:r>
    <w:r w:rsidRPr="00A841A6">
      <w:rPr>
        <w:b/>
        <w:sz w:val="18"/>
      </w:rPr>
      <w:instrText xml:space="preserve"> PAGE  \* MERGEFORMAT </w:instrText>
    </w:r>
    <w:r w:rsidRPr="00A841A6">
      <w:rPr>
        <w:b/>
        <w:sz w:val="18"/>
      </w:rPr>
      <w:fldChar w:fldCharType="separate"/>
    </w:r>
    <w:r w:rsidRPr="00A841A6">
      <w:rPr>
        <w:b/>
        <w:noProof/>
        <w:sz w:val="18"/>
      </w:rPr>
      <w:t>2</w:t>
    </w:r>
    <w:r w:rsidRPr="00A841A6">
      <w:rPr>
        <w:b/>
        <w:sz w:val="18"/>
      </w:rPr>
      <w:fldChar w:fldCharType="end"/>
    </w:r>
    <w:r>
      <w:rPr>
        <w:b/>
        <w:sz w:val="18"/>
      </w:rPr>
      <w:tab/>
    </w:r>
    <w:r>
      <w:t>GE.20-09542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96B3" w14:textId="77777777" w:rsidR="00A841A6" w:rsidRPr="00A841A6" w:rsidRDefault="00A841A6" w:rsidP="00A841A6">
    <w:pPr>
      <w:pStyle w:val="Footer"/>
      <w:tabs>
        <w:tab w:val="right" w:pos="9638"/>
      </w:tabs>
      <w:rPr>
        <w:b/>
        <w:sz w:val="18"/>
      </w:rPr>
    </w:pPr>
    <w:r>
      <w:t>GE.20-09542</w:t>
    </w:r>
    <w:r>
      <w:tab/>
    </w:r>
    <w:r w:rsidRPr="00A841A6">
      <w:rPr>
        <w:b/>
        <w:sz w:val="18"/>
      </w:rPr>
      <w:fldChar w:fldCharType="begin"/>
    </w:r>
    <w:r w:rsidRPr="00A841A6">
      <w:rPr>
        <w:b/>
        <w:sz w:val="18"/>
      </w:rPr>
      <w:instrText xml:space="preserve"> PAGE  \* MERGEFORMAT </w:instrText>
    </w:r>
    <w:r w:rsidRPr="00A841A6">
      <w:rPr>
        <w:b/>
        <w:sz w:val="18"/>
      </w:rPr>
      <w:fldChar w:fldCharType="separate"/>
    </w:r>
    <w:r w:rsidRPr="00A841A6">
      <w:rPr>
        <w:b/>
        <w:noProof/>
        <w:sz w:val="18"/>
      </w:rPr>
      <w:t>3</w:t>
    </w:r>
    <w:r w:rsidRPr="00A841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C31D" w14:textId="77777777" w:rsidR="007F20FA" w:rsidRPr="00A841A6" w:rsidRDefault="00A841A6" w:rsidP="00A841A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60D2D71" wp14:editId="7295304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09542  (</w:t>
    </w:r>
    <w:proofErr w:type="gramEnd"/>
    <w:r>
      <w:rPr>
        <w:sz w:val="20"/>
      </w:rPr>
      <w:t>F)    180920    180920</w:t>
    </w:r>
    <w:r>
      <w:rPr>
        <w:sz w:val="20"/>
      </w:rPr>
      <w:br/>
    </w:r>
    <w:r w:rsidRPr="00A841A6">
      <w:rPr>
        <w:rFonts w:ascii="C39T30Lfz" w:hAnsi="C39T30Lfz"/>
        <w:sz w:val="56"/>
      </w:rPr>
      <w:t>*2009542*</w:t>
    </w:r>
    <w:r>
      <w:rPr>
        <w:noProof/>
        <w:sz w:val="20"/>
      </w:rPr>
      <w:drawing>
        <wp:anchor distT="0" distB="0" distL="114300" distR="114300" simplePos="0" relativeHeight="251661312" behindDoc="0" locked="0" layoutInCell="1" allowOverlap="1" wp14:anchorId="6069E0BE" wp14:editId="58DFC7D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7C1B" w14:textId="77777777" w:rsidR="00A714D6" w:rsidRPr="00AC3823" w:rsidRDefault="00A714D6" w:rsidP="00AC3823">
      <w:pPr>
        <w:pStyle w:val="Footer"/>
        <w:tabs>
          <w:tab w:val="right" w:pos="2155"/>
        </w:tabs>
        <w:spacing w:after="80" w:line="240" w:lineRule="atLeast"/>
        <w:ind w:left="680"/>
        <w:rPr>
          <w:u w:val="single"/>
        </w:rPr>
      </w:pPr>
      <w:r>
        <w:rPr>
          <w:u w:val="single"/>
        </w:rPr>
        <w:tab/>
      </w:r>
    </w:p>
  </w:footnote>
  <w:footnote w:type="continuationSeparator" w:id="0">
    <w:p w14:paraId="39D6431E" w14:textId="77777777" w:rsidR="00A714D6" w:rsidRPr="00AC3823" w:rsidRDefault="00A714D6" w:rsidP="00AC3823">
      <w:pPr>
        <w:pStyle w:val="Footer"/>
        <w:tabs>
          <w:tab w:val="right" w:pos="2155"/>
        </w:tabs>
        <w:spacing w:after="80" w:line="240" w:lineRule="atLeast"/>
        <w:ind w:left="680"/>
        <w:rPr>
          <w:u w:val="single"/>
        </w:rPr>
      </w:pPr>
      <w:r>
        <w:rPr>
          <w:u w:val="single"/>
        </w:rPr>
        <w:tab/>
      </w:r>
    </w:p>
  </w:footnote>
  <w:footnote w:type="continuationNotice" w:id="1">
    <w:p w14:paraId="15F05D19" w14:textId="77777777" w:rsidR="00A714D6" w:rsidRPr="00AC3823" w:rsidRDefault="00A714D6">
      <w:pPr>
        <w:spacing w:line="240" w:lineRule="auto"/>
        <w:rPr>
          <w:sz w:val="2"/>
          <w:szCs w:val="2"/>
        </w:rPr>
      </w:pPr>
    </w:p>
  </w:footnote>
  <w:footnote w:id="2">
    <w:p w14:paraId="0B2940E4" w14:textId="77777777" w:rsidR="00A841A6" w:rsidRPr="00A841A6" w:rsidRDefault="00A841A6" w:rsidP="00A841A6">
      <w:pPr>
        <w:pStyle w:val="FootnoteText"/>
      </w:pPr>
      <w:r>
        <w:rPr>
          <w:rStyle w:val="FootnoteReference"/>
        </w:rPr>
        <w:tab/>
      </w:r>
      <w:r w:rsidRPr="00A841A6">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 w:id="3">
    <w:p w14:paraId="48AB111E" w14:textId="77777777" w:rsidR="00A841A6" w:rsidRPr="001734BF" w:rsidRDefault="00A841A6" w:rsidP="00A841A6">
      <w:pPr>
        <w:pStyle w:val="FootnoteText"/>
        <w:rPr>
          <w:lang w:val="fr-FR"/>
        </w:rPr>
      </w:pPr>
      <w:r>
        <w:rPr>
          <w:lang w:val="fr-FR"/>
        </w:rPr>
        <w:tab/>
      </w:r>
      <w:r w:rsidRPr="00A841A6">
        <w:rPr>
          <w:rStyle w:val="FootnoteReference"/>
        </w:rPr>
        <w:footnoteRef/>
      </w:r>
      <w:r>
        <w:rPr>
          <w:lang w:val="fr-FR"/>
        </w:rPr>
        <w:tab/>
        <w:t>Note du secrétariat : le texte ci-après tient également compte des amendements adoptés dans l’édition 2019 de l’ADR, à savoir le remplacement de « risque » par « danger » lorsque le cas s’y prêtait.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525B" w14:textId="1E4575CF" w:rsidR="00A841A6" w:rsidRPr="00A841A6" w:rsidRDefault="008D0E85">
    <w:pPr>
      <w:pStyle w:val="Header"/>
    </w:pPr>
    <w:r>
      <w:fldChar w:fldCharType="begin"/>
    </w:r>
    <w:r>
      <w:instrText xml:space="preserve"> TITLE  \* MERGEFORMAT </w:instrText>
    </w:r>
    <w:r>
      <w:fldChar w:fldCharType="separate"/>
    </w:r>
    <w:r w:rsidR="001D76D1">
      <w:t>ECE/TRANS/WP.15/2020/12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0920" w14:textId="533EBA19" w:rsidR="00A841A6" w:rsidRPr="00A841A6" w:rsidRDefault="008D0E85" w:rsidP="00A841A6">
    <w:pPr>
      <w:pStyle w:val="Header"/>
      <w:jc w:val="right"/>
    </w:pPr>
    <w:r>
      <w:fldChar w:fldCharType="begin"/>
    </w:r>
    <w:r>
      <w:instrText xml:space="preserve"> TITLE  \* MERGEFORMAT </w:instrText>
    </w:r>
    <w:r>
      <w:fldChar w:fldCharType="separate"/>
    </w:r>
    <w:r w:rsidR="001D76D1">
      <w:t>ECE/TRANS/WP.15/2020/12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D6"/>
    <w:rsid w:val="00017F94"/>
    <w:rsid w:val="00023842"/>
    <w:rsid w:val="000334F9"/>
    <w:rsid w:val="00045FEB"/>
    <w:rsid w:val="0007796D"/>
    <w:rsid w:val="000B7790"/>
    <w:rsid w:val="00111F2F"/>
    <w:rsid w:val="0014365E"/>
    <w:rsid w:val="00143C66"/>
    <w:rsid w:val="00176178"/>
    <w:rsid w:val="001D76D1"/>
    <w:rsid w:val="001F525A"/>
    <w:rsid w:val="00223272"/>
    <w:rsid w:val="0024779E"/>
    <w:rsid w:val="00257168"/>
    <w:rsid w:val="002744B8"/>
    <w:rsid w:val="002832AC"/>
    <w:rsid w:val="002D7C93"/>
    <w:rsid w:val="00302EF1"/>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57E8D"/>
    <w:rsid w:val="007A62E6"/>
    <w:rsid w:val="007F20FA"/>
    <w:rsid w:val="0080684C"/>
    <w:rsid w:val="00871C75"/>
    <w:rsid w:val="008776DC"/>
    <w:rsid w:val="008D0E85"/>
    <w:rsid w:val="008D26FC"/>
    <w:rsid w:val="009446C0"/>
    <w:rsid w:val="009705C8"/>
    <w:rsid w:val="009C1CF4"/>
    <w:rsid w:val="009F6B74"/>
    <w:rsid w:val="00A3029F"/>
    <w:rsid w:val="00A30353"/>
    <w:rsid w:val="00A714D6"/>
    <w:rsid w:val="00A841A6"/>
    <w:rsid w:val="00AC3823"/>
    <w:rsid w:val="00AE323C"/>
    <w:rsid w:val="00AF0CB5"/>
    <w:rsid w:val="00B00181"/>
    <w:rsid w:val="00B00B0D"/>
    <w:rsid w:val="00B45F2E"/>
    <w:rsid w:val="00B765F7"/>
    <w:rsid w:val="00BA0CA9"/>
    <w:rsid w:val="00C02897"/>
    <w:rsid w:val="00C97039"/>
    <w:rsid w:val="00D01E99"/>
    <w:rsid w:val="00D3439C"/>
    <w:rsid w:val="00D860F0"/>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718C1"/>
  <w15:docId w15:val="{C78DB97E-E516-42A2-B155-0DB2CAED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A841A6"/>
    <w:rPr>
      <w:rFonts w:ascii="Times New Roman" w:eastAsiaTheme="minorHAnsi" w:hAnsi="Times New Roman" w:cs="Times New Roman"/>
      <w:b/>
      <w:sz w:val="28"/>
      <w:szCs w:val="20"/>
      <w:lang w:eastAsia="en-US"/>
    </w:rPr>
  </w:style>
  <w:style w:type="character" w:customStyle="1" w:styleId="H1GChar">
    <w:name w:val="_ H_1_G Char"/>
    <w:link w:val="H1G"/>
    <w:locked/>
    <w:rsid w:val="00A841A6"/>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A841A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2976</Characters>
  <Application>Microsoft Office Word</Application>
  <DocSecurity>0</DocSecurity>
  <Lines>74</Lines>
  <Paragraphs>41</Paragraphs>
  <ScaleCrop>false</ScaleCrop>
  <HeadingPairs>
    <vt:vector size="2" baseType="variant">
      <vt:variant>
        <vt:lpstr>Titre</vt:lpstr>
      </vt:variant>
      <vt:variant>
        <vt:i4>1</vt:i4>
      </vt:variant>
    </vt:vector>
  </HeadingPairs>
  <TitlesOfParts>
    <vt:vector size="1" baseType="lpstr">
      <vt:lpstr>ECE/TRANS/WP.15/2020/12</vt:lpstr>
    </vt:vector>
  </TitlesOfParts>
  <Company>DCM</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ECE/TRANS/WP.15/2020/12</dc:title>
  <dc:subject/>
  <dc:creator>Corinne ROBERT</dc:creator>
  <cp:keywords/>
  <cp:lastModifiedBy>Christine Barrio-Champeau</cp:lastModifiedBy>
  <cp:revision>2</cp:revision>
  <cp:lastPrinted>2020-09-18T07:59:00Z</cp:lastPrinted>
  <dcterms:created xsi:type="dcterms:W3CDTF">2020-09-18T08:47:00Z</dcterms:created>
  <dcterms:modified xsi:type="dcterms:W3CDTF">2020-09-18T08:47:00Z</dcterms:modified>
</cp:coreProperties>
</file>