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73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734E" w:rsidP="0053734E">
            <w:pPr>
              <w:jc w:val="right"/>
            </w:pPr>
            <w:r w:rsidRPr="0053734E">
              <w:rPr>
                <w:sz w:val="40"/>
              </w:rPr>
              <w:t>ECE</w:t>
            </w:r>
            <w:r>
              <w:t>/TRANS/WP.15/2020/9</w:t>
            </w:r>
          </w:p>
        </w:tc>
      </w:tr>
      <w:tr w:rsidR="002D5AAC" w:rsidRPr="0053734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73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3734E" w:rsidRDefault="0053734E" w:rsidP="005373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February 2020</w:t>
            </w:r>
          </w:p>
          <w:p w:rsidR="0053734E" w:rsidRDefault="0053734E" w:rsidP="005373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734E" w:rsidRPr="008D53B6" w:rsidRDefault="0053734E" w:rsidP="000856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0856F7">
              <w:rPr>
                <w:lang w:val="en-US"/>
              </w:rPr>
              <w:t>French</w:t>
            </w:r>
          </w:p>
        </w:tc>
      </w:tr>
    </w:tbl>
    <w:p w:rsidR="0053734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34E2F" w:rsidRPr="007A4976" w:rsidRDefault="00434E2F" w:rsidP="00434E2F">
      <w:pPr>
        <w:spacing w:before="120"/>
        <w:rPr>
          <w:sz w:val="28"/>
          <w:szCs w:val="28"/>
        </w:rPr>
      </w:pPr>
      <w:r w:rsidRPr="007A4976">
        <w:rPr>
          <w:sz w:val="28"/>
          <w:szCs w:val="28"/>
        </w:rPr>
        <w:t>Комитет по внутреннему транспорту</w:t>
      </w:r>
    </w:p>
    <w:p w:rsidR="00434E2F" w:rsidRPr="00434E2F" w:rsidRDefault="00434E2F" w:rsidP="00434E2F">
      <w:pPr>
        <w:spacing w:before="120"/>
        <w:rPr>
          <w:b/>
          <w:sz w:val="24"/>
          <w:szCs w:val="24"/>
        </w:rPr>
      </w:pPr>
      <w:r w:rsidRPr="00434E2F">
        <w:rPr>
          <w:b/>
          <w:bCs/>
          <w:sz w:val="24"/>
          <w:szCs w:val="24"/>
        </w:rPr>
        <w:t>Рабочая группа по перевозкам опасных грузов</w:t>
      </w:r>
    </w:p>
    <w:p w:rsidR="00434E2F" w:rsidRPr="007A4976" w:rsidRDefault="00434E2F" w:rsidP="00434E2F">
      <w:pPr>
        <w:spacing w:before="120"/>
        <w:rPr>
          <w:b/>
        </w:rPr>
      </w:pPr>
      <w:r>
        <w:rPr>
          <w:b/>
          <w:bCs/>
        </w:rPr>
        <w:t>108-я сессия</w:t>
      </w:r>
    </w:p>
    <w:p w:rsidR="00434E2F" w:rsidRPr="007A4976" w:rsidRDefault="00434E2F" w:rsidP="00434E2F">
      <w:pPr>
        <w:rPr>
          <w:rFonts w:eastAsia="SimSun"/>
        </w:rPr>
      </w:pPr>
      <w:r>
        <w:t xml:space="preserve">Женева, 11–15 мая 2020 года </w:t>
      </w:r>
    </w:p>
    <w:p w:rsidR="00434E2F" w:rsidRPr="007A4976" w:rsidRDefault="00434E2F" w:rsidP="00434E2F">
      <w:r>
        <w:t>Пункт 6 предварительной повестки дня</w:t>
      </w:r>
    </w:p>
    <w:p w:rsidR="00434E2F" w:rsidRPr="007A4976" w:rsidRDefault="00434E2F" w:rsidP="00434E2F">
      <w:pPr>
        <w:rPr>
          <w:b/>
          <w:bCs/>
        </w:rPr>
      </w:pPr>
      <w:r>
        <w:rPr>
          <w:b/>
          <w:bCs/>
        </w:rPr>
        <w:t>Толкование ДОПОГ</w:t>
      </w:r>
    </w:p>
    <w:p w:rsidR="00434E2F" w:rsidRPr="007A4976" w:rsidRDefault="00434E2F" w:rsidP="00434E2F">
      <w:pPr>
        <w:pStyle w:val="HChG"/>
      </w:pPr>
      <w:r>
        <w:tab/>
      </w:r>
      <w:r>
        <w:tab/>
      </w:r>
      <w:r>
        <w:rPr>
          <w:bCs/>
        </w:rPr>
        <w:t>Толкование пункта 5.4.1.1.1 f)</w:t>
      </w:r>
    </w:p>
    <w:p w:rsidR="00434E2F" w:rsidRDefault="00434E2F" w:rsidP="00434E2F">
      <w:pPr>
        <w:pStyle w:val="H1G"/>
        <w:rPr>
          <w:b w:val="0"/>
          <w:sz w:val="20"/>
        </w:rPr>
      </w:pPr>
      <w:r>
        <w:tab/>
      </w:r>
      <w:r>
        <w:tab/>
      </w:r>
      <w:r>
        <w:rPr>
          <w:bCs/>
        </w:rPr>
        <w:t>Передано правительством Швейцарии</w:t>
      </w:r>
      <w:r w:rsidRPr="00DF4D8F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34E2F" w:rsidRPr="00434E2F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34E2F" w:rsidRPr="00434E2F" w:rsidRDefault="00434E2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34E2F">
              <w:rPr>
                <w:rFonts w:cs="Times New Roman"/>
              </w:rPr>
              <w:tab/>
            </w:r>
            <w:r w:rsidRPr="00434E2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34E2F" w:rsidRPr="00434E2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34E2F" w:rsidRPr="00434E2F" w:rsidRDefault="00434E2F" w:rsidP="00434E2F">
            <w:pPr>
              <w:pStyle w:val="SingleTxtG"/>
              <w:tabs>
                <w:tab w:val="left" w:pos="4253"/>
              </w:tabs>
              <w:ind w:left="3856" w:hanging="2722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При осуществлении проверок на дорогах или во </w:t>
            </w:r>
            <w:r w:rsidR="00234A08">
              <w:br/>
            </w:r>
            <w:r>
              <w:t>время операций на</w:t>
            </w:r>
            <w:r w:rsidRPr="008256EB">
              <w:t xml:space="preserve"> </w:t>
            </w:r>
            <w:r>
              <w:t>транспортных средствах, распределяющих нефтепродукты, важно в точности знать содержимое цистерны или КСМ на момент проведения операции или проверки. Рабочей группе предлагается истолковать смысл слов «предъявляемому к перевозке» в пункте</w:t>
            </w:r>
            <w:r>
              <w:rPr>
                <w:lang w:val="en-US"/>
              </w:rPr>
              <w:t> </w:t>
            </w:r>
            <w:r>
              <w:t>5.4.1.1.1.</w:t>
            </w:r>
          </w:p>
        </w:tc>
      </w:tr>
      <w:tr w:rsidR="00434E2F" w:rsidRPr="00434E2F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34E2F" w:rsidRPr="00434E2F" w:rsidRDefault="00434E2F" w:rsidP="00850215">
            <w:pPr>
              <w:rPr>
                <w:rFonts w:cs="Times New Roman"/>
              </w:rPr>
            </w:pPr>
          </w:p>
        </w:tc>
      </w:tr>
    </w:tbl>
    <w:p w:rsidR="00434E2F" w:rsidRPr="007A4976" w:rsidRDefault="00434E2F" w:rsidP="00434E2F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:rsidR="00434E2F" w:rsidRPr="007A4976" w:rsidRDefault="00434E2F" w:rsidP="00434E2F">
      <w:pPr>
        <w:pStyle w:val="SingleTxtG"/>
      </w:pPr>
      <w:r>
        <w:t>1.</w:t>
      </w:r>
      <w:r>
        <w:tab/>
        <w:t>При распределении нефтепродуктов возникает следующий вопрос. Согласно пункту 5.4.1.1.1, транспортный(ые) документ(ы) должен (должны) содержать ряд элементов информации, перечисленных в подпунктах а)–k), по каждому опасному веществу, материалу или изделию, предъявляемому к перевозке. В числе этих элементов информации в подпункте f) указано общее количество каждого опасного груза, имеющего отдельный номер ООН, надлежащее отгрузочное наименование и групп</w:t>
      </w:r>
      <w:r w:rsidR="00A2441A">
        <w:t>а</w:t>
      </w:r>
      <w:r>
        <w:t xml:space="preserve"> упаковки. </w:t>
      </w:r>
    </w:p>
    <w:p w:rsidR="00434E2F" w:rsidRPr="007A4976" w:rsidRDefault="00434E2F" w:rsidP="00434E2F">
      <w:pPr>
        <w:pStyle w:val="SingleTxtG"/>
      </w:pPr>
      <w:r>
        <w:t>2.</w:t>
      </w:r>
      <w:r>
        <w:tab/>
        <w:t>Знание количества груза, находящегося на транспортном средстве во время проверки или дорожно-транспортного происшествия, является преимуществом при определении средств, которые надлежит использовать, особенно в случае разлива жидкости. Кроме того, это позволило бы также определить, подпадают или не подпадают грузы, перевозимые в КСМ объемом более 1</w:t>
      </w:r>
      <w:r w:rsidR="00F87C58">
        <w:t> </w:t>
      </w:r>
      <w:r>
        <w:t xml:space="preserve">000 литров, например, для заправки строительных машин, под освобождения, предусмотренные в </w:t>
      </w:r>
      <w:r>
        <w:lastRenderedPageBreak/>
        <w:t>подразделе</w:t>
      </w:r>
      <w:r w:rsidR="00F07014">
        <w:rPr>
          <w:lang w:val="en-US"/>
        </w:rPr>
        <w:t> </w:t>
      </w:r>
      <w:r>
        <w:t>1.1.3.6. Такие КСМ часто перевозятся запертыми, при этом водитель не имеет ключа, а в транспортном документе, как правило, указывается только количество, загруженное при первоначальном наполнении.</w:t>
      </w:r>
    </w:p>
    <w:p w:rsidR="00E12C5F" w:rsidRDefault="00434E2F" w:rsidP="00434E2F">
      <w:pPr>
        <w:pStyle w:val="SingleTxtG"/>
      </w:pPr>
      <w:r>
        <w:t>3.</w:t>
      </w:r>
      <w:r>
        <w:tab/>
        <w:t>Рабочей группе предлагается ответить на следующий вопрос: означают ли слова «предъявляемому к перевозке», содержащиеся в пункте 5.4.1.1.1, количество опасных грузов, находящихся на борту транспортного средства в начале перевозки, или количество, остающееся в транспортном средстве, например, во время проверки. Этот вопрос регулярно повторяется в просьбах о предоставлении информации, направляемых нам сотрудниками полиции на местах и предприятиями.</w:t>
      </w:r>
    </w:p>
    <w:p w:rsidR="00434E2F" w:rsidRPr="00434E2F" w:rsidRDefault="00434E2F" w:rsidP="00434E2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34E2F" w:rsidRPr="00434E2F" w:rsidSect="00537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64" w:rsidRPr="00A312BC" w:rsidRDefault="00745064" w:rsidP="00A312BC"/>
  </w:endnote>
  <w:endnote w:type="continuationSeparator" w:id="0">
    <w:p w:rsidR="00745064" w:rsidRPr="00A312BC" w:rsidRDefault="007450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4E" w:rsidRPr="0053734E" w:rsidRDefault="0053734E">
    <w:pPr>
      <w:pStyle w:val="Footer"/>
    </w:pPr>
    <w:r w:rsidRPr="0053734E">
      <w:rPr>
        <w:b/>
        <w:sz w:val="18"/>
      </w:rPr>
      <w:fldChar w:fldCharType="begin"/>
    </w:r>
    <w:r w:rsidRPr="0053734E">
      <w:rPr>
        <w:b/>
        <w:sz w:val="18"/>
      </w:rPr>
      <w:instrText xml:space="preserve"> PAGE  \* MERGEFORMAT </w:instrText>
    </w:r>
    <w:r w:rsidRPr="0053734E">
      <w:rPr>
        <w:b/>
        <w:sz w:val="18"/>
      </w:rPr>
      <w:fldChar w:fldCharType="separate"/>
    </w:r>
    <w:r w:rsidR="00482A66">
      <w:rPr>
        <w:b/>
        <w:noProof/>
        <w:sz w:val="18"/>
      </w:rPr>
      <w:t>2</w:t>
    </w:r>
    <w:r w:rsidRPr="0053734E">
      <w:rPr>
        <w:b/>
        <w:sz w:val="18"/>
      </w:rPr>
      <w:fldChar w:fldCharType="end"/>
    </w:r>
    <w:r>
      <w:rPr>
        <w:b/>
        <w:sz w:val="18"/>
      </w:rPr>
      <w:tab/>
    </w:r>
    <w:r>
      <w:t>GE.20-02740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4E" w:rsidRPr="0053734E" w:rsidRDefault="0053734E" w:rsidP="0053734E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GE.20-02740</w:t>
    </w:r>
    <w:r>
      <w:tab/>
    </w:r>
    <w:r w:rsidRPr="0053734E">
      <w:rPr>
        <w:b/>
        <w:sz w:val="18"/>
      </w:rPr>
      <w:fldChar w:fldCharType="begin"/>
    </w:r>
    <w:r w:rsidRPr="0053734E">
      <w:rPr>
        <w:b/>
        <w:sz w:val="18"/>
      </w:rPr>
      <w:instrText xml:space="preserve"> PAGE  \* MERGEFORMAT </w:instrText>
    </w:r>
    <w:r w:rsidRPr="0053734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373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3734E" w:rsidRDefault="0053734E" w:rsidP="0053734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20-02740  (R)</w:t>
    </w:r>
    <w:r>
      <w:rPr>
        <w:lang w:val="en-US"/>
      </w:rPr>
      <w:t xml:space="preserve">  260220  270220</w:t>
    </w:r>
    <w:r>
      <w:br/>
    </w:r>
    <w:r w:rsidRPr="0053734E">
      <w:rPr>
        <w:rFonts w:ascii="C39T30Lfz" w:hAnsi="C39T30Lfz"/>
        <w:kern w:val="14"/>
        <w:sz w:val="56"/>
      </w:rPr>
      <w:t></w:t>
    </w:r>
    <w:r w:rsidRPr="0053734E">
      <w:rPr>
        <w:rFonts w:ascii="C39T30Lfz" w:hAnsi="C39T30Lfz"/>
        <w:kern w:val="14"/>
        <w:sz w:val="56"/>
      </w:rPr>
      <w:t></w:t>
    </w:r>
    <w:r w:rsidRPr="0053734E">
      <w:rPr>
        <w:rFonts w:ascii="C39T30Lfz" w:hAnsi="C39T30Lfz"/>
        <w:kern w:val="14"/>
        <w:sz w:val="56"/>
      </w:rPr>
      <w:t></w:t>
    </w:r>
    <w:r w:rsidRPr="0053734E">
      <w:rPr>
        <w:rFonts w:ascii="C39T30Lfz" w:hAnsi="C39T30Lfz"/>
        <w:kern w:val="14"/>
        <w:sz w:val="56"/>
      </w:rPr>
      <w:t></w:t>
    </w:r>
    <w:r w:rsidRPr="0053734E">
      <w:rPr>
        <w:rFonts w:ascii="C39T30Lfz" w:hAnsi="C39T30Lfz"/>
        <w:kern w:val="14"/>
        <w:sz w:val="56"/>
      </w:rPr>
      <w:t></w:t>
    </w:r>
    <w:r w:rsidRPr="0053734E">
      <w:rPr>
        <w:rFonts w:ascii="C39T30Lfz" w:hAnsi="C39T30Lfz"/>
        <w:kern w:val="14"/>
        <w:sz w:val="56"/>
      </w:rPr>
      <w:t></w:t>
    </w:r>
    <w:r w:rsidRPr="0053734E">
      <w:rPr>
        <w:rFonts w:ascii="C39T30Lfz" w:hAnsi="C39T30Lfz"/>
        <w:kern w:val="14"/>
        <w:sz w:val="56"/>
      </w:rPr>
      <w:t></w:t>
    </w:r>
    <w:r w:rsidRPr="0053734E">
      <w:rPr>
        <w:rFonts w:ascii="C39T30Lfz" w:hAnsi="C39T30Lfz"/>
        <w:kern w:val="14"/>
        <w:sz w:val="56"/>
      </w:rPr>
      <w:t></w:t>
    </w:r>
    <w:r w:rsidRPr="0053734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20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64" w:rsidRPr="001075E9" w:rsidRDefault="007450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45064" w:rsidRDefault="007450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34E2F" w:rsidRPr="007A4976" w:rsidRDefault="00434E2F" w:rsidP="00434E2F">
      <w:pPr>
        <w:pStyle w:val="FootnoteText"/>
      </w:pPr>
      <w:r>
        <w:tab/>
      </w:r>
      <w:r w:rsidRPr="00DF4D8F">
        <w:rPr>
          <w:sz w:val="20"/>
        </w:rPr>
        <w:sym w:font="Symbol" w:char="F02A"/>
      </w:r>
      <w:r>
        <w:tab/>
        <w:t>2020 год (A/74/6 (Раздел 20) и дополнительная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4E" w:rsidRPr="0053734E" w:rsidRDefault="003C586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82A66">
      <w:t>ECE/TRANS/WP.15/2020/9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4E" w:rsidRPr="0053734E" w:rsidRDefault="003C586E" w:rsidP="005373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82A66">
      <w:t>ECE/TRANS/WP.15/2020/9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4E" w:rsidRDefault="0053734E" w:rsidP="005373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64"/>
    <w:rsid w:val="00033EE1"/>
    <w:rsid w:val="00042B72"/>
    <w:rsid w:val="000558BD"/>
    <w:rsid w:val="000856F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4A0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86E"/>
    <w:rsid w:val="003E0B46"/>
    <w:rsid w:val="00407B78"/>
    <w:rsid w:val="00424203"/>
    <w:rsid w:val="00434E2F"/>
    <w:rsid w:val="00452493"/>
    <w:rsid w:val="00453318"/>
    <w:rsid w:val="00454AF2"/>
    <w:rsid w:val="00454E07"/>
    <w:rsid w:val="00472C5C"/>
    <w:rsid w:val="00482A66"/>
    <w:rsid w:val="004E05B7"/>
    <w:rsid w:val="0050108D"/>
    <w:rsid w:val="00513081"/>
    <w:rsid w:val="00517901"/>
    <w:rsid w:val="00526683"/>
    <w:rsid w:val="0053734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5064"/>
    <w:rsid w:val="00757357"/>
    <w:rsid w:val="00792497"/>
    <w:rsid w:val="00792CE1"/>
    <w:rsid w:val="007B2DA6"/>
    <w:rsid w:val="00806737"/>
    <w:rsid w:val="00825F8D"/>
    <w:rsid w:val="00834B71"/>
    <w:rsid w:val="00846FE9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441A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7014"/>
    <w:rsid w:val="00F2523A"/>
    <w:rsid w:val="00F43903"/>
    <w:rsid w:val="00F87C58"/>
    <w:rsid w:val="00F94155"/>
    <w:rsid w:val="00F9783F"/>
    <w:rsid w:val="00FA099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68C8AC-700F-4D15-9F1F-849247DD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34E2F"/>
    <w:rPr>
      <w:lang w:val="ru-RU" w:eastAsia="en-US"/>
    </w:rPr>
  </w:style>
  <w:style w:type="character" w:customStyle="1" w:styleId="HChGChar">
    <w:name w:val="_ H _Ch_G Char"/>
    <w:link w:val="HChG"/>
    <w:rsid w:val="00434E2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ECE/TRANS/WP.15/2020/9</vt:lpstr>
      <vt:lpstr>ECE/TRANS/WP.15/2020/9</vt:lpstr>
      <vt:lpstr>A/</vt:lpstr>
    </vt:vector>
  </TitlesOfParts>
  <Company>DCM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ECE/TRANS/WP.15/2020/9</dc:title>
  <dc:subject/>
  <dc:creator>Olga OVTCHINNIKOVA</dc:creator>
  <cp:keywords/>
  <cp:lastModifiedBy>Christine Barrio-Champeau</cp:lastModifiedBy>
  <cp:revision>2</cp:revision>
  <cp:lastPrinted>2020-02-27T08:02:00Z</cp:lastPrinted>
  <dcterms:created xsi:type="dcterms:W3CDTF">2020-03-04T15:39:00Z</dcterms:created>
  <dcterms:modified xsi:type="dcterms:W3CDTF">2020-03-04T15:39:00Z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