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CF2DC" w14:textId="77777777" w:rsidR="00982036" w:rsidRPr="00267B69" w:rsidRDefault="00982036" w:rsidP="00982036">
      <w:pPr>
        <w:spacing w:before="120"/>
        <w:rPr>
          <w:b/>
          <w:sz w:val="28"/>
          <w:szCs w:val="28"/>
        </w:rPr>
      </w:pPr>
      <w:r w:rsidRPr="00267B69">
        <w:rPr>
          <w:b/>
          <w:sz w:val="28"/>
          <w:szCs w:val="28"/>
        </w:rPr>
        <w:t>Economic Commission for Europe</w:t>
      </w:r>
      <w:r w:rsidR="0090465E">
        <w:rPr>
          <w:b/>
          <w:sz w:val="28"/>
          <w:szCs w:val="28"/>
        </w:rPr>
        <w:t xml:space="preserve"> </w:t>
      </w:r>
    </w:p>
    <w:p w14:paraId="0EAD9853" w14:textId="77777777" w:rsidR="00982036" w:rsidRPr="00267B69" w:rsidRDefault="00982036" w:rsidP="00982036">
      <w:pPr>
        <w:spacing w:before="120"/>
        <w:rPr>
          <w:sz w:val="28"/>
          <w:szCs w:val="28"/>
        </w:rPr>
      </w:pPr>
      <w:r w:rsidRPr="00267B69">
        <w:rPr>
          <w:sz w:val="28"/>
          <w:szCs w:val="28"/>
        </w:rPr>
        <w:t>Inland Transport Committee</w:t>
      </w:r>
    </w:p>
    <w:p w14:paraId="34B956AF" w14:textId="77777777" w:rsidR="00982036" w:rsidRPr="00267B69" w:rsidRDefault="00982036" w:rsidP="00982036">
      <w:pPr>
        <w:spacing w:before="120"/>
        <w:rPr>
          <w:b/>
          <w:sz w:val="24"/>
          <w:szCs w:val="24"/>
        </w:rPr>
      </w:pPr>
      <w:r w:rsidRPr="00267B69">
        <w:rPr>
          <w:b/>
          <w:sz w:val="24"/>
          <w:szCs w:val="24"/>
        </w:rPr>
        <w:t>Working Party on the Transport of Dangerous Goods</w:t>
      </w:r>
    </w:p>
    <w:p w14:paraId="453F49B2" w14:textId="0B528F12" w:rsidR="00982036" w:rsidRPr="00267B69" w:rsidRDefault="007851CB" w:rsidP="00084795">
      <w:pPr>
        <w:spacing w:before="120"/>
        <w:rPr>
          <w:b/>
        </w:rPr>
      </w:pPr>
      <w:r w:rsidRPr="00267B69">
        <w:rPr>
          <w:b/>
        </w:rPr>
        <w:t>10</w:t>
      </w:r>
      <w:r w:rsidR="0090465E">
        <w:rPr>
          <w:b/>
        </w:rPr>
        <w:t>8</w:t>
      </w:r>
      <w:r w:rsidRPr="00267B69">
        <w:rPr>
          <w:b/>
        </w:rPr>
        <w:t>th</w:t>
      </w:r>
      <w:r w:rsidR="00982036" w:rsidRPr="00267B69">
        <w:rPr>
          <w:b/>
        </w:rPr>
        <w:t xml:space="preserve"> session</w:t>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1D4954" w:rsidRPr="00267B69">
        <w:rPr>
          <w:b/>
        </w:rPr>
        <w:tab/>
      </w:r>
      <w:r w:rsidR="002709B0" w:rsidRPr="00267B69">
        <w:rPr>
          <w:b/>
        </w:rPr>
        <w:tab/>
      </w:r>
      <w:r w:rsidR="002709B0" w:rsidRPr="00267B69">
        <w:rPr>
          <w:b/>
        </w:rPr>
        <w:tab/>
      </w:r>
      <w:r w:rsidR="00D13D3B" w:rsidRPr="00267B69">
        <w:rPr>
          <w:b/>
        </w:rPr>
        <w:tab/>
      </w:r>
      <w:r w:rsidR="00EA3EFB">
        <w:rPr>
          <w:b/>
        </w:rPr>
        <w:t>5 November</w:t>
      </w:r>
      <w:r w:rsidR="0090465E">
        <w:rPr>
          <w:b/>
        </w:rPr>
        <w:t xml:space="preserve"> 2020</w:t>
      </w:r>
    </w:p>
    <w:p w14:paraId="27FB0E81" w14:textId="49178476" w:rsidR="00982036" w:rsidRPr="00267B69" w:rsidRDefault="00982036" w:rsidP="00982036">
      <w:r w:rsidRPr="00513E3A">
        <w:t>Geneva</w:t>
      </w:r>
      <w:r w:rsidR="00AF0EA9" w:rsidRPr="00513E3A">
        <w:t xml:space="preserve">, </w:t>
      </w:r>
      <w:r w:rsidR="00513E3A">
        <w:t>10</w:t>
      </w:r>
      <w:r w:rsidR="007851CB" w:rsidRPr="00513E3A">
        <w:t>–</w:t>
      </w:r>
      <w:r w:rsidR="002709B0" w:rsidRPr="00513E3A">
        <w:t>1</w:t>
      </w:r>
      <w:r w:rsidR="00513E3A">
        <w:t>3 November</w:t>
      </w:r>
      <w:r w:rsidR="00AF0EA9" w:rsidRPr="00513E3A">
        <w:t xml:space="preserve"> 20</w:t>
      </w:r>
      <w:r w:rsidR="0090465E" w:rsidRPr="00513E3A">
        <w:t>20</w:t>
      </w:r>
    </w:p>
    <w:p w14:paraId="6568205C" w14:textId="77777777" w:rsidR="0090465E" w:rsidRPr="00982178" w:rsidRDefault="0090465E" w:rsidP="0090465E">
      <w:r w:rsidRPr="00982178">
        <w:t xml:space="preserve">Item </w:t>
      </w:r>
      <w:r w:rsidR="0003511A">
        <w:t>6</w:t>
      </w:r>
      <w:r w:rsidRPr="00982178">
        <w:t xml:space="preserve"> of the provisional agenda</w:t>
      </w:r>
    </w:p>
    <w:p w14:paraId="66AE5DC9" w14:textId="77777777" w:rsidR="0090465E" w:rsidRPr="00982178" w:rsidRDefault="0003511A" w:rsidP="0090465E">
      <w:pPr>
        <w:rPr>
          <w:b/>
        </w:rPr>
      </w:pPr>
      <w:r>
        <w:rPr>
          <w:b/>
        </w:rPr>
        <w:t>Interpretation</w:t>
      </w:r>
    </w:p>
    <w:p w14:paraId="16781D58" w14:textId="77777777" w:rsidR="005E50D9" w:rsidRDefault="0090465E" w:rsidP="005E50D9">
      <w:pPr>
        <w:pStyle w:val="HChG"/>
        <w:rPr>
          <w:lang w:val="en-GB"/>
        </w:rPr>
      </w:pPr>
      <w:r>
        <w:tab/>
      </w:r>
      <w:r>
        <w:tab/>
      </w:r>
      <w:r w:rsidR="005E50D9">
        <w:rPr>
          <w:lang w:val="en-GB"/>
        </w:rPr>
        <w:t>Comments on INF.9 from Norway</w:t>
      </w:r>
      <w:r w:rsidR="005E50D9" w:rsidRPr="00CE1E84">
        <w:rPr>
          <w:lang w:val="en-GB"/>
        </w:rPr>
        <w:t xml:space="preserve"> – </w:t>
      </w:r>
      <w:r w:rsidR="005E50D9">
        <w:rPr>
          <w:lang w:val="en-GB"/>
        </w:rPr>
        <w:t>Interpretation of the amended 8.5 S1 (6)</w:t>
      </w:r>
    </w:p>
    <w:p w14:paraId="190A73DD" w14:textId="77777777" w:rsidR="005E50D9" w:rsidRPr="003D6AA5" w:rsidRDefault="005E50D9" w:rsidP="005E50D9">
      <w:pPr>
        <w:pStyle w:val="H1G"/>
      </w:pPr>
      <w:r>
        <w:tab/>
      </w:r>
      <w:r>
        <w:tab/>
        <w:t>Transmitted by the Government of Sweden</w:t>
      </w:r>
    </w:p>
    <w:p w14:paraId="410BB648" w14:textId="77777777" w:rsidR="005E50D9" w:rsidRDefault="005E50D9" w:rsidP="005E50D9">
      <w:pPr>
        <w:pStyle w:val="HChG"/>
      </w:pPr>
      <w:r>
        <w:tab/>
      </w:r>
      <w:r>
        <w:tab/>
      </w:r>
      <w:r>
        <w:tab/>
        <w:t>Introduction</w:t>
      </w:r>
    </w:p>
    <w:p w14:paraId="795CCF8E" w14:textId="77777777" w:rsidR="005E50D9" w:rsidRDefault="005E50D9" w:rsidP="005E50D9">
      <w:pPr>
        <w:pStyle w:val="SingleTxtG"/>
      </w:pPr>
      <w:r>
        <w:t>Sweden would like to thank Norway for their document concerning carriage in accordance with sub-section 1.1.3.6 and the additional requirement S1 (6) in Chapter 8.5. Sweden agrees with Norway’s interpretation, that for goods subject to sub-section 1.1.3.6, supervision shall be carried out in accordance with Chapter 8.4 but need not be supervised in accordance with S1 (6) in Chapter 8.5.</w:t>
      </w:r>
    </w:p>
    <w:p w14:paraId="4AEBFF60" w14:textId="15A32571" w:rsidR="005E50D9" w:rsidRDefault="005E50D9" w:rsidP="005E50D9">
      <w:pPr>
        <w:pStyle w:val="HChG"/>
      </w:pPr>
      <w:r>
        <w:tab/>
      </w:r>
      <w:r>
        <w:tab/>
      </w:r>
      <w:r>
        <w:t>Discussion/question</w:t>
      </w:r>
    </w:p>
    <w:p w14:paraId="5AB0D23A" w14:textId="77777777" w:rsidR="005E50D9" w:rsidRDefault="005E50D9" w:rsidP="005E50D9">
      <w:pPr>
        <w:pStyle w:val="SingleTxtG"/>
      </w:pPr>
      <w:r>
        <w:t>Sweden is of the opinion that the provisions in sub-section 1.1.3.6 are not very clear or easy to follow. E.g. 1.1.3.6.2 states that Chapter 1.10 is not applicable</w:t>
      </w:r>
      <w:r w:rsidRPr="003952A5">
        <w:t xml:space="preserve"> </w:t>
      </w:r>
      <w:r>
        <w:t>except for certain UN-numbers. Furthermore, only some of the provisions in Part 8 must be applied, such as Chapter 8.4 and many of the additional requirements in Chapter 8.5 (among these, S1(6)).</w:t>
      </w:r>
    </w:p>
    <w:p w14:paraId="12E4DA3E" w14:textId="77777777" w:rsidR="005E50D9" w:rsidRDefault="005E50D9" w:rsidP="005E50D9">
      <w:pPr>
        <w:pStyle w:val="SingleTxtG"/>
      </w:pPr>
      <w:r>
        <w:t>At the same time, 1.1.3.6 only requires training in accordance with Chapter 1.3. Apart from the provisions on drivers training in Chapter 8.2 (which are not applicable), security training is only required in Chapter 1.10. However, when neither Chapter 1.10, nor sections 8.2.1 and 8.2.2 are applicable, nothing ensures that the driver has any knowledge about the security provisions or the additional requirements in Chapter 8.5. We find this situation, which is not new, contradictive.</w:t>
      </w:r>
    </w:p>
    <w:p w14:paraId="260625AF" w14:textId="77777777" w:rsidR="005E50D9" w:rsidRDefault="005E50D9" w:rsidP="005E50D9">
      <w:pPr>
        <w:pStyle w:val="SingleTxtG"/>
      </w:pPr>
      <w:r>
        <w:t>The only UN-numbers that are covered by the provisions in Chapter 1.10 when carried in accordance with sub-section 1.1.3.6 are those specifically listed under the first indent in 1.1.3.6.2. Thus, these are the only UN-numbers where training that also covers security-awareness in accordance with Chapter 1.10 would be required.</w:t>
      </w:r>
    </w:p>
    <w:p w14:paraId="405C552F" w14:textId="77777777" w:rsidR="005E50D9" w:rsidRDefault="005E50D9" w:rsidP="005E50D9">
      <w:pPr>
        <w:pStyle w:val="SingleTxtG"/>
      </w:pPr>
      <w:r>
        <w:t xml:space="preserve">Sweden are of the opinion that the provisions in sub-section 1.1.3.6 need to be reviewed. In the meanwhile, to solve the problem of interpretation raised in Norway’s document, a temporary solution could be to add further UN-numbers to the list in the first indent under sub-section 1.1.3.6.2. </w:t>
      </w:r>
    </w:p>
    <w:p w14:paraId="05A39B1D" w14:textId="77777777" w:rsidR="005E50D9" w:rsidRPr="009A0D6A" w:rsidRDefault="005E50D9" w:rsidP="005E50D9">
      <w:pPr>
        <w:spacing w:before="240"/>
        <w:jc w:val="center"/>
        <w:rPr>
          <w:u w:val="single"/>
        </w:rPr>
      </w:pPr>
      <w:r>
        <w:rPr>
          <w:u w:val="single"/>
        </w:rPr>
        <w:tab/>
      </w:r>
      <w:r>
        <w:rPr>
          <w:u w:val="single"/>
        </w:rPr>
        <w:tab/>
      </w:r>
      <w:r>
        <w:rPr>
          <w:u w:val="single"/>
        </w:rPr>
        <w:tab/>
      </w:r>
    </w:p>
    <w:p w14:paraId="70824AD3" w14:textId="77777777" w:rsidR="005E50D9" w:rsidRPr="009E5596" w:rsidRDefault="005E50D9" w:rsidP="00726B63">
      <w:pPr>
        <w:spacing w:before="240"/>
        <w:ind w:left="1134" w:right="1134"/>
        <w:jc w:val="center"/>
        <w:rPr>
          <w:b/>
          <w:color w:val="FF0000"/>
          <w:u w:val="single"/>
        </w:rPr>
      </w:pPr>
      <w:r w:rsidRPr="009E5596">
        <w:rPr>
          <w:b/>
          <w:color w:val="FF0000"/>
          <w:u w:val="single"/>
        </w:rPr>
        <w:tab/>
      </w:r>
      <w:bookmarkStart w:id="0" w:name="_GoBack"/>
      <w:bookmarkEnd w:id="0"/>
    </w:p>
    <w:sectPr w:rsidR="005E50D9" w:rsidRPr="009E5596"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27B24" w14:textId="77777777" w:rsidR="0092434D" w:rsidRDefault="0092434D"/>
  </w:endnote>
  <w:endnote w:type="continuationSeparator" w:id="0">
    <w:p w14:paraId="6E69993F" w14:textId="77777777" w:rsidR="0092434D" w:rsidRDefault="0092434D"/>
  </w:endnote>
  <w:endnote w:type="continuationNotice" w:id="1">
    <w:p w14:paraId="1309C70E" w14:textId="77777777" w:rsidR="0092434D" w:rsidRDefault="00924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86EBA" w14:textId="77777777" w:rsidR="0092434D" w:rsidRPr="000B175B" w:rsidRDefault="0092434D" w:rsidP="000B175B">
      <w:pPr>
        <w:tabs>
          <w:tab w:val="right" w:pos="2155"/>
        </w:tabs>
        <w:spacing w:after="80"/>
        <w:ind w:left="680"/>
        <w:rPr>
          <w:u w:val="single"/>
        </w:rPr>
      </w:pPr>
      <w:r>
        <w:rPr>
          <w:u w:val="single"/>
        </w:rPr>
        <w:tab/>
      </w:r>
    </w:p>
  </w:footnote>
  <w:footnote w:type="continuationSeparator" w:id="0">
    <w:p w14:paraId="24996640" w14:textId="77777777" w:rsidR="0092434D" w:rsidRPr="00FC68B7" w:rsidRDefault="0092434D" w:rsidP="00FC68B7">
      <w:pPr>
        <w:tabs>
          <w:tab w:val="left" w:pos="2155"/>
        </w:tabs>
        <w:spacing w:after="80"/>
        <w:ind w:left="680"/>
        <w:rPr>
          <w:u w:val="single"/>
        </w:rPr>
      </w:pPr>
      <w:r>
        <w:rPr>
          <w:u w:val="single"/>
        </w:rPr>
        <w:tab/>
      </w:r>
    </w:p>
  </w:footnote>
  <w:footnote w:type="continuationNotice" w:id="1">
    <w:p w14:paraId="5ADC8822" w14:textId="77777777" w:rsidR="0092434D" w:rsidRDefault="00924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FB17" w14:textId="77777777" w:rsidR="0092434D" w:rsidRPr="00617E96" w:rsidRDefault="0092434D">
    <w:pPr>
      <w:pStyle w:val="Header"/>
      <w:rPr>
        <w:lang w:val="fr-CH"/>
      </w:rPr>
    </w:pPr>
    <w:r>
      <w:rPr>
        <w:lang w:val="fr-CH"/>
      </w:rPr>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DCB1" w14:textId="77777777" w:rsidR="0092434D" w:rsidRPr="00F71BEF" w:rsidRDefault="0092434D" w:rsidP="00982036">
    <w:pPr>
      <w:pStyle w:val="Header"/>
      <w:jc w:val="right"/>
      <w:rPr>
        <w:lang w:val="fr-CH"/>
      </w:rPr>
    </w:pPr>
    <w:r w:rsidRPr="00F71BEF">
      <w:rPr>
        <w:lang w:val="fr-CH"/>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C7418" w14:textId="56717995" w:rsidR="0092434D" w:rsidRPr="00617E96" w:rsidRDefault="00B170C8" w:rsidP="00617E96">
    <w:pPr>
      <w:pStyle w:val="Header"/>
      <w:jc w:val="right"/>
      <w:rPr>
        <w:sz w:val="28"/>
        <w:szCs w:val="28"/>
        <w:lang w:val="fr-CH"/>
      </w:rPr>
    </w:pPr>
    <w:r>
      <w:rPr>
        <w:sz w:val="28"/>
        <w:szCs w:val="28"/>
        <w:lang w:val="fr-CH"/>
      </w:rPr>
      <w:t>INF.</w:t>
    </w:r>
    <w:r w:rsidR="00A072AF">
      <w:rPr>
        <w:sz w:val="28"/>
        <w:szCs w:val="28"/>
        <w:lang w:val="fr-CH"/>
      </w:rPr>
      <w:t>1</w:t>
    </w:r>
    <w:r w:rsidR="00C02471">
      <w:rPr>
        <w:sz w:val="28"/>
        <w:szCs w:val="28"/>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2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5CBF"/>
    <w:rsid w:val="00011932"/>
    <w:rsid w:val="000162D9"/>
    <w:rsid w:val="000241F2"/>
    <w:rsid w:val="0003511A"/>
    <w:rsid w:val="00042739"/>
    <w:rsid w:val="000457B4"/>
    <w:rsid w:val="00046B1F"/>
    <w:rsid w:val="00047596"/>
    <w:rsid w:val="00050F6B"/>
    <w:rsid w:val="000575AC"/>
    <w:rsid w:val="00057E97"/>
    <w:rsid w:val="000646F4"/>
    <w:rsid w:val="0006491B"/>
    <w:rsid w:val="00072C8C"/>
    <w:rsid w:val="000733B5"/>
    <w:rsid w:val="00081815"/>
    <w:rsid w:val="00084795"/>
    <w:rsid w:val="00085285"/>
    <w:rsid w:val="000931C0"/>
    <w:rsid w:val="00096C84"/>
    <w:rsid w:val="000A17BA"/>
    <w:rsid w:val="000A309E"/>
    <w:rsid w:val="000A7999"/>
    <w:rsid w:val="000B0595"/>
    <w:rsid w:val="000B0EB8"/>
    <w:rsid w:val="000B175B"/>
    <w:rsid w:val="000B3A0F"/>
    <w:rsid w:val="000B491C"/>
    <w:rsid w:val="000B4EF7"/>
    <w:rsid w:val="000C2C03"/>
    <w:rsid w:val="000C2D2E"/>
    <w:rsid w:val="000D08B9"/>
    <w:rsid w:val="000D3E3E"/>
    <w:rsid w:val="000E0415"/>
    <w:rsid w:val="000E0637"/>
    <w:rsid w:val="000F2981"/>
    <w:rsid w:val="00110035"/>
    <w:rsid w:val="001103AA"/>
    <w:rsid w:val="00110611"/>
    <w:rsid w:val="00111A5C"/>
    <w:rsid w:val="0011666B"/>
    <w:rsid w:val="00121D95"/>
    <w:rsid w:val="0013299E"/>
    <w:rsid w:val="00145971"/>
    <w:rsid w:val="00153C2C"/>
    <w:rsid w:val="00164FF7"/>
    <w:rsid w:val="00165F3A"/>
    <w:rsid w:val="0016663C"/>
    <w:rsid w:val="0017318C"/>
    <w:rsid w:val="00173696"/>
    <w:rsid w:val="00175E6F"/>
    <w:rsid w:val="00177C0F"/>
    <w:rsid w:val="001817D6"/>
    <w:rsid w:val="001A1D4B"/>
    <w:rsid w:val="001A2105"/>
    <w:rsid w:val="001A6E11"/>
    <w:rsid w:val="001A6F83"/>
    <w:rsid w:val="001B4B04"/>
    <w:rsid w:val="001C346C"/>
    <w:rsid w:val="001C6663"/>
    <w:rsid w:val="001C7895"/>
    <w:rsid w:val="001D0C8C"/>
    <w:rsid w:val="001D1419"/>
    <w:rsid w:val="001D26DF"/>
    <w:rsid w:val="001D3A03"/>
    <w:rsid w:val="001D4954"/>
    <w:rsid w:val="001D4AEC"/>
    <w:rsid w:val="001D7750"/>
    <w:rsid w:val="001E3EEF"/>
    <w:rsid w:val="001E4C81"/>
    <w:rsid w:val="001E7B67"/>
    <w:rsid w:val="001F715D"/>
    <w:rsid w:val="00202DA8"/>
    <w:rsid w:val="00207AC3"/>
    <w:rsid w:val="00210872"/>
    <w:rsid w:val="00210C59"/>
    <w:rsid w:val="00211E0B"/>
    <w:rsid w:val="00222DF8"/>
    <w:rsid w:val="00223A66"/>
    <w:rsid w:val="00224D92"/>
    <w:rsid w:val="00234DF2"/>
    <w:rsid w:val="00237E67"/>
    <w:rsid w:val="0024772E"/>
    <w:rsid w:val="00250271"/>
    <w:rsid w:val="002514D4"/>
    <w:rsid w:val="00261ACC"/>
    <w:rsid w:val="002646A4"/>
    <w:rsid w:val="00267B69"/>
    <w:rsid w:val="00267F5F"/>
    <w:rsid w:val="002709B0"/>
    <w:rsid w:val="00271AEC"/>
    <w:rsid w:val="0027769C"/>
    <w:rsid w:val="00282751"/>
    <w:rsid w:val="00284318"/>
    <w:rsid w:val="002864E1"/>
    <w:rsid w:val="00286B4D"/>
    <w:rsid w:val="0029372B"/>
    <w:rsid w:val="002A4C9A"/>
    <w:rsid w:val="002B5655"/>
    <w:rsid w:val="002C03AE"/>
    <w:rsid w:val="002C1C5D"/>
    <w:rsid w:val="002C6AC2"/>
    <w:rsid w:val="002D0CA9"/>
    <w:rsid w:val="002D4643"/>
    <w:rsid w:val="002E03A0"/>
    <w:rsid w:val="002E4DE5"/>
    <w:rsid w:val="002F175C"/>
    <w:rsid w:val="002F5EA4"/>
    <w:rsid w:val="00302E18"/>
    <w:rsid w:val="003229D8"/>
    <w:rsid w:val="0032493B"/>
    <w:rsid w:val="003336F3"/>
    <w:rsid w:val="00352709"/>
    <w:rsid w:val="00353B6A"/>
    <w:rsid w:val="003619B5"/>
    <w:rsid w:val="00362309"/>
    <w:rsid w:val="00365763"/>
    <w:rsid w:val="00367D25"/>
    <w:rsid w:val="00371178"/>
    <w:rsid w:val="003711BC"/>
    <w:rsid w:val="00371590"/>
    <w:rsid w:val="00377020"/>
    <w:rsid w:val="003776D0"/>
    <w:rsid w:val="00392E47"/>
    <w:rsid w:val="00394CC5"/>
    <w:rsid w:val="003A6810"/>
    <w:rsid w:val="003B173B"/>
    <w:rsid w:val="003B2A95"/>
    <w:rsid w:val="003B4873"/>
    <w:rsid w:val="003C0075"/>
    <w:rsid w:val="003C2CC4"/>
    <w:rsid w:val="003C7018"/>
    <w:rsid w:val="003D1847"/>
    <w:rsid w:val="003D4B23"/>
    <w:rsid w:val="003D5C99"/>
    <w:rsid w:val="003D6CB1"/>
    <w:rsid w:val="003E130E"/>
    <w:rsid w:val="003E7397"/>
    <w:rsid w:val="004021CB"/>
    <w:rsid w:val="004066A5"/>
    <w:rsid w:val="00410C89"/>
    <w:rsid w:val="004114BC"/>
    <w:rsid w:val="00421FE8"/>
    <w:rsid w:val="004225D2"/>
    <w:rsid w:val="00422E03"/>
    <w:rsid w:val="0042319F"/>
    <w:rsid w:val="004240EB"/>
    <w:rsid w:val="0042588A"/>
    <w:rsid w:val="00426B9B"/>
    <w:rsid w:val="004325CB"/>
    <w:rsid w:val="00442A83"/>
    <w:rsid w:val="0045495B"/>
    <w:rsid w:val="004561E5"/>
    <w:rsid w:val="004570B1"/>
    <w:rsid w:val="004732BE"/>
    <w:rsid w:val="0047379F"/>
    <w:rsid w:val="0048397A"/>
    <w:rsid w:val="00485071"/>
    <w:rsid w:val="00485CBB"/>
    <w:rsid w:val="004866B7"/>
    <w:rsid w:val="004A27BC"/>
    <w:rsid w:val="004A2BD3"/>
    <w:rsid w:val="004A5098"/>
    <w:rsid w:val="004A6F63"/>
    <w:rsid w:val="004B1837"/>
    <w:rsid w:val="004B2EAF"/>
    <w:rsid w:val="004C2461"/>
    <w:rsid w:val="004C7462"/>
    <w:rsid w:val="004D0588"/>
    <w:rsid w:val="004D1404"/>
    <w:rsid w:val="004D33EE"/>
    <w:rsid w:val="004E6FFC"/>
    <w:rsid w:val="004E77B2"/>
    <w:rsid w:val="0050113C"/>
    <w:rsid w:val="00504603"/>
    <w:rsid w:val="00504B2D"/>
    <w:rsid w:val="00513E3A"/>
    <w:rsid w:val="0052136D"/>
    <w:rsid w:val="00522680"/>
    <w:rsid w:val="0052775E"/>
    <w:rsid w:val="0053784E"/>
    <w:rsid w:val="0054034C"/>
    <w:rsid w:val="005420F2"/>
    <w:rsid w:val="00544504"/>
    <w:rsid w:val="00547B54"/>
    <w:rsid w:val="00552CEB"/>
    <w:rsid w:val="0056099E"/>
    <w:rsid w:val="00561B06"/>
    <w:rsid w:val="005628B6"/>
    <w:rsid w:val="0056374F"/>
    <w:rsid w:val="00575310"/>
    <w:rsid w:val="00575B3B"/>
    <w:rsid w:val="00575C6F"/>
    <w:rsid w:val="0057735C"/>
    <w:rsid w:val="005778AE"/>
    <w:rsid w:val="00591D4E"/>
    <w:rsid w:val="005941EC"/>
    <w:rsid w:val="005958A0"/>
    <w:rsid w:val="00596156"/>
    <w:rsid w:val="0059724D"/>
    <w:rsid w:val="005A1A08"/>
    <w:rsid w:val="005A2E0F"/>
    <w:rsid w:val="005A7D56"/>
    <w:rsid w:val="005B3DB3"/>
    <w:rsid w:val="005B4E13"/>
    <w:rsid w:val="005C342F"/>
    <w:rsid w:val="005D0D8E"/>
    <w:rsid w:val="005D36CF"/>
    <w:rsid w:val="005D4078"/>
    <w:rsid w:val="005D4D80"/>
    <w:rsid w:val="005D7CAC"/>
    <w:rsid w:val="005E50D9"/>
    <w:rsid w:val="005E526F"/>
    <w:rsid w:val="005E5BC9"/>
    <w:rsid w:val="005F5489"/>
    <w:rsid w:val="005F7B75"/>
    <w:rsid w:val="006001EE"/>
    <w:rsid w:val="006005F7"/>
    <w:rsid w:val="006033AF"/>
    <w:rsid w:val="006039E1"/>
    <w:rsid w:val="00605042"/>
    <w:rsid w:val="0060603F"/>
    <w:rsid w:val="00611FC4"/>
    <w:rsid w:val="006156A8"/>
    <w:rsid w:val="006176FB"/>
    <w:rsid w:val="00617E96"/>
    <w:rsid w:val="0063012C"/>
    <w:rsid w:val="00636B88"/>
    <w:rsid w:val="00636F0C"/>
    <w:rsid w:val="006404E9"/>
    <w:rsid w:val="00640B26"/>
    <w:rsid w:val="0065178B"/>
    <w:rsid w:val="00652D0A"/>
    <w:rsid w:val="00662BB6"/>
    <w:rsid w:val="00662CFB"/>
    <w:rsid w:val="006642B6"/>
    <w:rsid w:val="00672FDA"/>
    <w:rsid w:val="00675849"/>
    <w:rsid w:val="00676606"/>
    <w:rsid w:val="00684C21"/>
    <w:rsid w:val="006904BE"/>
    <w:rsid w:val="006924F6"/>
    <w:rsid w:val="00695084"/>
    <w:rsid w:val="006A2530"/>
    <w:rsid w:val="006A32FE"/>
    <w:rsid w:val="006A681C"/>
    <w:rsid w:val="006C1AF1"/>
    <w:rsid w:val="006C3589"/>
    <w:rsid w:val="006C74F5"/>
    <w:rsid w:val="006D37AF"/>
    <w:rsid w:val="006D51D0"/>
    <w:rsid w:val="006D5FB9"/>
    <w:rsid w:val="006E0AEF"/>
    <w:rsid w:val="006E1D88"/>
    <w:rsid w:val="006E564B"/>
    <w:rsid w:val="006E5927"/>
    <w:rsid w:val="006E7191"/>
    <w:rsid w:val="007011A3"/>
    <w:rsid w:val="00703577"/>
    <w:rsid w:val="007047A9"/>
    <w:rsid w:val="00705894"/>
    <w:rsid w:val="00724C17"/>
    <w:rsid w:val="0072632A"/>
    <w:rsid w:val="00726B63"/>
    <w:rsid w:val="007327D5"/>
    <w:rsid w:val="0073593C"/>
    <w:rsid w:val="00737E7A"/>
    <w:rsid w:val="00752B30"/>
    <w:rsid w:val="007629C8"/>
    <w:rsid w:val="0076669C"/>
    <w:rsid w:val="0077047D"/>
    <w:rsid w:val="007708A5"/>
    <w:rsid w:val="007851CB"/>
    <w:rsid w:val="007931F7"/>
    <w:rsid w:val="007A0D0E"/>
    <w:rsid w:val="007B2176"/>
    <w:rsid w:val="007B249A"/>
    <w:rsid w:val="007B5332"/>
    <w:rsid w:val="007B6BA5"/>
    <w:rsid w:val="007C3390"/>
    <w:rsid w:val="007C38EF"/>
    <w:rsid w:val="007C4F4B"/>
    <w:rsid w:val="007C554F"/>
    <w:rsid w:val="007D3162"/>
    <w:rsid w:val="007D784A"/>
    <w:rsid w:val="007E01E9"/>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3C"/>
    <w:rsid w:val="00894669"/>
    <w:rsid w:val="00895BAB"/>
    <w:rsid w:val="008979B1"/>
    <w:rsid w:val="008A50EE"/>
    <w:rsid w:val="008A6B25"/>
    <w:rsid w:val="008A6C4F"/>
    <w:rsid w:val="008B2335"/>
    <w:rsid w:val="008B3C63"/>
    <w:rsid w:val="008B6BA3"/>
    <w:rsid w:val="008C271F"/>
    <w:rsid w:val="008C4B88"/>
    <w:rsid w:val="008D2334"/>
    <w:rsid w:val="008E0678"/>
    <w:rsid w:val="008E2D75"/>
    <w:rsid w:val="008E5914"/>
    <w:rsid w:val="008E6D2E"/>
    <w:rsid w:val="008E7508"/>
    <w:rsid w:val="008E7E09"/>
    <w:rsid w:val="008F31D2"/>
    <w:rsid w:val="008F6553"/>
    <w:rsid w:val="0090465E"/>
    <w:rsid w:val="00914B7C"/>
    <w:rsid w:val="009166EB"/>
    <w:rsid w:val="00917FDE"/>
    <w:rsid w:val="00920CA3"/>
    <w:rsid w:val="009215C9"/>
    <w:rsid w:val="009223CA"/>
    <w:rsid w:val="00922C88"/>
    <w:rsid w:val="00922F9C"/>
    <w:rsid w:val="0092434D"/>
    <w:rsid w:val="00931EB3"/>
    <w:rsid w:val="00933D40"/>
    <w:rsid w:val="00936E4A"/>
    <w:rsid w:val="00940F93"/>
    <w:rsid w:val="00957EB6"/>
    <w:rsid w:val="0096751C"/>
    <w:rsid w:val="00973BBC"/>
    <w:rsid w:val="00973C44"/>
    <w:rsid w:val="009760F3"/>
    <w:rsid w:val="0097696C"/>
    <w:rsid w:val="00976CFB"/>
    <w:rsid w:val="009812D6"/>
    <w:rsid w:val="00982036"/>
    <w:rsid w:val="009941AF"/>
    <w:rsid w:val="0099747B"/>
    <w:rsid w:val="009A0830"/>
    <w:rsid w:val="009A0E8D"/>
    <w:rsid w:val="009A5C6E"/>
    <w:rsid w:val="009A6244"/>
    <w:rsid w:val="009A776B"/>
    <w:rsid w:val="009A7D9E"/>
    <w:rsid w:val="009B26E7"/>
    <w:rsid w:val="009B7A75"/>
    <w:rsid w:val="009D6B04"/>
    <w:rsid w:val="009E076B"/>
    <w:rsid w:val="009E5596"/>
    <w:rsid w:val="009E7286"/>
    <w:rsid w:val="00A00697"/>
    <w:rsid w:val="00A00A3F"/>
    <w:rsid w:val="00A01489"/>
    <w:rsid w:val="00A046A3"/>
    <w:rsid w:val="00A072AF"/>
    <w:rsid w:val="00A144E6"/>
    <w:rsid w:val="00A3026E"/>
    <w:rsid w:val="00A32DEF"/>
    <w:rsid w:val="00A338F1"/>
    <w:rsid w:val="00A35BE0"/>
    <w:rsid w:val="00A4373C"/>
    <w:rsid w:val="00A54C24"/>
    <w:rsid w:val="00A568EC"/>
    <w:rsid w:val="00A6129C"/>
    <w:rsid w:val="00A65994"/>
    <w:rsid w:val="00A72178"/>
    <w:rsid w:val="00A72F22"/>
    <w:rsid w:val="00A7360F"/>
    <w:rsid w:val="00A748A6"/>
    <w:rsid w:val="00A769F4"/>
    <w:rsid w:val="00A776B4"/>
    <w:rsid w:val="00A77EA9"/>
    <w:rsid w:val="00A820AF"/>
    <w:rsid w:val="00A86C48"/>
    <w:rsid w:val="00A94361"/>
    <w:rsid w:val="00AA293C"/>
    <w:rsid w:val="00AA5E3A"/>
    <w:rsid w:val="00AA626D"/>
    <w:rsid w:val="00AA6B02"/>
    <w:rsid w:val="00AB3532"/>
    <w:rsid w:val="00AB5C99"/>
    <w:rsid w:val="00AC3F1A"/>
    <w:rsid w:val="00AC4D43"/>
    <w:rsid w:val="00AE08F1"/>
    <w:rsid w:val="00AE2E12"/>
    <w:rsid w:val="00AF0EA9"/>
    <w:rsid w:val="00B0107C"/>
    <w:rsid w:val="00B15F1E"/>
    <w:rsid w:val="00B170C8"/>
    <w:rsid w:val="00B30179"/>
    <w:rsid w:val="00B33B8F"/>
    <w:rsid w:val="00B35CD5"/>
    <w:rsid w:val="00B40092"/>
    <w:rsid w:val="00B421C1"/>
    <w:rsid w:val="00B53483"/>
    <w:rsid w:val="00B55C71"/>
    <w:rsid w:val="00B567A2"/>
    <w:rsid w:val="00B56E4A"/>
    <w:rsid w:val="00B56E9C"/>
    <w:rsid w:val="00B64B1F"/>
    <w:rsid w:val="00B6553F"/>
    <w:rsid w:val="00B7025D"/>
    <w:rsid w:val="00B72BE1"/>
    <w:rsid w:val="00B74C28"/>
    <w:rsid w:val="00B777AE"/>
    <w:rsid w:val="00B77D05"/>
    <w:rsid w:val="00B81206"/>
    <w:rsid w:val="00B81E12"/>
    <w:rsid w:val="00B876F7"/>
    <w:rsid w:val="00B96BDE"/>
    <w:rsid w:val="00BB3F2F"/>
    <w:rsid w:val="00BC3FA0"/>
    <w:rsid w:val="00BC5010"/>
    <w:rsid w:val="00BC74E9"/>
    <w:rsid w:val="00BD43A5"/>
    <w:rsid w:val="00BE3161"/>
    <w:rsid w:val="00BF0CF2"/>
    <w:rsid w:val="00BF2EF3"/>
    <w:rsid w:val="00BF48D9"/>
    <w:rsid w:val="00BF5486"/>
    <w:rsid w:val="00BF67DE"/>
    <w:rsid w:val="00BF68A8"/>
    <w:rsid w:val="00BF76F9"/>
    <w:rsid w:val="00C02471"/>
    <w:rsid w:val="00C11A03"/>
    <w:rsid w:val="00C14EC4"/>
    <w:rsid w:val="00C17B9D"/>
    <w:rsid w:val="00C22C0C"/>
    <w:rsid w:val="00C25CAF"/>
    <w:rsid w:val="00C2766D"/>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C2893"/>
    <w:rsid w:val="00CC5BC3"/>
    <w:rsid w:val="00CD1B04"/>
    <w:rsid w:val="00CD4AA6"/>
    <w:rsid w:val="00CD6BFA"/>
    <w:rsid w:val="00CE1E84"/>
    <w:rsid w:val="00CE37CD"/>
    <w:rsid w:val="00CE4A8F"/>
    <w:rsid w:val="00CF299F"/>
    <w:rsid w:val="00D00EBF"/>
    <w:rsid w:val="00D02987"/>
    <w:rsid w:val="00D04C98"/>
    <w:rsid w:val="00D11F71"/>
    <w:rsid w:val="00D12F38"/>
    <w:rsid w:val="00D13D3B"/>
    <w:rsid w:val="00D2031B"/>
    <w:rsid w:val="00D21BAC"/>
    <w:rsid w:val="00D248B6"/>
    <w:rsid w:val="00D25FE2"/>
    <w:rsid w:val="00D3022D"/>
    <w:rsid w:val="00D329C1"/>
    <w:rsid w:val="00D35A18"/>
    <w:rsid w:val="00D37B31"/>
    <w:rsid w:val="00D37C72"/>
    <w:rsid w:val="00D4244C"/>
    <w:rsid w:val="00D43252"/>
    <w:rsid w:val="00D46113"/>
    <w:rsid w:val="00D47EEA"/>
    <w:rsid w:val="00D500EA"/>
    <w:rsid w:val="00D52237"/>
    <w:rsid w:val="00D61562"/>
    <w:rsid w:val="00D773DF"/>
    <w:rsid w:val="00D858D0"/>
    <w:rsid w:val="00D95303"/>
    <w:rsid w:val="00D978C6"/>
    <w:rsid w:val="00DA1781"/>
    <w:rsid w:val="00DA3C1C"/>
    <w:rsid w:val="00DB12D7"/>
    <w:rsid w:val="00DB5C6F"/>
    <w:rsid w:val="00DB6987"/>
    <w:rsid w:val="00DC1C1D"/>
    <w:rsid w:val="00DC393A"/>
    <w:rsid w:val="00DC7544"/>
    <w:rsid w:val="00DD1088"/>
    <w:rsid w:val="00DE6B06"/>
    <w:rsid w:val="00DF4D79"/>
    <w:rsid w:val="00DF5FF4"/>
    <w:rsid w:val="00DF6C26"/>
    <w:rsid w:val="00E046DF"/>
    <w:rsid w:val="00E2083E"/>
    <w:rsid w:val="00E20B22"/>
    <w:rsid w:val="00E214F0"/>
    <w:rsid w:val="00E22415"/>
    <w:rsid w:val="00E27346"/>
    <w:rsid w:val="00E27B0C"/>
    <w:rsid w:val="00E37533"/>
    <w:rsid w:val="00E43BF2"/>
    <w:rsid w:val="00E5372B"/>
    <w:rsid w:val="00E64CFF"/>
    <w:rsid w:val="00E70BBC"/>
    <w:rsid w:val="00E71BC8"/>
    <w:rsid w:val="00E7260F"/>
    <w:rsid w:val="00E73F5D"/>
    <w:rsid w:val="00E77E4E"/>
    <w:rsid w:val="00E94ED4"/>
    <w:rsid w:val="00E96630"/>
    <w:rsid w:val="00E97BAF"/>
    <w:rsid w:val="00EA3EFB"/>
    <w:rsid w:val="00EA3FC3"/>
    <w:rsid w:val="00EB09F5"/>
    <w:rsid w:val="00EB3B4B"/>
    <w:rsid w:val="00EC60D8"/>
    <w:rsid w:val="00ED7297"/>
    <w:rsid w:val="00ED7A2A"/>
    <w:rsid w:val="00EE105C"/>
    <w:rsid w:val="00EE5A98"/>
    <w:rsid w:val="00EE5EA4"/>
    <w:rsid w:val="00EF1D7F"/>
    <w:rsid w:val="00EF4C20"/>
    <w:rsid w:val="00F015F8"/>
    <w:rsid w:val="00F12D83"/>
    <w:rsid w:val="00F13886"/>
    <w:rsid w:val="00F15436"/>
    <w:rsid w:val="00F23D5B"/>
    <w:rsid w:val="00F259E5"/>
    <w:rsid w:val="00F31E5F"/>
    <w:rsid w:val="00F333A2"/>
    <w:rsid w:val="00F36F52"/>
    <w:rsid w:val="00F42032"/>
    <w:rsid w:val="00F52C77"/>
    <w:rsid w:val="00F55403"/>
    <w:rsid w:val="00F6100A"/>
    <w:rsid w:val="00F66C5E"/>
    <w:rsid w:val="00F71BEF"/>
    <w:rsid w:val="00F7208B"/>
    <w:rsid w:val="00F75087"/>
    <w:rsid w:val="00F8066F"/>
    <w:rsid w:val="00F87036"/>
    <w:rsid w:val="00F93781"/>
    <w:rsid w:val="00F95073"/>
    <w:rsid w:val="00FA7D6D"/>
    <w:rsid w:val="00FB014F"/>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2141D37E"/>
  <w15:docId w15:val="{98254C7F-E316-4335-B129-A014D59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2.xml><?xml version="1.0" encoding="utf-8"?>
<ds:datastoreItem xmlns:ds="http://schemas.openxmlformats.org/officeDocument/2006/customXml" ds:itemID="{7CDFC60B-7B73-4C08-B4F4-0E670315C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A271F-4765-467D-B790-ACCB22A1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Mansion</dc:creator>
  <cp:lastModifiedBy>Christine Barrio-Champeau</cp:lastModifiedBy>
  <cp:revision>6</cp:revision>
  <cp:lastPrinted>2018-05-09T09:23:00Z</cp:lastPrinted>
  <dcterms:created xsi:type="dcterms:W3CDTF">2020-11-05T08:07:00Z</dcterms:created>
  <dcterms:modified xsi:type="dcterms:W3CDTF">2020-11-05T08:10:00Z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