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93" w:tblpY="568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236"/>
        <w:gridCol w:w="6286"/>
      </w:tblGrid>
      <w:tr w:rsidR="00963CBA" w:rsidRPr="000B7666" w14:paraId="12AFB2DD" w14:textId="77777777" w:rsidTr="00C772AF">
        <w:trPr>
          <w:trHeight w:val="851"/>
        </w:trPr>
        <w:tc>
          <w:tcPr>
            <w:tcW w:w="1401" w:type="dxa"/>
            <w:shd w:val="clear" w:color="auto" w:fill="auto"/>
          </w:tcPr>
          <w:p w14:paraId="5B6D7904" w14:textId="77777777" w:rsidR="00446DE4" w:rsidRPr="008A0AC2" w:rsidRDefault="00446DE4" w:rsidP="005A0C0C">
            <w:pPr>
              <w:spacing w:after="80" w:line="340" w:lineRule="exact"/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11C8885D" w14:textId="77777777" w:rsidR="00446DE4" w:rsidRPr="008A0AC2" w:rsidRDefault="00446DE4" w:rsidP="005A0C0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286" w:type="dxa"/>
            <w:shd w:val="clear" w:color="auto" w:fill="auto"/>
            <w:vAlign w:val="bottom"/>
          </w:tcPr>
          <w:p w14:paraId="3DF8F3D9" w14:textId="5B783EA2" w:rsidR="000216CC" w:rsidRPr="00B62791" w:rsidRDefault="00FC215C" w:rsidP="00B8625E">
            <w:pPr>
              <w:ind w:right="147"/>
              <w:jc w:val="right"/>
              <w:rPr>
                <w:highlight w:val="yellow"/>
                <w:lang w:val="fr-BE"/>
              </w:rPr>
            </w:pPr>
            <w:r w:rsidRPr="00B62791">
              <w:rPr>
                <w:b/>
                <w:sz w:val="40"/>
                <w:szCs w:val="40"/>
                <w:lang w:val="fr-BE"/>
              </w:rPr>
              <w:t>UN/SCETDG/</w:t>
            </w:r>
            <w:r w:rsidR="00CB4D20">
              <w:rPr>
                <w:b/>
                <w:sz w:val="40"/>
                <w:szCs w:val="40"/>
                <w:lang w:val="fr-BE"/>
              </w:rPr>
              <w:t>5</w:t>
            </w:r>
            <w:r w:rsidR="009B6CAA">
              <w:rPr>
                <w:b/>
                <w:sz w:val="40"/>
                <w:szCs w:val="40"/>
                <w:lang w:val="fr-BE"/>
              </w:rPr>
              <w:t>7</w:t>
            </w:r>
            <w:r w:rsidRPr="00B62791">
              <w:rPr>
                <w:b/>
                <w:sz w:val="40"/>
                <w:szCs w:val="40"/>
                <w:lang w:val="fr-BE"/>
              </w:rPr>
              <w:t>/INF.</w:t>
            </w:r>
            <w:r w:rsidR="001B3176">
              <w:rPr>
                <w:b/>
                <w:sz w:val="40"/>
                <w:szCs w:val="40"/>
                <w:lang w:val="fr-BE"/>
              </w:rPr>
              <w:t>62</w:t>
            </w:r>
          </w:p>
        </w:tc>
      </w:tr>
    </w:tbl>
    <w:tbl>
      <w:tblPr>
        <w:tblW w:w="98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645A0B" w:rsidRPr="008A0AC2" w14:paraId="4E44FBB9" w14:textId="77777777" w:rsidTr="00C772AF">
        <w:tc>
          <w:tcPr>
            <w:tcW w:w="989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1882EEA1" w:rsidR="00645A0B" w:rsidRPr="008A0AC2" w:rsidRDefault="00645A0B" w:rsidP="001429FD">
            <w:pPr>
              <w:tabs>
                <w:tab w:val="right" w:pos="9214"/>
              </w:tabs>
              <w:rPr>
                <w:b/>
              </w:rPr>
            </w:pPr>
            <w:r w:rsidRPr="008A0AC2">
              <w:rPr>
                <w:b/>
                <w:sz w:val="24"/>
                <w:szCs w:val="24"/>
              </w:rPr>
              <w:t>Committee of Experts on the Transport of Dangerous Goods</w:t>
            </w:r>
            <w:r w:rsidRPr="008A0AC2">
              <w:rPr>
                <w:b/>
                <w:sz w:val="24"/>
                <w:szCs w:val="24"/>
              </w:rPr>
              <w:tab/>
            </w:r>
            <w:r w:rsidRPr="008A0AC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A0AC2">
              <w:rPr>
                <w:b/>
                <w:sz w:val="24"/>
                <w:szCs w:val="24"/>
              </w:rPr>
              <w:br/>
              <w:t>and Labelling of Chemicals</w:t>
            </w:r>
            <w:r w:rsidRPr="008A0AC2">
              <w:rPr>
                <w:b/>
              </w:rPr>
              <w:tab/>
            </w:r>
            <w:r w:rsidR="001B3176">
              <w:rPr>
                <w:b/>
              </w:rPr>
              <w:t>4</w:t>
            </w:r>
            <w:r w:rsidR="00AF5AF5" w:rsidRPr="008A0AC2">
              <w:rPr>
                <w:b/>
              </w:rPr>
              <w:t xml:space="preserve"> </w:t>
            </w:r>
            <w:r w:rsidR="009B6CAA">
              <w:rPr>
                <w:b/>
              </w:rPr>
              <w:t>December</w:t>
            </w:r>
            <w:r w:rsidR="001F50E6">
              <w:rPr>
                <w:b/>
              </w:rPr>
              <w:t xml:space="preserve"> </w:t>
            </w:r>
            <w:r w:rsidR="009B6CAA">
              <w:rPr>
                <w:b/>
                <w:sz w:val="18"/>
                <w:szCs w:val="24"/>
              </w:rPr>
              <w:t>2020</w:t>
            </w:r>
          </w:p>
        </w:tc>
      </w:tr>
      <w:tr w:rsidR="00796789" w:rsidRPr="008A0AC2" w14:paraId="67C8CB51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7A523F54" w:rsidR="00796789" w:rsidRPr="008A0AC2" w:rsidRDefault="00796789" w:rsidP="00796789">
            <w:pPr>
              <w:spacing w:before="120"/>
              <w:rPr>
                <w:b/>
              </w:rPr>
            </w:pPr>
            <w:r w:rsidRPr="008A0AC2">
              <w:rPr>
                <w:b/>
              </w:rPr>
              <w:t xml:space="preserve">Sub-Committee of Experts on the Transport of Dangerous Goods </w:t>
            </w:r>
          </w:p>
        </w:tc>
      </w:tr>
      <w:tr w:rsidR="00796789" w:rsidRPr="008A0AC2" w14:paraId="2E3BF065" w14:textId="77777777" w:rsidTr="005A0C0C">
        <w:tc>
          <w:tcPr>
            <w:tcW w:w="9895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55BC3167" w:rsidR="00796789" w:rsidRPr="008A0AC2" w:rsidRDefault="009B6CAA" w:rsidP="00CE74ED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Fifty-seven</w:t>
            </w:r>
            <w:r w:rsidR="001F50E6">
              <w:rPr>
                <w:b/>
              </w:rPr>
              <w:t>th</w:t>
            </w:r>
            <w:r w:rsidR="00796789" w:rsidRPr="008A0AC2">
              <w:rPr>
                <w:b/>
              </w:rPr>
              <w:t xml:space="preserve"> session</w:t>
            </w:r>
          </w:p>
        </w:tc>
      </w:tr>
      <w:tr w:rsidR="00796789" w:rsidRPr="008A0AC2" w14:paraId="7E67C8CF" w14:textId="77777777" w:rsidTr="005A0C0C">
        <w:tc>
          <w:tcPr>
            <w:tcW w:w="9895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43F9594" w14:textId="7F2E72E3" w:rsidR="00796789" w:rsidRPr="008A0AC2" w:rsidRDefault="00796789" w:rsidP="00CB4D20">
            <w:pPr>
              <w:tabs>
                <w:tab w:val="left" w:pos="6361"/>
                <w:tab w:val="left" w:pos="6939"/>
              </w:tabs>
              <w:spacing w:before="60"/>
              <w:outlineLvl w:val="0"/>
              <w:rPr>
                <w:bCs/>
              </w:rPr>
            </w:pPr>
            <w:r w:rsidRPr="008A0AC2">
              <w:t xml:space="preserve">Geneva, </w:t>
            </w:r>
            <w:r w:rsidR="009B6CAA">
              <w:t>30</w:t>
            </w:r>
            <w:r w:rsidRPr="008A0AC2">
              <w:t xml:space="preserve"> </w:t>
            </w:r>
            <w:r w:rsidR="009B6CAA">
              <w:t>November</w:t>
            </w:r>
            <w:r w:rsidR="00933DA5">
              <w:t xml:space="preserve"> </w:t>
            </w:r>
            <w:r w:rsidR="009B6CAA">
              <w:t>2020 –</w:t>
            </w:r>
            <w:r w:rsidR="00933DA5">
              <w:t xml:space="preserve"> </w:t>
            </w:r>
            <w:r w:rsidR="009B6CAA">
              <w:t>08 December</w:t>
            </w:r>
            <w:r w:rsidR="00933DA5">
              <w:t xml:space="preserve"> </w:t>
            </w:r>
            <w:r w:rsidR="009B6CAA">
              <w:t>2020</w:t>
            </w:r>
          </w:p>
          <w:p w14:paraId="565A2AED" w14:textId="13595A8D" w:rsidR="00796789" w:rsidRPr="008A0AC2" w:rsidRDefault="00796789" w:rsidP="00CB4D20">
            <w:pPr>
              <w:spacing w:after="60"/>
              <w:ind w:left="34" w:hanging="34"/>
            </w:pPr>
            <w:r w:rsidRPr="008A0AC2">
              <w:t>Item</w:t>
            </w:r>
            <w:r w:rsidR="00852580">
              <w:t xml:space="preserve"> </w:t>
            </w:r>
            <w:r w:rsidR="009B6CAA">
              <w:t>3</w:t>
            </w:r>
            <w:r w:rsidR="001F50E6">
              <w:t xml:space="preserve"> </w:t>
            </w:r>
            <w:r w:rsidRPr="008A0AC2">
              <w:t>of the provisional agenda</w:t>
            </w:r>
          </w:p>
          <w:p w14:paraId="57193DE1" w14:textId="3C5058B5" w:rsidR="000B7666" w:rsidRPr="00852580" w:rsidRDefault="009B6CAA" w:rsidP="00CB4D20">
            <w:pPr>
              <w:rPr>
                <w:b/>
                <w:bCs/>
              </w:rPr>
            </w:pPr>
            <w:r>
              <w:rPr>
                <w:b/>
                <w:bCs/>
              </w:rPr>
              <w:t>Listing, classification and packing</w:t>
            </w:r>
          </w:p>
        </w:tc>
      </w:tr>
    </w:tbl>
    <w:p w14:paraId="0AE914FF" w14:textId="6D864AF0" w:rsidR="00852580" w:rsidRPr="001F50E6" w:rsidRDefault="001B3176" w:rsidP="001B3176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B6CAA">
        <w:rPr>
          <w:lang w:val="en-US"/>
        </w:rPr>
        <w:t>Data on classification o</w:t>
      </w:r>
      <w:r w:rsidR="00BF01B5">
        <w:rPr>
          <w:lang w:val="en-US"/>
        </w:rPr>
        <w:t>f</w:t>
      </w:r>
      <w:r w:rsidR="009B6CAA">
        <w:rPr>
          <w:lang w:val="en-US"/>
        </w:rPr>
        <w:t xml:space="preserve"> UN1891</w:t>
      </w:r>
    </w:p>
    <w:p w14:paraId="231AFDE5" w14:textId="70497E66" w:rsidR="00852580" w:rsidRPr="00852580" w:rsidRDefault="00852580" w:rsidP="00852580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A0AC2">
        <w:t xml:space="preserve">Transmitted by the expert from </w:t>
      </w:r>
      <w:r>
        <w:t>Belgium</w:t>
      </w:r>
    </w:p>
    <w:p w14:paraId="2AD720ED" w14:textId="7DEC0711" w:rsidR="00852580" w:rsidRDefault="00852580" w:rsidP="00852580">
      <w:pPr>
        <w:pStyle w:val="HChG"/>
      </w:pPr>
      <w:r>
        <w:tab/>
      </w:r>
      <w:r>
        <w:tab/>
        <w:t>Introduction</w:t>
      </w:r>
    </w:p>
    <w:p w14:paraId="6DB5343E" w14:textId="2FE72515" w:rsidR="00D21C84" w:rsidRDefault="001B3176" w:rsidP="001B3176">
      <w:pPr>
        <w:pStyle w:val="SingleTxtG"/>
      </w:pPr>
      <w:r>
        <w:rPr>
          <w:lang w:val="fr-CH"/>
        </w:rPr>
        <w:t>1.</w:t>
      </w:r>
      <w:r>
        <w:tab/>
      </w:r>
      <w:r w:rsidR="001F50E6" w:rsidRPr="00A13125">
        <w:t>T</w:t>
      </w:r>
      <w:r w:rsidR="009B6CAA">
        <w:t>h</w:t>
      </w:r>
      <w:r w:rsidR="003760B7">
        <w:t>e annex to this</w:t>
      </w:r>
      <w:r w:rsidR="009B6CAA">
        <w:t xml:space="preserve"> document contains the scientific data obtained and considered during this </w:t>
      </w:r>
      <w:proofErr w:type="spellStart"/>
      <w:r w:rsidR="009B6CAA">
        <w:t>bi</w:t>
      </w:r>
      <w:r w:rsidR="008869C8">
        <w:rPr>
          <w:lang w:val="fr-CH"/>
        </w:rPr>
        <w:t>e</w:t>
      </w:r>
      <w:bookmarkStart w:id="0" w:name="_GoBack"/>
      <w:bookmarkEnd w:id="0"/>
      <w:r w:rsidR="009B6CAA">
        <w:t>nnium</w:t>
      </w:r>
      <w:proofErr w:type="spellEnd"/>
      <w:r w:rsidR="009B6CAA">
        <w:t xml:space="preserve"> during the discussion on the classification o</w:t>
      </w:r>
      <w:r w:rsidR="002926BF">
        <w:t>f</w:t>
      </w:r>
      <w:r w:rsidR="009B6CAA">
        <w:t xml:space="preserve"> UN1891 as explained in </w:t>
      </w:r>
      <w:r w:rsidR="009B6CAA" w:rsidRPr="009B6CAA">
        <w:t>ST/SG/AC.10/C.3/2020/72</w:t>
      </w:r>
      <w:r w:rsidR="009B6CAA">
        <w:t>. In addition, INF.21 of this session contains additional data presented at the 22</w:t>
      </w:r>
      <w:r w:rsidR="009B6CAA" w:rsidRPr="009B6CAA">
        <w:rPr>
          <w:vertAlign w:val="superscript"/>
        </w:rPr>
        <w:t>nd</w:t>
      </w:r>
      <w:r w:rsidR="009B6CAA">
        <w:t xml:space="preserve"> meeting of the ICAO Dangerous Goods Panel and INF.22 contains the historical information that could be retrieved on </w:t>
      </w:r>
      <w:r w:rsidR="003760B7">
        <w:t xml:space="preserve">the </w:t>
      </w:r>
      <w:r w:rsidR="009B6CAA">
        <w:t>introduction of UN1891 in the Transport of Dangerous Goods legislation.</w:t>
      </w:r>
    </w:p>
    <w:p w14:paraId="27F61860" w14:textId="0BF1E287" w:rsidR="00076EC9" w:rsidRPr="00076EC9" w:rsidRDefault="001B3176" w:rsidP="001B3176">
      <w:pPr>
        <w:pStyle w:val="SingleTxtG"/>
      </w:pPr>
      <w:r>
        <w:rPr>
          <w:lang w:val="en-GB"/>
        </w:rPr>
        <w:tab/>
        <w:t>2.</w:t>
      </w:r>
      <w:r>
        <w:rPr>
          <w:lang w:val="en-GB"/>
        </w:rPr>
        <w:tab/>
      </w:r>
      <w:r w:rsidR="00076EC9">
        <w:rPr>
          <w:lang w:val="en-GB"/>
        </w:rPr>
        <w:t>A</w:t>
      </w:r>
      <w:r w:rsidR="005D6C9B">
        <w:t xml:space="preserve"> noteworthy </w:t>
      </w:r>
      <w:r w:rsidR="00076EC9">
        <w:t xml:space="preserve">comment that was provided on the Online Working platform put in place due to the COVID19-pandemic, is also that the classification of UN1891 under the CLP-regime is </w:t>
      </w:r>
      <w:proofErr w:type="gramStart"/>
      <w:r w:rsidR="00772461">
        <w:t>actually Acute</w:t>
      </w:r>
      <w:proofErr w:type="gramEnd"/>
      <w:r w:rsidR="00772461">
        <w:t xml:space="preserve"> tox 4</w:t>
      </w:r>
      <w:r w:rsidR="00772461" w:rsidRPr="00772461">
        <w:rPr>
          <w:u w:val="single"/>
        </w:rPr>
        <w:t>*</w:t>
      </w:r>
      <w:r w:rsidR="00772461">
        <w:t xml:space="preserve"> rather than Acute tox 4. Meaning </w:t>
      </w:r>
      <w:r w:rsidR="00076EC9">
        <w:t>that according to the CLP-regulation, Acute tox 4 is considered a minimum classification and not a definitive classification.</w:t>
      </w:r>
    </w:p>
    <w:p w14:paraId="3DB55FD4" w14:textId="4819E7F9" w:rsidR="003760B7" w:rsidRPr="001B3176" w:rsidRDefault="001B3176" w:rsidP="001B3176">
      <w:pPr>
        <w:pStyle w:val="SingleTxtG"/>
      </w:pPr>
      <w:r>
        <w:rPr>
          <w:lang w:val="fr-CH"/>
        </w:rPr>
        <w:t>3.</w:t>
      </w:r>
      <w:r>
        <w:tab/>
      </w:r>
      <w:r w:rsidR="00076EC9" w:rsidRPr="00076EC9">
        <w:t xml:space="preserve">See the link </w:t>
      </w:r>
      <w:r w:rsidR="00076EC9">
        <w:t>in paragraph 4</w:t>
      </w:r>
      <w:r w:rsidR="00076EC9" w:rsidRPr="00076EC9">
        <w:t xml:space="preserve"> and Annex VI, section 1.2.1 of the CLP-regulation for further information on this minimum classification. </w:t>
      </w:r>
      <w:hyperlink r:id="rId11" w:history="1">
        <w:r w:rsidR="002926BF" w:rsidRPr="001B3176">
          <w:rPr>
            <w:rStyle w:val="Hyperlink"/>
          </w:rPr>
          <w:t>https://echa.europa.eu/nl/information-on-chemicals/cl-inventory-database/-/discli/details/125434</w:t>
        </w:r>
      </w:hyperlink>
    </w:p>
    <w:p w14:paraId="4AE68E31" w14:textId="77777777" w:rsidR="00076EC9" w:rsidRDefault="00076EC9">
      <w:pPr>
        <w:suppressAutoHyphens w:val="0"/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14:paraId="0D60F2C1" w14:textId="65E986D5" w:rsidR="003760B7" w:rsidRPr="003760B7" w:rsidRDefault="003760B7" w:rsidP="001B3176">
      <w:pPr>
        <w:pStyle w:val="HChG"/>
      </w:pPr>
      <w:r w:rsidRPr="003760B7">
        <w:lastRenderedPageBreak/>
        <w:t>Annex 1: Scientific data on UN1891.</w:t>
      </w:r>
    </w:p>
    <w:p w14:paraId="5B4D9AD2" w14:textId="067CB31C" w:rsidR="003760B7" w:rsidRPr="003760B7" w:rsidRDefault="001B3176" w:rsidP="001B3176">
      <w:pPr>
        <w:pStyle w:val="H1G"/>
        <w:rPr>
          <w:vertAlign w:val="sub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60B7" w:rsidRPr="003760B7">
        <w:rPr>
          <w:lang w:val="en-US"/>
        </w:rPr>
        <w:t>Table 1: Flash- and boiling point, LD</w:t>
      </w:r>
      <w:r w:rsidR="003760B7" w:rsidRPr="003760B7">
        <w:rPr>
          <w:vertAlign w:val="subscript"/>
          <w:lang w:val="en-US"/>
        </w:rPr>
        <w:t>50</w:t>
      </w:r>
      <w:r w:rsidR="003760B7" w:rsidRPr="003760B7">
        <w:rPr>
          <w:lang w:val="en-US"/>
        </w:rPr>
        <w:t xml:space="preserve"> and LC</w:t>
      </w:r>
      <w:r w:rsidR="003760B7" w:rsidRPr="003760B7">
        <w:rPr>
          <w:vertAlign w:val="subscript"/>
          <w:lang w:val="en-US"/>
        </w:rPr>
        <w:t>50</w:t>
      </w:r>
    </w:p>
    <w:tbl>
      <w:tblPr>
        <w:tblStyle w:val="Tabelraster1"/>
        <w:tblW w:w="8947" w:type="dxa"/>
        <w:tblInd w:w="546" w:type="dxa"/>
        <w:tblLayout w:type="fixed"/>
        <w:tblLook w:val="0480" w:firstRow="0" w:lastRow="0" w:firstColumn="1" w:lastColumn="0" w:noHBand="0" w:noVBand="1"/>
      </w:tblPr>
      <w:tblGrid>
        <w:gridCol w:w="2143"/>
        <w:gridCol w:w="1701"/>
        <w:gridCol w:w="1559"/>
        <w:gridCol w:w="1559"/>
        <w:gridCol w:w="1985"/>
      </w:tblGrid>
      <w:tr w:rsidR="003760B7" w:rsidRPr="001B3176" w14:paraId="31A9AC69" w14:textId="77777777" w:rsidTr="00273D77">
        <w:tc>
          <w:tcPr>
            <w:tcW w:w="2143" w:type="dxa"/>
            <w:tcBorders>
              <w:tl2br w:val="single" w:sz="4" w:space="0" w:color="auto"/>
            </w:tcBorders>
          </w:tcPr>
          <w:p w14:paraId="4B3959C8" w14:textId="77777777" w:rsidR="003760B7" w:rsidRPr="001B3176" w:rsidRDefault="003760B7" w:rsidP="003760B7">
            <w:pPr>
              <w:rPr>
                <w:lang w:val="en-US"/>
              </w:rPr>
            </w:pPr>
            <w:r w:rsidRPr="001B3176">
              <w:rPr>
                <w:lang w:val="en-US"/>
              </w:rPr>
              <w:t xml:space="preserve">              Property</w:t>
            </w:r>
          </w:p>
          <w:p w14:paraId="72363248" w14:textId="77777777" w:rsidR="003760B7" w:rsidRPr="001B3176" w:rsidRDefault="003760B7" w:rsidP="003760B7">
            <w:pPr>
              <w:rPr>
                <w:lang w:val="en-US"/>
              </w:rPr>
            </w:pPr>
            <w:r w:rsidRPr="001B3176">
              <w:rPr>
                <w:lang w:val="en-US"/>
              </w:rPr>
              <w:t xml:space="preserve">                                                                </w:t>
            </w:r>
          </w:p>
          <w:p w14:paraId="2433F230" w14:textId="77777777" w:rsidR="003760B7" w:rsidRPr="001B3176" w:rsidRDefault="003760B7" w:rsidP="003760B7">
            <w:pPr>
              <w:rPr>
                <w:b/>
                <w:bCs/>
                <w:lang w:val="en-US"/>
              </w:rPr>
            </w:pPr>
            <w:r w:rsidRPr="001B3176">
              <w:rPr>
                <w:lang w:val="en-US"/>
              </w:rPr>
              <w:t>Source</w:t>
            </w:r>
          </w:p>
        </w:tc>
        <w:tc>
          <w:tcPr>
            <w:tcW w:w="1701" w:type="dxa"/>
          </w:tcPr>
          <w:p w14:paraId="77DEE2FE" w14:textId="77777777" w:rsidR="003760B7" w:rsidRPr="001B3176" w:rsidRDefault="003760B7" w:rsidP="003760B7">
            <w:pPr>
              <w:ind w:left="2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Flashpoint (°C)</w:t>
            </w:r>
          </w:p>
        </w:tc>
        <w:tc>
          <w:tcPr>
            <w:tcW w:w="1559" w:type="dxa"/>
          </w:tcPr>
          <w:p w14:paraId="3CB71605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Boiling point (°C)</w:t>
            </w:r>
          </w:p>
        </w:tc>
        <w:tc>
          <w:tcPr>
            <w:tcW w:w="1559" w:type="dxa"/>
          </w:tcPr>
          <w:p w14:paraId="56D49F72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Oral toxicity LD</w:t>
            </w:r>
            <w:r w:rsidRPr="001B3176">
              <w:rPr>
                <w:vertAlign w:val="subscript"/>
                <w:lang w:val="en-US"/>
              </w:rPr>
              <w:t xml:space="preserve">50 </w:t>
            </w:r>
            <w:r w:rsidRPr="001B3176">
              <w:rPr>
                <w:lang w:val="en-US"/>
              </w:rPr>
              <w:t>(mg/kg)</w:t>
            </w:r>
          </w:p>
        </w:tc>
        <w:tc>
          <w:tcPr>
            <w:tcW w:w="1985" w:type="dxa"/>
          </w:tcPr>
          <w:p w14:paraId="35F5CC41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Inhalation toxicity LC</w:t>
            </w:r>
            <w:r w:rsidRPr="001B3176">
              <w:rPr>
                <w:vertAlign w:val="subscript"/>
                <w:lang w:val="en-US"/>
              </w:rPr>
              <w:t>50</w:t>
            </w:r>
          </w:p>
        </w:tc>
      </w:tr>
      <w:tr w:rsidR="003760B7" w:rsidRPr="001B3176" w14:paraId="60D9400E" w14:textId="77777777" w:rsidTr="00273D77">
        <w:tc>
          <w:tcPr>
            <w:tcW w:w="2143" w:type="dxa"/>
            <w:vAlign w:val="center"/>
          </w:tcPr>
          <w:p w14:paraId="554806F8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 xml:space="preserve">BIG </w:t>
            </w:r>
            <w:proofErr w:type="spellStart"/>
            <w:r w:rsidRPr="001B3176">
              <w:rPr>
                <w:lang w:val="en-US"/>
              </w:rPr>
              <w:t>Kaleidos</w:t>
            </w:r>
            <w:proofErr w:type="spellEnd"/>
            <w:r w:rsidRPr="001B3176">
              <w:rPr>
                <w:lang w:val="en-US"/>
              </w:rPr>
              <w:t xml:space="preserve"> Database</w:t>
            </w:r>
            <w:r w:rsidRPr="001B3176">
              <w:rPr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740353B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-20</w:t>
            </w:r>
          </w:p>
        </w:tc>
        <w:tc>
          <w:tcPr>
            <w:tcW w:w="1559" w:type="dxa"/>
            <w:vAlign w:val="center"/>
          </w:tcPr>
          <w:p w14:paraId="0546E9CF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38</w:t>
            </w:r>
          </w:p>
        </w:tc>
        <w:tc>
          <w:tcPr>
            <w:tcW w:w="1559" w:type="dxa"/>
            <w:vAlign w:val="center"/>
          </w:tcPr>
          <w:p w14:paraId="0C8467B8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/</w:t>
            </w:r>
          </w:p>
        </w:tc>
        <w:tc>
          <w:tcPr>
            <w:tcW w:w="1985" w:type="dxa"/>
            <w:vAlign w:val="center"/>
          </w:tcPr>
          <w:p w14:paraId="4E8BB630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/</w:t>
            </w:r>
          </w:p>
        </w:tc>
      </w:tr>
      <w:tr w:rsidR="003760B7" w:rsidRPr="001B3176" w14:paraId="7271849D" w14:textId="77777777" w:rsidTr="00273D77">
        <w:tc>
          <w:tcPr>
            <w:tcW w:w="2143" w:type="dxa"/>
            <w:vAlign w:val="center"/>
          </w:tcPr>
          <w:p w14:paraId="097B3327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proofErr w:type="spellStart"/>
            <w:r w:rsidRPr="001B3176">
              <w:rPr>
                <w:lang w:val="en-US"/>
              </w:rPr>
              <w:t>Pubmed</w:t>
            </w:r>
            <w:proofErr w:type="spellEnd"/>
            <w:r w:rsidRPr="001B3176">
              <w:rPr>
                <w:lang w:val="en-US"/>
              </w:rPr>
              <w:t xml:space="preserve"> Database</w:t>
            </w:r>
            <w:r w:rsidRPr="001B3176">
              <w:rPr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6661F61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-20</w:t>
            </w:r>
          </w:p>
        </w:tc>
        <w:tc>
          <w:tcPr>
            <w:tcW w:w="1559" w:type="dxa"/>
            <w:vAlign w:val="center"/>
          </w:tcPr>
          <w:p w14:paraId="26CEBFA1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38</w:t>
            </w:r>
          </w:p>
        </w:tc>
        <w:tc>
          <w:tcPr>
            <w:tcW w:w="1559" w:type="dxa"/>
            <w:vAlign w:val="center"/>
          </w:tcPr>
          <w:p w14:paraId="649A52D6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1B3176">
              <w:rPr>
                <w:shd w:val="clear" w:color="auto" w:fill="FFFFFF"/>
              </w:rPr>
              <w:t>1350 (rat)</w:t>
            </w:r>
          </w:p>
        </w:tc>
        <w:tc>
          <w:tcPr>
            <w:tcW w:w="1985" w:type="dxa"/>
            <w:vAlign w:val="center"/>
          </w:tcPr>
          <w:p w14:paraId="0F68C34C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26980 mg/kg (rat)</w:t>
            </w:r>
          </w:p>
          <w:p w14:paraId="749AD1DA" w14:textId="77777777" w:rsidR="003760B7" w:rsidRPr="001B3176" w:rsidRDefault="003760B7" w:rsidP="00C772AF">
            <w:pPr>
              <w:spacing w:before="120"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16230 mg/kg (mouse)</w:t>
            </w:r>
          </w:p>
        </w:tc>
      </w:tr>
      <w:tr w:rsidR="003760B7" w:rsidRPr="001B3176" w14:paraId="79BBC36E" w14:textId="77777777" w:rsidTr="00273D77">
        <w:tc>
          <w:tcPr>
            <w:tcW w:w="2143" w:type="dxa"/>
            <w:vAlign w:val="center"/>
          </w:tcPr>
          <w:p w14:paraId="07F974F2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Concise International Chemical Assessment Document 42 (WHO)</w:t>
            </w:r>
            <w:r w:rsidRPr="001B3176">
              <w:rPr>
                <w:vertAlign w:val="superscript"/>
                <w:lang w:val="en-US"/>
              </w:rPr>
              <w:t>3, 4</w:t>
            </w:r>
          </w:p>
        </w:tc>
        <w:tc>
          <w:tcPr>
            <w:tcW w:w="1701" w:type="dxa"/>
            <w:vAlign w:val="center"/>
          </w:tcPr>
          <w:p w14:paraId="08082FC6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-20</w:t>
            </w:r>
          </w:p>
        </w:tc>
        <w:tc>
          <w:tcPr>
            <w:tcW w:w="1559" w:type="dxa"/>
            <w:vAlign w:val="center"/>
          </w:tcPr>
          <w:p w14:paraId="3D1D79D3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38.4</w:t>
            </w:r>
          </w:p>
        </w:tc>
        <w:tc>
          <w:tcPr>
            <w:tcW w:w="1559" w:type="dxa"/>
            <w:vAlign w:val="center"/>
          </w:tcPr>
          <w:p w14:paraId="2ED764A7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1B3176">
              <w:rPr>
                <w:shd w:val="clear" w:color="auto" w:fill="FFFFFF"/>
              </w:rPr>
              <w:t>1350 (rat)</w:t>
            </w:r>
          </w:p>
        </w:tc>
        <w:tc>
          <w:tcPr>
            <w:tcW w:w="1985" w:type="dxa"/>
            <w:vAlign w:val="center"/>
          </w:tcPr>
          <w:p w14:paraId="7B5CBBB4" w14:textId="033DD421" w:rsidR="003760B7" w:rsidRPr="001B3176" w:rsidRDefault="003760B7" w:rsidP="00C772AF">
            <w:pPr>
              <w:spacing w:after="120" w:line="240" w:lineRule="auto"/>
              <w:ind w:right="11"/>
              <w:jc w:val="center"/>
              <w:rPr>
                <w:lang w:val="de-DE"/>
              </w:rPr>
            </w:pPr>
            <w:r w:rsidRPr="001B3176">
              <w:rPr>
                <w:lang w:val="de-DE"/>
              </w:rPr>
              <w:t>21200 mg/m³ = 4681 ppm</w:t>
            </w:r>
            <w:r w:rsidRPr="001B3176">
              <w:rPr>
                <w:lang w:val="de-DE"/>
              </w:rPr>
              <w:br/>
              <w:t>(rat, 4h)</w:t>
            </w:r>
          </w:p>
          <w:p w14:paraId="2F99D723" w14:textId="77777777" w:rsidR="003760B7" w:rsidRPr="001B3176" w:rsidRDefault="003760B7" w:rsidP="00C772AF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 xml:space="preserve">12300 mg/m³ = 2723 ppm </w:t>
            </w:r>
          </w:p>
          <w:p w14:paraId="3BDF1F2D" w14:textId="77777777" w:rsidR="003760B7" w:rsidRPr="001B3176" w:rsidRDefault="003760B7" w:rsidP="00C772AF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(mouse, 4h)</w:t>
            </w:r>
          </w:p>
        </w:tc>
      </w:tr>
      <w:tr w:rsidR="003760B7" w:rsidRPr="001B3176" w14:paraId="6CFA1AA0" w14:textId="77777777" w:rsidTr="00273D77">
        <w:tc>
          <w:tcPr>
            <w:tcW w:w="2143" w:type="dxa"/>
            <w:vAlign w:val="center"/>
          </w:tcPr>
          <w:p w14:paraId="33455B1B" w14:textId="77777777" w:rsidR="003760B7" w:rsidRPr="001B3176" w:rsidRDefault="003760B7" w:rsidP="003760B7">
            <w:pPr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MSDS Bromoethane</w:t>
            </w:r>
            <w:r w:rsidRPr="001B3176">
              <w:rPr>
                <w:vertAlign w:val="superscript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06C4F64D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-23</w:t>
            </w:r>
          </w:p>
        </w:tc>
        <w:tc>
          <w:tcPr>
            <w:tcW w:w="1559" w:type="dxa"/>
            <w:vAlign w:val="center"/>
          </w:tcPr>
          <w:p w14:paraId="4D299322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37 - 40°C</w:t>
            </w:r>
          </w:p>
        </w:tc>
        <w:tc>
          <w:tcPr>
            <w:tcW w:w="1559" w:type="dxa"/>
            <w:vAlign w:val="center"/>
          </w:tcPr>
          <w:p w14:paraId="4EFE4ACE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1B3176">
              <w:rPr>
                <w:shd w:val="clear" w:color="auto" w:fill="FFFFFF"/>
              </w:rPr>
              <w:t>1350 (rat)</w:t>
            </w:r>
          </w:p>
        </w:tc>
        <w:tc>
          <w:tcPr>
            <w:tcW w:w="1985" w:type="dxa"/>
            <w:vAlign w:val="center"/>
          </w:tcPr>
          <w:p w14:paraId="0C88974F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1B3176">
              <w:rPr>
                <w:lang w:val="de-DE"/>
              </w:rPr>
              <w:t>20,9 mg/l (rat, 4h)</w:t>
            </w:r>
          </w:p>
          <w:p w14:paraId="6F215656" w14:textId="77777777" w:rsidR="003760B7" w:rsidRPr="001B3176" w:rsidRDefault="003760B7" w:rsidP="003760B7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1B3176">
              <w:rPr>
                <w:lang w:val="de-DE"/>
              </w:rPr>
              <w:t>26980 ppm (rat, 1h)</w:t>
            </w:r>
          </w:p>
        </w:tc>
      </w:tr>
      <w:tr w:rsidR="003760B7" w:rsidRPr="001B3176" w14:paraId="44FDF353" w14:textId="77777777" w:rsidTr="00273D77">
        <w:tc>
          <w:tcPr>
            <w:tcW w:w="2143" w:type="dxa"/>
            <w:vAlign w:val="center"/>
          </w:tcPr>
          <w:p w14:paraId="660E9FF5" w14:textId="467B7506" w:rsidR="003760B7" w:rsidRPr="001B3176" w:rsidRDefault="00BF01B5" w:rsidP="003760B7">
            <w:pPr>
              <w:jc w:val="center"/>
              <w:rPr>
                <w:lang w:val="en-US"/>
              </w:rPr>
            </w:pPr>
            <w:proofErr w:type="spellStart"/>
            <w:r w:rsidRPr="001B3176">
              <w:rPr>
                <w:lang w:val="en-US"/>
              </w:rPr>
              <w:t>MacEwen&amp;Vernot</w:t>
            </w:r>
            <w:proofErr w:type="spellEnd"/>
            <w:r w:rsidRPr="001B3176">
              <w:rPr>
                <w:lang w:val="en-US"/>
              </w:rPr>
              <w:t xml:space="preserve"> 1972</w:t>
            </w:r>
            <w:r w:rsidR="004F4E1F" w:rsidRPr="001B3176">
              <w:rPr>
                <w:vertAlign w:val="superscript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14:paraId="5A1B568A" w14:textId="5B2F31BB" w:rsidR="003760B7" w:rsidRPr="001B3176" w:rsidRDefault="00BF01B5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/</w:t>
            </w:r>
          </w:p>
        </w:tc>
        <w:tc>
          <w:tcPr>
            <w:tcW w:w="1559" w:type="dxa"/>
            <w:vAlign w:val="center"/>
          </w:tcPr>
          <w:p w14:paraId="65D3D27C" w14:textId="3C93B3D1" w:rsidR="003760B7" w:rsidRPr="001B3176" w:rsidRDefault="00BF01B5" w:rsidP="003760B7">
            <w:pPr>
              <w:spacing w:line="240" w:lineRule="auto"/>
              <w:ind w:right="11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/</w:t>
            </w:r>
          </w:p>
        </w:tc>
        <w:tc>
          <w:tcPr>
            <w:tcW w:w="1559" w:type="dxa"/>
            <w:vAlign w:val="center"/>
          </w:tcPr>
          <w:p w14:paraId="0A3EBD89" w14:textId="09662D73" w:rsidR="003760B7" w:rsidRPr="001B3176" w:rsidRDefault="00BF01B5" w:rsidP="003760B7">
            <w:pPr>
              <w:spacing w:line="240" w:lineRule="auto"/>
              <w:ind w:right="11"/>
              <w:jc w:val="center"/>
              <w:rPr>
                <w:shd w:val="clear" w:color="auto" w:fill="FFFFFF"/>
              </w:rPr>
            </w:pPr>
            <w:r w:rsidRPr="001B3176">
              <w:rPr>
                <w:shd w:val="clear" w:color="auto" w:fill="FFFFFF"/>
              </w:rPr>
              <w:t>/</w:t>
            </w:r>
          </w:p>
        </w:tc>
        <w:tc>
          <w:tcPr>
            <w:tcW w:w="1985" w:type="dxa"/>
            <w:vAlign w:val="center"/>
          </w:tcPr>
          <w:p w14:paraId="23F9E61F" w14:textId="257D97B8" w:rsidR="003760B7" w:rsidRPr="001B3176" w:rsidRDefault="00273D77" w:rsidP="003760B7">
            <w:pPr>
              <w:spacing w:line="240" w:lineRule="auto"/>
              <w:ind w:right="11"/>
              <w:jc w:val="center"/>
              <w:rPr>
                <w:lang w:val="de-DE"/>
              </w:rPr>
            </w:pPr>
            <w:r w:rsidRPr="001B3176">
              <w:rPr>
                <w:lang w:val="de-DE"/>
              </w:rPr>
              <w:t>12,030 mg/m³</w:t>
            </w:r>
            <w:r w:rsidRPr="001B3176">
              <w:rPr>
                <w:lang w:val="de-DE"/>
              </w:rPr>
              <w:br/>
            </w:r>
            <w:r w:rsidR="00BF01B5" w:rsidRPr="001B3176">
              <w:rPr>
                <w:lang w:val="de-DE"/>
              </w:rPr>
              <w:t>(= 26,986 ppm, rat, 1h)</w:t>
            </w:r>
          </w:p>
        </w:tc>
      </w:tr>
    </w:tbl>
    <w:p w14:paraId="0BF05569" w14:textId="0DB285FE" w:rsidR="003760B7" w:rsidRPr="003760B7" w:rsidRDefault="001B3176" w:rsidP="001B317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760B7" w:rsidRPr="003760B7">
        <w:rPr>
          <w:lang w:val="en-US"/>
        </w:rPr>
        <w:t>Table 2: Volatility and vapor pressure</w:t>
      </w:r>
    </w:p>
    <w:tbl>
      <w:tblPr>
        <w:tblStyle w:val="Tabelraster1"/>
        <w:tblW w:w="7513" w:type="dxa"/>
        <w:tblInd w:w="562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3760B7" w:rsidRPr="001B3176" w14:paraId="65EB2B42" w14:textId="77777777" w:rsidTr="00785EFA">
        <w:tc>
          <w:tcPr>
            <w:tcW w:w="3828" w:type="dxa"/>
          </w:tcPr>
          <w:p w14:paraId="1E09503F" w14:textId="77777777" w:rsidR="003760B7" w:rsidRPr="001B3176" w:rsidRDefault="003760B7" w:rsidP="003760B7">
            <w:pPr>
              <w:ind w:right="1134"/>
              <w:jc w:val="center"/>
              <w:rPr>
                <w:b/>
                <w:bCs/>
                <w:lang w:val="en-US"/>
              </w:rPr>
            </w:pPr>
            <w:r w:rsidRPr="001B3176">
              <w:rPr>
                <w:lang w:val="en-US"/>
              </w:rPr>
              <w:t>Source</w:t>
            </w:r>
          </w:p>
        </w:tc>
        <w:tc>
          <w:tcPr>
            <w:tcW w:w="3685" w:type="dxa"/>
          </w:tcPr>
          <w:p w14:paraId="66585614" w14:textId="77777777" w:rsidR="003760B7" w:rsidRPr="001B3176" w:rsidRDefault="003760B7" w:rsidP="003760B7">
            <w:pPr>
              <w:ind w:right="1134"/>
              <w:jc w:val="center"/>
              <w:rPr>
                <w:lang w:val="en-US"/>
              </w:rPr>
            </w:pPr>
            <w:r w:rsidRPr="001B3176">
              <w:rPr>
                <w:lang w:val="en-US"/>
              </w:rPr>
              <w:t>Value</w:t>
            </w:r>
          </w:p>
        </w:tc>
      </w:tr>
      <w:tr w:rsidR="003760B7" w:rsidRPr="001B3176" w14:paraId="44430DAC" w14:textId="77777777" w:rsidTr="00785EFA">
        <w:tc>
          <w:tcPr>
            <w:tcW w:w="3828" w:type="dxa"/>
          </w:tcPr>
          <w:p w14:paraId="09E775B2" w14:textId="77777777" w:rsidR="003760B7" w:rsidRPr="001B3176" w:rsidRDefault="003760B7" w:rsidP="003760B7">
            <w:pPr>
              <w:ind w:right="1134"/>
              <w:rPr>
                <w:b/>
                <w:bCs/>
                <w:lang w:val="en-US"/>
              </w:rPr>
            </w:pPr>
            <w:r w:rsidRPr="001B3176">
              <w:rPr>
                <w:lang w:val="en-US"/>
              </w:rPr>
              <w:t>MSDS Bromoethane</w:t>
            </w:r>
            <w:r w:rsidRPr="001B3176">
              <w:rPr>
                <w:vertAlign w:val="superscript"/>
                <w:lang w:val="en-US"/>
              </w:rPr>
              <w:t>5</w:t>
            </w:r>
          </w:p>
        </w:tc>
        <w:tc>
          <w:tcPr>
            <w:tcW w:w="3685" w:type="dxa"/>
          </w:tcPr>
          <w:p w14:paraId="0F9AE4AA" w14:textId="77777777" w:rsidR="003760B7" w:rsidRPr="001B3176" w:rsidRDefault="003760B7" w:rsidP="003760B7">
            <w:pPr>
              <w:ind w:right="1134"/>
              <w:rPr>
                <w:lang w:val="en-US"/>
              </w:rPr>
            </w:pPr>
            <w:r w:rsidRPr="001B3176">
              <w:rPr>
                <w:lang w:val="en-US"/>
              </w:rPr>
              <w:t>Volatility: 400 mm Hg</w:t>
            </w:r>
          </w:p>
        </w:tc>
      </w:tr>
      <w:tr w:rsidR="003760B7" w:rsidRPr="001B3176" w14:paraId="7C63236E" w14:textId="77777777" w:rsidTr="00785EFA">
        <w:tc>
          <w:tcPr>
            <w:tcW w:w="3828" w:type="dxa"/>
          </w:tcPr>
          <w:p w14:paraId="5B705700" w14:textId="77777777" w:rsidR="003760B7" w:rsidRPr="001B3176" w:rsidRDefault="003760B7" w:rsidP="003760B7">
            <w:pPr>
              <w:ind w:right="1134"/>
              <w:rPr>
                <w:lang w:val="en-US"/>
              </w:rPr>
            </w:pPr>
            <w:r w:rsidRPr="001B3176">
              <w:rPr>
                <w:lang w:val="en-US"/>
              </w:rPr>
              <w:t>ILO international chemical safety card</w:t>
            </w:r>
            <w:r w:rsidRPr="001B3176">
              <w:rPr>
                <w:vertAlign w:val="superscript"/>
                <w:lang w:val="en-US"/>
              </w:rPr>
              <w:t>6</w:t>
            </w:r>
          </w:p>
        </w:tc>
        <w:tc>
          <w:tcPr>
            <w:tcW w:w="3685" w:type="dxa"/>
          </w:tcPr>
          <w:p w14:paraId="7FC67AD4" w14:textId="77777777" w:rsidR="003760B7" w:rsidRPr="001B3176" w:rsidRDefault="003760B7" w:rsidP="003760B7">
            <w:pPr>
              <w:rPr>
                <w:lang w:val="en-US"/>
              </w:rPr>
            </w:pPr>
            <w:r w:rsidRPr="001B3176">
              <w:rPr>
                <w:lang w:val="en-US"/>
              </w:rPr>
              <w:t>Vapor pressure at 20°C: 51 kPa</w:t>
            </w:r>
          </w:p>
        </w:tc>
      </w:tr>
    </w:tbl>
    <w:p w14:paraId="49694BD6" w14:textId="77777777" w:rsidR="003760B7" w:rsidRPr="003760B7" w:rsidRDefault="003760B7" w:rsidP="00C772AF">
      <w:pPr>
        <w:ind w:right="1134"/>
        <w:rPr>
          <w:b/>
          <w:bCs/>
          <w:sz w:val="24"/>
          <w:szCs w:val="24"/>
          <w:lang w:val="en-US"/>
        </w:rPr>
      </w:pPr>
    </w:p>
    <w:p w14:paraId="678F3466" w14:textId="5E352472" w:rsidR="003760B7" w:rsidRPr="003760B7" w:rsidRDefault="002926BF" w:rsidP="003760B7">
      <w:pPr>
        <w:ind w:left="567" w:right="1134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Data </w:t>
      </w:r>
      <w:r w:rsidR="003760B7" w:rsidRPr="003760B7">
        <w:rPr>
          <w:b/>
          <w:bCs/>
          <w:sz w:val="24"/>
          <w:szCs w:val="24"/>
          <w:lang w:val="fr-FR"/>
        </w:rPr>
        <w:t>Sources</w:t>
      </w:r>
    </w:p>
    <w:p w14:paraId="7BDA0DDC" w14:textId="77777777" w:rsidR="003760B7" w:rsidRPr="003760B7" w:rsidRDefault="003760B7" w:rsidP="00C772AF">
      <w:pPr>
        <w:spacing w:before="120"/>
        <w:ind w:left="1134" w:right="1134"/>
        <w:rPr>
          <w:color w:val="0000FF" w:themeColor="hyperlink"/>
          <w:u w:val="single"/>
          <w:lang w:val="fr-FR"/>
        </w:rPr>
      </w:pPr>
      <w:proofErr w:type="gramStart"/>
      <w:r w:rsidRPr="003760B7">
        <w:rPr>
          <w:lang w:val="fr-FR"/>
        </w:rPr>
        <w:t>1:</w:t>
      </w:r>
      <w:proofErr w:type="gramEnd"/>
      <w:r w:rsidRPr="003760B7">
        <w:rPr>
          <w:lang w:val="fr-FR"/>
        </w:rPr>
        <w:t xml:space="preserve"> </w:t>
      </w:r>
      <w:hyperlink r:id="rId12" w:history="1">
        <w:r w:rsidRPr="003760B7">
          <w:rPr>
            <w:color w:val="0000FF" w:themeColor="hyperlink"/>
            <w:u w:val="single"/>
            <w:lang w:val="fr-FR"/>
          </w:rPr>
          <w:t>https://www.big.be/en-us/Products/Kaleidos</w:t>
        </w:r>
      </w:hyperlink>
    </w:p>
    <w:p w14:paraId="388A7F95" w14:textId="77777777" w:rsidR="003760B7" w:rsidRPr="003760B7" w:rsidRDefault="003760B7" w:rsidP="00C772AF">
      <w:pPr>
        <w:spacing w:before="120"/>
        <w:ind w:left="1134" w:right="1134"/>
        <w:rPr>
          <w:color w:val="0000FF" w:themeColor="hyperlink"/>
          <w:u w:val="single"/>
          <w:lang w:val="fr-FR"/>
        </w:rPr>
      </w:pPr>
      <w:proofErr w:type="gramStart"/>
      <w:r w:rsidRPr="003760B7">
        <w:rPr>
          <w:lang w:val="fr-FR"/>
        </w:rPr>
        <w:t>2:</w:t>
      </w:r>
      <w:proofErr w:type="gramEnd"/>
      <w:r w:rsidRPr="003760B7">
        <w:rPr>
          <w:lang w:val="fr-FR"/>
        </w:rPr>
        <w:t xml:space="preserve"> </w:t>
      </w:r>
      <w:hyperlink r:id="rId13" w:anchor="section=Acute-Effects" w:history="1">
        <w:r w:rsidRPr="003760B7">
          <w:rPr>
            <w:color w:val="0000FF" w:themeColor="hyperlink"/>
            <w:u w:val="single"/>
            <w:lang w:val="fr-FR"/>
          </w:rPr>
          <w:t>https://pubchem.ncbi.nlm.nih.gov/compound/Bromoethane#section=Acute-Effects</w:t>
        </w:r>
      </w:hyperlink>
    </w:p>
    <w:p w14:paraId="13F199BC" w14:textId="77777777" w:rsidR="003760B7" w:rsidRPr="003760B7" w:rsidRDefault="003760B7" w:rsidP="00C772AF">
      <w:pPr>
        <w:spacing w:before="120"/>
        <w:ind w:left="1134" w:right="1134"/>
        <w:rPr>
          <w:color w:val="0000FF" w:themeColor="hyperlink"/>
          <w:u w:val="single"/>
          <w:lang w:val="fr-FR"/>
        </w:rPr>
      </w:pPr>
      <w:proofErr w:type="gramStart"/>
      <w:r w:rsidRPr="003760B7">
        <w:rPr>
          <w:lang w:val="fr-FR"/>
        </w:rPr>
        <w:t>3:</w:t>
      </w:r>
      <w:proofErr w:type="gramEnd"/>
      <w:r w:rsidRPr="003760B7">
        <w:rPr>
          <w:lang w:val="fr-FR"/>
        </w:rPr>
        <w:t xml:space="preserve"> </w:t>
      </w:r>
      <w:hyperlink r:id="rId14" w:history="1">
        <w:r w:rsidRPr="003760B7">
          <w:rPr>
            <w:color w:val="0000FF" w:themeColor="hyperlink"/>
            <w:u w:val="single"/>
            <w:lang w:val="fr-FR"/>
          </w:rPr>
          <w:t>https://www.who.int/ipcs/publications/cicad/en/cicad42.pdf?ua=1</w:t>
        </w:r>
      </w:hyperlink>
      <w:r w:rsidRPr="003760B7">
        <w:rPr>
          <w:color w:val="0000FF" w:themeColor="hyperlink"/>
          <w:u w:val="single"/>
          <w:lang w:val="fr-FR"/>
        </w:rPr>
        <w:t>,</w:t>
      </w:r>
    </w:p>
    <w:p w14:paraId="36A38B67" w14:textId="2D4B017A" w:rsidR="003760B7" w:rsidRPr="00C772AF" w:rsidRDefault="00C772AF" w:rsidP="00C772AF">
      <w:pPr>
        <w:ind w:left="1134" w:right="1134"/>
        <w:rPr>
          <w:lang w:val="en-US"/>
        </w:rPr>
      </w:pPr>
      <w:r>
        <w:rPr>
          <w:lang w:val="en-US"/>
        </w:rPr>
        <w:t xml:space="preserve">For data on </w:t>
      </w:r>
      <w:r w:rsidR="003760B7" w:rsidRPr="00C772AF">
        <w:rPr>
          <w:lang w:val="en-US"/>
        </w:rPr>
        <w:t>Data LC</w:t>
      </w:r>
      <w:r w:rsidR="003760B7" w:rsidRPr="00C772AF">
        <w:rPr>
          <w:vertAlign w:val="subscript"/>
          <w:lang w:val="en-US"/>
        </w:rPr>
        <w:t>50</w:t>
      </w:r>
      <w:r w:rsidR="003760B7" w:rsidRPr="00C772AF">
        <w:rPr>
          <w:lang w:val="en-US"/>
        </w:rPr>
        <w:t>: see source 4</w:t>
      </w:r>
    </w:p>
    <w:p w14:paraId="7E2C5550" w14:textId="2B8799B0" w:rsidR="003760B7" w:rsidRPr="003760B7" w:rsidRDefault="003760B7" w:rsidP="00C772AF">
      <w:pPr>
        <w:spacing w:before="120"/>
        <w:ind w:left="1134" w:right="1134"/>
        <w:rPr>
          <w:lang w:val="en-US"/>
        </w:rPr>
      </w:pPr>
      <w:r w:rsidRPr="00C772AF">
        <w:rPr>
          <w:lang w:val="en-US"/>
        </w:rPr>
        <w:t>4:</w:t>
      </w:r>
      <w:r w:rsidR="00C772AF" w:rsidRPr="00C772AF">
        <w:rPr>
          <w:lang w:val="en-US"/>
        </w:rPr>
        <w:t xml:space="preserve"> </w:t>
      </w:r>
      <w:r w:rsidRPr="003760B7">
        <w:rPr>
          <w:lang w:val="en-US"/>
        </w:rPr>
        <w:t>Only for LC</w:t>
      </w:r>
      <w:r w:rsidRPr="003760B7">
        <w:rPr>
          <w:vertAlign w:val="subscript"/>
          <w:lang w:val="en-US"/>
        </w:rPr>
        <w:t>50</w:t>
      </w:r>
      <w:r w:rsidRPr="003760B7">
        <w:rPr>
          <w:lang w:val="en-US"/>
        </w:rPr>
        <w:t>:</w:t>
      </w:r>
      <w:r w:rsidR="00C772AF">
        <w:rPr>
          <w:lang w:val="en-US"/>
        </w:rPr>
        <w:br/>
      </w:r>
      <w:r w:rsidRPr="003760B7">
        <w:rPr>
          <w:lang w:val="en-US"/>
        </w:rPr>
        <w:t>In the document fo</w:t>
      </w:r>
      <w:r w:rsidRPr="00C772AF">
        <w:rPr>
          <w:lang w:val="en-US"/>
        </w:rPr>
        <w:t>r LC</w:t>
      </w:r>
      <w:r w:rsidRPr="00C772AF">
        <w:rPr>
          <w:vertAlign w:val="subscript"/>
          <w:lang w:val="en-US"/>
        </w:rPr>
        <w:t>50</w:t>
      </w:r>
      <w:r w:rsidRPr="00C772AF">
        <w:rPr>
          <w:lang w:val="en-US"/>
        </w:rPr>
        <w:t xml:space="preserve"> rat: see table 5; LC</w:t>
      </w:r>
      <w:r w:rsidRPr="00C772AF">
        <w:rPr>
          <w:vertAlign w:val="subscript"/>
          <w:lang w:val="en-US"/>
        </w:rPr>
        <w:t>50</w:t>
      </w:r>
      <w:r w:rsidR="00C772AF" w:rsidRPr="00C772AF">
        <w:rPr>
          <w:vertAlign w:val="subscript"/>
          <w:lang w:val="en-US"/>
        </w:rPr>
        <w:t xml:space="preserve"> </w:t>
      </w:r>
      <w:r w:rsidRPr="00C772AF">
        <w:rPr>
          <w:lang w:val="en-US"/>
        </w:rPr>
        <w:t xml:space="preserve">mice: see table 16. </w:t>
      </w:r>
      <w:hyperlink r:id="rId15" w:history="1">
        <w:r w:rsidRPr="003760B7">
          <w:rPr>
            <w:color w:val="0000FF" w:themeColor="hyperlink"/>
            <w:u w:val="single"/>
            <w:lang w:val="en-US"/>
          </w:rPr>
          <w:t>https://ntp.niehs.nih.gov/ntp/htdocs/lt_rpts/tr363.pdf?utm_source=direct&amp;utm_medium=prod&amp;utm_campaign=ntpgolinks&amp;utm_term=tr363</w:t>
        </w:r>
      </w:hyperlink>
    </w:p>
    <w:p w14:paraId="20335A0B" w14:textId="77777777" w:rsidR="00C772AF" w:rsidRDefault="003760B7" w:rsidP="00C772AF">
      <w:pPr>
        <w:spacing w:before="120"/>
        <w:ind w:left="1134" w:right="1134"/>
        <w:rPr>
          <w:color w:val="0000FF" w:themeColor="hyperlink"/>
          <w:u w:val="single"/>
          <w:lang w:val="en-US"/>
        </w:rPr>
      </w:pPr>
      <w:r w:rsidRPr="00C772AF">
        <w:rPr>
          <w:lang w:val="en-US"/>
        </w:rPr>
        <w:t xml:space="preserve">5: </w:t>
      </w:r>
      <w:hyperlink r:id="rId16" w:history="1">
        <w:r w:rsidRPr="003760B7">
          <w:rPr>
            <w:color w:val="0000FF" w:themeColor="hyperlink"/>
            <w:u w:val="single"/>
            <w:lang w:val="en-US"/>
          </w:rPr>
          <w:t>https://www.fishersci.com/store/msds?partNumber=AC154215000&amp;productDescription=BROMOETHANE+98%25+500ML&amp;vendorId=VN00032119&amp;countryCode=US&amp;language=en</w:t>
        </w:r>
      </w:hyperlink>
    </w:p>
    <w:p w14:paraId="7DCB70A3" w14:textId="77777777" w:rsidR="00C772AF" w:rsidRDefault="003760B7" w:rsidP="00C772AF">
      <w:pPr>
        <w:spacing w:before="120"/>
        <w:ind w:left="1134" w:right="1134"/>
        <w:rPr>
          <w:color w:val="0000FF" w:themeColor="hyperlink"/>
          <w:u w:val="single"/>
          <w:lang w:val="en-US"/>
        </w:rPr>
      </w:pPr>
      <w:r w:rsidRPr="00C772AF">
        <w:rPr>
          <w:lang w:val="en-US"/>
        </w:rPr>
        <w:t>6:</w:t>
      </w:r>
      <w:r w:rsidRPr="00C772AF">
        <w:rPr>
          <w:u w:val="single"/>
          <w:lang w:val="en-US"/>
        </w:rPr>
        <w:t xml:space="preserve"> </w:t>
      </w:r>
      <w:hyperlink r:id="rId17" w:history="1">
        <w:r w:rsidRPr="003760B7">
          <w:rPr>
            <w:color w:val="0000FF" w:themeColor="hyperlink"/>
            <w:u w:val="single"/>
            <w:lang w:val="en-US"/>
          </w:rPr>
          <w:t>http://www.ilo.org/dyn/icsc/showcard.display?p_version=2&amp;p_card_id=1378</w:t>
        </w:r>
      </w:hyperlink>
    </w:p>
    <w:p w14:paraId="585C8530" w14:textId="0F8129B5" w:rsidR="004F4E1F" w:rsidRDefault="004F4E1F" w:rsidP="00C772AF">
      <w:pPr>
        <w:spacing w:before="120"/>
        <w:ind w:left="1134" w:right="1134"/>
        <w:rPr>
          <w:rStyle w:val="Hyperlink"/>
          <w:iCs/>
          <w:color w:val="0000FF"/>
          <w:u w:val="single"/>
        </w:rPr>
      </w:pPr>
      <w:r w:rsidRPr="00C772AF">
        <w:rPr>
          <w:iCs/>
        </w:rPr>
        <w:t xml:space="preserve">7: </w:t>
      </w:r>
      <w:hyperlink r:id="rId18" w:history="1">
        <w:r w:rsidRPr="00C772AF">
          <w:rPr>
            <w:rStyle w:val="Hyperlink"/>
            <w:iCs/>
            <w:color w:val="0000FF"/>
            <w:u w:val="single"/>
          </w:rPr>
          <w:t>https://ntrs.nasa.gov/citations/19730013316</w:t>
        </w:r>
      </w:hyperlink>
    </w:p>
    <w:p w14:paraId="6929B993" w14:textId="00C13EC8" w:rsidR="001B3176" w:rsidRPr="001B3176" w:rsidRDefault="001B3176" w:rsidP="001B31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3176" w:rsidRPr="001B3176" w:rsidSect="004263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991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F08C" w14:textId="77777777" w:rsidR="006751B5" w:rsidRDefault="006751B5"/>
  </w:endnote>
  <w:endnote w:type="continuationSeparator" w:id="0">
    <w:p w14:paraId="4D207D2B" w14:textId="77777777" w:rsidR="006751B5" w:rsidRDefault="006751B5"/>
  </w:endnote>
  <w:endnote w:type="continuationNotice" w:id="1">
    <w:p w14:paraId="1DABD1EB" w14:textId="77777777" w:rsidR="006751B5" w:rsidRDefault="00675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3EC49AE6" w:rsidR="001429FD" w:rsidRPr="000216CC" w:rsidRDefault="001429FD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D12863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0C84D2E" w:rsidR="001429FD" w:rsidRPr="000216CC" w:rsidRDefault="001429F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852580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8A63" w14:textId="77777777" w:rsidR="00D21C84" w:rsidRDefault="00D2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5D41" w14:textId="77777777" w:rsidR="006751B5" w:rsidRPr="000B175B" w:rsidRDefault="006751B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1067BA" w14:textId="77777777" w:rsidR="006751B5" w:rsidRPr="00FC68B7" w:rsidRDefault="006751B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577EA4" w14:textId="77777777" w:rsidR="006751B5" w:rsidRDefault="00675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3356" w14:textId="284AC821" w:rsidR="001429FD" w:rsidRPr="00460B22" w:rsidRDefault="001429FD">
    <w:pPr>
      <w:pStyle w:val="Header"/>
      <w:rPr>
        <w:lang w:val="nl-NL"/>
      </w:rPr>
    </w:pPr>
    <w:r w:rsidRPr="00460B22">
      <w:rPr>
        <w:lang w:val="nl-NL"/>
      </w:rPr>
      <w:t>UN/SCETDG/5</w:t>
    </w:r>
    <w:r w:rsidR="00D21C84">
      <w:rPr>
        <w:lang w:val="nl-NL"/>
      </w:rPr>
      <w:t>7</w:t>
    </w:r>
    <w:r w:rsidRPr="00460B22">
      <w:rPr>
        <w:lang w:val="nl-NL"/>
      </w:rPr>
      <w:t>/INF.</w:t>
    </w:r>
    <w:r w:rsidR="001B3176">
      <w:rPr>
        <w:lang w:val="nl-NL"/>
      </w:rPr>
      <w:t>62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754EAA1D" w:rsidR="001429FD" w:rsidRPr="001429FD" w:rsidRDefault="001429FD" w:rsidP="000216CC">
    <w:pPr>
      <w:pStyle w:val="Header"/>
      <w:jc w:val="right"/>
      <w:rPr>
        <w:lang w:val="it-IT"/>
      </w:rPr>
    </w:pPr>
    <w:r w:rsidRPr="001429FD">
      <w:rPr>
        <w:lang w:val="it-IT"/>
      </w:rPr>
      <w:t>UN/SCETDG/5</w:t>
    </w:r>
    <w:r w:rsidR="00CB4D20">
      <w:rPr>
        <w:lang w:val="it-IT"/>
      </w:rPr>
      <w:t>4</w:t>
    </w:r>
    <w:r w:rsidRPr="001429FD">
      <w:rPr>
        <w:lang w:val="it-IT"/>
      </w:rPr>
      <w:t>/INF.</w:t>
    </w:r>
    <w:r w:rsidR="00CB4D20">
      <w:rPr>
        <w:lang w:val="it-IT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0E80" w14:textId="77777777" w:rsidR="00D21C84" w:rsidRDefault="00D21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E2015AF"/>
    <w:multiLevelType w:val="hybridMultilevel"/>
    <w:tmpl w:val="5C00BE2E"/>
    <w:lvl w:ilvl="0" w:tplc="36E20E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FCE0912"/>
    <w:multiLevelType w:val="hybridMultilevel"/>
    <w:tmpl w:val="266EAB7A"/>
    <w:lvl w:ilvl="0" w:tplc="027CBD68">
      <w:start w:val="1"/>
      <w:numFmt w:val="decimal"/>
      <w:lvlText w:val="%1."/>
      <w:lvlJc w:val="right"/>
      <w:pPr>
        <w:ind w:left="1290" w:hanging="360"/>
      </w:pPr>
      <w:rPr>
        <w:rFonts w:hint="default"/>
        <w:i w:val="0"/>
        <w:iCs/>
      </w:rPr>
    </w:lvl>
    <w:lvl w:ilvl="1" w:tplc="08130019" w:tentative="1">
      <w:start w:val="1"/>
      <w:numFmt w:val="lowerLetter"/>
      <w:lvlText w:val="%2."/>
      <w:lvlJc w:val="left"/>
      <w:pPr>
        <w:ind w:left="2010" w:hanging="360"/>
      </w:pPr>
    </w:lvl>
    <w:lvl w:ilvl="2" w:tplc="0813001B" w:tentative="1">
      <w:start w:val="1"/>
      <w:numFmt w:val="lowerRoman"/>
      <w:lvlText w:val="%3."/>
      <w:lvlJc w:val="right"/>
      <w:pPr>
        <w:ind w:left="2730" w:hanging="180"/>
      </w:pPr>
    </w:lvl>
    <w:lvl w:ilvl="3" w:tplc="0813000F" w:tentative="1">
      <w:start w:val="1"/>
      <w:numFmt w:val="decimal"/>
      <w:lvlText w:val="%4."/>
      <w:lvlJc w:val="left"/>
      <w:pPr>
        <w:ind w:left="3450" w:hanging="360"/>
      </w:pPr>
    </w:lvl>
    <w:lvl w:ilvl="4" w:tplc="08130019" w:tentative="1">
      <w:start w:val="1"/>
      <w:numFmt w:val="lowerLetter"/>
      <w:lvlText w:val="%5."/>
      <w:lvlJc w:val="left"/>
      <w:pPr>
        <w:ind w:left="4170" w:hanging="360"/>
      </w:pPr>
    </w:lvl>
    <w:lvl w:ilvl="5" w:tplc="0813001B" w:tentative="1">
      <w:start w:val="1"/>
      <w:numFmt w:val="lowerRoman"/>
      <w:lvlText w:val="%6."/>
      <w:lvlJc w:val="right"/>
      <w:pPr>
        <w:ind w:left="4890" w:hanging="180"/>
      </w:pPr>
    </w:lvl>
    <w:lvl w:ilvl="6" w:tplc="0813000F" w:tentative="1">
      <w:start w:val="1"/>
      <w:numFmt w:val="decimal"/>
      <w:lvlText w:val="%7."/>
      <w:lvlJc w:val="left"/>
      <w:pPr>
        <w:ind w:left="5610" w:hanging="360"/>
      </w:pPr>
    </w:lvl>
    <w:lvl w:ilvl="7" w:tplc="08130019" w:tentative="1">
      <w:start w:val="1"/>
      <w:numFmt w:val="lowerLetter"/>
      <w:lvlText w:val="%8."/>
      <w:lvlJc w:val="left"/>
      <w:pPr>
        <w:ind w:left="6330" w:hanging="360"/>
      </w:pPr>
    </w:lvl>
    <w:lvl w:ilvl="8" w:tplc="0813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10134D6D"/>
    <w:multiLevelType w:val="hybridMultilevel"/>
    <w:tmpl w:val="1A86D764"/>
    <w:lvl w:ilvl="0" w:tplc="3500C9B0">
      <w:start w:val="1"/>
      <w:numFmt w:val="bullet"/>
      <w:pStyle w:val="DowList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B12EA9"/>
    <w:multiLevelType w:val="hybridMultilevel"/>
    <w:tmpl w:val="1460184C"/>
    <w:lvl w:ilvl="0" w:tplc="1D3E389C">
      <w:start w:val="1"/>
      <w:numFmt w:val="decimal"/>
      <w:lvlText w:val="%1."/>
      <w:lvlJc w:val="left"/>
      <w:pPr>
        <w:ind w:left="-77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6" w15:restartNumberingAfterBreak="0">
    <w:nsid w:val="32FE7268"/>
    <w:multiLevelType w:val="hybridMultilevel"/>
    <w:tmpl w:val="971A2752"/>
    <w:lvl w:ilvl="0" w:tplc="047A3AB4">
      <w:start w:val="1"/>
      <w:numFmt w:val="bullet"/>
      <w:pStyle w:val="Dow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C1392"/>
    <w:multiLevelType w:val="hybridMultilevel"/>
    <w:tmpl w:val="923CA440"/>
    <w:lvl w:ilvl="0" w:tplc="CA7A2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A2B78"/>
    <w:multiLevelType w:val="hybridMultilevel"/>
    <w:tmpl w:val="CFBCF672"/>
    <w:lvl w:ilvl="0" w:tplc="F78EC5F4">
      <w:start w:val="7"/>
      <w:numFmt w:val="decimal"/>
      <w:lvlText w:val="%1."/>
      <w:lvlJc w:val="left"/>
      <w:pPr>
        <w:ind w:left="-774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846FB"/>
    <w:multiLevelType w:val="hybridMultilevel"/>
    <w:tmpl w:val="31C60AAA"/>
    <w:lvl w:ilvl="0" w:tplc="04090017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002530"/>
    <w:multiLevelType w:val="hybridMultilevel"/>
    <w:tmpl w:val="378A2BB4"/>
    <w:lvl w:ilvl="0" w:tplc="DFC4EB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42E8D"/>
    <w:multiLevelType w:val="hybridMultilevel"/>
    <w:tmpl w:val="027EE074"/>
    <w:lvl w:ilvl="0" w:tplc="B75AAF34">
      <w:start w:val="1"/>
      <w:numFmt w:val="bullet"/>
      <w:pStyle w:val="DowListBullet3"/>
      <w:lvlText w:val="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20"/>
  </w:num>
  <w:num w:numId="15">
    <w:abstractNumId w:val="23"/>
  </w:num>
  <w:num w:numId="16">
    <w:abstractNumId w:val="15"/>
  </w:num>
  <w:num w:numId="17">
    <w:abstractNumId w:val="16"/>
  </w:num>
  <w:num w:numId="18">
    <w:abstractNumId w:val="13"/>
  </w:num>
  <w:num w:numId="19">
    <w:abstractNumId w:val="24"/>
  </w:num>
  <w:num w:numId="20">
    <w:abstractNumId w:val="16"/>
  </w:num>
  <w:num w:numId="21">
    <w:abstractNumId w:val="13"/>
  </w:num>
  <w:num w:numId="22">
    <w:abstractNumId w:val="24"/>
  </w:num>
  <w:num w:numId="23">
    <w:abstractNumId w:val="16"/>
  </w:num>
  <w:num w:numId="24">
    <w:abstractNumId w:val="13"/>
  </w:num>
  <w:num w:numId="25">
    <w:abstractNumId w:val="24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  <w:num w:numId="30">
    <w:abstractNumId w:val="22"/>
  </w:num>
  <w:num w:numId="3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33C5"/>
    <w:rsid w:val="000160F5"/>
    <w:rsid w:val="00017D24"/>
    <w:rsid w:val="000216CC"/>
    <w:rsid w:val="000259A1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76EC9"/>
    <w:rsid w:val="00082CE1"/>
    <w:rsid w:val="00083598"/>
    <w:rsid w:val="00084632"/>
    <w:rsid w:val="00086918"/>
    <w:rsid w:val="0008739B"/>
    <w:rsid w:val="00091046"/>
    <w:rsid w:val="00091419"/>
    <w:rsid w:val="00091CB3"/>
    <w:rsid w:val="000931C0"/>
    <w:rsid w:val="000A0A55"/>
    <w:rsid w:val="000A0D22"/>
    <w:rsid w:val="000A2236"/>
    <w:rsid w:val="000A35F2"/>
    <w:rsid w:val="000A3A48"/>
    <w:rsid w:val="000A4C38"/>
    <w:rsid w:val="000B0609"/>
    <w:rsid w:val="000B175B"/>
    <w:rsid w:val="000B3A0F"/>
    <w:rsid w:val="000B4919"/>
    <w:rsid w:val="000B7666"/>
    <w:rsid w:val="000B7AF2"/>
    <w:rsid w:val="000C1ED8"/>
    <w:rsid w:val="000C5D4B"/>
    <w:rsid w:val="000C717F"/>
    <w:rsid w:val="000D0B8F"/>
    <w:rsid w:val="000D481F"/>
    <w:rsid w:val="000D662E"/>
    <w:rsid w:val="000D6D97"/>
    <w:rsid w:val="000D7830"/>
    <w:rsid w:val="000E0415"/>
    <w:rsid w:val="000F52D6"/>
    <w:rsid w:val="000F6A20"/>
    <w:rsid w:val="0010461A"/>
    <w:rsid w:val="00115303"/>
    <w:rsid w:val="00115E6E"/>
    <w:rsid w:val="00117787"/>
    <w:rsid w:val="00117D0D"/>
    <w:rsid w:val="00121EB7"/>
    <w:rsid w:val="001224E4"/>
    <w:rsid w:val="00131B10"/>
    <w:rsid w:val="00131D42"/>
    <w:rsid w:val="00133C50"/>
    <w:rsid w:val="001370FC"/>
    <w:rsid w:val="001377BD"/>
    <w:rsid w:val="001406F4"/>
    <w:rsid w:val="001429FD"/>
    <w:rsid w:val="001621AD"/>
    <w:rsid w:val="00163071"/>
    <w:rsid w:val="001633FB"/>
    <w:rsid w:val="00163A1B"/>
    <w:rsid w:val="00165735"/>
    <w:rsid w:val="00167786"/>
    <w:rsid w:val="001775E7"/>
    <w:rsid w:val="00181019"/>
    <w:rsid w:val="001835BF"/>
    <w:rsid w:val="00184B86"/>
    <w:rsid w:val="0019637E"/>
    <w:rsid w:val="001A02A4"/>
    <w:rsid w:val="001A4266"/>
    <w:rsid w:val="001B3176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7926"/>
    <w:rsid w:val="001E30C0"/>
    <w:rsid w:val="001E797C"/>
    <w:rsid w:val="001F50E6"/>
    <w:rsid w:val="00211B12"/>
    <w:rsid w:val="00211E0B"/>
    <w:rsid w:val="0021481D"/>
    <w:rsid w:val="00220786"/>
    <w:rsid w:val="00221589"/>
    <w:rsid w:val="00221AC2"/>
    <w:rsid w:val="00224CD9"/>
    <w:rsid w:val="002309A7"/>
    <w:rsid w:val="00232E44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EB0"/>
    <w:rsid w:val="002725CA"/>
    <w:rsid w:val="00273A92"/>
    <w:rsid w:val="00273D77"/>
    <w:rsid w:val="00275D5C"/>
    <w:rsid w:val="00277896"/>
    <w:rsid w:val="00280EB7"/>
    <w:rsid w:val="002926BF"/>
    <w:rsid w:val="002976CF"/>
    <w:rsid w:val="002A0BD2"/>
    <w:rsid w:val="002A5B17"/>
    <w:rsid w:val="002B067A"/>
    <w:rsid w:val="002B1514"/>
    <w:rsid w:val="002B1CDA"/>
    <w:rsid w:val="002B29EB"/>
    <w:rsid w:val="002C588D"/>
    <w:rsid w:val="002C7F25"/>
    <w:rsid w:val="002D356A"/>
    <w:rsid w:val="002D5A85"/>
    <w:rsid w:val="002D5C7D"/>
    <w:rsid w:val="002E35BB"/>
    <w:rsid w:val="002E4D44"/>
    <w:rsid w:val="002F4E5F"/>
    <w:rsid w:val="002F68FD"/>
    <w:rsid w:val="00304CA8"/>
    <w:rsid w:val="003107FA"/>
    <w:rsid w:val="00312BFE"/>
    <w:rsid w:val="00315D73"/>
    <w:rsid w:val="00316FF9"/>
    <w:rsid w:val="00321716"/>
    <w:rsid w:val="003229D8"/>
    <w:rsid w:val="00327D0A"/>
    <w:rsid w:val="003338B0"/>
    <w:rsid w:val="003517C3"/>
    <w:rsid w:val="00355502"/>
    <w:rsid w:val="00356BC7"/>
    <w:rsid w:val="00357A20"/>
    <w:rsid w:val="00372F06"/>
    <w:rsid w:val="003760B7"/>
    <w:rsid w:val="0038188A"/>
    <w:rsid w:val="00387461"/>
    <w:rsid w:val="00391647"/>
    <w:rsid w:val="0039277A"/>
    <w:rsid w:val="00393127"/>
    <w:rsid w:val="00396F6A"/>
    <w:rsid w:val="003972E0"/>
    <w:rsid w:val="003A1EC2"/>
    <w:rsid w:val="003A52D7"/>
    <w:rsid w:val="003A59C7"/>
    <w:rsid w:val="003A5A16"/>
    <w:rsid w:val="003A682C"/>
    <w:rsid w:val="003C0657"/>
    <w:rsid w:val="003C18C9"/>
    <w:rsid w:val="003C2CC4"/>
    <w:rsid w:val="003C655D"/>
    <w:rsid w:val="003D4B23"/>
    <w:rsid w:val="003E3FBC"/>
    <w:rsid w:val="003F23A4"/>
    <w:rsid w:val="003F5B52"/>
    <w:rsid w:val="00403EC6"/>
    <w:rsid w:val="00406CD4"/>
    <w:rsid w:val="0041711C"/>
    <w:rsid w:val="004263EF"/>
    <w:rsid w:val="00430086"/>
    <w:rsid w:val="00430918"/>
    <w:rsid w:val="004325CB"/>
    <w:rsid w:val="00437F3F"/>
    <w:rsid w:val="0044247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3B5F"/>
    <w:rsid w:val="00494C77"/>
    <w:rsid w:val="00497711"/>
    <w:rsid w:val="004B1188"/>
    <w:rsid w:val="004B2C9D"/>
    <w:rsid w:val="004B3D8D"/>
    <w:rsid w:val="004B5939"/>
    <w:rsid w:val="004B73D6"/>
    <w:rsid w:val="004C17BC"/>
    <w:rsid w:val="004C39D0"/>
    <w:rsid w:val="004C4332"/>
    <w:rsid w:val="004C4F1A"/>
    <w:rsid w:val="004C6D6D"/>
    <w:rsid w:val="004D0012"/>
    <w:rsid w:val="004E0C5D"/>
    <w:rsid w:val="004E3603"/>
    <w:rsid w:val="004F4240"/>
    <w:rsid w:val="004F4E1F"/>
    <w:rsid w:val="004F77CD"/>
    <w:rsid w:val="00507CF1"/>
    <w:rsid w:val="0051002E"/>
    <w:rsid w:val="00522177"/>
    <w:rsid w:val="00527910"/>
    <w:rsid w:val="00536758"/>
    <w:rsid w:val="005420F2"/>
    <w:rsid w:val="00542505"/>
    <w:rsid w:val="005475D4"/>
    <w:rsid w:val="00554639"/>
    <w:rsid w:val="00555735"/>
    <w:rsid w:val="00555CDB"/>
    <w:rsid w:val="00561B6D"/>
    <w:rsid w:val="00562D45"/>
    <w:rsid w:val="0056615B"/>
    <w:rsid w:val="00567DFB"/>
    <w:rsid w:val="00571DAA"/>
    <w:rsid w:val="00580CD2"/>
    <w:rsid w:val="0058129D"/>
    <w:rsid w:val="00590144"/>
    <w:rsid w:val="0059682C"/>
    <w:rsid w:val="005A0C0C"/>
    <w:rsid w:val="005A64DD"/>
    <w:rsid w:val="005B09F0"/>
    <w:rsid w:val="005B0CED"/>
    <w:rsid w:val="005B3510"/>
    <w:rsid w:val="005B3DB3"/>
    <w:rsid w:val="005B528A"/>
    <w:rsid w:val="005B5E89"/>
    <w:rsid w:val="005C4CB5"/>
    <w:rsid w:val="005D0C6C"/>
    <w:rsid w:val="005D1BB4"/>
    <w:rsid w:val="005D6C9B"/>
    <w:rsid w:val="005D7B9E"/>
    <w:rsid w:val="005E5946"/>
    <w:rsid w:val="005F3A39"/>
    <w:rsid w:val="005F5C2F"/>
    <w:rsid w:val="005F7BB1"/>
    <w:rsid w:val="00602490"/>
    <w:rsid w:val="00603E3C"/>
    <w:rsid w:val="0061166C"/>
    <w:rsid w:val="00611FC4"/>
    <w:rsid w:val="00612812"/>
    <w:rsid w:val="00616AA1"/>
    <w:rsid w:val="006176FB"/>
    <w:rsid w:val="00626B06"/>
    <w:rsid w:val="006279AC"/>
    <w:rsid w:val="00631B87"/>
    <w:rsid w:val="0063419C"/>
    <w:rsid w:val="00635381"/>
    <w:rsid w:val="00636986"/>
    <w:rsid w:val="00637542"/>
    <w:rsid w:val="00640B26"/>
    <w:rsid w:val="00641194"/>
    <w:rsid w:val="00641752"/>
    <w:rsid w:val="00645A0B"/>
    <w:rsid w:val="00645B28"/>
    <w:rsid w:val="006500BA"/>
    <w:rsid w:val="006506DB"/>
    <w:rsid w:val="006567F0"/>
    <w:rsid w:val="00662121"/>
    <w:rsid w:val="00662C68"/>
    <w:rsid w:val="00662E09"/>
    <w:rsid w:val="0067004E"/>
    <w:rsid w:val="00670CF0"/>
    <w:rsid w:val="006751B5"/>
    <w:rsid w:val="00675F87"/>
    <w:rsid w:val="00682165"/>
    <w:rsid w:val="00690CD6"/>
    <w:rsid w:val="006A3932"/>
    <w:rsid w:val="006A63E3"/>
    <w:rsid w:val="006A7392"/>
    <w:rsid w:val="006B1C55"/>
    <w:rsid w:val="006C0B15"/>
    <w:rsid w:val="006C0D34"/>
    <w:rsid w:val="006C251B"/>
    <w:rsid w:val="006C2F7E"/>
    <w:rsid w:val="006C5925"/>
    <w:rsid w:val="006D3560"/>
    <w:rsid w:val="006D50E9"/>
    <w:rsid w:val="006E3B65"/>
    <w:rsid w:val="006E430F"/>
    <w:rsid w:val="006E47C8"/>
    <w:rsid w:val="006E564B"/>
    <w:rsid w:val="007025C0"/>
    <w:rsid w:val="00702B8A"/>
    <w:rsid w:val="0070737F"/>
    <w:rsid w:val="00707C4C"/>
    <w:rsid w:val="00707F04"/>
    <w:rsid w:val="00711637"/>
    <w:rsid w:val="00714F4F"/>
    <w:rsid w:val="0072632A"/>
    <w:rsid w:val="00730FA2"/>
    <w:rsid w:val="00736E6A"/>
    <w:rsid w:val="00737407"/>
    <w:rsid w:val="00741F59"/>
    <w:rsid w:val="00745BC7"/>
    <w:rsid w:val="0074697D"/>
    <w:rsid w:val="00753BFF"/>
    <w:rsid w:val="0075549D"/>
    <w:rsid w:val="00755A0C"/>
    <w:rsid w:val="00755EBE"/>
    <w:rsid w:val="00761619"/>
    <w:rsid w:val="0076177C"/>
    <w:rsid w:val="00763C33"/>
    <w:rsid w:val="00766322"/>
    <w:rsid w:val="00770BCD"/>
    <w:rsid w:val="00771904"/>
    <w:rsid w:val="00772461"/>
    <w:rsid w:val="00773353"/>
    <w:rsid w:val="00774129"/>
    <w:rsid w:val="00774E8F"/>
    <w:rsid w:val="00774EAA"/>
    <w:rsid w:val="00775596"/>
    <w:rsid w:val="00777D92"/>
    <w:rsid w:val="0078123B"/>
    <w:rsid w:val="00786434"/>
    <w:rsid w:val="00790791"/>
    <w:rsid w:val="00794D27"/>
    <w:rsid w:val="00796789"/>
    <w:rsid w:val="00796F36"/>
    <w:rsid w:val="007A2CDB"/>
    <w:rsid w:val="007A4F9D"/>
    <w:rsid w:val="007A62EC"/>
    <w:rsid w:val="007B1A7E"/>
    <w:rsid w:val="007B2BA8"/>
    <w:rsid w:val="007B6BA5"/>
    <w:rsid w:val="007B7705"/>
    <w:rsid w:val="007C2C0D"/>
    <w:rsid w:val="007C3162"/>
    <w:rsid w:val="007C3390"/>
    <w:rsid w:val="007C4F4B"/>
    <w:rsid w:val="007C644D"/>
    <w:rsid w:val="007D7BC6"/>
    <w:rsid w:val="007E3C62"/>
    <w:rsid w:val="007E4BD3"/>
    <w:rsid w:val="007E5D7C"/>
    <w:rsid w:val="007F2A54"/>
    <w:rsid w:val="007F507E"/>
    <w:rsid w:val="007F5104"/>
    <w:rsid w:val="007F6611"/>
    <w:rsid w:val="00800024"/>
    <w:rsid w:val="008037A2"/>
    <w:rsid w:val="008115C6"/>
    <w:rsid w:val="00816582"/>
    <w:rsid w:val="008175E9"/>
    <w:rsid w:val="00820A2D"/>
    <w:rsid w:val="008242D7"/>
    <w:rsid w:val="00826C09"/>
    <w:rsid w:val="0083043E"/>
    <w:rsid w:val="00830542"/>
    <w:rsid w:val="0083069A"/>
    <w:rsid w:val="00832A1D"/>
    <w:rsid w:val="00834479"/>
    <w:rsid w:val="00835260"/>
    <w:rsid w:val="0084013F"/>
    <w:rsid w:val="00843AB2"/>
    <w:rsid w:val="00846809"/>
    <w:rsid w:val="00852580"/>
    <w:rsid w:val="0086107D"/>
    <w:rsid w:val="00864251"/>
    <w:rsid w:val="00871FD5"/>
    <w:rsid w:val="00881213"/>
    <w:rsid w:val="008813AC"/>
    <w:rsid w:val="008869C8"/>
    <w:rsid w:val="0088715D"/>
    <w:rsid w:val="008979B1"/>
    <w:rsid w:val="00897EEA"/>
    <w:rsid w:val="008A0AC2"/>
    <w:rsid w:val="008A0B75"/>
    <w:rsid w:val="008A1542"/>
    <w:rsid w:val="008A6B25"/>
    <w:rsid w:val="008A6C4F"/>
    <w:rsid w:val="008A7679"/>
    <w:rsid w:val="008A7AB3"/>
    <w:rsid w:val="008B65FB"/>
    <w:rsid w:val="008C100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0214"/>
    <w:rsid w:val="008F2D9A"/>
    <w:rsid w:val="008F44B8"/>
    <w:rsid w:val="008F504A"/>
    <w:rsid w:val="00900C4A"/>
    <w:rsid w:val="00904EBC"/>
    <w:rsid w:val="00923019"/>
    <w:rsid w:val="00924B63"/>
    <w:rsid w:val="00933DA5"/>
    <w:rsid w:val="009363B6"/>
    <w:rsid w:val="00940F46"/>
    <w:rsid w:val="00941ECC"/>
    <w:rsid w:val="00945A5D"/>
    <w:rsid w:val="00946A0D"/>
    <w:rsid w:val="00955109"/>
    <w:rsid w:val="00957231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0BA2"/>
    <w:rsid w:val="009A1D29"/>
    <w:rsid w:val="009A6890"/>
    <w:rsid w:val="009B02B2"/>
    <w:rsid w:val="009B6CAA"/>
    <w:rsid w:val="009C22D8"/>
    <w:rsid w:val="009C6394"/>
    <w:rsid w:val="009C7773"/>
    <w:rsid w:val="009D0E2A"/>
    <w:rsid w:val="009D0F0E"/>
    <w:rsid w:val="009D1AAE"/>
    <w:rsid w:val="009D634E"/>
    <w:rsid w:val="009E1560"/>
    <w:rsid w:val="009E71F4"/>
    <w:rsid w:val="009F0F06"/>
    <w:rsid w:val="009F4FC5"/>
    <w:rsid w:val="00A0240F"/>
    <w:rsid w:val="00A04F81"/>
    <w:rsid w:val="00A13125"/>
    <w:rsid w:val="00A1427D"/>
    <w:rsid w:val="00A235F1"/>
    <w:rsid w:val="00A34B00"/>
    <w:rsid w:val="00A36B43"/>
    <w:rsid w:val="00A3777A"/>
    <w:rsid w:val="00A456DC"/>
    <w:rsid w:val="00A50077"/>
    <w:rsid w:val="00A53C54"/>
    <w:rsid w:val="00A54CA8"/>
    <w:rsid w:val="00A57393"/>
    <w:rsid w:val="00A57DC6"/>
    <w:rsid w:val="00A60196"/>
    <w:rsid w:val="00A6199C"/>
    <w:rsid w:val="00A622AF"/>
    <w:rsid w:val="00A65D6D"/>
    <w:rsid w:val="00A65F4A"/>
    <w:rsid w:val="00A66636"/>
    <w:rsid w:val="00A66DF0"/>
    <w:rsid w:val="00A72F22"/>
    <w:rsid w:val="00A744D7"/>
    <w:rsid w:val="00A748A6"/>
    <w:rsid w:val="00A74A46"/>
    <w:rsid w:val="00A755FE"/>
    <w:rsid w:val="00A75EC9"/>
    <w:rsid w:val="00A810D4"/>
    <w:rsid w:val="00A83451"/>
    <w:rsid w:val="00A83538"/>
    <w:rsid w:val="00A8523D"/>
    <w:rsid w:val="00A879A4"/>
    <w:rsid w:val="00A96F63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5AF5"/>
    <w:rsid w:val="00AF6710"/>
    <w:rsid w:val="00B009CD"/>
    <w:rsid w:val="00B013E6"/>
    <w:rsid w:val="00B04D66"/>
    <w:rsid w:val="00B10C19"/>
    <w:rsid w:val="00B1157C"/>
    <w:rsid w:val="00B1501F"/>
    <w:rsid w:val="00B26710"/>
    <w:rsid w:val="00B26B3C"/>
    <w:rsid w:val="00B30179"/>
    <w:rsid w:val="00B306CB"/>
    <w:rsid w:val="00B3317B"/>
    <w:rsid w:val="00B41384"/>
    <w:rsid w:val="00B4398E"/>
    <w:rsid w:val="00B51AA0"/>
    <w:rsid w:val="00B5392B"/>
    <w:rsid w:val="00B61827"/>
    <w:rsid w:val="00B62791"/>
    <w:rsid w:val="00B71E2B"/>
    <w:rsid w:val="00B73DA8"/>
    <w:rsid w:val="00B74F7C"/>
    <w:rsid w:val="00B75E05"/>
    <w:rsid w:val="00B81E12"/>
    <w:rsid w:val="00B84AAC"/>
    <w:rsid w:val="00B8625E"/>
    <w:rsid w:val="00B90F54"/>
    <w:rsid w:val="00B91CC3"/>
    <w:rsid w:val="00B92A0C"/>
    <w:rsid w:val="00B93068"/>
    <w:rsid w:val="00B97318"/>
    <w:rsid w:val="00BA1114"/>
    <w:rsid w:val="00BB1452"/>
    <w:rsid w:val="00BB176D"/>
    <w:rsid w:val="00BB1836"/>
    <w:rsid w:val="00BB3B28"/>
    <w:rsid w:val="00BC74E9"/>
    <w:rsid w:val="00BD4705"/>
    <w:rsid w:val="00BE1FF8"/>
    <w:rsid w:val="00BE50CA"/>
    <w:rsid w:val="00BE5E1F"/>
    <w:rsid w:val="00BE618E"/>
    <w:rsid w:val="00BF01B5"/>
    <w:rsid w:val="00C0263F"/>
    <w:rsid w:val="00C02B3A"/>
    <w:rsid w:val="00C03B44"/>
    <w:rsid w:val="00C10B00"/>
    <w:rsid w:val="00C13A85"/>
    <w:rsid w:val="00C218A4"/>
    <w:rsid w:val="00C34E7D"/>
    <w:rsid w:val="00C36D37"/>
    <w:rsid w:val="00C37986"/>
    <w:rsid w:val="00C43712"/>
    <w:rsid w:val="00C45F9E"/>
    <w:rsid w:val="00C463DD"/>
    <w:rsid w:val="00C46D5B"/>
    <w:rsid w:val="00C5283C"/>
    <w:rsid w:val="00C537D5"/>
    <w:rsid w:val="00C61818"/>
    <w:rsid w:val="00C62F76"/>
    <w:rsid w:val="00C66D78"/>
    <w:rsid w:val="00C745C3"/>
    <w:rsid w:val="00C772AF"/>
    <w:rsid w:val="00C81212"/>
    <w:rsid w:val="00C8333B"/>
    <w:rsid w:val="00C84FF1"/>
    <w:rsid w:val="00C91180"/>
    <w:rsid w:val="00C92020"/>
    <w:rsid w:val="00C93C11"/>
    <w:rsid w:val="00C971F6"/>
    <w:rsid w:val="00CA049C"/>
    <w:rsid w:val="00CA1017"/>
    <w:rsid w:val="00CA381C"/>
    <w:rsid w:val="00CA74D3"/>
    <w:rsid w:val="00CB2158"/>
    <w:rsid w:val="00CB4D20"/>
    <w:rsid w:val="00CB6380"/>
    <w:rsid w:val="00CC4CA6"/>
    <w:rsid w:val="00CD0009"/>
    <w:rsid w:val="00CD30EE"/>
    <w:rsid w:val="00CD3225"/>
    <w:rsid w:val="00CD76E6"/>
    <w:rsid w:val="00CE4083"/>
    <w:rsid w:val="00CE46BA"/>
    <w:rsid w:val="00CE4A8F"/>
    <w:rsid w:val="00CE74ED"/>
    <w:rsid w:val="00CE7626"/>
    <w:rsid w:val="00CF6F32"/>
    <w:rsid w:val="00CF778D"/>
    <w:rsid w:val="00D0253B"/>
    <w:rsid w:val="00D0631B"/>
    <w:rsid w:val="00D06C3A"/>
    <w:rsid w:val="00D1057E"/>
    <w:rsid w:val="00D124FE"/>
    <w:rsid w:val="00D12863"/>
    <w:rsid w:val="00D164BA"/>
    <w:rsid w:val="00D2031B"/>
    <w:rsid w:val="00D21C84"/>
    <w:rsid w:val="00D22CFC"/>
    <w:rsid w:val="00D25E8C"/>
    <w:rsid w:val="00D25FE2"/>
    <w:rsid w:val="00D27461"/>
    <w:rsid w:val="00D27E89"/>
    <w:rsid w:val="00D30AA5"/>
    <w:rsid w:val="00D366A7"/>
    <w:rsid w:val="00D37E80"/>
    <w:rsid w:val="00D43252"/>
    <w:rsid w:val="00D46231"/>
    <w:rsid w:val="00D477C4"/>
    <w:rsid w:val="00D52CD5"/>
    <w:rsid w:val="00D5409C"/>
    <w:rsid w:val="00D57C13"/>
    <w:rsid w:val="00D57FD9"/>
    <w:rsid w:val="00D610C1"/>
    <w:rsid w:val="00D64387"/>
    <w:rsid w:val="00D658FA"/>
    <w:rsid w:val="00D71D7C"/>
    <w:rsid w:val="00D730E3"/>
    <w:rsid w:val="00D753D8"/>
    <w:rsid w:val="00D822B2"/>
    <w:rsid w:val="00D9008A"/>
    <w:rsid w:val="00D9274F"/>
    <w:rsid w:val="00D96248"/>
    <w:rsid w:val="00D96CC5"/>
    <w:rsid w:val="00D978C6"/>
    <w:rsid w:val="00D97962"/>
    <w:rsid w:val="00D97B77"/>
    <w:rsid w:val="00DA6620"/>
    <w:rsid w:val="00DA67AD"/>
    <w:rsid w:val="00DD42A0"/>
    <w:rsid w:val="00DE236F"/>
    <w:rsid w:val="00DE3973"/>
    <w:rsid w:val="00DE3ECB"/>
    <w:rsid w:val="00DE4785"/>
    <w:rsid w:val="00DE7267"/>
    <w:rsid w:val="00DF0A4D"/>
    <w:rsid w:val="00DF3039"/>
    <w:rsid w:val="00DF3A04"/>
    <w:rsid w:val="00DF4518"/>
    <w:rsid w:val="00E01DAF"/>
    <w:rsid w:val="00E0225C"/>
    <w:rsid w:val="00E130AB"/>
    <w:rsid w:val="00E1679E"/>
    <w:rsid w:val="00E239A0"/>
    <w:rsid w:val="00E2442B"/>
    <w:rsid w:val="00E274F6"/>
    <w:rsid w:val="00E30207"/>
    <w:rsid w:val="00E34E58"/>
    <w:rsid w:val="00E36838"/>
    <w:rsid w:val="00E36C10"/>
    <w:rsid w:val="00E4011E"/>
    <w:rsid w:val="00E40B76"/>
    <w:rsid w:val="00E4120B"/>
    <w:rsid w:val="00E42461"/>
    <w:rsid w:val="00E4443D"/>
    <w:rsid w:val="00E52EB0"/>
    <w:rsid w:val="00E54352"/>
    <w:rsid w:val="00E54BD4"/>
    <w:rsid w:val="00E562FF"/>
    <w:rsid w:val="00E5644E"/>
    <w:rsid w:val="00E5691C"/>
    <w:rsid w:val="00E631BA"/>
    <w:rsid w:val="00E63DE8"/>
    <w:rsid w:val="00E64B01"/>
    <w:rsid w:val="00E6582C"/>
    <w:rsid w:val="00E65FE1"/>
    <w:rsid w:val="00E6613A"/>
    <w:rsid w:val="00E67F53"/>
    <w:rsid w:val="00E7260F"/>
    <w:rsid w:val="00E730D8"/>
    <w:rsid w:val="00E7365C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61A4"/>
    <w:rsid w:val="00ED7A2A"/>
    <w:rsid w:val="00EE4D59"/>
    <w:rsid w:val="00EE73C3"/>
    <w:rsid w:val="00EE7F7F"/>
    <w:rsid w:val="00EF1D7F"/>
    <w:rsid w:val="00EF4AAC"/>
    <w:rsid w:val="00F01C57"/>
    <w:rsid w:val="00F02CFB"/>
    <w:rsid w:val="00F03FA2"/>
    <w:rsid w:val="00F05283"/>
    <w:rsid w:val="00F07537"/>
    <w:rsid w:val="00F07E12"/>
    <w:rsid w:val="00F1200D"/>
    <w:rsid w:val="00F22B03"/>
    <w:rsid w:val="00F30A8A"/>
    <w:rsid w:val="00F34267"/>
    <w:rsid w:val="00F3574D"/>
    <w:rsid w:val="00F40295"/>
    <w:rsid w:val="00F40E75"/>
    <w:rsid w:val="00F412D3"/>
    <w:rsid w:val="00F444E3"/>
    <w:rsid w:val="00F45BD8"/>
    <w:rsid w:val="00F5087E"/>
    <w:rsid w:val="00F51BAB"/>
    <w:rsid w:val="00F535BE"/>
    <w:rsid w:val="00F54674"/>
    <w:rsid w:val="00F60E32"/>
    <w:rsid w:val="00F64C95"/>
    <w:rsid w:val="00F75E96"/>
    <w:rsid w:val="00F82AD7"/>
    <w:rsid w:val="00FA00A0"/>
    <w:rsid w:val="00FA3FB7"/>
    <w:rsid w:val="00FA67BC"/>
    <w:rsid w:val="00FB5A37"/>
    <w:rsid w:val="00FB7793"/>
    <w:rsid w:val="00FC18AA"/>
    <w:rsid w:val="00FC215C"/>
    <w:rsid w:val="00FC3D3C"/>
    <w:rsid w:val="00FC68B7"/>
    <w:rsid w:val="00FD3C5D"/>
    <w:rsid w:val="00FD3E70"/>
    <w:rsid w:val="00FD6B2B"/>
    <w:rsid w:val="00FE3EEA"/>
    <w:rsid w:val="00FE66C4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445C6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Dow Heading 1"/>
    <w:basedOn w:val="Normal"/>
    <w:next w:val="Normal"/>
    <w:link w:val="Heading1Char"/>
    <w:uiPriority w:val="9"/>
    <w:qFormat/>
    <w:rsid w:val="007B7705"/>
    <w:pPr>
      <w:keepNext/>
      <w:suppressAutoHyphens w:val="0"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705"/>
    <w:pPr>
      <w:keepNext/>
      <w:suppressAutoHyphens w:val="0"/>
      <w:spacing w:after="240" w:line="240" w:lineRule="auto"/>
      <w:jc w:val="center"/>
      <w:outlineLvl w:val="1"/>
    </w:pPr>
    <w:rPr>
      <w:rFonts w:ascii="Arial" w:eastAsiaTheme="majorEastAsia" w:hAnsi="Arial" w:cstheme="majorBidi"/>
      <w:b/>
      <w:bCs/>
      <w:kern w:val="28"/>
      <w:sz w:val="32"/>
      <w:szCs w:val="26"/>
      <w:lang w:val="en-US"/>
    </w:rPr>
  </w:style>
  <w:style w:type="paragraph" w:styleId="Heading3">
    <w:name w:val="heading 3"/>
    <w:aliases w:val="Dow Heading 3"/>
    <w:basedOn w:val="Normal"/>
    <w:next w:val="Normal"/>
    <w:link w:val="Heading3Char"/>
    <w:qFormat/>
    <w:rsid w:val="007B7705"/>
    <w:pPr>
      <w:keepNext/>
      <w:suppressAutoHyphens w:val="0"/>
      <w:spacing w:after="240" w:line="240" w:lineRule="auto"/>
      <w:outlineLvl w:val="2"/>
    </w:pPr>
    <w:rPr>
      <w:rFonts w:ascii="Arial" w:hAnsi="Arial"/>
      <w:b/>
      <w:sz w:val="32"/>
      <w:lang w:val="en-US"/>
    </w:r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aliases w:val="Dow Heading 3 Char"/>
    <w:basedOn w:val="DefaultParagraphFont"/>
    <w:link w:val="Heading3"/>
    <w:rsid w:val="007B7705"/>
    <w:rPr>
      <w:rFonts w:ascii="Arial" w:hAnsi="Arial"/>
      <w:b/>
      <w:sz w:val="32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character" w:customStyle="1" w:styleId="Heading1Char">
    <w:name w:val="Heading 1 Char"/>
    <w:aliases w:val="Dow Heading 1 Char"/>
    <w:basedOn w:val="DefaultParagraphFont"/>
    <w:link w:val="Heading1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705"/>
    <w:rPr>
      <w:rFonts w:ascii="Arial" w:eastAsiaTheme="majorEastAsia" w:hAnsi="Arial" w:cstheme="majorBidi"/>
      <w:b/>
      <w:bCs/>
      <w:kern w:val="28"/>
      <w:sz w:val="32"/>
      <w:szCs w:val="26"/>
    </w:rPr>
  </w:style>
  <w:style w:type="paragraph" w:customStyle="1" w:styleId="Pageleftblank">
    <w:name w:val="Page left blank"/>
    <w:basedOn w:val="BlockText1"/>
    <w:qFormat/>
    <w:rsid w:val="007B7705"/>
    <w:pPr>
      <w:spacing w:before="5040" w:after="0"/>
      <w:jc w:val="center"/>
    </w:pPr>
    <w:rPr>
      <w:i/>
      <w:color w:val="000000" w:themeColor="text1"/>
      <w:u w:color="FF0000"/>
    </w:rPr>
  </w:style>
  <w:style w:type="paragraph" w:customStyle="1" w:styleId="MapCont">
    <w:name w:val="MapCont"/>
    <w:basedOn w:val="Normal"/>
    <w:rsid w:val="007B7705"/>
    <w:pPr>
      <w:suppressAutoHyphens w:val="0"/>
      <w:spacing w:after="240" w:line="240" w:lineRule="auto"/>
    </w:pPr>
    <w:rPr>
      <w:rFonts w:ascii="Arial" w:hAnsi="Arial"/>
      <w:b/>
      <w:sz w:val="32"/>
      <w:lang w:val="en-US"/>
    </w:rPr>
  </w:style>
  <w:style w:type="paragraph" w:customStyle="1" w:styleId="Tableautocount">
    <w:name w:val="Table auto count"/>
    <w:basedOn w:val="Normal"/>
    <w:rsid w:val="007B7705"/>
    <w:pPr>
      <w:suppressAutoHyphens w:val="0"/>
      <w:spacing w:before="80" w:after="80" w:line="240" w:lineRule="auto"/>
      <w:jc w:val="center"/>
    </w:pPr>
    <w:rPr>
      <w:sz w:val="22"/>
      <w:lang w:val="en-US"/>
    </w:rPr>
  </w:style>
  <w:style w:type="paragraph" w:customStyle="1" w:styleId="Blocklabel">
    <w:name w:val="Block label"/>
    <w:basedOn w:val="Normal"/>
    <w:rsid w:val="007B7705"/>
    <w:pPr>
      <w:suppressAutoHyphens w:val="0"/>
      <w:spacing w:before="100" w:line="240" w:lineRule="auto"/>
    </w:pPr>
    <w:rPr>
      <w:b/>
      <w:sz w:val="22"/>
      <w:lang w:val="en-US"/>
    </w:rPr>
  </w:style>
  <w:style w:type="paragraph" w:customStyle="1" w:styleId="BlockText1">
    <w:name w:val="Block Text1"/>
    <w:basedOn w:val="Normal"/>
    <w:rsid w:val="007B7705"/>
    <w:pPr>
      <w:suppressAutoHyphens w:val="0"/>
      <w:spacing w:before="100" w:after="100" w:line="240" w:lineRule="auto"/>
    </w:pPr>
    <w:rPr>
      <w:sz w:val="22"/>
      <w:lang w:val="en-US"/>
    </w:rPr>
  </w:style>
  <w:style w:type="paragraph" w:customStyle="1" w:styleId="DowListBullet">
    <w:name w:val="Dow List Bullet"/>
    <w:basedOn w:val="Normal"/>
    <w:link w:val="DowListBulletChar"/>
    <w:qFormat/>
    <w:rsid w:val="007B7705"/>
    <w:pPr>
      <w:numPr>
        <w:numId w:val="23"/>
      </w:numPr>
      <w:tabs>
        <w:tab w:val="left" w:pos="36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character" w:customStyle="1" w:styleId="DowListBulletChar">
    <w:name w:val="Dow List Bullet Char"/>
    <w:basedOn w:val="DefaultParagraphFont"/>
    <w:link w:val="DowListBullet"/>
    <w:rsid w:val="007B7705"/>
    <w:rPr>
      <w:rFonts w:eastAsiaTheme="minorHAnsi" w:cstheme="minorBidi"/>
      <w:sz w:val="22"/>
      <w:szCs w:val="22"/>
    </w:rPr>
  </w:style>
  <w:style w:type="paragraph" w:customStyle="1" w:styleId="DowListBullet2">
    <w:name w:val="Dow List Bullet 2"/>
    <w:basedOn w:val="Normal"/>
    <w:qFormat/>
    <w:rsid w:val="007B7705"/>
    <w:pPr>
      <w:numPr>
        <w:numId w:val="24"/>
      </w:numPr>
      <w:tabs>
        <w:tab w:val="left" w:pos="720"/>
      </w:tabs>
      <w:suppressAutoHyphens w:val="0"/>
      <w:spacing w:line="240" w:lineRule="auto"/>
    </w:pPr>
    <w:rPr>
      <w:rFonts w:eastAsiaTheme="minorHAnsi" w:cstheme="minorBidi"/>
      <w:sz w:val="22"/>
      <w:szCs w:val="22"/>
      <w:lang w:val="en-US"/>
    </w:rPr>
  </w:style>
  <w:style w:type="paragraph" w:customStyle="1" w:styleId="DowListBullet3">
    <w:name w:val="Dow List Bullet 3"/>
    <w:basedOn w:val="Normal"/>
    <w:qFormat/>
    <w:rsid w:val="007B7705"/>
    <w:pPr>
      <w:numPr>
        <w:numId w:val="25"/>
      </w:numPr>
      <w:tabs>
        <w:tab w:val="left" w:pos="1080"/>
      </w:tabs>
      <w:suppressAutoHyphens w:val="0"/>
      <w:spacing w:line="240" w:lineRule="auto"/>
    </w:pPr>
    <w:rPr>
      <w:rFonts w:eastAsia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5735"/>
    <w:rPr>
      <w:color w:val="605E5C"/>
      <w:shd w:val="clear" w:color="auto" w:fill="E1DFDD"/>
    </w:rPr>
  </w:style>
  <w:style w:type="table" w:customStyle="1" w:styleId="Tabelraster1">
    <w:name w:val="Tabelraster1"/>
    <w:basedOn w:val="TableNormal"/>
    <w:next w:val="TableGrid"/>
    <w:uiPriority w:val="59"/>
    <w:rsid w:val="003760B7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chem.ncbi.nlm.nih.gov/compound/Bromoethane" TargetMode="External"/><Relationship Id="rId18" Type="http://schemas.openxmlformats.org/officeDocument/2006/relationships/hyperlink" Target="https://ntrs.nasa.gov/citations/1973001331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ig.be/en-us/Products/Kaleidos" TargetMode="External"/><Relationship Id="rId17" Type="http://schemas.openxmlformats.org/officeDocument/2006/relationships/hyperlink" Target="http://www.ilo.org/dyn/icsc/showcard.display?p_version=2&amp;p_card_id=137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shersci.com/store/msds?partNumber=AC154215000&amp;productDescription=BROMOETHANE+98%25+500ML&amp;vendorId=VN00032119&amp;countryCode=US&amp;language=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nl/information-on-chemicals/cl-inventory-database/-/discli/details/125434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ntp.niehs.nih.gov/ntp/htdocs/lt_rpts/tr363.pdf?utm_source=direct&amp;utm_medium=prod&amp;utm_campaign=ntpgolinks&amp;utm_term=tr363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o.int/ipcs/publications/cicad/en/cicad42.pdf?ua=1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335F-0883-4BBF-BB62-712507B3A718}"/>
</file>

<file path=customXml/itemProps2.xml><?xml version="1.0" encoding="utf-8"?>
<ds:datastoreItem xmlns:ds="http://schemas.openxmlformats.org/officeDocument/2006/customXml" ds:itemID="{1D0B95E9-7463-4924-94CE-2148B25F8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972FC-C2B8-4C92-9544-5D272F9AFA61}">
  <ds:schemaRefs>
    <ds:schemaRef ds:uri="http://schemas.microsoft.com/office/2006/metadata/properties"/>
    <ds:schemaRef ds:uri="http://schemas.microsoft.com/office/infopath/2007/PartnerControls"/>
    <ds:schemaRef ds:uri="78ca2978-b5f2-4da6-8c4e-a17d1a5bcc9a"/>
    <ds:schemaRef ds:uri="dbad9853-1ddf-450b-ba2c-564d37f4b135"/>
  </ds:schemaRefs>
</ds:datastoreItem>
</file>

<file path=customXml/itemProps4.xml><?xml version="1.0" encoding="utf-8"?>
<ds:datastoreItem xmlns:ds="http://schemas.openxmlformats.org/officeDocument/2006/customXml" ds:itemID="{869BB00F-5FC9-4852-A6B1-8849403A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2</Pages>
  <Words>587</Words>
  <Characters>3351</Characters>
  <Application>Microsoft Office Word</Application>
  <DocSecurity>2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2018-06-08T14:28:00Z</cp:lastPrinted>
  <dcterms:created xsi:type="dcterms:W3CDTF">2020-12-04T07:28:00Z</dcterms:created>
  <dcterms:modified xsi:type="dcterms:W3CDTF">2020-12-04T07:28:00Z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Mussini S u853916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2015-08-13T10:01:59Z</vt:filetime>
  </property>
  <property fmtid="{D5CDD505-2E9C-101B-9397-08002B2CF9AE}" pid="9" name="Retention_Period_Start_Date">
    <vt:filetime>2018-04-18T13:21:10Z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lassification_to_AIP">
    <vt:i4>0</vt:i4>
  </property>
  <property fmtid="{D5CDD505-2E9C-101B-9397-08002B2CF9AE}" pid="13" name="ContentTypeId">
    <vt:lpwstr>0x0101003B8422D08C252547BB1CFA7F78E2CB83</vt:lpwstr>
  </property>
  <property fmtid="{D5CDD505-2E9C-101B-9397-08002B2CF9AE}" pid="14" name="DossierNr">
    <vt:lpwstr>565;#10082|703df601-d21c-4053-b6a4-aa6cb5ba00f2</vt:lpwstr>
  </property>
  <property fmtid="{D5CDD505-2E9C-101B-9397-08002B2CF9AE}" pid="15" name="WG_Onderwerp">
    <vt:lpwstr>568;#UN-experten|34884586-0c1f-4956-bbe9-1a14c067d744</vt:lpwstr>
  </property>
  <property fmtid="{D5CDD505-2E9C-101B-9397-08002B2CF9AE}" pid="16" name="Agenda-item">
    <vt:lpwstr/>
  </property>
  <property fmtid="{D5CDD505-2E9C-101B-9397-08002B2CF9AE}" pid="17" name="WG_Doc type">
    <vt:lpwstr>572;#Template|ef5cadab-e9fb-4e31-8f22-185fa9a833d5</vt:lpwstr>
  </property>
  <property fmtid="{D5CDD505-2E9C-101B-9397-08002B2CF9AE}" pid="18" name="DossierTitel">
    <vt:lpwstr>UN-Experten</vt:lpwstr>
  </property>
</Properties>
</file>