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80BD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365AA6"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365AA6"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3009E97" w:rsidR="00FC215C" w:rsidRPr="00980BD7" w:rsidRDefault="00FC215C" w:rsidP="00B666B2">
            <w:pPr>
              <w:jc w:val="right"/>
              <w:rPr>
                <w:b/>
                <w:sz w:val="40"/>
                <w:szCs w:val="40"/>
              </w:rPr>
            </w:pPr>
            <w:r w:rsidRPr="00980BD7">
              <w:rPr>
                <w:b/>
                <w:sz w:val="40"/>
                <w:szCs w:val="40"/>
              </w:rPr>
              <w:t>UN/SCETDG/</w:t>
            </w:r>
            <w:r w:rsidR="00CE74ED" w:rsidRPr="00980BD7">
              <w:rPr>
                <w:b/>
                <w:sz w:val="40"/>
                <w:szCs w:val="40"/>
              </w:rPr>
              <w:t>5</w:t>
            </w:r>
            <w:r w:rsidR="00365AA6" w:rsidRPr="00980BD7">
              <w:rPr>
                <w:b/>
                <w:sz w:val="40"/>
                <w:szCs w:val="40"/>
              </w:rPr>
              <w:t>7</w:t>
            </w:r>
            <w:r w:rsidRPr="00980BD7">
              <w:rPr>
                <w:b/>
                <w:sz w:val="40"/>
                <w:szCs w:val="40"/>
              </w:rPr>
              <w:t>/INF.</w:t>
            </w:r>
            <w:r w:rsidR="00EF768B">
              <w:rPr>
                <w:b/>
                <w:sz w:val="40"/>
                <w:szCs w:val="40"/>
              </w:rPr>
              <w:t>12</w:t>
            </w:r>
          </w:p>
          <w:p w14:paraId="23600409" w14:textId="77777777" w:rsidR="000216CC" w:rsidRPr="00980BD7" w:rsidRDefault="000216CC" w:rsidP="00497711">
            <w:pPr>
              <w:jc w:val="right"/>
            </w:pPr>
          </w:p>
        </w:tc>
      </w:tr>
    </w:tbl>
    <w:p w14:paraId="2C8AD83B" w14:textId="77777777" w:rsidR="000019B8" w:rsidRPr="00980BD7"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365AA6" w14:paraId="49111E43" w14:textId="77777777" w:rsidTr="00D73803">
        <w:tc>
          <w:tcPr>
            <w:tcW w:w="9645" w:type="dxa"/>
            <w:gridSpan w:val="2"/>
            <w:tcMar>
              <w:top w:w="142" w:type="dxa"/>
              <w:left w:w="108" w:type="dxa"/>
              <w:bottom w:w="142" w:type="dxa"/>
              <w:right w:w="108" w:type="dxa"/>
            </w:tcMar>
          </w:tcPr>
          <w:p w14:paraId="659610D8" w14:textId="27061855" w:rsidR="00645A0B" w:rsidRPr="00365AA6" w:rsidRDefault="00645A0B" w:rsidP="00EE2966">
            <w:pPr>
              <w:tabs>
                <w:tab w:val="right" w:pos="9214"/>
              </w:tabs>
            </w:pPr>
            <w:r w:rsidRPr="00980BD7">
              <w:rPr>
                <w:b/>
                <w:sz w:val="24"/>
                <w:szCs w:val="24"/>
              </w:rPr>
              <w:t>Committee of Experts on the Transport of Dangerous Goods</w:t>
            </w:r>
            <w:r w:rsidRPr="00980BD7">
              <w:rPr>
                <w:b/>
                <w:sz w:val="24"/>
                <w:szCs w:val="24"/>
              </w:rPr>
              <w:tab/>
            </w:r>
            <w:r w:rsidRPr="00980BD7">
              <w:rPr>
                <w:b/>
                <w:sz w:val="24"/>
                <w:szCs w:val="24"/>
              </w:rPr>
              <w:br/>
              <w:t>and on the Globally Harmonized System of Classification</w:t>
            </w:r>
            <w:r w:rsidRPr="00980BD7">
              <w:rPr>
                <w:b/>
                <w:sz w:val="24"/>
                <w:szCs w:val="24"/>
              </w:rPr>
              <w:br/>
              <w:t>and Labelling of Chemicals</w:t>
            </w:r>
            <w:r w:rsidRPr="00980BD7">
              <w:rPr>
                <w:b/>
              </w:rPr>
              <w:tab/>
            </w:r>
            <w:r w:rsidR="00EF768B">
              <w:rPr>
                <w:b/>
              </w:rPr>
              <w:t>24</w:t>
            </w:r>
            <w:r w:rsidR="00B62247">
              <w:rPr>
                <w:b/>
              </w:rPr>
              <w:t xml:space="preserve"> June</w:t>
            </w:r>
            <w:r w:rsidR="006216A1" w:rsidRPr="00184120">
              <w:rPr>
                <w:b/>
              </w:rPr>
              <w:t xml:space="preserve"> </w:t>
            </w:r>
            <w:r w:rsidR="00365AA6" w:rsidRPr="00184120">
              <w:rPr>
                <w:b/>
              </w:rPr>
              <w:t>2020</w:t>
            </w:r>
          </w:p>
        </w:tc>
      </w:tr>
      <w:tr w:rsidR="00645A0B" w:rsidRPr="00365AA6" w14:paraId="6574E88D" w14:textId="77777777" w:rsidTr="00D73803">
        <w:tc>
          <w:tcPr>
            <w:tcW w:w="4652" w:type="dxa"/>
            <w:tcMar>
              <w:top w:w="57" w:type="dxa"/>
              <w:left w:w="108" w:type="dxa"/>
              <w:bottom w:w="0" w:type="dxa"/>
              <w:right w:w="108" w:type="dxa"/>
            </w:tcMar>
            <w:vAlign w:val="center"/>
          </w:tcPr>
          <w:p w14:paraId="30C2CA7B" w14:textId="77777777" w:rsidR="00645A0B" w:rsidRPr="00365AA6" w:rsidRDefault="00645A0B" w:rsidP="00D73803">
            <w:pPr>
              <w:spacing w:before="40"/>
              <w:rPr>
                <w:b/>
              </w:rPr>
            </w:pPr>
            <w:r w:rsidRPr="00365AA6">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365AA6" w:rsidRDefault="00645A0B" w:rsidP="00165735">
            <w:pPr>
              <w:spacing w:before="120"/>
              <w:rPr>
                <w:b/>
              </w:rPr>
            </w:pPr>
          </w:p>
        </w:tc>
      </w:tr>
      <w:tr w:rsidR="00645A0B" w:rsidRPr="00365AA6"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365AA6" w:rsidRDefault="00CE74ED" w:rsidP="0067401C">
            <w:pPr>
              <w:spacing w:before="240" w:line="240" w:lineRule="auto"/>
              <w:ind w:left="34" w:hanging="34"/>
              <w:rPr>
                <w:b/>
              </w:rPr>
            </w:pPr>
            <w:r w:rsidRPr="00365AA6">
              <w:rPr>
                <w:b/>
              </w:rPr>
              <w:t>Fifty-</w:t>
            </w:r>
            <w:r w:rsidR="00365AA6" w:rsidRPr="00365AA6">
              <w:rPr>
                <w:b/>
              </w:rPr>
              <w:t>seventh</w:t>
            </w:r>
            <w:r w:rsidRPr="00365AA6">
              <w:rPr>
                <w:b/>
              </w:rPr>
              <w:t xml:space="preserve"> session</w:t>
            </w:r>
          </w:p>
        </w:tc>
        <w:tc>
          <w:tcPr>
            <w:tcW w:w="4993" w:type="dxa"/>
            <w:tcMar>
              <w:top w:w="57" w:type="dxa"/>
              <w:left w:w="108" w:type="dxa"/>
              <w:bottom w:w="0" w:type="dxa"/>
              <w:right w:w="108" w:type="dxa"/>
            </w:tcMar>
          </w:tcPr>
          <w:p w14:paraId="15F73DBB" w14:textId="77777777" w:rsidR="00645A0B" w:rsidRPr="00365AA6" w:rsidRDefault="00645A0B" w:rsidP="00D73803">
            <w:pPr>
              <w:spacing w:line="240" w:lineRule="auto"/>
              <w:ind w:left="34" w:hanging="34"/>
              <w:rPr>
                <w:b/>
              </w:rPr>
            </w:pPr>
          </w:p>
        </w:tc>
      </w:tr>
      <w:tr w:rsidR="00645A0B" w:rsidRPr="00365AA6"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40C9291B" w:rsidR="00CE74ED" w:rsidRPr="00980BD7" w:rsidRDefault="00CE74ED" w:rsidP="0067401C">
            <w:pPr>
              <w:tabs>
                <w:tab w:val="left" w:pos="6361"/>
                <w:tab w:val="left" w:pos="6939"/>
              </w:tabs>
              <w:outlineLvl w:val="0"/>
              <w:rPr>
                <w:bCs/>
              </w:rPr>
            </w:pPr>
            <w:r w:rsidRPr="00980BD7">
              <w:t xml:space="preserve">Geneva, </w:t>
            </w:r>
            <w:r w:rsidR="00365AA6" w:rsidRPr="00980BD7">
              <w:t>29 June-8 July</w:t>
            </w:r>
            <w:r w:rsidRPr="00980BD7">
              <w:t xml:space="preserve"> </w:t>
            </w:r>
            <w:r w:rsidR="00365AA6" w:rsidRPr="00980BD7">
              <w:t>2020</w:t>
            </w:r>
          </w:p>
          <w:p w14:paraId="178DA8E0" w14:textId="51B26261" w:rsidR="00645A0B" w:rsidRPr="00980BD7" w:rsidRDefault="00A83451" w:rsidP="0067401C">
            <w:pPr>
              <w:ind w:left="34" w:hanging="34"/>
            </w:pPr>
            <w:r w:rsidRPr="00980BD7">
              <w:t xml:space="preserve">Item </w:t>
            </w:r>
            <w:r w:rsidR="00E33940">
              <w:t>4 (e)</w:t>
            </w:r>
            <w:r w:rsidR="00EE2966" w:rsidRPr="00980BD7">
              <w:t xml:space="preserve"> </w:t>
            </w:r>
            <w:r w:rsidRPr="00980BD7">
              <w:t>of the provisional agenda</w:t>
            </w:r>
          </w:p>
          <w:p w14:paraId="3094528C" w14:textId="269A25E9" w:rsidR="00645A0B" w:rsidRPr="0067401C" w:rsidRDefault="00E33940" w:rsidP="0067401C">
            <w:pPr>
              <w:rPr>
                <w:b/>
                <w:bCs/>
              </w:rPr>
            </w:pPr>
            <w:r>
              <w:rPr>
                <w:b/>
                <w:bCs/>
              </w:rPr>
              <w:t>Electric storage systems: sodium-ion batteries</w:t>
            </w:r>
          </w:p>
        </w:tc>
        <w:tc>
          <w:tcPr>
            <w:tcW w:w="4993" w:type="dxa"/>
            <w:shd w:val="clear" w:color="auto" w:fill="auto"/>
            <w:tcMar>
              <w:top w:w="28" w:type="dxa"/>
              <w:left w:w="108" w:type="dxa"/>
              <w:bottom w:w="0" w:type="dxa"/>
              <w:right w:w="108" w:type="dxa"/>
            </w:tcMar>
          </w:tcPr>
          <w:p w14:paraId="452F8F0A" w14:textId="77777777" w:rsidR="00645A0B" w:rsidRPr="00980BD7" w:rsidRDefault="00645A0B" w:rsidP="000B6AD1">
            <w:pPr>
              <w:spacing w:before="40"/>
              <w:rPr>
                <w:b/>
                <w:bCs/>
              </w:rPr>
            </w:pPr>
          </w:p>
        </w:tc>
      </w:tr>
    </w:tbl>
    <w:p w14:paraId="6596D88F" w14:textId="4B491B90" w:rsidR="00F37C4A" w:rsidRPr="00B2058A" w:rsidRDefault="00E33940" w:rsidP="00515421">
      <w:pPr>
        <w:pStyle w:val="HChG"/>
        <w:spacing w:before="240"/>
        <w:rPr>
          <w:lang w:val="fr-CH" w:eastAsia="x-none"/>
        </w:rPr>
      </w:pPr>
      <w:r>
        <w:rPr>
          <w:lang w:val="en-US"/>
        </w:rPr>
        <w:tab/>
      </w:r>
      <w:r>
        <w:rPr>
          <w:lang w:val="en-US"/>
        </w:rPr>
        <w:tab/>
      </w:r>
      <w:r w:rsidR="00F37C4A">
        <w:t>Applicability of packing instruction LP906, and clarification of packing instruction P911</w:t>
      </w:r>
      <w:r w:rsidR="00B2058A">
        <w:rPr>
          <w:lang w:val="fr-CH"/>
        </w:rPr>
        <w:t xml:space="preserve"> (</w:t>
      </w:r>
      <w:proofErr w:type="spellStart"/>
      <w:r w:rsidR="00B2058A">
        <w:rPr>
          <w:lang w:val="fr-CH"/>
        </w:rPr>
        <w:t>refer</w:t>
      </w:r>
      <w:proofErr w:type="spellEnd"/>
      <w:r w:rsidR="00B2058A">
        <w:rPr>
          <w:lang w:val="fr-CH"/>
        </w:rPr>
        <w:t xml:space="preserve"> to document </w:t>
      </w:r>
      <w:r w:rsidR="00B2058A">
        <w:t>ST/</w:t>
      </w:r>
      <w:r w:rsidR="00B2058A" w:rsidRPr="00EF768B">
        <w:t>SG</w:t>
      </w:r>
      <w:r w:rsidR="00B2058A">
        <w:t>/AC.10/C.3/20</w:t>
      </w:r>
      <w:r w:rsidR="00B2058A" w:rsidRPr="00F37C4A">
        <w:t>20</w:t>
      </w:r>
      <w:r w:rsidR="00B2058A">
        <w:t>/2</w:t>
      </w:r>
      <w:r w:rsidR="00B2058A" w:rsidRPr="00F37C4A">
        <w:t>9</w:t>
      </w:r>
      <w:r w:rsidR="00B2058A">
        <w:rPr>
          <w:lang w:val="fr-CH"/>
        </w:rPr>
        <w:t>)</w:t>
      </w:r>
    </w:p>
    <w:p w14:paraId="66FED178" w14:textId="59399571" w:rsidR="00F37C4A" w:rsidRDefault="00F37C4A" w:rsidP="00F37C4A">
      <w:pPr>
        <w:pStyle w:val="H1G"/>
      </w:pPr>
      <w:r>
        <w:tab/>
      </w:r>
      <w:r>
        <w:tab/>
        <w:t>Transmitted by the European Association for Advanced Rechargeable Batteries (RECHARGE), International Organisation of Motor Vehicle Manufacturers (OICA), PRBA – The Rechargeable Battery Association and the Council on Safe Transportation of Hazardous Articles (COSTHA)</w:t>
      </w:r>
    </w:p>
    <w:p w14:paraId="58B6DB88" w14:textId="77777777" w:rsidR="00F37C4A" w:rsidRDefault="00F37C4A" w:rsidP="00F37C4A">
      <w:pPr>
        <w:pStyle w:val="HChG"/>
        <w:rPr>
          <w:lang w:eastAsia="zh-CN"/>
        </w:rPr>
      </w:pPr>
      <w:r>
        <w:tab/>
      </w:r>
      <w:r>
        <w:tab/>
        <w:t>Introduction</w:t>
      </w:r>
    </w:p>
    <w:p w14:paraId="119ACDCE" w14:textId="3F2795B2" w:rsidR="00F37C4A" w:rsidRPr="00F37C4A" w:rsidRDefault="00EF768B" w:rsidP="00EF768B">
      <w:pPr>
        <w:pStyle w:val="SingleTxtG"/>
      </w:pPr>
      <w:r>
        <w:rPr>
          <w:lang w:val="fr-CH"/>
        </w:rPr>
        <w:t>1.</w:t>
      </w:r>
      <w:r>
        <w:tab/>
      </w:r>
      <w:r w:rsidR="00F37C4A">
        <w:t xml:space="preserve">This document is </w:t>
      </w:r>
      <w:r w:rsidR="00F37C4A" w:rsidRPr="00F37C4A">
        <w:t>proposing an answer to the comments made about</w:t>
      </w:r>
      <w:r w:rsidR="00F37C4A">
        <w:t xml:space="preserve"> the proposal ST/</w:t>
      </w:r>
      <w:r w:rsidR="00F37C4A" w:rsidRPr="00EF768B">
        <w:t>SG</w:t>
      </w:r>
      <w:r w:rsidR="00F37C4A">
        <w:t>/AC.10/C.3/20</w:t>
      </w:r>
      <w:r w:rsidR="00F37C4A" w:rsidRPr="00F37C4A">
        <w:t>20</w:t>
      </w:r>
      <w:r w:rsidR="00F37C4A">
        <w:t>/2</w:t>
      </w:r>
      <w:r w:rsidR="00F37C4A" w:rsidRPr="00F37C4A">
        <w:t>9, and a modified proposal taking into account these comments.</w:t>
      </w:r>
    </w:p>
    <w:p w14:paraId="67DE538B" w14:textId="4BCB0386" w:rsidR="008F3B20" w:rsidRDefault="003B260A" w:rsidP="00324C61">
      <w:pPr>
        <w:pStyle w:val="SingleTxtG"/>
        <w:rPr>
          <w:lang w:val="en-US"/>
        </w:rPr>
      </w:pPr>
      <w:r>
        <w:rPr>
          <w:lang w:val="en-US"/>
        </w:rPr>
        <w:tab/>
        <w:t>2.</w:t>
      </w:r>
      <w:r>
        <w:rPr>
          <w:lang w:val="en-US"/>
        </w:rPr>
        <w:tab/>
      </w:r>
      <w:r w:rsidR="00F37C4A" w:rsidRPr="00F37C4A">
        <w:rPr>
          <w:lang w:val="en-US"/>
        </w:rPr>
        <w:t>One of the main concerns</w:t>
      </w:r>
      <w:r w:rsidR="00F37C4A">
        <w:rPr>
          <w:lang w:val="en-US"/>
        </w:rPr>
        <w:t xml:space="preserve"> identified in the comments (Spain) remains the risk </w:t>
      </w:r>
      <w:r w:rsidR="00F37C4A" w:rsidRPr="00B2058A">
        <w:rPr>
          <w:lang w:val="en-US"/>
        </w:rPr>
        <w:t xml:space="preserve">that the LP </w:t>
      </w:r>
      <w:r w:rsidR="00F37C4A" w:rsidRPr="00B2058A">
        <w:t>906</w:t>
      </w:r>
      <w:r w:rsidR="00F37C4A" w:rsidRPr="00B2058A">
        <w:rPr>
          <w:lang w:val="en-US"/>
        </w:rPr>
        <w:t xml:space="preserve"> would be used for transport of a high number of small batteries; additionally, </w:t>
      </w:r>
      <w:r w:rsidR="00B567CC" w:rsidRPr="00B2058A">
        <w:rPr>
          <w:lang w:val="en-US"/>
        </w:rPr>
        <w:t>Sp</w:t>
      </w:r>
      <w:r w:rsidR="00B2058A" w:rsidRPr="00B2058A">
        <w:rPr>
          <w:lang w:val="en-US"/>
        </w:rPr>
        <w:t>a</w:t>
      </w:r>
      <w:r w:rsidR="00B567CC" w:rsidRPr="00B2058A">
        <w:rPr>
          <w:lang w:val="en-US"/>
        </w:rPr>
        <w:t>in</w:t>
      </w:r>
      <w:r w:rsidR="00F37C4A" w:rsidRPr="00F37C4A">
        <w:rPr>
          <w:lang w:val="en-US"/>
        </w:rPr>
        <w:t xml:space="preserve"> do not see the need to allow transport of several batteries under this LP, as they can be transported under P911.</w:t>
      </w:r>
      <w:r w:rsidR="00F37C4A">
        <w:rPr>
          <w:lang w:val="en-US"/>
        </w:rPr>
        <w:t xml:space="preserve"> </w:t>
      </w:r>
      <w:r w:rsidR="00723053">
        <w:rPr>
          <w:lang w:val="en-US"/>
        </w:rPr>
        <w:t xml:space="preserve">This proposal indeed intents to clarify that this packaging cannot be used for a high number of small batteries, but for several large parts of batteries. It is also the reason why this change is necessary, particularly for parts </w:t>
      </w:r>
      <w:r w:rsidR="00177808">
        <w:rPr>
          <w:lang w:val="en-US"/>
        </w:rPr>
        <w:t>of large batteries for buses and trucks,</w:t>
      </w:r>
      <w:r w:rsidR="00723053">
        <w:rPr>
          <w:lang w:val="en-US"/>
        </w:rPr>
        <w:t xml:space="preserve"> that individually exceed 400 kg. </w:t>
      </w:r>
      <w:r w:rsidR="00F37C4A">
        <w:rPr>
          <w:lang w:val="en-US"/>
        </w:rPr>
        <w:t>W</w:t>
      </w:r>
      <w:r w:rsidR="004E14B2">
        <w:rPr>
          <w:lang w:val="en-US"/>
        </w:rPr>
        <w:t xml:space="preserve">e understand </w:t>
      </w:r>
      <w:r w:rsidR="00723053">
        <w:rPr>
          <w:lang w:val="en-US"/>
        </w:rPr>
        <w:t xml:space="preserve">that the concern was not cleared by the wording proposed, as it was expressed by Germany and China too, and acknowledge with the Belgium comment for a more explicit wording. </w:t>
      </w:r>
    </w:p>
    <w:p w14:paraId="08D4F112" w14:textId="5D99F33D" w:rsidR="008F3B20" w:rsidRPr="00177808" w:rsidRDefault="003B260A" w:rsidP="00324C61">
      <w:pPr>
        <w:pStyle w:val="SingleTxtG"/>
        <w:rPr>
          <w:lang w:val="en-US"/>
        </w:rPr>
      </w:pPr>
      <w:r>
        <w:rPr>
          <w:lang w:val="en-US"/>
        </w:rPr>
        <w:t>3.</w:t>
      </w:r>
      <w:r>
        <w:rPr>
          <w:lang w:val="en-US"/>
        </w:rPr>
        <w:tab/>
      </w:r>
      <w:r w:rsidR="00177808" w:rsidRPr="00177808">
        <w:rPr>
          <w:lang w:val="en-US"/>
        </w:rPr>
        <w:t xml:space="preserve">A similar concern was raised for the </w:t>
      </w:r>
      <w:r w:rsidR="006E4F5E">
        <w:rPr>
          <w:lang w:val="en-US"/>
        </w:rPr>
        <w:t>lack of clarity</w:t>
      </w:r>
      <w:r w:rsidR="00B567CC">
        <w:rPr>
          <w:lang w:val="en-US"/>
        </w:rPr>
        <w:t xml:space="preserve"> of</w:t>
      </w:r>
      <w:r w:rsidR="00177808" w:rsidRPr="00177808">
        <w:rPr>
          <w:lang w:val="en-US"/>
        </w:rPr>
        <w:t xml:space="preserve"> the wording “</w:t>
      </w:r>
      <w:r w:rsidR="008F3B20" w:rsidRPr="00177808">
        <w:rPr>
          <w:lang w:val="en-US"/>
        </w:rPr>
        <w:t xml:space="preserve">maximum number and </w:t>
      </w:r>
      <w:r w:rsidR="008F3B20" w:rsidRPr="00324C61">
        <w:t>energy</w:t>
      </w:r>
      <w:r w:rsidR="008F3B20" w:rsidRPr="00177808">
        <w:rPr>
          <w:lang w:val="en-US"/>
        </w:rPr>
        <w:t>” of the batteries, both for the text describing the verification report, and the text describing the instructions for use</w:t>
      </w:r>
      <w:r w:rsidR="00177808">
        <w:rPr>
          <w:lang w:val="en-US"/>
        </w:rPr>
        <w:t xml:space="preserve">. The following </w:t>
      </w:r>
      <w:r w:rsidR="006E4F5E">
        <w:rPr>
          <w:lang w:val="en-US"/>
        </w:rPr>
        <w:t>changes are</w:t>
      </w:r>
      <w:r w:rsidR="00177808">
        <w:rPr>
          <w:lang w:val="en-US"/>
        </w:rPr>
        <w:t xml:space="preserve"> proposed</w:t>
      </w:r>
      <w:r w:rsidR="00B567CC">
        <w:rPr>
          <w:lang w:val="en-US"/>
        </w:rPr>
        <w:t xml:space="preserve"> to achieve a better description of the requirement</w:t>
      </w:r>
      <w:r w:rsidR="00177808">
        <w:rPr>
          <w:lang w:val="en-US"/>
        </w:rPr>
        <w:t>:</w:t>
      </w:r>
    </w:p>
    <w:p w14:paraId="6C30F4F6" w14:textId="317BE590" w:rsidR="008F3B20" w:rsidRPr="008F3B20" w:rsidRDefault="008F3B20" w:rsidP="003B260A">
      <w:pPr>
        <w:pStyle w:val="Bullet1G"/>
        <w:rPr>
          <w:lang w:val="en-US"/>
        </w:rPr>
      </w:pPr>
      <w:r w:rsidRPr="008F3B20">
        <w:rPr>
          <w:lang w:val="en-US"/>
        </w:rPr>
        <w:t>for the verification report</w:t>
      </w:r>
      <w:r w:rsidR="00177808">
        <w:rPr>
          <w:lang w:val="en-US"/>
        </w:rPr>
        <w:t>,</w:t>
      </w:r>
      <w:r w:rsidRPr="008F3B20">
        <w:rPr>
          <w:lang w:val="en-US"/>
        </w:rPr>
        <w:t xml:space="preserve"> the wording </w:t>
      </w:r>
      <w:r w:rsidR="003B260A">
        <w:rPr>
          <w:lang w:val="en-US"/>
        </w:rPr>
        <w:t>“</w:t>
      </w:r>
      <w:r w:rsidRPr="008F3B20">
        <w:rPr>
          <w:lang w:val="en-US"/>
        </w:rPr>
        <w:t xml:space="preserve">the batteries number, the mass, type, energy content of the batteries” is changed to “the maximum number of batteries, the </w:t>
      </w:r>
      <w:r>
        <w:rPr>
          <w:lang w:val="en-US"/>
        </w:rPr>
        <w:t xml:space="preserve">maximum </w:t>
      </w:r>
      <w:r w:rsidRPr="008F3B20">
        <w:rPr>
          <w:lang w:val="en-US"/>
        </w:rPr>
        <w:t xml:space="preserve">total mass of batteries, the </w:t>
      </w:r>
      <w:r>
        <w:rPr>
          <w:lang w:val="en-US"/>
        </w:rPr>
        <w:t xml:space="preserve">maximum </w:t>
      </w:r>
      <w:r w:rsidRPr="008F3B20">
        <w:rPr>
          <w:lang w:val="en-US"/>
        </w:rPr>
        <w:t>total energy content of the batteries”</w:t>
      </w:r>
      <w:r w:rsidR="003B260A">
        <w:rPr>
          <w:lang w:val="en-US"/>
        </w:rPr>
        <w:t>;</w:t>
      </w:r>
    </w:p>
    <w:p w14:paraId="304B6DA1" w14:textId="38F6445A" w:rsidR="008F3B20" w:rsidRDefault="008F3B20" w:rsidP="003B260A">
      <w:pPr>
        <w:pStyle w:val="Bullet1G"/>
        <w:rPr>
          <w:lang w:val="en-US"/>
        </w:rPr>
      </w:pPr>
      <w:r w:rsidRPr="008F3B20">
        <w:rPr>
          <w:lang w:val="en-US"/>
        </w:rPr>
        <w:t xml:space="preserve">for the </w:t>
      </w:r>
      <w:r>
        <w:rPr>
          <w:lang w:val="en-US"/>
        </w:rPr>
        <w:t>instructions for use, the wording</w:t>
      </w:r>
      <w:r w:rsidRPr="008F3B20">
        <w:rPr>
          <w:lang w:val="en-US"/>
        </w:rPr>
        <w:t xml:space="preserve"> “their maximum number and energy”, is changed to “the maximum number of batteries contained in the package, and the </w:t>
      </w:r>
      <w:r w:rsidR="006E4F5E">
        <w:rPr>
          <w:lang w:val="en-US"/>
        </w:rPr>
        <w:t>total</w:t>
      </w:r>
      <w:r w:rsidRPr="008F3B20">
        <w:rPr>
          <w:lang w:val="en-US"/>
        </w:rPr>
        <w:t xml:space="preserve"> energy content</w:t>
      </w:r>
      <w:r w:rsidR="006E4F5E">
        <w:rPr>
          <w:lang w:val="en-US"/>
        </w:rPr>
        <w:t xml:space="preserve"> of the batteries</w:t>
      </w:r>
      <w:r w:rsidRPr="008F3B20">
        <w:rPr>
          <w:lang w:val="en-US"/>
        </w:rPr>
        <w:t>”</w:t>
      </w:r>
      <w:r w:rsidR="006E4F5E">
        <w:rPr>
          <w:lang w:val="en-US"/>
        </w:rPr>
        <w:t>.</w:t>
      </w:r>
      <w:r w:rsidRPr="008F3B20">
        <w:rPr>
          <w:lang w:val="en-US"/>
        </w:rPr>
        <w:t xml:space="preserve"> </w:t>
      </w:r>
      <w:r w:rsidR="006E4F5E">
        <w:rPr>
          <w:lang w:val="en-US"/>
        </w:rPr>
        <w:t xml:space="preserve"> To answer the specific comment of China, t</w:t>
      </w:r>
      <w:r w:rsidRPr="008F3B20">
        <w:rPr>
          <w:lang w:val="en-US"/>
        </w:rPr>
        <w:t xml:space="preserve">he energy indicated here is the </w:t>
      </w:r>
      <w:r w:rsidR="006E4F5E">
        <w:rPr>
          <w:lang w:val="en-US"/>
        </w:rPr>
        <w:t>battery energy content</w:t>
      </w:r>
      <w:r w:rsidR="00B567CC">
        <w:rPr>
          <w:lang w:val="en-US"/>
        </w:rPr>
        <w:t xml:space="preserve"> indicated by the manufacturer</w:t>
      </w:r>
      <w:r w:rsidR="006E4F5E">
        <w:rPr>
          <w:lang w:val="en-US"/>
        </w:rPr>
        <w:t>, as it is not changed in case the batteries are damaged.</w:t>
      </w:r>
    </w:p>
    <w:p w14:paraId="525ECC70" w14:textId="474810DA" w:rsidR="00F37C4A" w:rsidRPr="00141684" w:rsidRDefault="003B260A" w:rsidP="003B260A">
      <w:pPr>
        <w:pStyle w:val="SingleTxtG"/>
      </w:pPr>
      <w:r>
        <w:rPr>
          <w:lang w:val="en-US"/>
        </w:rPr>
        <w:t>4.</w:t>
      </w:r>
      <w:r>
        <w:rPr>
          <w:lang w:val="en-US"/>
        </w:rPr>
        <w:tab/>
      </w:r>
      <w:r w:rsidR="00B567CC">
        <w:rPr>
          <w:lang w:val="en-US"/>
        </w:rPr>
        <w:t xml:space="preserve">The creation of the requirement for the availability of “instructions for use” generates concerns </w:t>
      </w:r>
      <w:r w:rsidR="008747E4">
        <w:rPr>
          <w:lang w:val="en-US"/>
        </w:rPr>
        <w:t xml:space="preserve">about the </w:t>
      </w:r>
      <w:r w:rsidR="00A80488">
        <w:rPr>
          <w:lang w:val="en-US"/>
        </w:rPr>
        <w:t xml:space="preserve">description </w:t>
      </w:r>
      <w:r w:rsidR="00B567CC">
        <w:rPr>
          <w:lang w:val="en-US"/>
        </w:rPr>
        <w:t>of</w:t>
      </w:r>
      <w:r w:rsidR="00A80488">
        <w:rPr>
          <w:lang w:val="en-US"/>
        </w:rPr>
        <w:t xml:space="preserve"> the </w:t>
      </w:r>
      <w:r w:rsidR="00A80488" w:rsidRPr="003B260A">
        <w:t>responsibilities</w:t>
      </w:r>
      <w:r w:rsidR="00A80488">
        <w:rPr>
          <w:lang w:val="en-US"/>
        </w:rPr>
        <w:t xml:space="preserve"> </w:t>
      </w:r>
      <w:r w:rsidR="00B567CC">
        <w:rPr>
          <w:lang w:val="en-US"/>
        </w:rPr>
        <w:t xml:space="preserve">for their </w:t>
      </w:r>
      <w:r w:rsidR="00A80488">
        <w:rPr>
          <w:lang w:val="en-US"/>
        </w:rPr>
        <w:t xml:space="preserve">creation, their communication and their usage. </w:t>
      </w:r>
      <w:r w:rsidR="006E2D84">
        <w:rPr>
          <w:lang w:val="en-US"/>
        </w:rPr>
        <w:t>Both t</w:t>
      </w:r>
      <w:r w:rsidR="00A80488">
        <w:rPr>
          <w:lang w:val="en-US"/>
        </w:rPr>
        <w:t xml:space="preserve">he </w:t>
      </w:r>
      <w:r w:rsidR="006E2D84">
        <w:rPr>
          <w:lang w:val="en-US"/>
        </w:rPr>
        <w:t xml:space="preserve">paragraphs describing the verification report and the instructions for use are amended. The responsibility to generate a set of instructions for use is associated </w:t>
      </w:r>
      <w:r w:rsidR="006E2D84">
        <w:rPr>
          <w:lang w:val="en-US"/>
        </w:rPr>
        <w:lastRenderedPageBreak/>
        <w:t>with the qualification</w:t>
      </w:r>
      <w:r w:rsidR="00141684">
        <w:rPr>
          <w:lang w:val="en-US"/>
        </w:rPr>
        <w:t xml:space="preserve"> of the package, then a sentence is added to require the availability of the instructions for use be attached to the verification report.</w:t>
      </w:r>
      <w:r w:rsidR="006E2D84">
        <w:rPr>
          <w:lang w:val="en-US"/>
        </w:rPr>
        <w:t xml:space="preserve"> </w:t>
      </w:r>
      <w:r w:rsidR="00141684">
        <w:rPr>
          <w:lang w:val="en-US"/>
        </w:rPr>
        <w:t xml:space="preserve">The communication and usage requirement are described in an additive sentence, </w:t>
      </w:r>
      <w:r w:rsidR="00B567CC">
        <w:rPr>
          <w:lang w:val="en-US"/>
        </w:rPr>
        <w:t xml:space="preserve">following </w:t>
      </w:r>
      <w:r w:rsidR="00141684">
        <w:rPr>
          <w:lang w:val="en-US"/>
        </w:rPr>
        <w:t xml:space="preserve">a </w:t>
      </w:r>
      <w:r w:rsidR="00B567CC">
        <w:rPr>
          <w:lang w:val="en-US"/>
        </w:rPr>
        <w:t>suggestion from Canada.</w:t>
      </w:r>
      <w:r w:rsidR="006E2D84">
        <w:rPr>
          <w:lang w:val="en-US"/>
        </w:rPr>
        <w:t>”</w:t>
      </w:r>
      <w:r w:rsidR="00B567CC">
        <w:rPr>
          <w:lang w:val="en-US"/>
        </w:rPr>
        <w:t xml:space="preserve"> </w:t>
      </w:r>
      <w:r w:rsidR="006E2D84">
        <w:rPr>
          <w:u w:val="single"/>
          <w:lang w:val="en-US"/>
        </w:rPr>
        <w:t>The</w:t>
      </w:r>
      <w:r w:rsidR="006E2D84" w:rsidRPr="00175C8F">
        <w:rPr>
          <w:u w:val="single"/>
          <w:lang w:val="en-US"/>
        </w:rPr>
        <w:t xml:space="preserve"> instructions for the usage conditions of the package shall be made available by </w:t>
      </w:r>
      <w:r w:rsidR="006E2D84">
        <w:rPr>
          <w:u w:val="single"/>
          <w:lang w:val="en-US"/>
        </w:rPr>
        <w:t xml:space="preserve">the </w:t>
      </w:r>
      <w:r w:rsidR="006E2D84" w:rsidRPr="00175C8F">
        <w:rPr>
          <w:u w:val="single"/>
          <w:lang w:val="en-US"/>
        </w:rPr>
        <w:t>packaging manufacturers and subsequent distributors to the consignor or to the person who prepares the package</w:t>
      </w:r>
      <w:r w:rsidR="006E2D84">
        <w:rPr>
          <w:u w:val="single"/>
          <w:lang w:val="en-US"/>
        </w:rPr>
        <w:t>”</w:t>
      </w:r>
      <w:r w:rsidR="00141684">
        <w:rPr>
          <w:lang w:val="en-US"/>
        </w:rPr>
        <w:t>.</w:t>
      </w:r>
    </w:p>
    <w:p w14:paraId="59BB364D" w14:textId="7F5F221A" w:rsidR="00F37C4A" w:rsidRDefault="003B260A" w:rsidP="003B260A">
      <w:pPr>
        <w:pStyle w:val="SingleTxtG"/>
        <w:rPr>
          <w:lang w:val="en-US"/>
        </w:rPr>
      </w:pPr>
      <w:r>
        <w:rPr>
          <w:lang w:val="en-US"/>
        </w:rPr>
        <w:tab/>
        <w:t>5.</w:t>
      </w:r>
      <w:r>
        <w:rPr>
          <w:lang w:val="en-US"/>
        </w:rPr>
        <w:tab/>
      </w:r>
      <w:r w:rsidR="00345550" w:rsidRPr="00345550">
        <w:rPr>
          <w:lang w:val="en-US"/>
        </w:rPr>
        <w:t>S</w:t>
      </w:r>
      <w:r w:rsidR="00175C8F" w:rsidRPr="00E44B94">
        <w:rPr>
          <w:lang w:val="en-US"/>
        </w:rPr>
        <w:t>ome other comments refer to potential improvements that are not directly related to the change in the applicability of LP906, but more about the existing process of verification</w:t>
      </w:r>
      <w:r w:rsidR="00E44B94">
        <w:rPr>
          <w:lang w:val="en-US"/>
        </w:rPr>
        <w:t>. We recognize that a more standardized and simplified method for the verification of the package performance would be useful and hope that such a simplification will be one of the benefit</w:t>
      </w:r>
      <w:r w:rsidR="00B2058A">
        <w:rPr>
          <w:lang w:val="en-US"/>
        </w:rPr>
        <w:t>s</w:t>
      </w:r>
      <w:r w:rsidR="00E44B94">
        <w:rPr>
          <w:lang w:val="en-US"/>
        </w:rPr>
        <w:t xml:space="preserve"> of the new lithium batteries classification based on hazards. Until this time, we only can recommend the usage of the note a) in LP906 and P911.  Another comment underlines the potential limitations of the usage of LP906: indeed, t</w:t>
      </w:r>
      <w:r w:rsidR="00F37C4A">
        <w:t>he</w:t>
      </w:r>
      <w:r w:rsidR="00141684" w:rsidRPr="00141684">
        <w:rPr>
          <w:lang w:val="en-US"/>
        </w:rPr>
        <w:t xml:space="preserve"> </w:t>
      </w:r>
      <w:r w:rsidR="00141684">
        <w:rPr>
          <w:lang w:val="en-US"/>
        </w:rPr>
        <w:t>expect</w:t>
      </w:r>
      <w:r w:rsidR="00E44B94">
        <w:rPr>
          <w:lang w:val="en-US"/>
        </w:rPr>
        <w:t>ed</w:t>
      </w:r>
      <w:r w:rsidR="00F37C4A">
        <w:t xml:space="preserve"> benefit of these </w:t>
      </w:r>
      <w:r w:rsidR="00F37C4A" w:rsidRPr="003B260A">
        <w:t>instructions</w:t>
      </w:r>
      <w:r w:rsidR="00F37C4A">
        <w:t xml:space="preserve"> is </w:t>
      </w:r>
      <w:r w:rsidR="00E44B94" w:rsidRPr="00E44B94">
        <w:rPr>
          <w:lang w:val="en-US"/>
        </w:rPr>
        <w:t>t</w:t>
      </w:r>
      <w:r w:rsidR="00E44B94">
        <w:rPr>
          <w:lang w:val="en-US"/>
        </w:rPr>
        <w:t>o</w:t>
      </w:r>
      <w:r w:rsidR="00F37C4A">
        <w:t xml:space="preserve"> avoid the misuse of the package, </w:t>
      </w:r>
      <w:r w:rsidR="00E44B94" w:rsidRPr="00E44B94">
        <w:rPr>
          <w:lang w:val="en-US"/>
        </w:rPr>
        <w:t>wi</w:t>
      </w:r>
      <w:r w:rsidR="00E44B94">
        <w:rPr>
          <w:lang w:val="en-US"/>
        </w:rPr>
        <w:t>th</w:t>
      </w:r>
      <w:r w:rsidR="00F37C4A">
        <w:t xml:space="preserve"> </w:t>
      </w:r>
      <w:proofErr w:type="spellStart"/>
      <w:r w:rsidR="00F37C4A">
        <w:t>uncontrol</w:t>
      </w:r>
      <w:r w:rsidR="00E44B94" w:rsidRPr="00E44B94">
        <w:rPr>
          <w:lang w:val="en-US"/>
        </w:rPr>
        <w:t>l</w:t>
      </w:r>
      <w:proofErr w:type="spellEnd"/>
      <w:r w:rsidR="00F37C4A">
        <w:t>ed mixes or non-verified changes</w:t>
      </w:r>
      <w:r w:rsidR="00E44B94" w:rsidRPr="00E44B94">
        <w:rPr>
          <w:lang w:val="en-US"/>
        </w:rPr>
        <w:t>.</w:t>
      </w:r>
      <w:r w:rsidR="00E44B94">
        <w:rPr>
          <w:lang w:val="en-US"/>
        </w:rPr>
        <w:t xml:space="preserve"> Therefore</w:t>
      </w:r>
      <w:r w:rsidR="00B2058A">
        <w:rPr>
          <w:lang w:val="en-US"/>
        </w:rPr>
        <w:t>,</w:t>
      </w:r>
      <w:r w:rsidR="00E44B94">
        <w:rPr>
          <w:lang w:val="en-US"/>
        </w:rPr>
        <w:t xml:space="preserve"> the usage of this package is not applicable for the collection multiple small or unidentified batteries.</w:t>
      </w:r>
      <w:r w:rsidR="00D1095F">
        <w:rPr>
          <w:lang w:val="en-US"/>
        </w:rPr>
        <w:t xml:space="preserve"> </w:t>
      </w:r>
    </w:p>
    <w:p w14:paraId="0D4AF9C1" w14:textId="48C5C1A7" w:rsidR="002E621F" w:rsidRPr="002E621F" w:rsidRDefault="003B260A" w:rsidP="003B260A">
      <w:pPr>
        <w:pStyle w:val="SingleTxtG"/>
        <w:rPr>
          <w:lang w:val="en-US"/>
        </w:rPr>
      </w:pPr>
      <w:r>
        <w:rPr>
          <w:lang w:val="en-US"/>
        </w:rPr>
        <w:tab/>
        <w:t>6.</w:t>
      </w:r>
      <w:r>
        <w:rPr>
          <w:lang w:val="en-US"/>
        </w:rPr>
        <w:tab/>
      </w:r>
      <w:r w:rsidR="00345550" w:rsidRPr="00345550">
        <w:rPr>
          <w:lang w:val="en-US"/>
        </w:rPr>
        <w:t xml:space="preserve">Finally, some comments are suggesting the potential benefits of harmonization of the approach, </w:t>
      </w:r>
      <w:proofErr w:type="spellStart"/>
      <w:r w:rsidR="00345550" w:rsidRPr="00345550">
        <w:rPr>
          <w:lang w:val="en-US"/>
        </w:rPr>
        <w:t>i.e</w:t>
      </w:r>
      <w:proofErr w:type="spellEnd"/>
      <w:r w:rsidR="00345550" w:rsidRPr="00345550">
        <w:rPr>
          <w:lang w:val="en-US"/>
        </w:rPr>
        <w:t xml:space="preserve"> </w:t>
      </w:r>
      <w:r w:rsidR="00345550" w:rsidRPr="003B260A">
        <w:t>while</w:t>
      </w:r>
      <w:r w:rsidR="00345550" w:rsidRPr="00345550">
        <w:rPr>
          <w:lang w:val="en-US"/>
        </w:rPr>
        <w:t xml:space="preserve"> instructions for use for all packaging with multiple batteries, or using same wording for multiple packaging instructions such as “Cells or batteries shall be packed in packaging so that the cells or batteries are protected against damage that may be caused by the movement or placement of the cells or batteries within the packaging</w:t>
      </w:r>
      <w:r w:rsidR="00345550">
        <w:rPr>
          <w:lang w:val="en-US"/>
        </w:rPr>
        <w:t xml:space="preserve">”. We recognize the interest of the </w:t>
      </w:r>
      <w:r w:rsidR="00B61AAC">
        <w:rPr>
          <w:lang w:val="en-US"/>
        </w:rPr>
        <w:t>harmonization approach, particularly for the packaging of non-damaged/defective batteries. Nevertheless, the packaging P911 and LP906 correspond to a specific category of packages, with a unique qualification demonstrating the absence of harmful consequences in the worst case of reaction, for batteries that are already damaged. Therefore, a generic approach may not be applicable in this case.</w:t>
      </w:r>
      <w:r w:rsidR="002E621F">
        <w:rPr>
          <w:lang w:val="en-US"/>
        </w:rPr>
        <w:t xml:space="preserve"> </w:t>
      </w:r>
    </w:p>
    <w:p w14:paraId="08EE1F35" w14:textId="2AB09AD5" w:rsidR="00F37C4A" w:rsidRPr="003B260A" w:rsidRDefault="003B260A" w:rsidP="003B260A">
      <w:pPr>
        <w:pStyle w:val="SingleTxtG"/>
      </w:pPr>
      <w:r>
        <w:tab/>
      </w:r>
      <w:r>
        <w:rPr>
          <w:lang w:val="fr-CH"/>
        </w:rPr>
        <w:t>7.</w:t>
      </w:r>
      <w:r>
        <w:tab/>
      </w:r>
      <w:r w:rsidR="00F37C4A" w:rsidRPr="003B260A">
        <w:t>The changes in LP906 are described in proposal 1.</w:t>
      </w:r>
    </w:p>
    <w:p w14:paraId="322FFC69" w14:textId="6017CD44" w:rsidR="00F37C4A" w:rsidRPr="003B260A" w:rsidRDefault="003B260A" w:rsidP="003B260A">
      <w:pPr>
        <w:pStyle w:val="SingleTxtG"/>
      </w:pPr>
      <w:r>
        <w:tab/>
      </w:r>
      <w:r w:rsidR="00394C8E">
        <w:rPr>
          <w:lang w:val="fr-CH"/>
        </w:rPr>
        <w:t>8.</w:t>
      </w:r>
      <w:r w:rsidR="00394C8E">
        <w:tab/>
      </w:r>
      <w:r w:rsidR="00345550" w:rsidRPr="003B260A">
        <w:t>As</w:t>
      </w:r>
      <w:r w:rsidR="00F37C4A" w:rsidRPr="003B260A">
        <w:t xml:space="preserve"> comment</w:t>
      </w:r>
      <w:r w:rsidR="00345550" w:rsidRPr="003B260A">
        <w:t>s</w:t>
      </w:r>
      <w:r w:rsidR="00F37C4A" w:rsidRPr="003B260A">
        <w:t xml:space="preserve"> w</w:t>
      </w:r>
      <w:r w:rsidR="00345550" w:rsidRPr="003B260A">
        <w:t>er</w:t>
      </w:r>
      <w:r w:rsidR="002E621F" w:rsidRPr="003B260A">
        <w:t>e</w:t>
      </w:r>
      <w:r w:rsidR="00F37C4A" w:rsidRPr="003B260A">
        <w:t xml:space="preserve"> provided underlining the benefits of the added paragraph in </w:t>
      </w:r>
      <w:bookmarkStart w:id="0" w:name="_Hlk18565787"/>
      <w:r w:rsidR="00F37C4A" w:rsidRPr="003B260A">
        <w:t xml:space="preserve">the note a </w:t>
      </w:r>
      <w:bookmarkEnd w:id="0"/>
      <w:r w:rsidR="00F37C4A" w:rsidRPr="003B260A">
        <w:t xml:space="preserve">for packaging of </w:t>
      </w:r>
      <w:proofErr w:type="gramStart"/>
      <w:r w:rsidR="00F37C4A" w:rsidRPr="003B260A">
        <w:t>multiple batteries</w:t>
      </w:r>
      <w:proofErr w:type="gramEnd"/>
      <w:r w:rsidR="00F37C4A" w:rsidRPr="003B260A">
        <w:t>, as proposed in LP906, but also as already possible in P911. Therefore, it is proposed to also add the same paragraph at the end of the note a of P911.</w:t>
      </w:r>
    </w:p>
    <w:p w14:paraId="75F31EE9" w14:textId="58FCFD4B" w:rsidR="00F37C4A" w:rsidRPr="003B260A" w:rsidRDefault="00394C8E" w:rsidP="003B260A">
      <w:pPr>
        <w:pStyle w:val="SingleTxtG"/>
      </w:pPr>
      <w:r>
        <w:rPr>
          <w:lang w:val="fr-CH"/>
        </w:rPr>
        <w:t>9</w:t>
      </w:r>
      <w:r w:rsidR="00F37C4A" w:rsidRPr="003B260A">
        <w:t>.</w:t>
      </w:r>
      <w:r w:rsidR="00F37C4A" w:rsidRPr="003B260A">
        <w:tab/>
        <w:t xml:space="preserve">The changes in P911 are described in proposal 2. </w:t>
      </w:r>
      <w:bookmarkStart w:id="1" w:name="_GoBack"/>
      <w:bookmarkEnd w:id="1"/>
    </w:p>
    <w:p w14:paraId="0AF5B786" w14:textId="77777777" w:rsidR="00F37C4A" w:rsidRDefault="00F37C4A" w:rsidP="00F37C4A">
      <w:pPr>
        <w:pStyle w:val="HChG"/>
        <w:ind w:firstLine="0"/>
        <w:rPr>
          <w:lang w:val="en-US"/>
        </w:rPr>
      </w:pPr>
      <w:r>
        <w:t>Proposal 1</w:t>
      </w:r>
    </w:p>
    <w:p w14:paraId="0F8E524B" w14:textId="72691256" w:rsidR="00F37C4A" w:rsidRDefault="00F37C4A" w:rsidP="00F37C4A">
      <w:pPr>
        <w:pStyle w:val="SingleTxtG"/>
        <w:tabs>
          <w:tab w:val="left" w:pos="1701"/>
        </w:tabs>
        <w:rPr>
          <w:lang w:val="en-US"/>
        </w:rPr>
      </w:pPr>
      <w:r>
        <w:rPr>
          <w:lang w:val="en-US"/>
        </w:rPr>
        <w:t>1</w:t>
      </w:r>
      <w:r w:rsidR="00394C8E">
        <w:rPr>
          <w:lang w:val="en-US"/>
        </w:rPr>
        <w:t>0</w:t>
      </w:r>
      <w:r>
        <w:rPr>
          <w:lang w:val="en-US"/>
        </w:rPr>
        <w:t>.</w:t>
      </w:r>
      <w:r>
        <w:rPr>
          <w:lang w:val="en-US"/>
        </w:rPr>
        <w:tab/>
        <w:t xml:space="preserve">Amend the third sentence of LP906 to read: </w:t>
      </w:r>
    </w:p>
    <w:p w14:paraId="61F7CD14" w14:textId="77777777" w:rsidR="00F37C4A" w:rsidRDefault="00F37C4A" w:rsidP="00F37C4A">
      <w:pPr>
        <w:pStyle w:val="SingleTxtG"/>
        <w:ind w:left="1701"/>
        <w:rPr>
          <w:lang w:val="en-GB"/>
        </w:rPr>
      </w:pPr>
      <w:r>
        <w:t xml:space="preserve">“For </w:t>
      </w:r>
      <w:r>
        <w:rPr>
          <w:strike/>
        </w:rPr>
        <w:t>a single</w:t>
      </w:r>
      <w:r>
        <w:t xml:space="preserve"> </w:t>
      </w:r>
      <w:proofErr w:type="spellStart"/>
      <w:r>
        <w:t>batter</w:t>
      </w:r>
      <w:r>
        <w:rPr>
          <w:strike/>
        </w:rPr>
        <w:t>y</w:t>
      </w:r>
      <w:r>
        <w:rPr>
          <w:u w:val="single"/>
        </w:rPr>
        <w:t>ies</w:t>
      </w:r>
      <w:proofErr w:type="spellEnd"/>
      <w:r>
        <w:t xml:space="preserve"> and </w:t>
      </w:r>
      <w:r>
        <w:rPr>
          <w:u w:val="single"/>
        </w:rPr>
        <w:t>items of equipment containing</w:t>
      </w:r>
      <w:r>
        <w:t xml:space="preserve"> batteries </w:t>
      </w:r>
      <w:r>
        <w:rPr>
          <w:strike/>
        </w:rPr>
        <w:t>contained in a single item of equipment</w:t>
      </w:r>
      <w:r>
        <w:t>:”</w:t>
      </w:r>
    </w:p>
    <w:p w14:paraId="7A835D31" w14:textId="20063FE8" w:rsidR="00F37C4A" w:rsidRDefault="00F37C4A" w:rsidP="00F37C4A">
      <w:pPr>
        <w:pStyle w:val="SingleTxtG"/>
        <w:tabs>
          <w:tab w:val="left" w:pos="1701"/>
        </w:tabs>
      </w:pPr>
      <w:r>
        <w:rPr>
          <w:lang w:val="en-US"/>
        </w:rPr>
        <w:t>1</w:t>
      </w:r>
      <w:r w:rsidR="00394C8E">
        <w:rPr>
          <w:lang w:val="en-US"/>
        </w:rPr>
        <w:t>1</w:t>
      </w:r>
      <w:r>
        <w:rPr>
          <w:lang w:val="en-US"/>
        </w:rPr>
        <w:t>.</w:t>
      </w:r>
      <w:r>
        <w:rPr>
          <w:lang w:val="en-US"/>
        </w:rPr>
        <w:tab/>
        <w:t>Modify</w:t>
      </w:r>
      <w:r>
        <w:t xml:space="preserve"> the second paragraph of the point 2 of LP906:</w:t>
      </w:r>
    </w:p>
    <w:p w14:paraId="1C9B1458" w14:textId="1DC7D1F5" w:rsidR="00F37C4A" w:rsidRDefault="00F37C4A" w:rsidP="00F37C4A">
      <w:pPr>
        <w:pStyle w:val="SingleTxtG"/>
        <w:ind w:left="1701"/>
      </w:pPr>
      <w:r>
        <w:t>“</w:t>
      </w:r>
      <w:bookmarkStart w:id="2" w:name="_Hlk43307166"/>
      <w:r>
        <w:t>A verification report shall be made available on request. As minimum requirement, the batter</w:t>
      </w:r>
      <w:r>
        <w:rPr>
          <w:u w:val="single"/>
        </w:rPr>
        <w:t>ies</w:t>
      </w:r>
      <w:r>
        <w:t xml:space="preserve"> name, </w:t>
      </w:r>
      <w:bookmarkStart w:id="3" w:name="_Hlk43307566"/>
      <w:r w:rsidRPr="008F3B20">
        <w:rPr>
          <w:strike/>
        </w:rPr>
        <w:t>the batter</w:t>
      </w:r>
      <w:r w:rsidRPr="008F3B20">
        <w:rPr>
          <w:strike/>
          <w:u w:val="single"/>
        </w:rPr>
        <w:t>ies</w:t>
      </w:r>
      <w:r w:rsidRPr="008F3B20">
        <w:rPr>
          <w:strike/>
        </w:rPr>
        <w:t xml:space="preserve"> number, the mass, type, energy content of the batteries</w:t>
      </w:r>
      <w:bookmarkEnd w:id="3"/>
      <w:r w:rsidRPr="008F3B20">
        <w:rPr>
          <w:strike/>
        </w:rPr>
        <w:t>,</w:t>
      </w:r>
      <w:r>
        <w:t xml:space="preserve"> </w:t>
      </w:r>
      <w:bookmarkStart w:id="4" w:name="_Hlk43310922"/>
      <w:r w:rsidR="008F3B20" w:rsidRPr="006E2D84">
        <w:rPr>
          <w:u w:val="single"/>
        </w:rPr>
        <w:t>the maximum number of batteries, the total mass of batteries, the total energy content of the batteries</w:t>
      </w:r>
      <w:bookmarkEnd w:id="4"/>
      <w:r w:rsidR="008F3B20" w:rsidRPr="00177808">
        <w:rPr>
          <w:lang w:val="en-US"/>
        </w:rPr>
        <w:t>,</w:t>
      </w:r>
      <w:r w:rsidR="008F3B20">
        <w:t xml:space="preserve"> </w:t>
      </w:r>
      <w:r>
        <w:t>the large packaging identification and the test data according to the verification method as specified by the competent authority shall be listed in the verification report.</w:t>
      </w:r>
      <w:r w:rsidR="006E2D84" w:rsidRPr="006E2D84">
        <w:rPr>
          <w:lang w:val="en-US"/>
        </w:rPr>
        <w:t xml:space="preserve"> </w:t>
      </w:r>
      <w:r w:rsidR="006E2D84" w:rsidRPr="006E2D84">
        <w:rPr>
          <w:u w:val="single"/>
          <w:lang w:val="en-US"/>
        </w:rPr>
        <w:t xml:space="preserve">A </w:t>
      </w:r>
      <w:r w:rsidR="006E2D84" w:rsidRPr="006E2D84">
        <w:rPr>
          <w:u w:val="single"/>
        </w:rPr>
        <w:t xml:space="preserve">set of specific instructions describing the way to use the package shall </w:t>
      </w:r>
      <w:r w:rsidR="006E2D84" w:rsidRPr="006E2D84">
        <w:rPr>
          <w:u w:val="single"/>
          <w:lang w:val="en-US"/>
        </w:rPr>
        <w:t>also be part of the verification report</w:t>
      </w:r>
      <w:r w:rsidR="006E2D84">
        <w:rPr>
          <w:lang w:val="en-US"/>
        </w:rPr>
        <w:t>.</w:t>
      </w:r>
      <w:r>
        <w:t>”</w:t>
      </w:r>
      <w:bookmarkEnd w:id="2"/>
    </w:p>
    <w:p w14:paraId="04682B0C" w14:textId="493A791F" w:rsidR="00F37C4A" w:rsidRDefault="00F37C4A" w:rsidP="00F37C4A">
      <w:pPr>
        <w:pStyle w:val="SingleTxtG"/>
        <w:tabs>
          <w:tab w:val="left" w:pos="1701"/>
        </w:tabs>
      </w:pPr>
      <w:r>
        <w:t>1</w:t>
      </w:r>
      <w:r w:rsidR="00394C8E">
        <w:rPr>
          <w:lang w:val="fr-CH"/>
        </w:rPr>
        <w:t>2</w:t>
      </w:r>
      <w:r>
        <w:t>.</w:t>
      </w:r>
      <w:r>
        <w:tab/>
        <w:t>Add a point 4 in LP906</w:t>
      </w:r>
    </w:p>
    <w:p w14:paraId="2B480BE1" w14:textId="435F5A34" w:rsidR="00F37C4A" w:rsidRDefault="00F37C4A" w:rsidP="00F37C4A">
      <w:pPr>
        <w:pStyle w:val="SingleTxtG"/>
        <w:ind w:left="1701"/>
      </w:pPr>
      <w:r>
        <w:rPr>
          <w:u w:val="single"/>
        </w:rPr>
        <w:t>“(4)</w:t>
      </w:r>
      <w:r>
        <w:rPr>
          <w:u w:val="single"/>
        </w:rPr>
        <w:tab/>
      </w:r>
      <w:bookmarkStart w:id="5" w:name="_Hlk43277113"/>
      <w:r w:rsidR="006E2D84" w:rsidRPr="00B567CC">
        <w:rPr>
          <w:u w:val="single"/>
        </w:rPr>
        <w:t xml:space="preserve">The </w:t>
      </w:r>
      <w:r w:rsidR="00141684" w:rsidRPr="00141684">
        <w:rPr>
          <w:u w:val="single"/>
          <w:lang w:val="en-US"/>
        </w:rPr>
        <w:t>sp</w:t>
      </w:r>
      <w:r w:rsidR="00141684">
        <w:rPr>
          <w:u w:val="single"/>
          <w:lang w:val="en-US"/>
        </w:rPr>
        <w:t xml:space="preserve">ecific </w:t>
      </w:r>
      <w:r w:rsidR="006E2D84" w:rsidRPr="00B567CC">
        <w:rPr>
          <w:u w:val="single"/>
        </w:rPr>
        <w:t xml:space="preserve">instructions for </w:t>
      </w:r>
      <w:r w:rsidR="006E2D84" w:rsidRPr="006E2D84">
        <w:rPr>
          <w:u w:val="single"/>
          <w:lang w:val="en-US"/>
        </w:rPr>
        <w:t>us</w:t>
      </w:r>
      <w:r w:rsidR="006E2D84">
        <w:rPr>
          <w:u w:val="single"/>
          <w:lang w:val="en-US"/>
        </w:rPr>
        <w:t>e</w:t>
      </w:r>
      <w:r w:rsidR="006E2D84" w:rsidRPr="00B567CC">
        <w:rPr>
          <w:u w:val="single"/>
        </w:rPr>
        <w:t xml:space="preserve"> of the package shall be made available by the packaging manufacturers and subsequent distributors to the consignor or to the person who prepares the package</w:t>
      </w:r>
      <w:r w:rsidR="006E2D84">
        <w:rPr>
          <w:u w:val="single"/>
          <w:lang w:val="en-US"/>
        </w:rPr>
        <w:t>. They</w:t>
      </w:r>
      <w:r w:rsidR="00B567CC" w:rsidRPr="00B567CC">
        <w:rPr>
          <w:u w:val="single"/>
        </w:rPr>
        <w:t xml:space="preserve"> shall include at least the identification of the batteries and items of equipment that may be contained inside the packaging, the maximum number of batteries contained in the package and the maximum total of the batteries </w:t>
      </w:r>
      <w:r w:rsidR="00B567CC" w:rsidRPr="00B567CC">
        <w:rPr>
          <w:u w:val="single"/>
        </w:rPr>
        <w:lastRenderedPageBreak/>
        <w:t xml:space="preserve">energy content, as well as the configuration inside the package, including the separations and protections used during the performance verification test. </w:t>
      </w:r>
    </w:p>
    <w:bookmarkEnd w:id="5"/>
    <w:p w14:paraId="05FC8A23" w14:textId="7D275CB9" w:rsidR="00F37C4A" w:rsidRDefault="00F37C4A" w:rsidP="00F37C4A">
      <w:pPr>
        <w:pStyle w:val="SingleTxtG"/>
        <w:tabs>
          <w:tab w:val="left" w:pos="1701"/>
        </w:tabs>
      </w:pPr>
      <w:r>
        <w:t>1</w:t>
      </w:r>
      <w:r w:rsidR="00394C8E">
        <w:rPr>
          <w:lang w:val="fr-CH"/>
        </w:rPr>
        <w:t>3</w:t>
      </w:r>
      <w:r>
        <w:t>.</w:t>
      </w:r>
      <w:r>
        <w:tab/>
        <w:t xml:space="preserve">Add a </w:t>
      </w:r>
      <w:r>
        <w:rPr>
          <w:lang w:val="en-US"/>
        </w:rPr>
        <w:t>paragraph</w:t>
      </w:r>
      <w:r>
        <w:t xml:space="preserve"> (</w:t>
      </w:r>
      <w:proofErr w:type="spellStart"/>
      <w:r>
        <w:t>i</w:t>
      </w:r>
      <w:proofErr w:type="spellEnd"/>
      <w:r>
        <w:t xml:space="preserve">) into the note </w:t>
      </w:r>
      <w:r>
        <w:rPr>
          <w:b/>
          <w:bCs/>
          <w:vertAlign w:val="superscript"/>
        </w:rPr>
        <w:t xml:space="preserve">a </w:t>
      </w:r>
      <w:r>
        <w:t>of LP906 as follows:</w:t>
      </w:r>
    </w:p>
    <w:p w14:paraId="444C1A8F" w14:textId="5EC09D2E" w:rsidR="00F37C4A" w:rsidRDefault="00F37C4A" w:rsidP="00F37C4A">
      <w:pPr>
        <w:pStyle w:val="SingleTxtG"/>
        <w:tabs>
          <w:tab w:val="left" w:pos="2268"/>
        </w:tabs>
        <w:ind w:left="1701"/>
        <w:rPr>
          <w:i/>
          <w:iCs/>
          <w:u w:val="single"/>
          <w:lang w:val="en-US"/>
        </w:rPr>
      </w:pPr>
      <w:r>
        <w:t>“</w:t>
      </w:r>
      <w:r>
        <w:rPr>
          <w:i/>
          <w:iCs/>
          <w:u w:val="single"/>
          <w:lang w:val="en-US"/>
        </w:rPr>
        <w:t>(</w:t>
      </w:r>
      <w:proofErr w:type="spellStart"/>
      <w:r>
        <w:rPr>
          <w:i/>
          <w:iCs/>
          <w:u w:val="single"/>
          <w:lang w:val="en-US"/>
        </w:rPr>
        <w:t>i</w:t>
      </w:r>
      <w:proofErr w:type="spellEnd"/>
      <w:r>
        <w:rPr>
          <w:i/>
          <w:iCs/>
          <w:u w:val="single"/>
          <w:lang w:val="en-US"/>
        </w:rPr>
        <w:t>)</w:t>
      </w:r>
      <w:r>
        <w:rPr>
          <w:i/>
          <w:iCs/>
          <w:u w:val="single"/>
          <w:lang w:val="en-US"/>
        </w:rPr>
        <w:tab/>
      </w:r>
      <w:bookmarkStart w:id="6" w:name="_Hlk36461663"/>
      <w:r>
        <w:rPr>
          <w:i/>
          <w:iCs/>
          <w:u w:val="single"/>
          <w:lang w:val="en-US"/>
        </w:rPr>
        <w:t xml:space="preserve">In the case of multiple batteries and multiple items of equipment containing batteries, additional requirements such as the maximum number of batteries </w:t>
      </w:r>
      <w:r>
        <w:rPr>
          <w:i/>
          <w:iCs/>
          <w:u w:val="single"/>
        </w:rPr>
        <w:t>and items of equipment</w:t>
      </w:r>
      <w:r>
        <w:rPr>
          <w:i/>
          <w:iCs/>
          <w:u w:val="single"/>
          <w:lang w:val="en-US"/>
        </w:rPr>
        <w:t>, the total maximum energy content</w:t>
      </w:r>
      <w:r w:rsidR="002B515A">
        <w:rPr>
          <w:i/>
          <w:iCs/>
          <w:u w:val="single"/>
          <w:lang w:val="en-US"/>
        </w:rPr>
        <w:t xml:space="preserve"> of the batteries</w:t>
      </w:r>
      <w:r>
        <w:rPr>
          <w:i/>
          <w:iCs/>
          <w:u w:val="single"/>
          <w:lang w:val="en-US"/>
        </w:rPr>
        <w:t>, and the configuration inside the package, including separations and protections of the parts, shall be considered.</w:t>
      </w:r>
      <w:r>
        <w:rPr>
          <w:u w:val="single"/>
          <w:lang w:val="en-US"/>
        </w:rPr>
        <w:t>”</w:t>
      </w:r>
      <w:bookmarkEnd w:id="6"/>
    </w:p>
    <w:p w14:paraId="36A3C27B" w14:textId="77777777" w:rsidR="00F37C4A" w:rsidRDefault="00F37C4A" w:rsidP="00F37C4A">
      <w:pPr>
        <w:pStyle w:val="HChG"/>
        <w:ind w:firstLine="0"/>
        <w:rPr>
          <w:lang w:val="en-GB"/>
        </w:rPr>
      </w:pPr>
      <w:r>
        <w:t>Proposal 2</w:t>
      </w:r>
    </w:p>
    <w:p w14:paraId="4368BD0E" w14:textId="79B86FC1" w:rsidR="00F37C4A" w:rsidRDefault="00F37C4A" w:rsidP="00F37C4A">
      <w:pPr>
        <w:pStyle w:val="SingleTxtG"/>
        <w:tabs>
          <w:tab w:val="left" w:pos="1701"/>
        </w:tabs>
      </w:pPr>
      <w:r>
        <w:rPr>
          <w:lang w:val="en-US"/>
        </w:rPr>
        <w:t>1</w:t>
      </w:r>
      <w:r w:rsidR="00394C8E">
        <w:rPr>
          <w:lang w:val="en-US"/>
        </w:rPr>
        <w:t>4</w:t>
      </w:r>
      <w:r>
        <w:rPr>
          <w:lang w:val="en-US"/>
        </w:rPr>
        <w:t>.</w:t>
      </w:r>
      <w:r>
        <w:rPr>
          <w:lang w:val="en-US"/>
        </w:rPr>
        <w:tab/>
      </w:r>
      <w:r>
        <w:t>Add a paragraph (</w:t>
      </w:r>
      <w:proofErr w:type="spellStart"/>
      <w:r>
        <w:t>i</w:t>
      </w:r>
      <w:proofErr w:type="spellEnd"/>
      <w:r>
        <w:t xml:space="preserve">) into the note </w:t>
      </w:r>
      <w:r>
        <w:rPr>
          <w:b/>
          <w:bCs/>
          <w:vertAlign w:val="superscript"/>
        </w:rPr>
        <w:t xml:space="preserve">a </w:t>
      </w:r>
      <w:r>
        <w:t>of P911, as follows:</w:t>
      </w:r>
    </w:p>
    <w:p w14:paraId="242989CB" w14:textId="49929D48" w:rsidR="00F37C4A" w:rsidRDefault="00F37C4A" w:rsidP="00F37C4A">
      <w:pPr>
        <w:pStyle w:val="SingleTxtG"/>
        <w:tabs>
          <w:tab w:val="left" w:pos="2268"/>
        </w:tabs>
        <w:ind w:left="1701"/>
        <w:rPr>
          <w:u w:val="single"/>
          <w:lang w:val="en-US"/>
        </w:rPr>
      </w:pPr>
      <w:r>
        <w:rPr>
          <w:b/>
          <w:bCs/>
          <w:vertAlign w:val="superscript"/>
        </w:rPr>
        <w:t>“</w:t>
      </w:r>
      <w:r>
        <w:rPr>
          <w:i/>
          <w:iCs/>
          <w:u w:val="single"/>
          <w:lang w:val="en-US"/>
        </w:rPr>
        <w:t>(</w:t>
      </w:r>
      <w:proofErr w:type="spellStart"/>
      <w:r>
        <w:rPr>
          <w:i/>
          <w:iCs/>
          <w:u w:val="single"/>
          <w:lang w:val="en-US"/>
        </w:rPr>
        <w:t>i</w:t>
      </w:r>
      <w:proofErr w:type="spellEnd"/>
      <w:r>
        <w:rPr>
          <w:i/>
          <w:iCs/>
          <w:u w:val="single"/>
          <w:lang w:val="en-US"/>
        </w:rPr>
        <w:t>)</w:t>
      </w:r>
      <w:r>
        <w:rPr>
          <w:i/>
          <w:iCs/>
          <w:u w:val="single"/>
          <w:lang w:val="en-US"/>
        </w:rPr>
        <w:tab/>
        <w:t xml:space="preserve">In the case of multiple batteries and multiple items of equipment containing batteries, additional requirements such as the maximum number of batteries </w:t>
      </w:r>
      <w:r>
        <w:rPr>
          <w:i/>
          <w:iCs/>
          <w:u w:val="single"/>
        </w:rPr>
        <w:t>and items of equipment</w:t>
      </w:r>
      <w:r>
        <w:rPr>
          <w:i/>
          <w:iCs/>
          <w:u w:val="single"/>
          <w:lang w:val="en-US"/>
        </w:rPr>
        <w:t>, the total maximum energy content</w:t>
      </w:r>
      <w:r w:rsidR="002B515A">
        <w:rPr>
          <w:i/>
          <w:iCs/>
          <w:u w:val="single"/>
          <w:lang w:val="en-US"/>
        </w:rPr>
        <w:t xml:space="preserve"> of the batteries</w:t>
      </w:r>
      <w:r>
        <w:rPr>
          <w:i/>
          <w:iCs/>
          <w:u w:val="single"/>
          <w:lang w:val="en-US"/>
        </w:rPr>
        <w:t>, and the configuration inside the package, including separations and protections of the parts, shall be considered</w:t>
      </w:r>
      <w:r>
        <w:rPr>
          <w:u w:val="single"/>
          <w:lang w:val="en-US"/>
        </w:rPr>
        <w:t>.”</w:t>
      </w:r>
    </w:p>
    <w:p w14:paraId="68980410" w14:textId="77777777" w:rsidR="00F37C4A" w:rsidRDefault="00F37C4A" w:rsidP="00F37C4A">
      <w:pPr>
        <w:spacing w:before="240"/>
        <w:jc w:val="center"/>
        <w:rPr>
          <w:u w:val="single"/>
        </w:rPr>
      </w:pPr>
      <w:r>
        <w:rPr>
          <w:u w:val="single"/>
        </w:rPr>
        <w:tab/>
      </w:r>
      <w:r>
        <w:rPr>
          <w:u w:val="single"/>
        </w:rPr>
        <w:tab/>
      </w:r>
      <w:r>
        <w:rPr>
          <w:u w:val="single"/>
        </w:rPr>
        <w:tab/>
      </w:r>
    </w:p>
    <w:p w14:paraId="2AE0D96B" w14:textId="77777777" w:rsidR="00F37C4A" w:rsidRDefault="00F37C4A" w:rsidP="00F37C4A"/>
    <w:p w14:paraId="2AFB548C" w14:textId="0F019E2A" w:rsidR="00E33940" w:rsidRPr="00F37C4A" w:rsidRDefault="00E33940" w:rsidP="00F37C4A">
      <w:pPr>
        <w:pStyle w:val="HChG"/>
        <w:spacing w:before="0"/>
        <w:rPr>
          <w:lang w:val="en-GB"/>
        </w:rPr>
      </w:pPr>
    </w:p>
    <w:sectPr w:rsidR="00E33940" w:rsidRPr="00F37C4A" w:rsidSect="007A44D6">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090CBF" w:rsidRDefault="00090CBF"/>
  </w:endnote>
  <w:endnote w:type="continuationSeparator" w:id="0">
    <w:p w14:paraId="257E9CA9" w14:textId="77777777" w:rsidR="00090CBF" w:rsidRDefault="00090CBF"/>
  </w:endnote>
  <w:endnote w:type="continuationNotice" w:id="1">
    <w:p w14:paraId="6E313BBF" w14:textId="77777777" w:rsidR="00090CBF" w:rsidRDefault="0009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090CBF" w:rsidRPr="000B175B" w:rsidRDefault="00090CBF" w:rsidP="000B175B">
      <w:pPr>
        <w:tabs>
          <w:tab w:val="right" w:pos="2155"/>
        </w:tabs>
        <w:spacing w:after="80"/>
        <w:ind w:left="680"/>
        <w:rPr>
          <w:u w:val="single"/>
        </w:rPr>
      </w:pPr>
      <w:r>
        <w:rPr>
          <w:u w:val="single"/>
        </w:rPr>
        <w:tab/>
      </w:r>
    </w:p>
  </w:footnote>
  <w:footnote w:type="continuationSeparator" w:id="0">
    <w:p w14:paraId="5A1E7097" w14:textId="77777777" w:rsidR="00090CBF" w:rsidRPr="00FC68B7" w:rsidRDefault="00090CBF" w:rsidP="00FC68B7">
      <w:pPr>
        <w:tabs>
          <w:tab w:val="left" w:pos="2155"/>
        </w:tabs>
        <w:spacing w:after="80"/>
        <w:ind w:left="680"/>
        <w:rPr>
          <w:u w:val="single"/>
        </w:rPr>
      </w:pPr>
      <w:r>
        <w:rPr>
          <w:u w:val="single"/>
        </w:rPr>
        <w:tab/>
      </w:r>
    </w:p>
  </w:footnote>
  <w:footnote w:type="continuationNotice" w:id="1">
    <w:p w14:paraId="05274711" w14:textId="77777777" w:rsidR="00090CBF" w:rsidRDefault="00090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6C275B59" w:rsidR="00090CBF" w:rsidRPr="00B5392B" w:rsidRDefault="00090CBF">
    <w:pPr>
      <w:pStyle w:val="Header"/>
      <w:rPr>
        <w:lang w:val="nl-NL"/>
      </w:rPr>
    </w:pPr>
    <w:r w:rsidRPr="00340E2C">
      <w:rPr>
        <w:lang w:val="nl-NL"/>
      </w:rPr>
      <w:t>UN/SCETDG/5</w:t>
    </w:r>
    <w:r>
      <w:rPr>
        <w:lang w:val="nl-NL"/>
      </w:rPr>
      <w:t>7</w:t>
    </w:r>
    <w:r w:rsidRPr="00340E2C">
      <w:rPr>
        <w:lang w:val="nl-NL"/>
      </w:rPr>
      <w:t>/INF.</w:t>
    </w:r>
    <w:r w:rsidR="003B260A">
      <w:rPr>
        <w:lang w:val="nl-NL"/>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D984BAB" w:rsidR="00090CBF" w:rsidRPr="000216CC" w:rsidRDefault="00090CBF" w:rsidP="00090CBF">
    <w:pPr>
      <w:pStyle w:val="Header"/>
      <w:jc w:val="right"/>
    </w:pPr>
    <w:r w:rsidRPr="00090CBF">
      <w:t>UN/SCETDG/57/INF.</w:t>
    </w:r>
    <w:r w:rsidR="00394C8E">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00309"/>
    <w:multiLevelType w:val="hybridMultilevel"/>
    <w:tmpl w:val="29CE087C"/>
    <w:lvl w:ilvl="0" w:tplc="080C0001">
      <w:start w:val="1"/>
      <w:numFmt w:val="bullet"/>
      <w:lvlText w:val=""/>
      <w:lvlJc w:val="left"/>
      <w:pPr>
        <w:ind w:left="1494" w:hanging="360"/>
      </w:pPr>
      <w:rPr>
        <w:rFonts w:ascii="Symbol" w:hAnsi="Symbol"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3463F7"/>
    <w:multiLevelType w:val="hybridMultilevel"/>
    <w:tmpl w:val="914EC468"/>
    <w:lvl w:ilvl="0" w:tplc="CB6EBDDE">
      <w:start w:val="1"/>
      <w:numFmt w:val="decimal"/>
      <w:lvlText w:val="%1."/>
      <w:lvlJc w:val="left"/>
      <w:pPr>
        <w:ind w:left="2269" w:hanging="570"/>
      </w:pPr>
      <w:rPr>
        <w:rFonts w:hint="default"/>
      </w:rPr>
    </w:lvl>
    <w:lvl w:ilvl="1" w:tplc="080C0019" w:tentative="1">
      <w:start w:val="1"/>
      <w:numFmt w:val="lowerLetter"/>
      <w:lvlText w:val="%2."/>
      <w:lvlJc w:val="left"/>
      <w:pPr>
        <w:ind w:left="2779" w:hanging="360"/>
      </w:pPr>
    </w:lvl>
    <w:lvl w:ilvl="2" w:tplc="080C001B" w:tentative="1">
      <w:start w:val="1"/>
      <w:numFmt w:val="lowerRoman"/>
      <w:lvlText w:val="%3."/>
      <w:lvlJc w:val="right"/>
      <w:pPr>
        <w:ind w:left="3499" w:hanging="180"/>
      </w:pPr>
    </w:lvl>
    <w:lvl w:ilvl="3" w:tplc="080C000F" w:tentative="1">
      <w:start w:val="1"/>
      <w:numFmt w:val="decimal"/>
      <w:lvlText w:val="%4."/>
      <w:lvlJc w:val="left"/>
      <w:pPr>
        <w:ind w:left="4219" w:hanging="360"/>
      </w:pPr>
    </w:lvl>
    <w:lvl w:ilvl="4" w:tplc="080C0019" w:tentative="1">
      <w:start w:val="1"/>
      <w:numFmt w:val="lowerLetter"/>
      <w:lvlText w:val="%5."/>
      <w:lvlJc w:val="left"/>
      <w:pPr>
        <w:ind w:left="4939" w:hanging="360"/>
      </w:pPr>
    </w:lvl>
    <w:lvl w:ilvl="5" w:tplc="080C001B" w:tentative="1">
      <w:start w:val="1"/>
      <w:numFmt w:val="lowerRoman"/>
      <w:lvlText w:val="%6."/>
      <w:lvlJc w:val="right"/>
      <w:pPr>
        <w:ind w:left="5659" w:hanging="180"/>
      </w:pPr>
    </w:lvl>
    <w:lvl w:ilvl="6" w:tplc="080C000F" w:tentative="1">
      <w:start w:val="1"/>
      <w:numFmt w:val="decimal"/>
      <w:lvlText w:val="%7."/>
      <w:lvlJc w:val="left"/>
      <w:pPr>
        <w:ind w:left="6379" w:hanging="360"/>
      </w:pPr>
    </w:lvl>
    <w:lvl w:ilvl="7" w:tplc="080C0019" w:tentative="1">
      <w:start w:val="1"/>
      <w:numFmt w:val="lowerLetter"/>
      <w:lvlText w:val="%8."/>
      <w:lvlJc w:val="left"/>
      <w:pPr>
        <w:ind w:left="7099" w:hanging="360"/>
      </w:pPr>
    </w:lvl>
    <w:lvl w:ilvl="8" w:tplc="080C001B" w:tentative="1">
      <w:start w:val="1"/>
      <w:numFmt w:val="lowerRoman"/>
      <w:lvlText w:val="%9."/>
      <w:lvlJc w:val="right"/>
      <w:pPr>
        <w:ind w:left="7819"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9301FCD"/>
    <w:multiLevelType w:val="multilevel"/>
    <w:tmpl w:val="6F44F932"/>
    <w:lvl w:ilvl="0">
      <w:start w:val="1"/>
      <w:numFmt w:val="bullet"/>
      <w:lvlText w:val=""/>
      <w:lvlJc w:val="left"/>
      <w:pPr>
        <w:ind w:left="1854" w:hanging="360"/>
      </w:pPr>
      <w:rPr>
        <w:rFonts w:ascii="Wingdings" w:hAnsi="Wingdings" w:cs="Wingding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23FC2358"/>
    <w:multiLevelType w:val="hybridMultilevel"/>
    <w:tmpl w:val="89588216"/>
    <w:lvl w:ilvl="0" w:tplc="137E4306">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2976435E"/>
    <w:multiLevelType w:val="hybridMultilevel"/>
    <w:tmpl w:val="73608940"/>
    <w:lvl w:ilvl="0" w:tplc="CDB8C67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513A6F89"/>
    <w:multiLevelType w:val="multilevel"/>
    <w:tmpl w:val="7AC080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B92319"/>
    <w:multiLevelType w:val="hybridMultilevel"/>
    <w:tmpl w:val="A76A3F60"/>
    <w:lvl w:ilvl="0" w:tplc="7D8863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7" w15:restartNumberingAfterBreak="0">
    <w:nsid w:val="6C1E0081"/>
    <w:multiLevelType w:val="multilevel"/>
    <w:tmpl w:val="2870B5BC"/>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65A05"/>
    <w:multiLevelType w:val="hybridMultilevel"/>
    <w:tmpl w:val="6FEE7FEC"/>
    <w:lvl w:ilvl="0" w:tplc="965A9ECC">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0"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4"/>
  </w:num>
  <w:num w:numId="14">
    <w:abstractNumId w:val="33"/>
  </w:num>
  <w:num w:numId="15">
    <w:abstractNumId w:val="38"/>
  </w:num>
  <w:num w:numId="16">
    <w:abstractNumId w:val="19"/>
  </w:num>
  <w:num w:numId="17">
    <w:abstractNumId w:val="11"/>
  </w:num>
  <w:num w:numId="18">
    <w:abstractNumId w:val="40"/>
  </w:num>
  <w:num w:numId="19">
    <w:abstractNumId w:val="36"/>
  </w:num>
  <w:num w:numId="20">
    <w:abstractNumId w:val="12"/>
  </w:num>
  <w:num w:numId="21">
    <w:abstractNumId w:val="34"/>
  </w:num>
  <w:num w:numId="22">
    <w:abstractNumId w:val="16"/>
  </w:num>
  <w:num w:numId="23">
    <w:abstractNumId w:val="35"/>
  </w:num>
  <w:num w:numId="24">
    <w:abstractNumId w:val="29"/>
  </w:num>
  <w:num w:numId="25">
    <w:abstractNumId w:val="20"/>
  </w:num>
  <w:num w:numId="26">
    <w:abstractNumId w:val="21"/>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18"/>
  </w:num>
  <w:num w:numId="34">
    <w:abstractNumId w:val="28"/>
  </w:num>
  <w:num w:numId="35">
    <w:abstractNumId w:val="31"/>
  </w:num>
  <w:num w:numId="36">
    <w:abstractNumId w:val="37"/>
  </w:num>
  <w:num w:numId="37">
    <w:abstractNumId w:val="30"/>
  </w:num>
  <w:num w:numId="38">
    <w:abstractNumId w:val="27"/>
  </w:num>
  <w:num w:numId="39">
    <w:abstractNumId w:val="15"/>
  </w:num>
  <w:num w:numId="40">
    <w:abstractNumId w:val="39"/>
  </w:num>
  <w:num w:numId="41">
    <w:abstractNumId w:val="13"/>
  </w:num>
  <w:num w:numId="42">
    <w:abstractNumId w:val="25"/>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41684"/>
    <w:rsid w:val="001518B1"/>
    <w:rsid w:val="001633FB"/>
    <w:rsid w:val="00163A1B"/>
    <w:rsid w:val="00165735"/>
    <w:rsid w:val="00167786"/>
    <w:rsid w:val="00175C8F"/>
    <w:rsid w:val="00177808"/>
    <w:rsid w:val="00180633"/>
    <w:rsid w:val="00181019"/>
    <w:rsid w:val="0018168F"/>
    <w:rsid w:val="001835BF"/>
    <w:rsid w:val="00184120"/>
    <w:rsid w:val="00184B86"/>
    <w:rsid w:val="00187513"/>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B515A"/>
    <w:rsid w:val="002C7F25"/>
    <w:rsid w:val="002D44DB"/>
    <w:rsid w:val="002D5A85"/>
    <w:rsid w:val="002D5C7D"/>
    <w:rsid w:val="002E35BB"/>
    <w:rsid w:val="002E621F"/>
    <w:rsid w:val="002F68FD"/>
    <w:rsid w:val="003107FA"/>
    <w:rsid w:val="00313442"/>
    <w:rsid w:val="00313AC2"/>
    <w:rsid w:val="00315D73"/>
    <w:rsid w:val="00316FF9"/>
    <w:rsid w:val="00321716"/>
    <w:rsid w:val="003229D8"/>
    <w:rsid w:val="003244D9"/>
    <w:rsid w:val="00324C61"/>
    <w:rsid w:val="00327D0A"/>
    <w:rsid w:val="00340E2C"/>
    <w:rsid w:val="00345550"/>
    <w:rsid w:val="003517C3"/>
    <w:rsid w:val="00355502"/>
    <w:rsid w:val="00356BC7"/>
    <w:rsid w:val="00357A20"/>
    <w:rsid w:val="00365AA6"/>
    <w:rsid w:val="00372F06"/>
    <w:rsid w:val="00391647"/>
    <w:rsid w:val="00391A13"/>
    <w:rsid w:val="0039260F"/>
    <w:rsid w:val="0039277A"/>
    <w:rsid w:val="00393B99"/>
    <w:rsid w:val="00394C8E"/>
    <w:rsid w:val="00396F6A"/>
    <w:rsid w:val="003972E0"/>
    <w:rsid w:val="003A1EC2"/>
    <w:rsid w:val="003A52D7"/>
    <w:rsid w:val="003A5A16"/>
    <w:rsid w:val="003B0C98"/>
    <w:rsid w:val="003B260A"/>
    <w:rsid w:val="003C0657"/>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E14B2"/>
    <w:rsid w:val="004F4240"/>
    <w:rsid w:val="004F6DF4"/>
    <w:rsid w:val="004F77CD"/>
    <w:rsid w:val="0050042A"/>
    <w:rsid w:val="00504855"/>
    <w:rsid w:val="00507CF1"/>
    <w:rsid w:val="00515421"/>
    <w:rsid w:val="00522177"/>
    <w:rsid w:val="00526AFD"/>
    <w:rsid w:val="00527910"/>
    <w:rsid w:val="005318BF"/>
    <w:rsid w:val="005420F2"/>
    <w:rsid w:val="00542505"/>
    <w:rsid w:val="005475D4"/>
    <w:rsid w:val="0054782C"/>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75CA"/>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401C"/>
    <w:rsid w:val="00675F87"/>
    <w:rsid w:val="006870AE"/>
    <w:rsid w:val="00690CD6"/>
    <w:rsid w:val="006A3932"/>
    <w:rsid w:val="006A53DC"/>
    <w:rsid w:val="006A63E3"/>
    <w:rsid w:val="006A7392"/>
    <w:rsid w:val="006B1148"/>
    <w:rsid w:val="006B1C55"/>
    <w:rsid w:val="006C0D34"/>
    <w:rsid w:val="006C251B"/>
    <w:rsid w:val="006C2F7E"/>
    <w:rsid w:val="006D3560"/>
    <w:rsid w:val="006E1934"/>
    <w:rsid w:val="006E2D84"/>
    <w:rsid w:val="006E3B65"/>
    <w:rsid w:val="006E4E78"/>
    <w:rsid w:val="006E4F5E"/>
    <w:rsid w:val="006E564B"/>
    <w:rsid w:val="007025C0"/>
    <w:rsid w:val="00707F04"/>
    <w:rsid w:val="00711637"/>
    <w:rsid w:val="00714F4F"/>
    <w:rsid w:val="0071611E"/>
    <w:rsid w:val="00723053"/>
    <w:rsid w:val="0072632A"/>
    <w:rsid w:val="00734F20"/>
    <w:rsid w:val="00736E6A"/>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594A"/>
    <w:rsid w:val="00816582"/>
    <w:rsid w:val="008175E9"/>
    <w:rsid w:val="00820A2D"/>
    <w:rsid w:val="008242D7"/>
    <w:rsid w:val="00826C09"/>
    <w:rsid w:val="0083043E"/>
    <w:rsid w:val="0083055C"/>
    <w:rsid w:val="0083069A"/>
    <w:rsid w:val="00832A1D"/>
    <w:rsid w:val="00834479"/>
    <w:rsid w:val="00843AB2"/>
    <w:rsid w:val="00846809"/>
    <w:rsid w:val="00857789"/>
    <w:rsid w:val="0086107D"/>
    <w:rsid w:val="00864251"/>
    <w:rsid w:val="00871FD5"/>
    <w:rsid w:val="008747E4"/>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2D9A"/>
    <w:rsid w:val="008F3B20"/>
    <w:rsid w:val="008F44B8"/>
    <w:rsid w:val="008F504A"/>
    <w:rsid w:val="008F5C0B"/>
    <w:rsid w:val="0090092A"/>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378DF"/>
    <w:rsid w:val="00A44269"/>
    <w:rsid w:val="00A50077"/>
    <w:rsid w:val="00A54CA8"/>
    <w:rsid w:val="00A60196"/>
    <w:rsid w:val="00A6199C"/>
    <w:rsid w:val="00A622AF"/>
    <w:rsid w:val="00A65F4A"/>
    <w:rsid w:val="00A66636"/>
    <w:rsid w:val="00A72F22"/>
    <w:rsid w:val="00A73472"/>
    <w:rsid w:val="00A744D7"/>
    <w:rsid w:val="00A748A6"/>
    <w:rsid w:val="00A74A46"/>
    <w:rsid w:val="00A75EC9"/>
    <w:rsid w:val="00A80488"/>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2058A"/>
    <w:rsid w:val="00B22971"/>
    <w:rsid w:val="00B26710"/>
    <w:rsid w:val="00B26B3C"/>
    <w:rsid w:val="00B30179"/>
    <w:rsid w:val="00B304E1"/>
    <w:rsid w:val="00B3317B"/>
    <w:rsid w:val="00B41384"/>
    <w:rsid w:val="00B4398E"/>
    <w:rsid w:val="00B45BCD"/>
    <w:rsid w:val="00B5392B"/>
    <w:rsid w:val="00B567CC"/>
    <w:rsid w:val="00B61AAC"/>
    <w:rsid w:val="00B62247"/>
    <w:rsid w:val="00B666B2"/>
    <w:rsid w:val="00B71E2B"/>
    <w:rsid w:val="00B73DA8"/>
    <w:rsid w:val="00B74F7C"/>
    <w:rsid w:val="00B75E05"/>
    <w:rsid w:val="00B81E12"/>
    <w:rsid w:val="00B84AAC"/>
    <w:rsid w:val="00B90F54"/>
    <w:rsid w:val="00B91CC3"/>
    <w:rsid w:val="00B92A0C"/>
    <w:rsid w:val="00B93068"/>
    <w:rsid w:val="00BB176D"/>
    <w:rsid w:val="00BB3B28"/>
    <w:rsid w:val="00BB6982"/>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CEA"/>
    <w:rsid w:val="00CB6380"/>
    <w:rsid w:val="00CC4CA6"/>
    <w:rsid w:val="00CC71D3"/>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095F"/>
    <w:rsid w:val="00D164BA"/>
    <w:rsid w:val="00D16C2F"/>
    <w:rsid w:val="00D2031B"/>
    <w:rsid w:val="00D25E8C"/>
    <w:rsid w:val="00D25FE2"/>
    <w:rsid w:val="00D27E89"/>
    <w:rsid w:val="00D37E80"/>
    <w:rsid w:val="00D43252"/>
    <w:rsid w:val="00D46231"/>
    <w:rsid w:val="00D477C4"/>
    <w:rsid w:val="00D50DF8"/>
    <w:rsid w:val="00D5409C"/>
    <w:rsid w:val="00D57C13"/>
    <w:rsid w:val="00D57FD9"/>
    <w:rsid w:val="00D610C1"/>
    <w:rsid w:val="00D6123A"/>
    <w:rsid w:val="00D658FA"/>
    <w:rsid w:val="00D723D7"/>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3940"/>
    <w:rsid w:val="00E34E58"/>
    <w:rsid w:val="00E36838"/>
    <w:rsid w:val="00E36C10"/>
    <w:rsid w:val="00E40B76"/>
    <w:rsid w:val="00E40D7C"/>
    <w:rsid w:val="00E422B7"/>
    <w:rsid w:val="00E42461"/>
    <w:rsid w:val="00E4443D"/>
    <w:rsid w:val="00E44B9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1185"/>
    <w:rsid w:val="00E96630"/>
    <w:rsid w:val="00EA0364"/>
    <w:rsid w:val="00EA48C4"/>
    <w:rsid w:val="00EA772F"/>
    <w:rsid w:val="00EB22E3"/>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EF5645"/>
    <w:rsid w:val="00EF768B"/>
    <w:rsid w:val="00F01C57"/>
    <w:rsid w:val="00F01CF2"/>
    <w:rsid w:val="00F03FA2"/>
    <w:rsid w:val="00F05283"/>
    <w:rsid w:val="00F07537"/>
    <w:rsid w:val="00F07E12"/>
    <w:rsid w:val="00F1200D"/>
    <w:rsid w:val="00F21A22"/>
    <w:rsid w:val="00F22407"/>
    <w:rsid w:val="00F22D71"/>
    <w:rsid w:val="00F257D1"/>
    <w:rsid w:val="00F30A8A"/>
    <w:rsid w:val="00F34267"/>
    <w:rsid w:val="00F3574D"/>
    <w:rsid w:val="00F37C4A"/>
    <w:rsid w:val="00F40295"/>
    <w:rsid w:val="00F40E75"/>
    <w:rsid w:val="00F412D3"/>
    <w:rsid w:val="00F444E3"/>
    <w:rsid w:val="00F5087E"/>
    <w:rsid w:val="00F51BAB"/>
    <w:rsid w:val="00F535BE"/>
    <w:rsid w:val="00F54674"/>
    <w:rsid w:val="00F56336"/>
    <w:rsid w:val="00F5743B"/>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533932220">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1198867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30AC-4D07-4240-984F-D011877E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12</TotalTime>
  <Pages>3</Pages>
  <Words>1179</Words>
  <Characters>6722</Characters>
  <Application>Microsoft Office Word</Application>
  <DocSecurity>0</DocSecurity>
  <Lines>56</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cp:lastModifiedBy>
  <cp:revision>7</cp:revision>
  <cp:lastPrinted>2020-06-12T07:40:00Z</cp:lastPrinted>
  <dcterms:created xsi:type="dcterms:W3CDTF">2020-06-24T06:45:00Z</dcterms:created>
  <dcterms:modified xsi:type="dcterms:W3CDTF">2020-06-24T08:21:00Z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