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31E6335" w14:textId="77777777" w:rsidTr="006476E1">
        <w:trPr>
          <w:trHeight w:val="851"/>
        </w:trPr>
        <w:tc>
          <w:tcPr>
            <w:tcW w:w="1259" w:type="dxa"/>
            <w:tcBorders>
              <w:top w:val="nil"/>
              <w:left w:val="nil"/>
              <w:bottom w:val="single" w:sz="4" w:space="0" w:color="auto"/>
              <w:right w:val="nil"/>
            </w:tcBorders>
          </w:tcPr>
          <w:p w14:paraId="260FF7B3"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4D9E438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91600B" w14:textId="4492D731" w:rsidR="00E52109" w:rsidRDefault="001737FA" w:rsidP="001737FA">
            <w:pPr>
              <w:suppressAutoHyphens w:val="0"/>
              <w:jc w:val="right"/>
            </w:pPr>
            <w:r w:rsidRPr="001737FA">
              <w:rPr>
                <w:sz w:val="40"/>
              </w:rPr>
              <w:t>ST</w:t>
            </w:r>
            <w:r>
              <w:t>/SG/AC.10/C.3/2020/</w:t>
            </w:r>
            <w:r w:rsidR="00BA25E6">
              <w:t>71</w:t>
            </w:r>
            <w:r w:rsidR="00483DEA">
              <w:t xml:space="preserve">  </w:t>
            </w:r>
          </w:p>
        </w:tc>
      </w:tr>
      <w:tr w:rsidR="00E52109" w14:paraId="7DC2797F" w14:textId="77777777" w:rsidTr="006476E1">
        <w:trPr>
          <w:trHeight w:val="2835"/>
        </w:trPr>
        <w:tc>
          <w:tcPr>
            <w:tcW w:w="1259" w:type="dxa"/>
            <w:tcBorders>
              <w:top w:val="single" w:sz="4" w:space="0" w:color="auto"/>
              <w:left w:val="nil"/>
              <w:bottom w:val="single" w:sz="12" w:space="0" w:color="auto"/>
              <w:right w:val="nil"/>
            </w:tcBorders>
          </w:tcPr>
          <w:p w14:paraId="5FD0C098" w14:textId="77777777" w:rsidR="00E52109" w:rsidRDefault="00E52109" w:rsidP="006476E1">
            <w:pPr>
              <w:spacing w:before="120"/>
              <w:jc w:val="center"/>
            </w:pPr>
            <w:r>
              <w:rPr>
                <w:noProof/>
                <w:lang w:val="fr-CH" w:eastAsia="fr-CH"/>
              </w:rPr>
              <w:drawing>
                <wp:inline distT="0" distB="0" distL="0" distR="0" wp14:anchorId="0B8178AC" wp14:editId="00FF21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67966FA"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A7063E7" w14:textId="77777777" w:rsidR="00D94B05" w:rsidRDefault="001737FA" w:rsidP="001737FA">
            <w:pPr>
              <w:suppressAutoHyphens w:val="0"/>
              <w:spacing w:before="240" w:line="240" w:lineRule="exact"/>
            </w:pPr>
            <w:r>
              <w:t>Distr.: General</w:t>
            </w:r>
          </w:p>
          <w:p w14:paraId="24B58204" w14:textId="678E96C0" w:rsidR="001737FA" w:rsidRDefault="00F4454A" w:rsidP="001737FA">
            <w:pPr>
              <w:suppressAutoHyphens w:val="0"/>
              <w:spacing w:line="240" w:lineRule="exact"/>
            </w:pPr>
            <w:r>
              <w:t>7</w:t>
            </w:r>
            <w:r w:rsidR="00FE62DC">
              <w:t xml:space="preserve"> </w:t>
            </w:r>
            <w:r w:rsidR="00BE249B">
              <w:t>September</w:t>
            </w:r>
            <w:r w:rsidR="00FE62DC">
              <w:t xml:space="preserve"> </w:t>
            </w:r>
            <w:r w:rsidR="001737FA">
              <w:t>2020</w:t>
            </w:r>
          </w:p>
          <w:p w14:paraId="624998E9" w14:textId="77777777" w:rsidR="001737FA" w:rsidRDefault="001737FA" w:rsidP="001737FA">
            <w:pPr>
              <w:suppressAutoHyphens w:val="0"/>
              <w:spacing w:line="240" w:lineRule="exact"/>
            </w:pPr>
          </w:p>
          <w:p w14:paraId="3C7C0B18" w14:textId="77777777" w:rsidR="001737FA" w:rsidRDefault="001737FA" w:rsidP="001737FA">
            <w:pPr>
              <w:suppressAutoHyphens w:val="0"/>
              <w:spacing w:line="240" w:lineRule="exact"/>
            </w:pPr>
            <w:r>
              <w:t>Original: English</w:t>
            </w:r>
          </w:p>
        </w:tc>
      </w:tr>
    </w:tbl>
    <w:p w14:paraId="28BBFEEA" w14:textId="77777777" w:rsidR="001737FA" w:rsidRDefault="009313E2" w:rsidP="001737FA">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4F2F2190" w14:textId="77777777" w:rsidR="001737FA" w:rsidRDefault="001737FA" w:rsidP="001737FA">
      <w:pPr>
        <w:spacing w:before="120"/>
        <w:rPr>
          <w:rFonts w:ascii="Helv" w:hAnsi="Helv" w:cs="Helv"/>
          <w:b/>
          <w:color w:val="000000"/>
        </w:rPr>
      </w:pPr>
      <w:r>
        <w:rPr>
          <w:b/>
        </w:rPr>
        <w:t>Sub-Committee of Experts on the Transport of Dangerous Goods</w:t>
      </w:r>
    </w:p>
    <w:p w14:paraId="5E2760E3" w14:textId="77777777" w:rsidR="001737FA" w:rsidRDefault="001737FA" w:rsidP="001737FA">
      <w:pPr>
        <w:spacing w:before="120"/>
        <w:rPr>
          <w:b/>
        </w:rPr>
      </w:pPr>
      <w:r>
        <w:rPr>
          <w:b/>
        </w:rPr>
        <w:t>Fifty-seventh session</w:t>
      </w:r>
    </w:p>
    <w:p w14:paraId="27BCBA8F" w14:textId="49F261D0" w:rsidR="001737FA" w:rsidRDefault="001737FA" w:rsidP="001737FA">
      <w:pPr>
        <w:rPr>
          <w:lang w:val="en-US"/>
        </w:rPr>
      </w:pPr>
      <w:r>
        <w:t xml:space="preserve">Geneva, </w:t>
      </w:r>
      <w:r w:rsidR="00E07228">
        <w:t>30</w:t>
      </w:r>
      <w:r>
        <w:t xml:space="preserve"> </w:t>
      </w:r>
      <w:r w:rsidR="00E07228">
        <w:t>November</w:t>
      </w:r>
      <w:r>
        <w:t xml:space="preserve">-8 </w:t>
      </w:r>
      <w:r w:rsidR="00E07228">
        <w:t>December</w:t>
      </w:r>
      <w:r>
        <w:t xml:space="preserve"> 2020</w:t>
      </w:r>
      <w:r>
        <w:br/>
      </w:r>
      <w:r>
        <w:rPr>
          <w:lang w:val="en-US"/>
        </w:rPr>
        <w:t xml:space="preserve">Item </w:t>
      </w:r>
      <w:r w:rsidR="00BA25E6">
        <w:rPr>
          <w:lang w:val="en-US"/>
        </w:rPr>
        <w:t>4 (f)</w:t>
      </w:r>
      <w:r>
        <w:rPr>
          <w:lang w:val="en-US"/>
        </w:rPr>
        <w:t xml:space="preserve"> of the provisional agenda</w:t>
      </w:r>
    </w:p>
    <w:p w14:paraId="0E4DCE7A" w14:textId="2F455B34" w:rsidR="001737FA" w:rsidRPr="00BA25E6" w:rsidRDefault="00BA25E6" w:rsidP="001737FA">
      <w:pPr>
        <w:rPr>
          <w:b/>
          <w:bCs/>
        </w:rPr>
      </w:pPr>
      <w:r w:rsidRPr="00BA25E6">
        <w:rPr>
          <w:b/>
          <w:bCs/>
        </w:rPr>
        <w:t>Electric storage systems: miscellaneous</w:t>
      </w:r>
    </w:p>
    <w:p w14:paraId="08F7104C" w14:textId="0C2C020F" w:rsidR="00BA25E6" w:rsidRDefault="00BA25E6" w:rsidP="00BA25E6">
      <w:pPr>
        <w:pStyle w:val="HChG"/>
        <w:rPr>
          <w:lang w:val="en-US"/>
        </w:rPr>
      </w:pPr>
      <w:r>
        <w:tab/>
      </w:r>
      <w:r>
        <w:tab/>
      </w:r>
      <w:r w:rsidRPr="00BA25E6">
        <w:t>Clarification</w:t>
      </w:r>
      <w:r>
        <w:rPr>
          <w:lang w:val="en-US"/>
        </w:rPr>
        <w:t xml:space="preserve"> on P908 and P910</w:t>
      </w:r>
    </w:p>
    <w:p w14:paraId="573CFDB9" w14:textId="2B4B9423" w:rsidR="00BA25E6" w:rsidRDefault="00BA25E6" w:rsidP="00BA25E6">
      <w:pPr>
        <w:pStyle w:val="H1G"/>
        <w:rPr>
          <w:lang w:val="en-US"/>
        </w:rPr>
      </w:pPr>
      <w:r>
        <w:rPr>
          <w:lang w:val="en-US"/>
        </w:rPr>
        <w:tab/>
      </w:r>
      <w:r>
        <w:rPr>
          <w:lang w:val="en-US"/>
        </w:rPr>
        <w:tab/>
      </w:r>
      <w:r w:rsidRPr="00CD33CA">
        <w:rPr>
          <w:lang w:val="en-US"/>
        </w:rPr>
        <w:t>Transmitted by the expert from Belgium</w:t>
      </w:r>
      <w:r>
        <w:rPr>
          <w:rStyle w:val="FootnoteReference"/>
          <w:lang w:val="en-US"/>
        </w:rPr>
        <w:footnoteReference w:id="2"/>
      </w:r>
    </w:p>
    <w:p w14:paraId="67B840A5" w14:textId="71A16217" w:rsidR="00BA25E6" w:rsidRDefault="00BA25E6" w:rsidP="00BA25E6">
      <w:pPr>
        <w:pStyle w:val="HChG"/>
      </w:pPr>
      <w:r>
        <w:tab/>
      </w:r>
      <w:r>
        <w:tab/>
        <w:t>Introduction</w:t>
      </w:r>
    </w:p>
    <w:p w14:paraId="2294E05F" w14:textId="2B808F5A" w:rsidR="00BA25E6" w:rsidRDefault="00BA25E6" w:rsidP="00164BA1">
      <w:pPr>
        <w:pStyle w:val="SingleTxtG"/>
        <w:numPr>
          <w:ilvl w:val="0"/>
          <w:numId w:val="20"/>
        </w:numPr>
        <w:ind w:left="1134" w:firstLine="0"/>
      </w:pPr>
      <w:r>
        <w:t>Packing instructions P908 and P910 are intended for the transport of UN</w:t>
      </w:r>
      <w:r w:rsidR="00164BA1">
        <w:t xml:space="preserve"> </w:t>
      </w:r>
      <w:r>
        <w:t>3090, UN</w:t>
      </w:r>
      <w:r w:rsidR="00164BA1">
        <w:t> </w:t>
      </w:r>
      <w:r>
        <w:t>3091, UN</w:t>
      </w:r>
      <w:r w:rsidR="00164BA1">
        <w:t xml:space="preserve"> </w:t>
      </w:r>
      <w:r>
        <w:t>3480 and UN</w:t>
      </w:r>
      <w:r w:rsidR="00164BA1">
        <w:t xml:space="preserve"> </w:t>
      </w:r>
      <w:r>
        <w:t>3481. More specifically P908 is intended for the transport of defective or damaged cells and batteries and P910 is intended for the transport of production runs of not more than 100 cells or pre-production prototypes of these cells and batteries.</w:t>
      </w:r>
    </w:p>
    <w:p w14:paraId="2576FA8A" w14:textId="7CC0A17B" w:rsidR="00BA25E6" w:rsidRDefault="00BA25E6" w:rsidP="00BA25E6">
      <w:pPr>
        <w:pStyle w:val="SingleTxtG"/>
      </w:pPr>
      <w:r>
        <w:t>2.</w:t>
      </w:r>
      <w:r>
        <w:tab/>
        <w:t xml:space="preserve">Both P908 and P910 require that the non-combustibility shall be assessed according to a standard recognized in the country where the packaging is designed and manufactured. This requirement is </w:t>
      </w:r>
      <w:r w:rsidR="00164BA1">
        <w:t>specified</w:t>
      </w:r>
      <w:r>
        <w:t xml:space="preserve"> in P908 5), P910 1) e) and P910 2) d)</w:t>
      </w:r>
      <w:r w:rsidR="00164BA1">
        <w:t>.</w:t>
      </w:r>
    </w:p>
    <w:p w14:paraId="339802F9" w14:textId="06BD1F1B" w:rsidR="00BA25E6" w:rsidRDefault="00BA25E6" w:rsidP="00BA25E6">
      <w:pPr>
        <w:pStyle w:val="SingleTxtG"/>
      </w:pPr>
      <w:r>
        <w:t>3.</w:t>
      </w:r>
      <w:r>
        <w:tab/>
        <w:t xml:space="preserve">As currently written, this requirement can be </w:t>
      </w:r>
      <w:r w:rsidR="00164BA1">
        <w:t>mis-</w:t>
      </w:r>
      <w:r>
        <w:t xml:space="preserve">interpreted. </w:t>
      </w:r>
      <w:r w:rsidR="00164BA1">
        <w:t xml:space="preserve">It can be interpreted </w:t>
      </w:r>
      <w:r>
        <w:t xml:space="preserve">that the non-combustibility of the packaging </w:t>
      </w:r>
      <w:proofErr w:type="gramStart"/>
      <w:r>
        <w:t>as a whole needs</w:t>
      </w:r>
      <w:proofErr w:type="gramEnd"/>
      <w:r>
        <w:t xml:space="preserve"> to be assessed.</w:t>
      </w:r>
      <w:r w:rsidRPr="001746F6">
        <w:t xml:space="preserve"> </w:t>
      </w:r>
      <w:r w:rsidR="00164BA1">
        <w:t>However, i</w:t>
      </w:r>
      <w:r>
        <w:t>t is believed that the non-combustibility assessment is only applicable to the used cushioning or insulation material. The proposals 1</w:t>
      </w:r>
      <w:r w:rsidR="00164BA1">
        <w:t xml:space="preserve"> to </w:t>
      </w:r>
      <w:r>
        <w:t xml:space="preserve">3 </w:t>
      </w:r>
      <w:r w:rsidR="00164BA1">
        <w:t xml:space="preserve">below </w:t>
      </w:r>
      <w:r>
        <w:t>intend to clarify this requirement in the respective paragraphs.</w:t>
      </w:r>
    </w:p>
    <w:p w14:paraId="24F450BA" w14:textId="73163ABA" w:rsidR="00BA25E6" w:rsidRDefault="00BA25E6" w:rsidP="00BA25E6">
      <w:pPr>
        <w:pStyle w:val="SingleTxtG"/>
      </w:pPr>
      <w:r>
        <w:tab/>
        <w:t>4.</w:t>
      </w:r>
      <w:r>
        <w:tab/>
        <w:t>The same incorrect interpretation can also originate from LP904 and LP905, where in LP904 5., LP905 1) e) and LP905 2) d)</w:t>
      </w:r>
      <w:r w:rsidR="00565730">
        <w:t xml:space="preserve">, </w:t>
      </w:r>
      <w:r>
        <w:t>the same requirement for assessing the non-combustibility can be found. As such similar proposals 4</w:t>
      </w:r>
      <w:r w:rsidR="00565730">
        <w:t xml:space="preserve"> to </w:t>
      </w:r>
      <w:r>
        <w:t xml:space="preserve">6 </w:t>
      </w:r>
      <w:r w:rsidR="00565730">
        <w:t xml:space="preserve">below </w:t>
      </w:r>
      <w:r>
        <w:t xml:space="preserve">are </w:t>
      </w:r>
      <w:r w:rsidR="00565730">
        <w:t>aimed</w:t>
      </w:r>
      <w:r>
        <w:t xml:space="preserve"> to clarify this requirement in LP904 and LP905 accordingly.</w:t>
      </w:r>
    </w:p>
    <w:p w14:paraId="34B519C6" w14:textId="339255E7" w:rsidR="00BA25E6" w:rsidRPr="006C5359" w:rsidRDefault="00BA25E6" w:rsidP="00BA25E6">
      <w:pPr>
        <w:pStyle w:val="HChG"/>
        <w:rPr>
          <w:lang w:val="en-US"/>
        </w:rPr>
      </w:pPr>
      <w:r>
        <w:rPr>
          <w:lang w:val="en-US"/>
        </w:rPr>
        <w:tab/>
      </w:r>
      <w:r>
        <w:rPr>
          <w:lang w:val="en-US"/>
        </w:rPr>
        <w:tab/>
      </w:r>
      <w:r w:rsidRPr="006C5359">
        <w:rPr>
          <w:lang w:val="en-US"/>
        </w:rPr>
        <w:t>Proposal</w:t>
      </w:r>
      <w:r>
        <w:rPr>
          <w:lang w:val="en-US"/>
        </w:rPr>
        <w:t xml:space="preserve"> 1</w:t>
      </w:r>
    </w:p>
    <w:p w14:paraId="22AAA0FD" w14:textId="0C2555DF" w:rsidR="00BA25E6" w:rsidRDefault="00BA25E6" w:rsidP="00BA25E6">
      <w:pPr>
        <w:pStyle w:val="SingleTxtG"/>
      </w:pPr>
      <w:r>
        <w:tab/>
        <w:t>5.</w:t>
      </w:r>
      <w:r>
        <w:tab/>
        <w:t xml:space="preserve">Amend </w:t>
      </w:r>
      <w:r w:rsidR="00565730">
        <w:t xml:space="preserve">packing instruction </w:t>
      </w:r>
      <w:r>
        <w:t xml:space="preserve">P908 5. </w:t>
      </w:r>
      <w:r w:rsidR="00565730">
        <w:t xml:space="preserve">to read </w:t>
      </w:r>
      <w:r>
        <w:t xml:space="preserve">as </w:t>
      </w:r>
      <w:r w:rsidR="00565730">
        <w:t>follows</w:t>
      </w:r>
      <w:r>
        <w:t xml:space="preserve"> </w:t>
      </w:r>
      <w:r w:rsidR="00565730">
        <w:t>(</w:t>
      </w:r>
      <w:r>
        <w:t xml:space="preserve">new text </w:t>
      </w:r>
      <w:r w:rsidRPr="00565730">
        <w:rPr>
          <w:u w:val="single"/>
        </w:rPr>
        <w:t>underlined</w:t>
      </w:r>
      <w:r w:rsidR="00565730">
        <w:t>):</w:t>
      </w:r>
    </w:p>
    <w:p w14:paraId="14DAD77A" w14:textId="73CCB32A" w:rsidR="00BA25E6" w:rsidRDefault="00D7687E" w:rsidP="00BA25E6">
      <w:pPr>
        <w:pStyle w:val="SingleTxtG"/>
        <w:ind w:left="1701"/>
      </w:pPr>
      <w:r>
        <w:t>“</w:t>
      </w:r>
      <w:r w:rsidR="00BA25E6" w:rsidRPr="00924590">
        <w:rPr>
          <w:u w:val="single"/>
        </w:rPr>
        <w:t>The</w:t>
      </w:r>
      <w:r w:rsidR="00BA25E6">
        <w:t xml:space="preserve"> non</w:t>
      </w:r>
      <w:r w:rsidR="00BA25E6" w:rsidRPr="00924590">
        <w:rPr>
          <w:u w:val="single"/>
        </w:rPr>
        <w:t>-</w:t>
      </w:r>
      <w:r w:rsidR="00BA25E6">
        <w:t xml:space="preserve">combustibility </w:t>
      </w:r>
      <w:r w:rsidR="00BA25E6" w:rsidRPr="00924590">
        <w:rPr>
          <w:u w:val="single"/>
        </w:rPr>
        <w:t xml:space="preserve">of the used </w:t>
      </w:r>
      <w:r w:rsidR="00BA25E6">
        <w:rPr>
          <w:u w:val="single"/>
        </w:rPr>
        <w:t xml:space="preserve">thermal </w:t>
      </w:r>
      <w:r w:rsidR="00BA25E6" w:rsidRPr="00924590">
        <w:rPr>
          <w:u w:val="single"/>
        </w:rPr>
        <w:t xml:space="preserve">insulation </w:t>
      </w:r>
      <w:r w:rsidR="00BA25E6">
        <w:rPr>
          <w:u w:val="single"/>
        </w:rPr>
        <w:t xml:space="preserve">material </w:t>
      </w:r>
      <w:r w:rsidR="00BA25E6" w:rsidRPr="00924590">
        <w:rPr>
          <w:u w:val="single"/>
        </w:rPr>
        <w:t>and</w:t>
      </w:r>
      <w:r w:rsidR="00BA25E6">
        <w:rPr>
          <w:u w:val="single"/>
        </w:rPr>
        <w:t xml:space="preserve"> the used</w:t>
      </w:r>
      <w:r w:rsidR="00BA25E6" w:rsidRPr="00924590">
        <w:rPr>
          <w:u w:val="single"/>
        </w:rPr>
        <w:t xml:space="preserve"> cushioning material</w:t>
      </w:r>
      <w:r w:rsidR="00BA25E6">
        <w:t xml:space="preserve"> shall be assessed according to a standard recognized in the country where the packaging is designed or manufactured.</w:t>
      </w:r>
      <w:r>
        <w:rPr>
          <w:lang w:val="en-US"/>
        </w:rPr>
        <w:t>”</w:t>
      </w:r>
    </w:p>
    <w:p w14:paraId="2A892A47" w14:textId="77777777" w:rsidR="00BA25E6" w:rsidRDefault="00BA25E6" w:rsidP="00BA25E6">
      <w:pPr>
        <w:spacing w:before="120"/>
        <w:jc w:val="both"/>
      </w:pPr>
    </w:p>
    <w:p w14:paraId="6B27C027" w14:textId="693FF94D" w:rsidR="00BA25E6" w:rsidRDefault="00BA25E6" w:rsidP="00BA25E6">
      <w:pPr>
        <w:pStyle w:val="H1G"/>
        <w:rPr>
          <w:lang w:val="en-US"/>
        </w:rPr>
      </w:pPr>
      <w:r>
        <w:rPr>
          <w:lang w:val="en-US"/>
        </w:rPr>
        <w:lastRenderedPageBreak/>
        <w:tab/>
      </w:r>
      <w:r>
        <w:rPr>
          <w:lang w:val="en-US"/>
        </w:rPr>
        <w:tab/>
      </w:r>
      <w:r w:rsidRPr="006C5359">
        <w:rPr>
          <w:lang w:val="en-US"/>
        </w:rPr>
        <w:t>Proposal</w:t>
      </w:r>
      <w:r>
        <w:rPr>
          <w:lang w:val="en-US"/>
        </w:rPr>
        <w:t xml:space="preserve"> 2</w:t>
      </w:r>
    </w:p>
    <w:p w14:paraId="6F039A9E" w14:textId="132CC191" w:rsidR="00BA25E6" w:rsidRDefault="00BA25E6" w:rsidP="00BA25E6">
      <w:pPr>
        <w:pStyle w:val="SingleTxtG"/>
      </w:pPr>
      <w:r>
        <w:tab/>
        <w:t>6.</w:t>
      </w:r>
      <w:r>
        <w:tab/>
        <w:t xml:space="preserve">Amend P910 (1) (e) </w:t>
      </w:r>
      <w:r w:rsidR="00565730">
        <w:t xml:space="preserve">to read as follows (new text </w:t>
      </w:r>
      <w:r w:rsidR="00565730" w:rsidRPr="00565730">
        <w:rPr>
          <w:u w:val="single"/>
        </w:rPr>
        <w:t>underlined</w:t>
      </w:r>
      <w:r w:rsidR="00565730">
        <w:t>):</w:t>
      </w:r>
    </w:p>
    <w:p w14:paraId="1D499B22" w14:textId="5374C897" w:rsidR="00BA25E6" w:rsidRDefault="00D7687E" w:rsidP="00BA25E6">
      <w:pPr>
        <w:pStyle w:val="SingleTxtG"/>
        <w:ind w:left="1701"/>
      </w:pPr>
      <w:r>
        <w:t>“</w:t>
      </w:r>
      <w:r w:rsidR="00BA25E6" w:rsidRPr="009C0BAA">
        <w:rPr>
          <w:u w:val="single"/>
        </w:rPr>
        <w:t>The</w:t>
      </w:r>
      <w:r w:rsidR="00BA25E6">
        <w:t xml:space="preserve"> non-combustibility </w:t>
      </w:r>
      <w:r w:rsidR="00BA25E6" w:rsidRPr="009C0BAA">
        <w:rPr>
          <w:u w:val="single"/>
        </w:rPr>
        <w:t xml:space="preserve">of the used thermal insulation </w:t>
      </w:r>
      <w:r w:rsidR="00BA25E6">
        <w:rPr>
          <w:u w:val="single"/>
        </w:rPr>
        <w:t xml:space="preserve">material </w:t>
      </w:r>
      <w:r w:rsidR="00BA25E6" w:rsidRPr="009C0BAA">
        <w:rPr>
          <w:u w:val="single"/>
        </w:rPr>
        <w:t xml:space="preserve">and </w:t>
      </w:r>
      <w:r w:rsidR="00BA25E6">
        <w:rPr>
          <w:u w:val="single"/>
        </w:rPr>
        <w:t xml:space="preserve">the used </w:t>
      </w:r>
      <w:r w:rsidR="00BA25E6" w:rsidRPr="009C0BAA">
        <w:rPr>
          <w:u w:val="single"/>
        </w:rPr>
        <w:t>cushioning material</w:t>
      </w:r>
      <w:r w:rsidR="00BA25E6">
        <w:t xml:space="preserve"> shall be assessed according to a standard recognized in the country where the packaging is designed or manufactured;</w:t>
      </w:r>
      <w:r>
        <w:rPr>
          <w:lang w:val="en-US"/>
        </w:rPr>
        <w:t>”</w:t>
      </w:r>
    </w:p>
    <w:p w14:paraId="1060C44B" w14:textId="507A7440" w:rsidR="00BA25E6" w:rsidRDefault="00BA25E6" w:rsidP="00BA25E6">
      <w:pPr>
        <w:pStyle w:val="H1G"/>
        <w:rPr>
          <w:lang w:val="en-US"/>
        </w:rPr>
      </w:pPr>
      <w:r>
        <w:rPr>
          <w:lang w:val="en-US"/>
        </w:rPr>
        <w:tab/>
      </w:r>
      <w:r>
        <w:rPr>
          <w:lang w:val="en-US"/>
        </w:rPr>
        <w:tab/>
      </w:r>
      <w:r w:rsidRPr="006C5359">
        <w:rPr>
          <w:lang w:val="en-US"/>
        </w:rPr>
        <w:t>Proposal</w:t>
      </w:r>
      <w:r>
        <w:rPr>
          <w:lang w:val="en-US"/>
        </w:rPr>
        <w:t xml:space="preserve"> 3</w:t>
      </w:r>
    </w:p>
    <w:p w14:paraId="6B57319B" w14:textId="2B46E04E" w:rsidR="00BA25E6" w:rsidRDefault="00BA25E6" w:rsidP="00BA25E6">
      <w:pPr>
        <w:pStyle w:val="SingleTxtG"/>
      </w:pPr>
      <w:r>
        <w:tab/>
        <w:t>7.</w:t>
      </w:r>
      <w:r>
        <w:tab/>
        <w:t xml:space="preserve">Amend P910 (2) (d) </w:t>
      </w:r>
      <w:r w:rsidR="00565730">
        <w:t xml:space="preserve">to read as follows (new text </w:t>
      </w:r>
      <w:r w:rsidR="00565730" w:rsidRPr="00565730">
        <w:rPr>
          <w:u w:val="single"/>
        </w:rPr>
        <w:t>underlined</w:t>
      </w:r>
      <w:r w:rsidR="00565730">
        <w:t>):</w:t>
      </w:r>
    </w:p>
    <w:p w14:paraId="0DB31C7A" w14:textId="272DC5A1" w:rsidR="00BA25E6" w:rsidRDefault="00D7687E" w:rsidP="00BA25E6">
      <w:pPr>
        <w:pStyle w:val="SingleTxtG"/>
        <w:ind w:left="1701"/>
      </w:pPr>
      <w:r>
        <w:t>“</w:t>
      </w:r>
      <w:r w:rsidR="00BA25E6" w:rsidRPr="009C0BAA">
        <w:rPr>
          <w:u w:val="single"/>
        </w:rPr>
        <w:t>The</w:t>
      </w:r>
      <w:r w:rsidR="00BA25E6">
        <w:t xml:space="preserve"> non-combustibility </w:t>
      </w:r>
      <w:r w:rsidR="00BA25E6" w:rsidRPr="009C0BAA">
        <w:rPr>
          <w:u w:val="single"/>
        </w:rPr>
        <w:t>of the used cushioning material</w:t>
      </w:r>
      <w:r w:rsidR="00BA25E6">
        <w:t xml:space="preserve"> shall be assessed according to a standard recognized in the country where the packaging is designed or manufactured</w:t>
      </w:r>
      <w:r w:rsidR="00565730">
        <w:t>.</w:t>
      </w:r>
      <w:r>
        <w:rPr>
          <w:lang w:val="en-US"/>
        </w:rPr>
        <w:t>”</w:t>
      </w:r>
    </w:p>
    <w:p w14:paraId="6E7D3FFB" w14:textId="5047855F" w:rsidR="00BA25E6" w:rsidRDefault="00BA25E6" w:rsidP="00BA25E6">
      <w:pPr>
        <w:pStyle w:val="H1G"/>
        <w:rPr>
          <w:lang w:val="en-US"/>
        </w:rPr>
      </w:pPr>
      <w:r>
        <w:rPr>
          <w:lang w:val="en-US"/>
        </w:rPr>
        <w:tab/>
      </w:r>
      <w:r>
        <w:rPr>
          <w:lang w:val="en-US"/>
        </w:rPr>
        <w:tab/>
      </w:r>
      <w:r w:rsidRPr="006C5359">
        <w:rPr>
          <w:lang w:val="en-US"/>
        </w:rPr>
        <w:t>Proposal</w:t>
      </w:r>
      <w:r>
        <w:rPr>
          <w:lang w:val="en-US"/>
        </w:rPr>
        <w:t xml:space="preserve"> 4</w:t>
      </w:r>
      <w:r w:rsidRPr="006C5359">
        <w:rPr>
          <w:lang w:val="en-US"/>
        </w:rPr>
        <w:t>:</w:t>
      </w:r>
    </w:p>
    <w:p w14:paraId="560C6496" w14:textId="04EA18C0" w:rsidR="00BA25E6" w:rsidRDefault="00BA25E6" w:rsidP="00BA25E6">
      <w:pPr>
        <w:pStyle w:val="SingleTxtG"/>
      </w:pPr>
      <w:r>
        <w:tab/>
        <w:t>8.</w:t>
      </w:r>
      <w:r>
        <w:tab/>
        <w:t xml:space="preserve">Amend LP904 5. </w:t>
      </w:r>
      <w:r w:rsidR="00565730">
        <w:t xml:space="preserve">to read as follows (new text </w:t>
      </w:r>
      <w:r w:rsidR="00565730" w:rsidRPr="00565730">
        <w:rPr>
          <w:u w:val="single"/>
        </w:rPr>
        <w:t>underlined</w:t>
      </w:r>
      <w:r w:rsidR="00565730">
        <w:t>):</w:t>
      </w:r>
    </w:p>
    <w:p w14:paraId="093FFC2C" w14:textId="4E156AD2" w:rsidR="00BA25E6" w:rsidRDefault="00D7687E" w:rsidP="00BA25E6">
      <w:pPr>
        <w:pStyle w:val="SingleTxtG"/>
        <w:ind w:left="1701"/>
      </w:pPr>
      <w:r>
        <w:t>“</w:t>
      </w:r>
      <w:r w:rsidR="00BA25E6" w:rsidRPr="00924590">
        <w:rPr>
          <w:u w:val="single"/>
        </w:rPr>
        <w:t>The</w:t>
      </w:r>
      <w:r w:rsidR="00BA25E6">
        <w:t xml:space="preserve"> non</w:t>
      </w:r>
      <w:r w:rsidR="00BA25E6" w:rsidRPr="00924590">
        <w:rPr>
          <w:u w:val="single"/>
        </w:rPr>
        <w:t>-</w:t>
      </w:r>
      <w:r w:rsidR="00BA25E6">
        <w:t xml:space="preserve">combustibility </w:t>
      </w:r>
      <w:r w:rsidR="00BA25E6" w:rsidRPr="00924590">
        <w:rPr>
          <w:u w:val="single"/>
        </w:rPr>
        <w:t xml:space="preserve">of the used </w:t>
      </w:r>
      <w:r w:rsidR="00BA25E6">
        <w:rPr>
          <w:u w:val="single"/>
        </w:rPr>
        <w:t xml:space="preserve">thermal </w:t>
      </w:r>
      <w:r w:rsidR="00BA25E6" w:rsidRPr="00924590">
        <w:rPr>
          <w:u w:val="single"/>
        </w:rPr>
        <w:t xml:space="preserve">insulation </w:t>
      </w:r>
      <w:r w:rsidR="00BA25E6">
        <w:rPr>
          <w:u w:val="single"/>
        </w:rPr>
        <w:t xml:space="preserve">material </w:t>
      </w:r>
      <w:r w:rsidR="00BA25E6" w:rsidRPr="00924590">
        <w:rPr>
          <w:u w:val="single"/>
        </w:rPr>
        <w:t xml:space="preserve">and </w:t>
      </w:r>
      <w:r w:rsidR="00BA25E6">
        <w:rPr>
          <w:u w:val="single"/>
        </w:rPr>
        <w:t xml:space="preserve">the used </w:t>
      </w:r>
      <w:r w:rsidR="00BA25E6" w:rsidRPr="00924590">
        <w:rPr>
          <w:u w:val="single"/>
        </w:rPr>
        <w:t>cushioning material</w:t>
      </w:r>
      <w:r w:rsidR="00BA25E6">
        <w:t xml:space="preserve"> shall be assessed according to a standard recognized in the country where the packaging is designed or manufactured.</w:t>
      </w:r>
      <w:r>
        <w:rPr>
          <w:lang w:val="en-US"/>
        </w:rPr>
        <w:t>”</w:t>
      </w:r>
    </w:p>
    <w:p w14:paraId="52F8D6A0" w14:textId="28718047" w:rsidR="00BA25E6" w:rsidRDefault="00BA25E6" w:rsidP="00BA25E6">
      <w:pPr>
        <w:pStyle w:val="H1G"/>
        <w:rPr>
          <w:lang w:val="en-US"/>
        </w:rPr>
      </w:pPr>
      <w:r>
        <w:rPr>
          <w:lang w:val="en-US"/>
        </w:rPr>
        <w:tab/>
      </w:r>
      <w:r>
        <w:rPr>
          <w:lang w:val="en-US"/>
        </w:rPr>
        <w:tab/>
      </w:r>
      <w:r w:rsidRPr="006C5359">
        <w:rPr>
          <w:lang w:val="en-US"/>
        </w:rPr>
        <w:t>Proposal</w:t>
      </w:r>
      <w:r>
        <w:rPr>
          <w:lang w:val="en-US"/>
        </w:rPr>
        <w:t xml:space="preserve"> 5</w:t>
      </w:r>
      <w:r w:rsidRPr="006C5359">
        <w:rPr>
          <w:lang w:val="en-US"/>
        </w:rPr>
        <w:t>:</w:t>
      </w:r>
    </w:p>
    <w:p w14:paraId="2F4E8E5E" w14:textId="362EABF0" w:rsidR="00BA25E6" w:rsidRDefault="00BA25E6" w:rsidP="00BA25E6">
      <w:pPr>
        <w:pStyle w:val="SingleTxtG"/>
      </w:pPr>
      <w:r>
        <w:t>9.</w:t>
      </w:r>
      <w:r>
        <w:tab/>
        <w:t xml:space="preserve">Amend LP905 (1) (e) </w:t>
      </w:r>
      <w:r w:rsidR="00565730">
        <w:t xml:space="preserve">to read as follows (new text </w:t>
      </w:r>
      <w:r w:rsidR="00565730" w:rsidRPr="00565730">
        <w:rPr>
          <w:u w:val="single"/>
        </w:rPr>
        <w:t>underlined</w:t>
      </w:r>
      <w:r w:rsidR="00565730">
        <w:t>):</w:t>
      </w:r>
    </w:p>
    <w:p w14:paraId="095DA80F" w14:textId="3CA3E745" w:rsidR="00BA25E6" w:rsidRDefault="00D7687E" w:rsidP="00BA25E6">
      <w:pPr>
        <w:pStyle w:val="SingleTxtG"/>
        <w:ind w:left="1701"/>
      </w:pPr>
      <w:r>
        <w:t>“</w:t>
      </w:r>
      <w:r w:rsidR="00BA25E6" w:rsidRPr="009C0BAA">
        <w:rPr>
          <w:u w:val="single"/>
        </w:rPr>
        <w:t>The</w:t>
      </w:r>
      <w:r w:rsidR="00BA25E6">
        <w:t xml:space="preserve"> non-combustibility </w:t>
      </w:r>
      <w:r w:rsidR="00BA25E6" w:rsidRPr="009C0BAA">
        <w:rPr>
          <w:u w:val="single"/>
        </w:rPr>
        <w:t xml:space="preserve">of the used thermal insulation </w:t>
      </w:r>
      <w:r w:rsidR="00BA25E6">
        <w:rPr>
          <w:u w:val="single"/>
        </w:rPr>
        <w:t xml:space="preserve">material </w:t>
      </w:r>
      <w:r w:rsidR="00BA25E6" w:rsidRPr="009C0BAA">
        <w:rPr>
          <w:u w:val="single"/>
        </w:rPr>
        <w:t xml:space="preserve">and </w:t>
      </w:r>
      <w:r w:rsidR="00BA25E6">
        <w:rPr>
          <w:u w:val="single"/>
        </w:rPr>
        <w:t xml:space="preserve">the used </w:t>
      </w:r>
      <w:r w:rsidR="00BA25E6" w:rsidRPr="009C0BAA">
        <w:rPr>
          <w:u w:val="single"/>
        </w:rPr>
        <w:t>cushioning material</w:t>
      </w:r>
      <w:r w:rsidR="00BA25E6">
        <w:t xml:space="preserve"> shall be assessed according to a standard recognized in the country where the packaging is designed or manufactured</w:t>
      </w:r>
      <w:r>
        <w:t>.</w:t>
      </w:r>
      <w:r>
        <w:rPr>
          <w:lang w:val="en-US"/>
        </w:rPr>
        <w:t>”</w:t>
      </w:r>
    </w:p>
    <w:p w14:paraId="006E5883" w14:textId="69C3C801" w:rsidR="00BA25E6" w:rsidRDefault="00BA25E6" w:rsidP="00BA25E6">
      <w:pPr>
        <w:pStyle w:val="H1G"/>
        <w:rPr>
          <w:lang w:val="en-US"/>
        </w:rPr>
      </w:pPr>
      <w:r>
        <w:rPr>
          <w:lang w:val="en-US"/>
        </w:rPr>
        <w:tab/>
      </w:r>
      <w:r>
        <w:rPr>
          <w:lang w:val="en-US"/>
        </w:rPr>
        <w:tab/>
      </w:r>
      <w:r w:rsidRPr="006C5359">
        <w:rPr>
          <w:lang w:val="en-US"/>
        </w:rPr>
        <w:t>Proposal</w:t>
      </w:r>
      <w:r>
        <w:rPr>
          <w:lang w:val="en-US"/>
        </w:rPr>
        <w:t xml:space="preserve"> 6</w:t>
      </w:r>
      <w:r w:rsidRPr="006C5359">
        <w:rPr>
          <w:lang w:val="en-US"/>
        </w:rPr>
        <w:t>:</w:t>
      </w:r>
    </w:p>
    <w:p w14:paraId="2446590E" w14:textId="4B493588" w:rsidR="00BA25E6" w:rsidRDefault="00BA25E6" w:rsidP="00BA25E6">
      <w:pPr>
        <w:pStyle w:val="SingleTxtG"/>
      </w:pPr>
      <w:r>
        <w:tab/>
        <w:t>10.</w:t>
      </w:r>
      <w:r>
        <w:tab/>
        <w:t xml:space="preserve">Amend LP905 (2) (d) </w:t>
      </w:r>
      <w:r w:rsidR="00565730">
        <w:t xml:space="preserve">to read as follows (new text </w:t>
      </w:r>
      <w:r w:rsidR="00565730" w:rsidRPr="00565730">
        <w:rPr>
          <w:u w:val="single"/>
        </w:rPr>
        <w:t>underlined</w:t>
      </w:r>
      <w:r w:rsidR="00565730">
        <w:t>):</w:t>
      </w:r>
    </w:p>
    <w:p w14:paraId="789DD63A" w14:textId="7D6CAB3F" w:rsidR="00BA25E6" w:rsidRDefault="00D7687E" w:rsidP="00BA25E6">
      <w:pPr>
        <w:pStyle w:val="SingleTxtG"/>
        <w:ind w:left="1701"/>
      </w:pPr>
      <w:r>
        <w:t>“</w:t>
      </w:r>
      <w:r w:rsidR="00BA25E6" w:rsidRPr="007012A5">
        <w:rPr>
          <w:u w:val="single"/>
        </w:rPr>
        <w:t>The</w:t>
      </w:r>
      <w:r w:rsidR="00BA25E6">
        <w:t xml:space="preserve"> non-combustibility </w:t>
      </w:r>
      <w:r w:rsidR="00BA25E6" w:rsidRPr="007012A5">
        <w:rPr>
          <w:u w:val="single"/>
        </w:rPr>
        <w:t>of the used cushioning material</w:t>
      </w:r>
      <w:r w:rsidR="00BA25E6">
        <w:t xml:space="preserve"> shall be assessed according to a standard recognized in the country where the packaging is designed or manufactured.</w:t>
      </w:r>
      <w:r>
        <w:rPr>
          <w:lang w:val="en-US"/>
        </w:rPr>
        <w:t>”</w:t>
      </w:r>
    </w:p>
    <w:p w14:paraId="5A30618F" w14:textId="2531F6C8" w:rsidR="00BA25E6" w:rsidRPr="00BA25E6" w:rsidRDefault="00BA25E6" w:rsidP="00BA25E6">
      <w:pPr>
        <w:spacing w:before="240"/>
        <w:jc w:val="center"/>
        <w:rPr>
          <w:u w:val="single"/>
        </w:rPr>
      </w:pPr>
      <w:r>
        <w:rPr>
          <w:u w:val="single"/>
        </w:rPr>
        <w:tab/>
      </w:r>
      <w:r>
        <w:rPr>
          <w:u w:val="single"/>
        </w:rPr>
        <w:tab/>
      </w:r>
      <w:r>
        <w:rPr>
          <w:u w:val="single"/>
        </w:rPr>
        <w:tab/>
      </w:r>
    </w:p>
    <w:sectPr w:rsidR="00BA25E6" w:rsidRPr="00BA25E6" w:rsidSect="001737FA">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73B5" w14:textId="77777777" w:rsidR="004614BC" w:rsidRPr="00C47B2E" w:rsidRDefault="004614BC" w:rsidP="00C47B2E">
      <w:pPr>
        <w:pStyle w:val="Footer"/>
      </w:pPr>
    </w:p>
  </w:endnote>
  <w:endnote w:type="continuationSeparator" w:id="0">
    <w:p w14:paraId="148FD852" w14:textId="77777777" w:rsidR="004614BC" w:rsidRPr="00C47B2E" w:rsidRDefault="004614BC" w:rsidP="00C47B2E">
      <w:pPr>
        <w:pStyle w:val="Footer"/>
      </w:pPr>
    </w:p>
  </w:endnote>
  <w:endnote w:type="continuationNotice" w:id="1">
    <w:p w14:paraId="28A89D4C" w14:textId="77777777" w:rsidR="004614BC" w:rsidRPr="00C47B2E" w:rsidRDefault="004614B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BA49" w14:textId="77777777" w:rsidR="00D94B05" w:rsidRPr="001737FA" w:rsidRDefault="001737FA" w:rsidP="001737FA">
    <w:pPr>
      <w:pStyle w:val="Footer"/>
      <w:tabs>
        <w:tab w:val="right" w:pos="9598"/>
        <w:tab w:val="right" w:pos="9638"/>
      </w:tabs>
      <w:rPr>
        <w:sz w:val="18"/>
      </w:rPr>
    </w:pPr>
    <w:r w:rsidRPr="001737FA">
      <w:rPr>
        <w:b/>
        <w:sz w:val="18"/>
      </w:rPr>
      <w:fldChar w:fldCharType="begin"/>
    </w:r>
    <w:r w:rsidRPr="001737FA">
      <w:rPr>
        <w:b/>
        <w:sz w:val="18"/>
      </w:rPr>
      <w:instrText xml:space="preserve"> PAGE  \* MERGEFORMAT </w:instrText>
    </w:r>
    <w:r w:rsidRPr="001737FA">
      <w:rPr>
        <w:b/>
        <w:sz w:val="18"/>
      </w:rPr>
      <w:fldChar w:fldCharType="separate"/>
    </w:r>
    <w:r w:rsidRPr="001737FA">
      <w:rPr>
        <w:b/>
        <w:noProof/>
        <w:sz w:val="18"/>
      </w:rPr>
      <w:t>2</w:t>
    </w:r>
    <w:r w:rsidRPr="001737FA">
      <w:rPr>
        <w:b/>
        <w:sz w:val="18"/>
      </w:rPr>
      <w:fldChar w:fldCharType="end"/>
    </w:r>
    <w:r>
      <w:rPr>
        <w:sz w:val="18"/>
      </w:rPr>
      <w:tab/>
    </w:r>
  </w:p>
  <w:p w14:paraId="0F279098" w14:textId="77777777" w:rsidR="007647C5" w:rsidRDefault="00764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401C" w14:textId="77777777" w:rsidR="00D94B05" w:rsidRPr="001C5DE4" w:rsidRDefault="001737FA" w:rsidP="001C5DE4">
    <w:pPr>
      <w:pStyle w:val="Footer"/>
      <w:tabs>
        <w:tab w:val="left" w:pos="5775"/>
        <w:tab w:val="right" w:pos="9598"/>
        <w:tab w:val="right" w:pos="9638"/>
      </w:tabs>
      <w:jc w:val="right"/>
      <w:rPr>
        <w:b/>
        <w:bCs/>
        <w:sz w:val="18"/>
      </w:rPr>
    </w:pPr>
    <w:r w:rsidRPr="001C5DE4">
      <w:rPr>
        <w:b/>
        <w:bCs/>
        <w:sz w:val="18"/>
      </w:rPr>
      <w:tab/>
    </w:r>
    <w:r w:rsidRPr="001C5DE4">
      <w:rPr>
        <w:b/>
        <w:bCs/>
        <w:sz w:val="18"/>
      </w:rPr>
      <w:fldChar w:fldCharType="begin"/>
    </w:r>
    <w:r w:rsidRPr="001C5DE4">
      <w:rPr>
        <w:b/>
        <w:bCs/>
        <w:sz w:val="18"/>
      </w:rPr>
      <w:instrText xml:space="preserve"> PAGE  \* MERGEFORMAT </w:instrText>
    </w:r>
    <w:r w:rsidRPr="001C5DE4">
      <w:rPr>
        <w:b/>
        <w:bCs/>
        <w:sz w:val="18"/>
      </w:rPr>
      <w:fldChar w:fldCharType="separate"/>
    </w:r>
    <w:r w:rsidRPr="001C5DE4">
      <w:rPr>
        <w:b/>
        <w:bCs/>
        <w:noProof/>
        <w:sz w:val="18"/>
      </w:rPr>
      <w:t>3</w:t>
    </w:r>
    <w:r w:rsidRPr="001C5DE4">
      <w:rPr>
        <w:b/>
        <w:bCs/>
        <w:sz w:val="18"/>
      </w:rPr>
      <w:fldChar w:fldCharType="end"/>
    </w:r>
  </w:p>
  <w:p w14:paraId="45698D0C" w14:textId="77777777" w:rsidR="007647C5" w:rsidRDefault="007647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231F" w14:textId="77777777" w:rsidR="00D94B05" w:rsidRPr="001737F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FCBF35E" wp14:editId="6E442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F6D0" w14:textId="77777777" w:rsidR="004614BC" w:rsidRPr="00C47B2E" w:rsidRDefault="004614BC" w:rsidP="00C47B2E">
      <w:pPr>
        <w:tabs>
          <w:tab w:val="right" w:pos="2155"/>
        </w:tabs>
        <w:spacing w:after="80" w:line="240" w:lineRule="auto"/>
        <w:ind w:left="680"/>
      </w:pPr>
      <w:r>
        <w:rPr>
          <w:u w:val="single"/>
        </w:rPr>
        <w:tab/>
      </w:r>
    </w:p>
  </w:footnote>
  <w:footnote w:type="continuationSeparator" w:id="0">
    <w:p w14:paraId="418B572F" w14:textId="77777777" w:rsidR="004614BC" w:rsidRPr="00C47B2E" w:rsidRDefault="004614BC" w:rsidP="005E716E">
      <w:pPr>
        <w:tabs>
          <w:tab w:val="right" w:pos="2155"/>
        </w:tabs>
        <w:spacing w:after="80" w:line="240" w:lineRule="auto"/>
        <w:ind w:left="680"/>
      </w:pPr>
      <w:r>
        <w:rPr>
          <w:u w:val="single"/>
        </w:rPr>
        <w:tab/>
      </w:r>
    </w:p>
  </w:footnote>
  <w:footnote w:type="continuationNotice" w:id="1">
    <w:p w14:paraId="253FD608" w14:textId="77777777" w:rsidR="004614BC" w:rsidRPr="00C47B2E" w:rsidRDefault="004614BC" w:rsidP="00C47B2E">
      <w:pPr>
        <w:pStyle w:val="Footer"/>
      </w:pPr>
    </w:p>
  </w:footnote>
  <w:footnote w:id="2">
    <w:p w14:paraId="0D7ED597" w14:textId="4B67CD48" w:rsidR="00BA25E6" w:rsidRPr="00BA25E6" w:rsidRDefault="00BA25E6" w:rsidP="00BA25E6">
      <w:pPr>
        <w:pStyle w:val="FootnoteText"/>
        <w:tabs>
          <w:tab w:val="left" w:pos="1418"/>
        </w:tabs>
        <w:ind w:firstLine="0"/>
        <w:rPr>
          <w:lang w:val="fr-CH"/>
        </w:rPr>
      </w:pPr>
      <w:r>
        <w:rPr>
          <w:rStyle w:val="FootnoteReference"/>
        </w:rPr>
        <w:footnoteRef/>
      </w:r>
      <w:r>
        <w:t xml:space="preserve"> </w:t>
      </w:r>
      <w:r>
        <w:tab/>
      </w:r>
      <w:r w:rsidRPr="00B34E88">
        <w:rPr>
          <w:rStyle w:val="FootnoteReference"/>
          <w:sz w:val="20"/>
          <w:vertAlign w:val="baseline"/>
        </w:rPr>
        <w:t>2020 (A/74/6 (Sect.20)) and Supplementary, Subprogramme 2</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FF31" w14:textId="63367BF3" w:rsidR="001737FA" w:rsidRPr="00DE2F3E" w:rsidRDefault="00DE2F3E" w:rsidP="00DE2F3E">
    <w:pPr>
      <w:pStyle w:val="Header"/>
      <w:rPr>
        <w:lang w:val="fr-CH"/>
      </w:rPr>
    </w:pPr>
    <w:r>
      <w:rPr>
        <w:lang w:val="fr-CH"/>
      </w:rPr>
      <w:t>ST/SG/AC.10/C.3/2020/</w:t>
    </w:r>
    <w:r w:rsidR="00CE2EDB">
      <w:rPr>
        <w:lang w:val="fr-CH"/>
      </w:rPr>
      <w:t>71</w:t>
    </w:r>
  </w:p>
  <w:p w14:paraId="647B5FB4" w14:textId="77777777" w:rsidR="007647C5" w:rsidRDefault="007647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C029" w14:textId="5A47C6FF" w:rsidR="00D94B05" w:rsidRPr="009F5AC4" w:rsidRDefault="009F5AC4" w:rsidP="009F5AC4">
    <w:pPr>
      <w:pStyle w:val="Header"/>
      <w:pBdr>
        <w:bottom w:val="single" w:sz="4" w:space="1" w:color="auto"/>
      </w:pBdr>
      <w:jc w:val="right"/>
      <w:rPr>
        <w:lang w:val="fr-CH"/>
      </w:rPr>
    </w:pPr>
    <w:r>
      <w:rPr>
        <w:lang w:val="fr-CH"/>
      </w:rPr>
      <w:t>ST/SG/AC.10/C.3/2020/18</w:t>
    </w:r>
  </w:p>
  <w:p w14:paraId="3E1E86CB" w14:textId="77777777" w:rsidR="007647C5" w:rsidRDefault="007647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D459" w14:textId="77777777" w:rsidR="00923706" w:rsidRDefault="00923706" w:rsidP="00CE2ED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D5427"/>
    <w:multiLevelType w:val="hybridMultilevel"/>
    <w:tmpl w:val="45B0D080"/>
    <w:lvl w:ilvl="0" w:tplc="040C000F">
      <w:start w:val="4"/>
      <w:numFmt w:val="decimal"/>
      <w:lvlText w:val="%1."/>
      <w:lvlJc w:val="left"/>
      <w:pPr>
        <w:ind w:left="1494" w:hanging="360"/>
      </w:pPr>
      <w:rPr>
        <w:b w:val="0"/>
        <w:sz w:val="20"/>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7" w15:restartNumberingAfterBreak="0">
    <w:nsid w:val="238E1F29"/>
    <w:multiLevelType w:val="hybridMultilevel"/>
    <w:tmpl w:val="51F80598"/>
    <w:lvl w:ilvl="0" w:tplc="F9F00F56">
      <w:start w:val="1"/>
      <w:numFmt w:val="bullet"/>
      <w:lvlText w:val="-"/>
      <w:lvlJc w:val="left"/>
      <w:pPr>
        <w:ind w:left="0" w:firstLine="0"/>
      </w:pPr>
    </w:lvl>
    <w:lvl w:ilvl="1" w:tplc="A394F9CA">
      <w:numFmt w:val="decimal"/>
      <w:lvlText w:val=""/>
      <w:lvlJc w:val="left"/>
      <w:pPr>
        <w:ind w:left="0" w:firstLine="0"/>
      </w:pPr>
    </w:lvl>
    <w:lvl w:ilvl="2" w:tplc="4634CC4E">
      <w:numFmt w:val="decimal"/>
      <w:lvlText w:val=""/>
      <w:lvlJc w:val="left"/>
      <w:pPr>
        <w:ind w:left="0" w:firstLine="0"/>
      </w:pPr>
    </w:lvl>
    <w:lvl w:ilvl="3" w:tplc="6D54AC34">
      <w:numFmt w:val="decimal"/>
      <w:lvlText w:val=""/>
      <w:lvlJc w:val="left"/>
      <w:pPr>
        <w:ind w:left="0" w:firstLine="0"/>
      </w:pPr>
    </w:lvl>
    <w:lvl w:ilvl="4" w:tplc="F65A71D8">
      <w:numFmt w:val="decimal"/>
      <w:lvlText w:val=""/>
      <w:lvlJc w:val="left"/>
      <w:pPr>
        <w:ind w:left="0" w:firstLine="0"/>
      </w:pPr>
    </w:lvl>
    <w:lvl w:ilvl="5" w:tplc="FD1E237A">
      <w:numFmt w:val="decimal"/>
      <w:lvlText w:val=""/>
      <w:lvlJc w:val="left"/>
      <w:pPr>
        <w:ind w:left="0" w:firstLine="0"/>
      </w:pPr>
    </w:lvl>
    <w:lvl w:ilvl="6" w:tplc="53E28206">
      <w:numFmt w:val="decimal"/>
      <w:lvlText w:val=""/>
      <w:lvlJc w:val="left"/>
      <w:pPr>
        <w:ind w:left="0" w:firstLine="0"/>
      </w:pPr>
    </w:lvl>
    <w:lvl w:ilvl="7" w:tplc="988E0A08">
      <w:numFmt w:val="decimal"/>
      <w:lvlText w:val=""/>
      <w:lvlJc w:val="left"/>
      <w:pPr>
        <w:ind w:left="0" w:firstLine="0"/>
      </w:pPr>
    </w:lvl>
    <w:lvl w:ilvl="8" w:tplc="25A48AB6">
      <w:numFmt w:val="decimal"/>
      <w:lvlText w:val=""/>
      <w:lvlJc w:val="left"/>
      <w:pPr>
        <w:ind w:left="0" w:firstLine="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40574"/>
    <w:multiLevelType w:val="hybridMultilevel"/>
    <w:tmpl w:val="3B20AAA2"/>
    <w:lvl w:ilvl="0" w:tplc="671C1AD2">
      <w:start w:val="1"/>
      <w:numFmt w:val="decimal"/>
      <w:lvlText w:val="%1."/>
      <w:lvlJc w:val="left"/>
      <w:pPr>
        <w:ind w:left="1130" w:hanging="563"/>
      </w:pPr>
    </w:lvl>
    <w:lvl w:ilvl="1" w:tplc="08130019">
      <w:start w:val="1"/>
      <w:numFmt w:val="lowerLetter"/>
      <w:lvlText w:val="%2."/>
      <w:lvlJc w:val="left"/>
      <w:pPr>
        <w:ind w:left="1647" w:hanging="360"/>
      </w:pPr>
    </w:lvl>
    <w:lvl w:ilvl="2" w:tplc="0813001B">
      <w:start w:val="1"/>
      <w:numFmt w:val="lowerRoman"/>
      <w:lvlText w:val="%3."/>
      <w:lvlJc w:val="right"/>
      <w:pPr>
        <w:ind w:left="2367" w:hanging="180"/>
      </w:pPr>
    </w:lvl>
    <w:lvl w:ilvl="3" w:tplc="0813000F">
      <w:start w:val="1"/>
      <w:numFmt w:val="decimal"/>
      <w:lvlText w:val="%4."/>
      <w:lvlJc w:val="left"/>
      <w:pPr>
        <w:ind w:left="3087" w:hanging="360"/>
      </w:pPr>
    </w:lvl>
    <w:lvl w:ilvl="4" w:tplc="08130019">
      <w:start w:val="1"/>
      <w:numFmt w:val="lowerLetter"/>
      <w:lvlText w:val="%5."/>
      <w:lvlJc w:val="left"/>
      <w:pPr>
        <w:ind w:left="3807" w:hanging="360"/>
      </w:pPr>
    </w:lvl>
    <w:lvl w:ilvl="5" w:tplc="0813001B">
      <w:start w:val="1"/>
      <w:numFmt w:val="lowerRoman"/>
      <w:lvlText w:val="%6."/>
      <w:lvlJc w:val="right"/>
      <w:pPr>
        <w:ind w:left="4527" w:hanging="180"/>
      </w:pPr>
    </w:lvl>
    <w:lvl w:ilvl="6" w:tplc="0813000F">
      <w:start w:val="1"/>
      <w:numFmt w:val="decimal"/>
      <w:lvlText w:val="%7."/>
      <w:lvlJc w:val="left"/>
      <w:pPr>
        <w:ind w:left="5247" w:hanging="360"/>
      </w:pPr>
    </w:lvl>
    <w:lvl w:ilvl="7" w:tplc="08130019">
      <w:start w:val="1"/>
      <w:numFmt w:val="lowerLetter"/>
      <w:lvlText w:val="%8."/>
      <w:lvlJc w:val="left"/>
      <w:pPr>
        <w:ind w:left="5967" w:hanging="360"/>
      </w:pPr>
    </w:lvl>
    <w:lvl w:ilvl="8" w:tplc="0813001B">
      <w:start w:val="1"/>
      <w:numFmt w:val="lowerRoman"/>
      <w:lvlText w:val="%9."/>
      <w:lvlJc w:val="right"/>
      <w:pPr>
        <w:ind w:left="6687" w:hanging="180"/>
      </w:pPr>
    </w:lvl>
  </w:abstractNum>
  <w:abstractNum w:abstractNumId="10" w15:restartNumberingAfterBreak="0">
    <w:nsid w:val="597D53FF"/>
    <w:multiLevelType w:val="hybridMultilevel"/>
    <w:tmpl w:val="6A3CFB4A"/>
    <w:lvl w:ilvl="0" w:tplc="09AAFE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A9429DD"/>
    <w:multiLevelType w:val="hybridMultilevel"/>
    <w:tmpl w:val="28E4237E"/>
    <w:lvl w:ilvl="0" w:tplc="9EE66F82">
      <w:start w:val="1"/>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2B3191"/>
    <w:multiLevelType w:val="hybridMultilevel"/>
    <w:tmpl w:val="0EA065BC"/>
    <w:lvl w:ilvl="0" w:tplc="7D6C0AD6">
      <w:start w:val="1"/>
      <w:numFmt w:val="lowerLetter"/>
      <w:lvlText w:val="%1)"/>
      <w:lvlJc w:val="left"/>
      <w:pPr>
        <w:ind w:left="1545" w:hanging="360"/>
      </w:pPr>
      <w:rPr>
        <w:sz w:val="20"/>
        <w:szCs w:val="20"/>
      </w:rPr>
    </w:lvl>
    <w:lvl w:ilvl="1" w:tplc="040C0019">
      <w:start w:val="1"/>
      <w:numFmt w:val="lowerLetter"/>
      <w:lvlText w:val="%2."/>
      <w:lvlJc w:val="left"/>
      <w:pPr>
        <w:ind w:left="2265" w:hanging="360"/>
      </w:pPr>
    </w:lvl>
    <w:lvl w:ilvl="2" w:tplc="040C001B">
      <w:start w:val="1"/>
      <w:numFmt w:val="lowerRoman"/>
      <w:lvlText w:val="%3."/>
      <w:lvlJc w:val="right"/>
      <w:pPr>
        <w:ind w:left="2985" w:hanging="180"/>
      </w:pPr>
    </w:lvl>
    <w:lvl w:ilvl="3" w:tplc="040C000F">
      <w:start w:val="1"/>
      <w:numFmt w:val="decimal"/>
      <w:lvlText w:val="%4."/>
      <w:lvlJc w:val="left"/>
      <w:pPr>
        <w:ind w:left="3705" w:hanging="360"/>
      </w:pPr>
    </w:lvl>
    <w:lvl w:ilvl="4" w:tplc="040C0019">
      <w:start w:val="1"/>
      <w:numFmt w:val="lowerLetter"/>
      <w:lvlText w:val="%5."/>
      <w:lvlJc w:val="left"/>
      <w:pPr>
        <w:ind w:left="4425" w:hanging="360"/>
      </w:pPr>
    </w:lvl>
    <w:lvl w:ilvl="5" w:tplc="040C001B">
      <w:start w:val="1"/>
      <w:numFmt w:val="lowerRoman"/>
      <w:lvlText w:val="%6."/>
      <w:lvlJc w:val="right"/>
      <w:pPr>
        <w:ind w:left="5145" w:hanging="180"/>
      </w:pPr>
    </w:lvl>
    <w:lvl w:ilvl="6" w:tplc="040C000F">
      <w:start w:val="1"/>
      <w:numFmt w:val="decimal"/>
      <w:lvlText w:val="%7."/>
      <w:lvlJc w:val="left"/>
      <w:pPr>
        <w:ind w:left="5865" w:hanging="360"/>
      </w:pPr>
    </w:lvl>
    <w:lvl w:ilvl="7" w:tplc="040C0019">
      <w:start w:val="1"/>
      <w:numFmt w:val="lowerLetter"/>
      <w:lvlText w:val="%8."/>
      <w:lvlJc w:val="left"/>
      <w:pPr>
        <w:ind w:left="6585" w:hanging="360"/>
      </w:pPr>
    </w:lvl>
    <w:lvl w:ilvl="8" w:tplc="040C001B">
      <w:start w:val="1"/>
      <w:numFmt w:val="lowerRoman"/>
      <w:lvlText w:val="%9."/>
      <w:lvlJc w:val="right"/>
      <w:pPr>
        <w:ind w:left="7305"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12"/>
  </w:num>
  <w:num w:numId="5">
    <w:abstractNumId w:val="14"/>
  </w:num>
  <w:num w:numId="6">
    <w:abstractNumId w:val="16"/>
  </w:num>
  <w:num w:numId="7">
    <w:abstractNumId w:val="4"/>
  </w:num>
  <w:num w:numId="8">
    <w:abstractNumId w:val="1"/>
  </w:num>
  <w:num w:numId="9">
    <w:abstractNumId w:val="15"/>
  </w:num>
  <w:num w:numId="10">
    <w:abstractNumId w:val="1"/>
  </w:num>
  <w:num w:numId="11">
    <w:abstractNumId w:val="15"/>
  </w:num>
  <w:num w:numId="12">
    <w:abstractNumId w:val="3"/>
  </w:num>
  <w:num w:numId="13">
    <w:abstractNumId w:val="3"/>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A"/>
    <w:rsid w:val="0001726A"/>
    <w:rsid w:val="00023843"/>
    <w:rsid w:val="00046E92"/>
    <w:rsid w:val="00063C90"/>
    <w:rsid w:val="00101B98"/>
    <w:rsid w:val="001514D1"/>
    <w:rsid w:val="00164BA1"/>
    <w:rsid w:val="001737FA"/>
    <w:rsid w:val="00177AA2"/>
    <w:rsid w:val="00193C36"/>
    <w:rsid w:val="001C5DE4"/>
    <w:rsid w:val="00247E2C"/>
    <w:rsid w:val="002A32CB"/>
    <w:rsid w:val="002D5B2C"/>
    <w:rsid w:val="002D6C53"/>
    <w:rsid w:val="002F5595"/>
    <w:rsid w:val="00334F6A"/>
    <w:rsid w:val="00342AC8"/>
    <w:rsid w:val="00343302"/>
    <w:rsid w:val="003720CF"/>
    <w:rsid w:val="003979DE"/>
    <w:rsid w:val="003B4550"/>
    <w:rsid w:val="003D2A18"/>
    <w:rsid w:val="00413386"/>
    <w:rsid w:val="0043150D"/>
    <w:rsid w:val="00461253"/>
    <w:rsid w:val="004614BC"/>
    <w:rsid w:val="00472FDB"/>
    <w:rsid w:val="00483DEA"/>
    <w:rsid w:val="004858F5"/>
    <w:rsid w:val="004A2814"/>
    <w:rsid w:val="004A7C62"/>
    <w:rsid w:val="004C0622"/>
    <w:rsid w:val="005042C2"/>
    <w:rsid w:val="00543938"/>
    <w:rsid w:val="00565730"/>
    <w:rsid w:val="005D1420"/>
    <w:rsid w:val="005E716E"/>
    <w:rsid w:val="006476E1"/>
    <w:rsid w:val="006604DF"/>
    <w:rsid w:val="00671529"/>
    <w:rsid w:val="006C7125"/>
    <w:rsid w:val="0070489D"/>
    <w:rsid w:val="007268F9"/>
    <w:rsid w:val="00750282"/>
    <w:rsid w:val="00764440"/>
    <w:rsid w:val="007647C5"/>
    <w:rsid w:val="0077101B"/>
    <w:rsid w:val="007C52B0"/>
    <w:rsid w:val="007C6033"/>
    <w:rsid w:val="007D61C0"/>
    <w:rsid w:val="008147C8"/>
    <w:rsid w:val="0081753A"/>
    <w:rsid w:val="008205C5"/>
    <w:rsid w:val="00826D82"/>
    <w:rsid w:val="0084631E"/>
    <w:rsid w:val="00857D23"/>
    <w:rsid w:val="00894F7A"/>
    <w:rsid w:val="008B5D09"/>
    <w:rsid w:val="008E44D7"/>
    <w:rsid w:val="00923706"/>
    <w:rsid w:val="009313E2"/>
    <w:rsid w:val="009411B4"/>
    <w:rsid w:val="00946F1D"/>
    <w:rsid w:val="0094745E"/>
    <w:rsid w:val="009D0139"/>
    <w:rsid w:val="009D717D"/>
    <w:rsid w:val="009F5AC4"/>
    <w:rsid w:val="009F5CDC"/>
    <w:rsid w:val="00A072D7"/>
    <w:rsid w:val="00A37835"/>
    <w:rsid w:val="00A775CF"/>
    <w:rsid w:val="00AD1A9C"/>
    <w:rsid w:val="00AF5DE1"/>
    <w:rsid w:val="00B034A6"/>
    <w:rsid w:val="00B06045"/>
    <w:rsid w:val="00B206DD"/>
    <w:rsid w:val="00B23D25"/>
    <w:rsid w:val="00B52EF4"/>
    <w:rsid w:val="00B65761"/>
    <w:rsid w:val="00B777AD"/>
    <w:rsid w:val="00BA25E6"/>
    <w:rsid w:val="00BE249B"/>
    <w:rsid w:val="00C03015"/>
    <w:rsid w:val="00C0358D"/>
    <w:rsid w:val="00C35A27"/>
    <w:rsid w:val="00C47B2E"/>
    <w:rsid w:val="00CE2EDB"/>
    <w:rsid w:val="00D36D6B"/>
    <w:rsid w:val="00D63CD2"/>
    <w:rsid w:val="00D7687E"/>
    <w:rsid w:val="00D80E6D"/>
    <w:rsid w:val="00D87DC2"/>
    <w:rsid w:val="00D94B05"/>
    <w:rsid w:val="00DE2F3E"/>
    <w:rsid w:val="00DE79B1"/>
    <w:rsid w:val="00DF5B6A"/>
    <w:rsid w:val="00E02C2B"/>
    <w:rsid w:val="00E07228"/>
    <w:rsid w:val="00E21C27"/>
    <w:rsid w:val="00E26BCF"/>
    <w:rsid w:val="00E52109"/>
    <w:rsid w:val="00E75317"/>
    <w:rsid w:val="00E86487"/>
    <w:rsid w:val="00EC0CE6"/>
    <w:rsid w:val="00EC7C1D"/>
    <w:rsid w:val="00ED6C48"/>
    <w:rsid w:val="00EE3045"/>
    <w:rsid w:val="00F4454A"/>
    <w:rsid w:val="00F65F5D"/>
    <w:rsid w:val="00F82082"/>
    <w:rsid w:val="00F86A3A"/>
    <w:rsid w:val="00FE62D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4C121"/>
  <w15:docId w15:val="{9342D57E-1B02-4125-8570-9685E6E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737F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customStyle="1" w:styleId="HChGChar">
    <w:name w:val="_ H _Ch_G Char"/>
    <w:link w:val="HChG"/>
    <w:locked/>
    <w:rsid w:val="001737FA"/>
    <w:rPr>
      <w:b/>
      <w:sz w:val="28"/>
    </w:rPr>
  </w:style>
  <w:style w:type="character" w:customStyle="1" w:styleId="H1GChar">
    <w:name w:val="_ H_1_G Char"/>
    <w:link w:val="H1G"/>
    <w:locked/>
    <w:rsid w:val="001737FA"/>
    <w:rPr>
      <w:b/>
      <w:sz w:val="24"/>
    </w:rPr>
  </w:style>
  <w:style w:type="character" w:customStyle="1" w:styleId="SingleTxtGChar">
    <w:name w:val="_ Single Txt_G Char"/>
    <w:link w:val="SingleTxtG"/>
    <w:qFormat/>
    <w:locked/>
    <w:rsid w:val="00DE2F3E"/>
  </w:style>
  <w:style w:type="paragraph" w:customStyle="1" w:styleId="Default">
    <w:name w:val="Default"/>
    <w:rsid w:val="00543938"/>
    <w:pPr>
      <w:autoSpaceDE w:val="0"/>
      <w:autoSpaceDN w:val="0"/>
      <w:adjustRightInd w:val="0"/>
      <w:spacing w:after="0" w:line="240" w:lineRule="auto"/>
    </w:pPr>
    <w:rPr>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60778705">
      <w:bodyDiv w:val="1"/>
      <w:marLeft w:val="0"/>
      <w:marRight w:val="0"/>
      <w:marTop w:val="0"/>
      <w:marBottom w:val="0"/>
      <w:divBdr>
        <w:top w:val="none" w:sz="0" w:space="0" w:color="auto"/>
        <w:left w:val="none" w:sz="0" w:space="0" w:color="auto"/>
        <w:bottom w:val="none" w:sz="0" w:space="0" w:color="auto"/>
        <w:right w:val="none" w:sz="0" w:space="0" w:color="auto"/>
      </w:divBdr>
    </w:div>
    <w:div w:id="902134531">
      <w:bodyDiv w:val="1"/>
      <w:marLeft w:val="0"/>
      <w:marRight w:val="0"/>
      <w:marTop w:val="0"/>
      <w:marBottom w:val="0"/>
      <w:divBdr>
        <w:top w:val="none" w:sz="0" w:space="0" w:color="auto"/>
        <w:left w:val="none" w:sz="0" w:space="0" w:color="auto"/>
        <w:bottom w:val="none" w:sz="0" w:space="0" w:color="auto"/>
        <w:right w:val="none" w:sz="0" w:space="0" w:color="auto"/>
      </w:divBdr>
    </w:div>
    <w:div w:id="1371105844">
      <w:bodyDiv w:val="1"/>
      <w:marLeft w:val="0"/>
      <w:marRight w:val="0"/>
      <w:marTop w:val="0"/>
      <w:marBottom w:val="0"/>
      <w:divBdr>
        <w:top w:val="none" w:sz="0" w:space="0" w:color="auto"/>
        <w:left w:val="none" w:sz="0" w:space="0" w:color="auto"/>
        <w:bottom w:val="none" w:sz="0" w:space="0" w:color="auto"/>
        <w:right w:val="none" w:sz="0" w:space="0" w:color="auto"/>
      </w:divBdr>
    </w:div>
    <w:div w:id="19036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BD7C-A3F1-4DC7-954F-A47D47A2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55</TotalTime>
  <Pages>2</Pages>
  <Words>541</Words>
  <Characters>2947</Characters>
  <Application>Microsoft Office Word</Application>
  <DocSecurity>0</DocSecurity>
  <Lines>68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ST/SG/AC.10/C.3/2020/8</vt:lpstr>
      <vt:lpstr>ST/SG/AC.10/C.3/2020/8</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subject/>
  <dc:creator>Editorial</dc:creator>
  <cp:lastModifiedBy>Laurence Berthet</cp:lastModifiedBy>
  <cp:revision>8</cp:revision>
  <cp:lastPrinted>2020-09-07T12:10:00Z</cp:lastPrinted>
  <dcterms:created xsi:type="dcterms:W3CDTF">2020-09-04T14:28:00Z</dcterms:created>
  <dcterms:modified xsi:type="dcterms:W3CDTF">2020-09-07T12:11:00Z</dcterms:modified>
</cp:coreProperties>
</file>