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45F6C398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38A8C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86DD3A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E1AEAC" w14:textId="77777777" w:rsidR="00E52109" w:rsidRDefault="00B50E3A" w:rsidP="00B50E3A">
            <w:pPr>
              <w:suppressAutoHyphens w:val="0"/>
              <w:jc w:val="right"/>
            </w:pPr>
            <w:r w:rsidRPr="00B50E3A">
              <w:rPr>
                <w:sz w:val="40"/>
              </w:rPr>
              <w:t>ST</w:t>
            </w:r>
            <w:r>
              <w:t>/SG/AC.10/C.3/2020/58</w:t>
            </w:r>
          </w:p>
        </w:tc>
      </w:tr>
      <w:tr w:rsidR="00E52109" w14:paraId="7C9BFCC8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6BA6BA9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974990" wp14:editId="00EDD3B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8C0EE7C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C89FECF" w14:textId="77777777" w:rsidR="00D94B05" w:rsidRDefault="00B50E3A" w:rsidP="00B50E3A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55013D64" w14:textId="77777777" w:rsidR="00B50E3A" w:rsidRDefault="00B50E3A" w:rsidP="00B50E3A">
            <w:pPr>
              <w:suppressAutoHyphens w:val="0"/>
              <w:spacing w:line="240" w:lineRule="exact"/>
            </w:pPr>
            <w:r>
              <w:t>1</w:t>
            </w:r>
            <w:r w:rsidR="007B4905">
              <w:t>7</w:t>
            </w:r>
            <w:r>
              <w:t xml:space="preserve"> April 2020</w:t>
            </w:r>
          </w:p>
          <w:p w14:paraId="2B9CF846" w14:textId="77777777" w:rsidR="00B50E3A" w:rsidRDefault="00B50E3A" w:rsidP="00B50E3A">
            <w:pPr>
              <w:suppressAutoHyphens w:val="0"/>
              <w:spacing w:line="240" w:lineRule="exact"/>
            </w:pPr>
          </w:p>
          <w:p w14:paraId="3FED7231" w14:textId="77777777" w:rsidR="00B50E3A" w:rsidRDefault="00B50E3A" w:rsidP="00B50E3A">
            <w:pPr>
              <w:suppressAutoHyphens w:val="0"/>
              <w:spacing w:line="240" w:lineRule="exact"/>
            </w:pPr>
            <w:r>
              <w:t>English</w:t>
            </w:r>
          </w:p>
          <w:p w14:paraId="134296B3" w14:textId="77777777" w:rsidR="00B50E3A" w:rsidRDefault="00B50E3A" w:rsidP="00B50E3A">
            <w:pPr>
              <w:suppressAutoHyphens w:val="0"/>
              <w:spacing w:line="240" w:lineRule="exact"/>
            </w:pPr>
            <w:r>
              <w:t>Original: English and French</w:t>
            </w:r>
          </w:p>
        </w:tc>
      </w:tr>
    </w:tbl>
    <w:p w14:paraId="073D87DC" w14:textId="77777777" w:rsidR="00CB2F6B" w:rsidRPr="006500BA" w:rsidRDefault="00CB2F6B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5E91B87E" w14:textId="77777777" w:rsidR="00CB2F6B" w:rsidRPr="006500BA" w:rsidRDefault="00CB2F6B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175FB51C" w14:textId="77777777" w:rsidR="00CB2F6B" w:rsidRDefault="00CB2F6B" w:rsidP="00CB2F6B">
      <w:pPr>
        <w:spacing w:before="100"/>
        <w:rPr>
          <w:b/>
        </w:rPr>
      </w:pPr>
      <w:r>
        <w:rPr>
          <w:b/>
        </w:rPr>
        <w:t>Fifty-seventh session</w:t>
      </w:r>
    </w:p>
    <w:p w14:paraId="4DB3A5E6" w14:textId="77777777" w:rsidR="00CB2F6B" w:rsidRDefault="00CB2F6B" w:rsidP="00CB2F6B">
      <w:pPr>
        <w:rPr>
          <w:b/>
        </w:rPr>
      </w:pPr>
      <w:r>
        <w:t>Geneva, 29 June</w:t>
      </w:r>
      <w:r w:rsidR="007B4905">
        <w:t>-</w:t>
      </w:r>
      <w:r>
        <w:t>8 July 2020</w:t>
      </w:r>
      <w:r>
        <w:br/>
        <w:t>Item 6 (</w:t>
      </w:r>
      <w:r w:rsidR="00531C13">
        <w:t>e</w:t>
      </w:r>
      <w:r>
        <w:t>) of the provisional agenda</w:t>
      </w:r>
    </w:p>
    <w:p w14:paraId="7FF04144" w14:textId="77777777" w:rsidR="00CB2F6B" w:rsidRDefault="00CB2F6B" w:rsidP="00CB2F6B">
      <w:pPr>
        <w:rPr>
          <w:b/>
          <w:bCs/>
        </w:rPr>
      </w:pPr>
      <w:r>
        <w:rPr>
          <w:b/>
          <w:bCs/>
        </w:rPr>
        <w:t xml:space="preserve">Miscellaneous proposals for amendments to the Model Regulations </w:t>
      </w:r>
      <w:r>
        <w:rPr>
          <w:b/>
          <w:bCs/>
        </w:rPr>
        <w:br/>
        <w:t>on the Transport of Dangerous Goods:</w:t>
      </w:r>
    </w:p>
    <w:p w14:paraId="3F04D04E" w14:textId="77777777" w:rsidR="00531C13" w:rsidRPr="00CB2F6B" w:rsidRDefault="00531C13" w:rsidP="00CB2F6B">
      <w:pPr>
        <w:rPr>
          <w:b/>
          <w:bCs/>
        </w:rPr>
      </w:pPr>
      <w:r>
        <w:rPr>
          <w:b/>
          <w:bCs/>
        </w:rPr>
        <w:t>miscellaneous</w:t>
      </w:r>
    </w:p>
    <w:p w14:paraId="36B80AE4" w14:textId="77777777" w:rsidR="00CB2F6B" w:rsidRPr="006F6375" w:rsidRDefault="00CB2F6B" w:rsidP="00CB2F6B">
      <w:pPr>
        <w:pStyle w:val="HCh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 w:rsidRPr="00235A8A">
        <w:rPr>
          <w:lang w:val="en-CA"/>
        </w:rPr>
        <w:t xml:space="preserve">Proposal of amendments concerning the use of the </w:t>
      </w:r>
      <w:proofErr w:type="gramStart"/>
      <w:r w:rsidRPr="00235A8A">
        <w:rPr>
          <w:lang w:val="en-CA"/>
        </w:rPr>
        <w:t>terms</w:t>
      </w:r>
      <w:proofErr w:type="gramEnd"/>
      <w:r w:rsidRPr="00235A8A">
        <w:rPr>
          <w:lang w:val="en-CA"/>
        </w:rPr>
        <w:t xml:space="preserve"> </w:t>
      </w:r>
      <w:r w:rsidR="00FB2A85">
        <w:rPr>
          <w:lang w:val="en-CA"/>
        </w:rPr>
        <w:t>“</w:t>
      </w:r>
      <w:r w:rsidRPr="00235A8A">
        <w:rPr>
          <w:lang w:val="en-CA"/>
        </w:rPr>
        <w:t>risk</w:t>
      </w:r>
      <w:r w:rsidR="00FB2A85">
        <w:rPr>
          <w:lang w:val="en-CA"/>
        </w:rPr>
        <w:t>”</w:t>
      </w:r>
      <w:r w:rsidRPr="00235A8A">
        <w:rPr>
          <w:lang w:val="en-CA"/>
        </w:rPr>
        <w:t xml:space="preserve"> and </w:t>
      </w:r>
      <w:r w:rsidR="00FB2A85">
        <w:rPr>
          <w:lang w:val="en-CA"/>
        </w:rPr>
        <w:t>“</w:t>
      </w:r>
      <w:r w:rsidRPr="00235A8A">
        <w:rPr>
          <w:lang w:val="en-CA"/>
        </w:rPr>
        <w:t>hazard/danger</w:t>
      </w:r>
      <w:r w:rsidR="00FB2A85">
        <w:rPr>
          <w:lang w:val="en-CA"/>
        </w:rPr>
        <w:t>”</w:t>
      </w:r>
      <w:r w:rsidRPr="00235A8A">
        <w:rPr>
          <w:lang w:val="en-CA"/>
        </w:rPr>
        <w:t xml:space="preserve"> in the Recommendations and Model Regulations</w:t>
      </w:r>
    </w:p>
    <w:p w14:paraId="4D869C67" w14:textId="77777777" w:rsidR="00CB2F6B" w:rsidRPr="006F6375" w:rsidRDefault="00CB2F6B" w:rsidP="00CB2F6B">
      <w:pPr>
        <w:pStyle w:val="H1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 w:rsidRPr="006F6375">
        <w:rPr>
          <w:lang w:val="en-CA"/>
        </w:rPr>
        <w:t xml:space="preserve">Transmitted by the </w:t>
      </w:r>
      <w:r w:rsidRPr="00235A8A">
        <w:rPr>
          <w:lang w:val="en-CA"/>
        </w:rPr>
        <w:t>observer from Romania</w:t>
      </w:r>
      <w:r>
        <w:rPr>
          <w:rStyle w:val="FootnoteReference"/>
          <w:lang w:val="en-CA"/>
        </w:rPr>
        <w:footnoteReference w:id="2"/>
      </w:r>
    </w:p>
    <w:p w14:paraId="402AF183" w14:textId="77777777" w:rsidR="00CB2F6B" w:rsidRDefault="00CB2F6B" w:rsidP="00CB2F6B">
      <w:pPr>
        <w:pStyle w:val="HCh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 w:rsidRPr="006F6375">
        <w:rPr>
          <w:lang w:val="en-CA"/>
        </w:rPr>
        <w:t>Introduction</w:t>
      </w:r>
    </w:p>
    <w:p w14:paraId="4A7FFD1D" w14:textId="77777777" w:rsidR="00CB2F6B" w:rsidRPr="00235A8A" w:rsidRDefault="00CB2F6B" w:rsidP="00CB2F6B">
      <w:pPr>
        <w:spacing w:after="120"/>
        <w:ind w:left="1134" w:right="1134"/>
        <w:jc w:val="both"/>
      </w:pPr>
      <w:r w:rsidRPr="00235A8A">
        <w:t>1.</w:t>
      </w:r>
      <w:r w:rsidRPr="00235A8A">
        <w:tab/>
        <w:t xml:space="preserve">After the adoption of the amendments proposed in 2016 by International Air Transport Association (IATA) on the use of the terms </w:t>
      </w:r>
      <w:r w:rsidR="00FB2A85">
        <w:t>“</w:t>
      </w:r>
      <w:r w:rsidRPr="00235A8A">
        <w:rPr>
          <w:i/>
        </w:rPr>
        <w:t>hazard</w:t>
      </w:r>
      <w:r w:rsidR="00FB2A85">
        <w:t>”</w:t>
      </w:r>
      <w:r w:rsidRPr="00235A8A">
        <w:t xml:space="preserve"> and </w:t>
      </w:r>
      <w:r w:rsidR="00FB2A85">
        <w:t>“</w:t>
      </w:r>
      <w:r w:rsidRPr="00235A8A">
        <w:rPr>
          <w:i/>
        </w:rPr>
        <w:t>risk</w:t>
      </w:r>
      <w:r w:rsidR="00FB2A85">
        <w:t>”</w:t>
      </w:r>
      <w:r w:rsidRPr="00235A8A">
        <w:t xml:space="preserve"> (document ST/SG/AC.10/C.3/2016/16) in the twentieth revised edition of the Model Regulations, the RID/ADR/ADN Joint Meeting established an informal working group to study and propose consequential amendments to RID/ADR/AD</w:t>
      </w:r>
      <w:r w:rsidR="00817B4B">
        <w:t>N</w:t>
      </w:r>
      <w:r w:rsidRPr="00235A8A">
        <w:t xml:space="preserve"> in this regard.</w:t>
      </w:r>
    </w:p>
    <w:p w14:paraId="2B1E292A" w14:textId="77777777" w:rsidR="00CB2F6B" w:rsidRPr="00235A8A" w:rsidRDefault="00CB2F6B" w:rsidP="00CB2F6B">
      <w:pPr>
        <w:spacing w:after="120"/>
        <w:ind w:left="1134" w:right="1134"/>
        <w:jc w:val="both"/>
      </w:pPr>
      <w:r w:rsidRPr="00235A8A">
        <w:t>2.</w:t>
      </w:r>
      <w:r w:rsidRPr="00235A8A">
        <w:tab/>
        <w:t xml:space="preserve">In </w:t>
      </w:r>
      <w:r w:rsidR="0083776B">
        <w:t xml:space="preserve">the </w:t>
      </w:r>
      <w:r w:rsidRPr="00235A8A">
        <w:t xml:space="preserve">summer 2019 session of the Sub-Committee of Experts on the Transport of Dangerous Goods a Correspondence Working Group was </w:t>
      </w:r>
      <w:r w:rsidR="0083776B">
        <w:t>establish</w:t>
      </w:r>
      <w:r w:rsidRPr="00235A8A">
        <w:t xml:space="preserve">ed as mentioned in the </w:t>
      </w:r>
      <w:r w:rsidR="0083776B">
        <w:t>r</w:t>
      </w:r>
      <w:r w:rsidRPr="00235A8A">
        <w:t xml:space="preserve">eport of its </w:t>
      </w:r>
      <w:r w:rsidR="00817B4B">
        <w:t>fifty-fifth</w:t>
      </w:r>
      <w:r w:rsidR="00817B4B" w:rsidRPr="00235A8A">
        <w:t xml:space="preserve"> </w:t>
      </w:r>
      <w:r w:rsidRPr="00235A8A">
        <w:t>session (ST/SG/AC.10/C.3/110, para. 86).</w:t>
      </w:r>
    </w:p>
    <w:p w14:paraId="3F1DEBC0" w14:textId="77777777" w:rsidR="00CB2F6B" w:rsidRPr="00235A8A" w:rsidRDefault="00FB2A85" w:rsidP="00CB2F6B">
      <w:pPr>
        <w:spacing w:after="120"/>
        <w:ind w:left="1701" w:right="1701"/>
        <w:jc w:val="both"/>
      </w:pPr>
      <w:r>
        <w:t>“</w:t>
      </w:r>
      <w:r w:rsidR="00CB2F6B" w:rsidRPr="00235A8A">
        <w:t>86.</w:t>
      </w:r>
      <w:r w:rsidR="00CB2F6B" w:rsidRPr="00235A8A">
        <w:tab/>
        <w:t xml:space="preserve">It was agreed to create a correspondence working group under the leadership of Romania and it was suggested that, to facilitate the work, a few principles should be agreed on (i.e., common understanding of the meaning of </w:t>
      </w:r>
      <w:r>
        <w:t>“</w:t>
      </w:r>
      <w:r w:rsidR="00CB2F6B" w:rsidRPr="00235A8A">
        <w:t>risk</w:t>
      </w:r>
      <w:r>
        <w:t>”</w:t>
      </w:r>
      <w:r w:rsidR="00CB2F6B" w:rsidRPr="00235A8A">
        <w:t xml:space="preserve"> and </w:t>
      </w:r>
      <w:r>
        <w:t>“</w:t>
      </w:r>
      <w:r w:rsidR="00CB2F6B" w:rsidRPr="00235A8A">
        <w:t>hazard</w:t>
      </w:r>
      <w:r>
        <w:t>”</w:t>
      </w:r>
      <w:r w:rsidR="00CB2F6B" w:rsidRPr="00235A8A">
        <w:t xml:space="preserve"> and minimizing the use of the words risk/hazard/danger in contexts that are not relevant to their specific meaning).</w:t>
      </w:r>
      <w:r>
        <w:t>”</w:t>
      </w:r>
    </w:p>
    <w:p w14:paraId="79EA0721" w14:textId="77777777" w:rsidR="00CB2F6B" w:rsidRPr="00235A8A" w:rsidRDefault="00CB2F6B" w:rsidP="00CB2F6B">
      <w:pPr>
        <w:spacing w:after="120"/>
        <w:ind w:left="1134" w:right="1134"/>
        <w:jc w:val="both"/>
      </w:pPr>
      <w:r w:rsidRPr="00235A8A">
        <w:t>3.</w:t>
      </w:r>
      <w:r w:rsidRPr="00235A8A">
        <w:tab/>
        <w:t>At th</w:t>
      </w:r>
      <w:r w:rsidR="0083776B">
        <w:t>at</w:t>
      </w:r>
      <w:r w:rsidRPr="00235A8A">
        <w:t xml:space="preserve"> session (</w:t>
      </w:r>
      <w:r w:rsidR="007B3ABB">
        <w:t>fifty-fifth</w:t>
      </w:r>
      <w:r w:rsidRPr="00235A8A">
        <w:t xml:space="preserve">) </w:t>
      </w:r>
      <w:r w:rsidR="0083776B">
        <w:t xml:space="preserve">it </w:t>
      </w:r>
      <w:r w:rsidRPr="00235A8A">
        <w:t xml:space="preserve">was </w:t>
      </w:r>
      <w:r w:rsidR="0083776B">
        <w:t xml:space="preserve">also </w:t>
      </w:r>
      <w:r w:rsidRPr="00235A8A">
        <w:t xml:space="preserve">decided that </w:t>
      </w:r>
      <w:r w:rsidRPr="00235A8A">
        <w:rPr>
          <w:u w:val="single"/>
        </w:rPr>
        <w:t>the alignment of the terminology</w:t>
      </w:r>
      <w:r w:rsidRPr="00235A8A">
        <w:t xml:space="preserve"> </w:t>
      </w:r>
      <w:r w:rsidRPr="00235A8A">
        <w:rPr>
          <w:u w:val="single"/>
        </w:rPr>
        <w:t xml:space="preserve">should continue </w:t>
      </w:r>
      <w:r w:rsidRPr="00235A8A">
        <w:t xml:space="preserve">in the Recommendations and its </w:t>
      </w:r>
      <w:r w:rsidR="00817B4B" w:rsidRPr="00235A8A">
        <w:t>annex</w:t>
      </w:r>
      <w:r w:rsidR="00817B4B">
        <w:t>ed</w:t>
      </w:r>
      <w:r w:rsidR="00817B4B" w:rsidRPr="00235A8A" w:rsidDel="0083776B">
        <w:t xml:space="preserve"> </w:t>
      </w:r>
      <w:r w:rsidRPr="00235A8A">
        <w:t xml:space="preserve">Model Regulations, and that the term </w:t>
      </w:r>
      <w:r w:rsidR="00FB2A85">
        <w:t>“</w:t>
      </w:r>
      <w:r w:rsidRPr="00235A8A">
        <w:rPr>
          <w:i/>
        </w:rPr>
        <w:t>risk</w:t>
      </w:r>
      <w:r w:rsidR="00FB2A85">
        <w:t>”</w:t>
      </w:r>
      <w:r w:rsidRPr="00235A8A">
        <w:t xml:space="preserve"> and </w:t>
      </w:r>
      <w:r w:rsidR="00FB2A85">
        <w:t>“</w:t>
      </w:r>
      <w:r w:rsidRPr="00235A8A">
        <w:rPr>
          <w:i/>
        </w:rPr>
        <w:t>hazard</w:t>
      </w:r>
      <w:r w:rsidR="00FB2A85">
        <w:t>”</w:t>
      </w:r>
      <w:r w:rsidRPr="00235A8A">
        <w:t xml:space="preserve"> should be used where is </w:t>
      </w:r>
      <w:proofErr w:type="gramStart"/>
      <w:r w:rsidRPr="00235A8A">
        <w:t>really necessary</w:t>
      </w:r>
      <w:proofErr w:type="gramEnd"/>
      <w:r w:rsidRPr="00235A8A">
        <w:t>.</w:t>
      </w:r>
    </w:p>
    <w:p w14:paraId="222069C9" w14:textId="77777777" w:rsidR="00D85277" w:rsidRDefault="00D85277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</w:pPr>
      <w:r>
        <w:br w:type="page"/>
      </w:r>
    </w:p>
    <w:p w14:paraId="508713F8" w14:textId="77777777" w:rsidR="00CB2F6B" w:rsidRPr="00235A8A" w:rsidRDefault="00CB2F6B" w:rsidP="00CB2F6B">
      <w:pPr>
        <w:spacing w:after="120"/>
        <w:ind w:left="1134" w:right="1134"/>
        <w:jc w:val="both"/>
      </w:pPr>
      <w:r w:rsidRPr="00235A8A">
        <w:lastRenderedPageBreak/>
        <w:t>4.</w:t>
      </w:r>
      <w:r w:rsidRPr="00235A8A">
        <w:tab/>
        <w:t xml:space="preserve">Using these instruments, the Informal Working Group held its </w:t>
      </w:r>
      <w:r w:rsidR="00817B4B">
        <w:t>third</w:t>
      </w:r>
      <w:r w:rsidR="00817B4B" w:rsidRPr="00235A8A">
        <w:t xml:space="preserve"> </w:t>
      </w:r>
      <w:r w:rsidRPr="00235A8A">
        <w:t>meeting in The Hague</w:t>
      </w:r>
      <w:r w:rsidR="0083776B">
        <w:t xml:space="preserve"> (Netherlands)</w:t>
      </w:r>
      <w:r w:rsidRPr="00235A8A">
        <w:t xml:space="preserve">, </w:t>
      </w:r>
      <w:r>
        <w:t xml:space="preserve">at the </w:t>
      </w:r>
      <w:r w:rsidRPr="00235A8A">
        <w:t>Royal Institute of Engineers (KIVI)</w:t>
      </w:r>
      <w:r>
        <w:t xml:space="preserve">, </w:t>
      </w:r>
      <w:r w:rsidRPr="00235A8A">
        <w:t>from 10 to 12 February 2020, at the invitation of The Netherlands and under the leadership of Romania</w:t>
      </w:r>
      <w:r>
        <w:t xml:space="preserve">, </w:t>
      </w:r>
      <w:r w:rsidRPr="00235A8A">
        <w:t xml:space="preserve">gathering experts representing </w:t>
      </w:r>
      <w:r w:rsidR="00A07FC2">
        <w:t>countrie</w:t>
      </w:r>
      <w:r w:rsidRPr="00235A8A">
        <w:t>s (Belgium, Germany, The Netherlands, and Romania), international organisations (OTIF) and industry (</w:t>
      </w:r>
      <w:r w:rsidR="0083776B" w:rsidRPr="00235A8A">
        <w:t xml:space="preserve">CEFIC </w:t>
      </w:r>
      <w:r w:rsidRPr="00235A8A">
        <w:t>and</w:t>
      </w:r>
      <w:r w:rsidR="0083776B" w:rsidRPr="0083776B">
        <w:t xml:space="preserve"> </w:t>
      </w:r>
      <w:r w:rsidR="0083776B" w:rsidRPr="00235A8A">
        <w:t>COSTHA</w:t>
      </w:r>
      <w:r w:rsidRPr="00235A8A">
        <w:t>).</w:t>
      </w:r>
    </w:p>
    <w:p w14:paraId="6915E3AA" w14:textId="77777777" w:rsidR="00CB2F6B" w:rsidRPr="00235A8A" w:rsidRDefault="00CB2F6B" w:rsidP="00CB2F6B">
      <w:pPr>
        <w:spacing w:after="60"/>
        <w:ind w:left="1134" w:right="1134"/>
        <w:jc w:val="both"/>
        <w:rPr>
          <w:lang w:val="en-US"/>
        </w:rPr>
      </w:pPr>
      <w:r w:rsidRPr="00235A8A">
        <w:t>5.</w:t>
      </w:r>
      <w:r w:rsidRPr="00235A8A">
        <w:tab/>
        <w:t xml:space="preserve">The </w:t>
      </w:r>
      <w:r>
        <w:t>issues requiring a certain attention</w:t>
      </w:r>
      <w:r w:rsidRPr="00235A8A">
        <w:t xml:space="preserve"> are presented in </w:t>
      </w:r>
      <w:r>
        <w:t xml:space="preserve">paragraph 7 of </w:t>
      </w:r>
      <w:r w:rsidRPr="00235A8A">
        <w:t xml:space="preserve">informal document INF.19 </w:t>
      </w:r>
      <w:r>
        <w:t>(</w:t>
      </w:r>
      <w:r w:rsidR="009418F5">
        <w:t>list</w:t>
      </w:r>
      <w:r w:rsidRPr="00617CEB">
        <w:t>ed</w:t>
      </w:r>
      <w:r>
        <w:t xml:space="preserve"> </w:t>
      </w:r>
      <w:r w:rsidRPr="00235A8A">
        <w:t>on the agenda of the March 2020 session of the RID/ADR Joint Meeting</w:t>
      </w:r>
      <w:r>
        <w:t xml:space="preserve">). </w:t>
      </w:r>
      <w:r w:rsidRPr="00235A8A">
        <w:t xml:space="preserve">Until the moment of </w:t>
      </w:r>
      <w:r>
        <w:t xml:space="preserve">submission of </w:t>
      </w:r>
      <w:r w:rsidR="009418F5">
        <w:t>this</w:t>
      </w:r>
      <w:r w:rsidR="009418F5" w:rsidRPr="00235A8A">
        <w:t xml:space="preserve"> </w:t>
      </w:r>
      <w:r w:rsidRPr="00235A8A">
        <w:t xml:space="preserve">document, no comments or </w:t>
      </w:r>
      <w:r>
        <w:t>observations</w:t>
      </w:r>
      <w:r w:rsidRPr="00235A8A">
        <w:t xml:space="preserve"> have been rec</w:t>
      </w:r>
      <w:r>
        <w:t>eived</w:t>
      </w:r>
      <w:r w:rsidRPr="00235A8A">
        <w:t xml:space="preserve"> on the report </w:t>
      </w:r>
      <w:r>
        <w:t xml:space="preserve">as presented and submitted </w:t>
      </w:r>
      <w:r w:rsidR="009418F5">
        <w:t>o</w:t>
      </w:r>
      <w:r>
        <w:t>n 21 February 2020 (</w:t>
      </w:r>
      <w:hyperlink r:id="rId9" w:history="1">
        <w:r w:rsidRPr="00A03AAF">
          <w:rPr>
            <w:rStyle w:val="Hyperlink"/>
          </w:rPr>
          <w:t>http://www.unece.org/trans/main/dgdb/ac1/inf160320.html</w:t>
        </w:r>
      </w:hyperlink>
      <w:r>
        <w:t>)</w:t>
      </w:r>
      <w:r w:rsidRPr="00235A8A">
        <w:t>.</w:t>
      </w:r>
    </w:p>
    <w:p w14:paraId="07CBD10B" w14:textId="77777777" w:rsidR="00CB2F6B" w:rsidRPr="00235A8A" w:rsidRDefault="00CB2F6B" w:rsidP="00CB2F6B">
      <w:pPr>
        <w:spacing w:after="120"/>
        <w:ind w:left="1134" w:right="1134"/>
        <w:jc w:val="both"/>
      </w:pPr>
      <w:r>
        <w:t>6.</w:t>
      </w:r>
      <w:r>
        <w:tab/>
      </w:r>
      <w:r w:rsidRPr="00235A8A">
        <w:t>All the correspondence and working documents created were distributed and discussed with the members of the Informal Working Group (under the authority of the RID/ADR/AD</w:t>
      </w:r>
      <w:r w:rsidR="002C49CA">
        <w:t>N</w:t>
      </w:r>
      <w:r w:rsidRPr="00235A8A">
        <w:t xml:space="preserve"> Joint meeting) and the Correspondence Working Group (under the authority of the Sub-Committee of Experts).</w:t>
      </w:r>
    </w:p>
    <w:p w14:paraId="311F5622" w14:textId="77777777" w:rsidR="00CB2F6B" w:rsidRPr="00235A8A" w:rsidRDefault="00CB2F6B" w:rsidP="00CB2F6B">
      <w:pPr>
        <w:spacing w:after="120"/>
        <w:ind w:left="1134" w:right="1134"/>
        <w:jc w:val="both"/>
      </w:pPr>
      <w:r>
        <w:t>7</w:t>
      </w:r>
      <w:r w:rsidRPr="00235A8A">
        <w:t>.</w:t>
      </w:r>
      <w:r w:rsidRPr="00235A8A">
        <w:tab/>
        <w:t xml:space="preserve">We welcome the publication of the seventh revised edition of the </w:t>
      </w:r>
      <w:r w:rsidRPr="00235A8A">
        <w:rPr>
          <w:lang w:val="en-US"/>
        </w:rPr>
        <w:t xml:space="preserve">Manual of Tests and Criteria and the work of the Explosives Working Group for the </w:t>
      </w:r>
      <w:r w:rsidRPr="00235A8A">
        <w:rPr>
          <w:u w:val="single"/>
        </w:rPr>
        <w:t>alignment of the terminology</w:t>
      </w:r>
      <w:r w:rsidRPr="00235A8A">
        <w:rPr>
          <w:lang w:val="en-US"/>
        </w:rPr>
        <w:t xml:space="preserve"> used </w:t>
      </w:r>
      <w:r w:rsidR="009418F5">
        <w:rPr>
          <w:lang w:val="en-US"/>
        </w:rPr>
        <w:t>for</w:t>
      </w:r>
      <w:r w:rsidRPr="00235A8A">
        <w:rPr>
          <w:lang w:val="en-US"/>
        </w:rPr>
        <w:t xml:space="preserve"> the </w:t>
      </w:r>
      <w:proofErr w:type="gramStart"/>
      <w:r w:rsidRPr="00235A8A">
        <w:rPr>
          <w:lang w:val="en-US"/>
        </w:rPr>
        <w:t>terms</w:t>
      </w:r>
      <w:proofErr w:type="gramEnd"/>
      <w:r w:rsidRPr="00235A8A">
        <w:rPr>
          <w:lang w:val="en-US"/>
        </w:rPr>
        <w:t xml:space="preserve"> </w:t>
      </w:r>
      <w:r w:rsidR="00FB2A85">
        <w:t>“</w:t>
      </w:r>
      <w:r w:rsidRPr="00235A8A">
        <w:rPr>
          <w:i/>
        </w:rPr>
        <w:t>risk</w:t>
      </w:r>
      <w:r w:rsidR="00FB2A85">
        <w:t>”</w:t>
      </w:r>
      <w:r w:rsidRPr="00235A8A">
        <w:t xml:space="preserve"> and </w:t>
      </w:r>
      <w:r w:rsidR="00FB2A85">
        <w:t>“</w:t>
      </w:r>
      <w:r w:rsidRPr="00235A8A">
        <w:rPr>
          <w:i/>
        </w:rPr>
        <w:t>hazard</w:t>
      </w:r>
      <w:r w:rsidR="00FB2A85">
        <w:t>”</w:t>
      </w:r>
      <w:r w:rsidRPr="00235A8A">
        <w:t>.</w:t>
      </w:r>
    </w:p>
    <w:p w14:paraId="1A38269A" w14:textId="77777777" w:rsidR="00CB2F6B" w:rsidRPr="00235A8A" w:rsidRDefault="00CB2F6B" w:rsidP="00CB2F6B">
      <w:pPr>
        <w:keepNext/>
        <w:keepLines/>
        <w:tabs>
          <w:tab w:val="right" w:pos="851"/>
        </w:tabs>
        <w:spacing w:before="240" w:after="120" w:line="300" w:lineRule="exact"/>
        <w:ind w:left="1134" w:right="1134" w:hanging="1134"/>
        <w:rPr>
          <w:b/>
          <w:sz w:val="28"/>
        </w:rPr>
      </w:pPr>
      <w:r w:rsidRPr="00235A8A">
        <w:rPr>
          <w:b/>
          <w:sz w:val="28"/>
        </w:rPr>
        <w:tab/>
      </w:r>
      <w:r w:rsidRPr="00235A8A">
        <w:rPr>
          <w:b/>
          <w:sz w:val="28"/>
        </w:rPr>
        <w:tab/>
        <w:t>Proposal</w:t>
      </w:r>
    </w:p>
    <w:p w14:paraId="772DAA06" w14:textId="77777777" w:rsidR="00CB2F6B" w:rsidRDefault="00CB2F6B" w:rsidP="00CB2F6B">
      <w:pPr>
        <w:spacing w:after="60"/>
        <w:ind w:left="1134" w:right="1134"/>
        <w:jc w:val="both"/>
      </w:pPr>
      <w:r>
        <w:rPr>
          <w:lang w:val="en-US"/>
        </w:rPr>
        <w:t>8</w:t>
      </w:r>
      <w:r w:rsidRPr="00235A8A">
        <w:rPr>
          <w:lang w:val="en-US"/>
        </w:rPr>
        <w:t>.</w:t>
      </w:r>
      <w:r w:rsidRPr="00235A8A">
        <w:rPr>
          <w:lang w:val="en-US"/>
        </w:rPr>
        <w:tab/>
      </w:r>
      <w:r w:rsidRPr="00235A8A">
        <w:t xml:space="preserve">The Sub-Committee of Experts is invited to analyse the proposals of amendments for the UN Recommendations on the Transport of Dangerous Goods and </w:t>
      </w:r>
      <w:r w:rsidR="006A3BF4">
        <w:t>the</w:t>
      </w:r>
      <w:r w:rsidRPr="00235A8A">
        <w:t xml:space="preserve"> annex</w:t>
      </w:r>
      <w:r w:rsidR="006A3BF4">
        <w:t>ed</w:t>
      </w:r>
      <w:r w:rsidRPr="00235A8A">
        <w:t xml:space="preserve"> Model Regulations </w:t>
      </w:r>
      <w:r w:rsidR="006A3BF4">
        <w:t>on</w:t>
      </w:r>
      <w:r w:rsidRPr="00235A8A">
        <w:t xml:space="preserve"> the use of </w:t>
      </w:r>
      <w:r>
        <w:t xml:space="preserve">the </w:t>
      </w:r>
      <w:proofErr w:type="gramStart"/>
      <w:r>
        <w:t>terms</w:t>
      </w:r>
      <w:proofErr w:type="gramEnd"/>
      <w:r>
        <w:t xml:space="preserve"> </w:t>
      </w:r>
      <w:r w:rsidR="00FB2A85">
        <w:t>“</w:t>
      </w:r>
      <w:r w:rsidRPr="00235A8A">
        <w:rPr>
          <w:i/>
        </w:rPr>
        <w:t>hazard</w:t>
      </w:r>
      <w:r w:rsidR="00FB2A85">
        <w:t>”</w:t>
      </w:r>
      <w:r w:rsidRPr="00235A8A">
        <w:t xml:space="preserve"> and </w:t>
      </w:r>
      <w:r w:rsidR="00FB2A85">
        <w:t>“</w:t>
      </w:r>
      <w:r w:rsidRPr="00235A8A">
        <w:rPr>
          <w:i/>
        </w:rPr>
        <w:t>risk</w:t>
      </w:r>
      <w:r w:rsidR="00FB2A85">
        <w:t>”</w:t>
      </w:r>
      <w:r w:rsidRPr="00235A8A">
        <w:t>, as follows</w:t>
      </w:r>
      <w:r w:rsidR="00C23B60">
        <w:t xml:space="preserve"> (for the French version, two options are proposed in some cases):</w:t>
      </w:r>
    </w:p>
    <w:p w14:paraId="2DE09E58" w14:textId="77777777" w:rsidR="00CB2F6B" w:rsidRPr="00235A8A" w:rsidRDefault="00CB2F6B" w:rsidP="00CB2F6B">
      <w:pPr>
        <w:spacing w:after="120"/>
        <w:ind w:left="1134" w:right="1134"/>
        <w:jc w:val="both"/>
      </w:pPr>
      <w:r>
        <w:t>9</w:t>
      </w:r>
      <w:r w:rsidRPr="00235A8A">
        <w:t>.</w:t>
      </w:r>
      <w:r w:rsidRPr="00235A8A">
        <w:tab/>
        <w:t>Amend the following paragraphs of the United Nations Recommendations on the Transport of Dangerous Goods and the Model Regulations, as indicated:</w:t>
      </w:r>
    </w:p>
    <w:p w14:paraId="1D275AAE" w14:textId="77777777" w:rsidR="00CB2F6B" w:rsidRPr="00235A8A" w:rsidRDefault="00CB2F6B" w:rsidP="00CB2F6B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jc w:val="both"/>
        <w:rPr>
          <w:b/>
        </w:rPr>
      </w:pPr>
      <w:r w:rsidRPr="00235A8A">
        <w:rPr>
          <w:b/>
        </w:rPr>
        <w:tab/>
      </w:r>
      <w:r w:rsidRPr="00235A8A">
        <w:rPr>
          <w:b/>
        </w:rPr>
        <w:tab/>
        <w:t>UN Recommendations</w:t>
      </w:r>
    </w:p>
    <w:p w14:paraId="09CE8E58" w14:textId="77777777" w:rsidR="00CB2F6B" w:rsidRPr="00537B0D" w:rsidRDefault="00CB2F6B" w:rsidP="00CB2F6B">
      <w:pPr>
        <w:spacing w:after="120"/>
        <w:ind w:left="1134" w:right="1134"/>
        <w:jc w:val="both"/>
      </w:pPr>
      <w:r w:rsidRPr="00537B0D">
        <w:t>The amendment to paragraph 8 in the French version does not apply to the English text.</w:t>
      </w:r>
    </w:p>
    <w:p w14:paraId="5437843C" w14:textId="77777777" w:rsidR="00CB2F6B" w:rsidRPr="00235A8A" w:rsidRDefault="00CB2F6B" w:rsidP="00CB2F6B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jc w:val="both"/>
        <w:rPr>
          <w:b/>
        </w:rPr>
      </w:pPr>
      <w:r w:rsidRPr="00235A8A">
        <w:rPr>
          <w:b/>
        </w:rPr>
        <w:tab/>
      </w:r>
      <w:r w:rsidRPr="00235A8A">
        <w:rPr>
          <w:b/>
        </w:rPr>
        <w:tab/>
        <w:t>Model Regulations</w:t>
      </w:r>
    </w:p>
    <w:p w14:paraId="70D8C976" w14:textId="77777777" w:rsidR="00CB2F6B" w:rsidRPr="00493538" w:rsidRDefault="00CB2F6B" w:rsidP="002D14E7">
      <w:pPr>
        <w:ind w:left="2829" w:right="1134" w:hanging="1695"/>
        <w:jc w:val="both"/>
      </w:pPr>
      <w:r w:rsidRPr="00493538">
        <w:t>1.3.2 (c)</w:t>
      </w:r>
      <w:r w:rsidRPr="00493538">
        <w:tab/>
        <w:t xml:space="preserve">Replace </w:t>
      </w:r>
      <w:r w:rsidR="00FB2A85">
        <w:t>“</w:t>
      </w:r>
      <w:r w:rsidRPr="00493538">
        <w:t>risk of exposure</w:t>
      </w:r>
      <w:r w:rsidR="007B4905">
        <w:t>”</w:t>
      </w:r>
      <w:r w:rsidRPr="00493538">
        <w:t xml:space="preserve"> by </w:t>
      </w:r>
      <w:r w:rsidR="00FB2A85">
        <w:t>“</w:t>
      </w:r>
      <w:r w:rsidRPr="00493538">
        <w:t>likelihood of exposure, and the hazards involved,</w:t>
      </w:r>
      <w:r w:rsidR="007B4905">
        <w:t>”</w:t>
      </w:r>
      <w:r w:rsidRPr="00493538">
        <w:t>.</w:t>
      </w:r>
    </w:p>
    <w:p w14:paraId="47B5A1A3" w14:textId="77777777" w:rsidR="00CB2F6B" w:rsidRPr="00493538" w:rsidRDefault="00CB2F6B" w:rsidP="002D14E7">
      <w:pPr>
        <w:ind w:left="1134" w:right="1134"/>
        <w:jc w:val="both"/>
      </w:pPr>
      <w:r w:rsidRPr="00493538">
        <w:t>1.4.3</w:t>
      </w:r>
      <w:r w:rsidRPr="00493538">
        <w:tab/>
      </w:r>
      <w:r w:rsidRPr="00493538">
        <w:tab/>
      </w:r>
      <w:r w:rsidRPr="00493538">
        <w:tab/>
      </w:r>
      <w:r w:rsidRPr="00537B0D">
        <w:t>The amendment does not apply to the English text.</w:t>
      </w:r>
    </w:p>
    <w:p w14:paraId="1E06C81A" w14:textId="77777777" w:rsidR="00CB2F6B" w:rsidRPr="00493538" w:rsidRDefault="00CB2F6B" w:rsidP="002D14E7">
      <w:pPr>
        <w:ind w:left="1134" w:right="1134"/>
        <w:jc w:val="both"/>
      </w:pPr>
      <w:r w:rsidRPr="00493538">
        <w:t>1.4.3.1</w:t>
      </w:r>
      <w:r w:rsidRPr="00493538">
        <w:tab/>
      </w:r>
      <w:r w:rsidRPr="00493538">
        <w:tab/>
      </w:r>
      <w:r w:rsidRPr="00493538">
        <w:tab/>
      </w:r>
      <w:r w:rsidRPr="00537B0D">
        <w:t>The amendment does not apply to the English text.</w:t>
      </w:r>
    </w:p>
    <w:p w14:paraId="053757C7" w14:textId="77777777" w:rsidR="00CB2F6B" w:rsidRPr="00493538" w:rsidRDefault="00CB2F6B" w:rsidP="002D14E7">
      <w:pPr>
        <w:ind w:left="1134" w:right="1134"/>
        <w:jc w:val="both"/>
      </w:pPr>
      <w:r w:rsidRPr="00493538">
        <w:t>1.4.3.1.1</w:t>
      </w:r>
      <w:r w:rsidRPr="00493538">
        <w:tab/>
      </w:r>
      <w:r w:rsidRPr="00493538">
        <w:tab/>
      </w:r>
      <w:r w:rsidRPr="00537B0D">
        <w:t>The amendment does not apply to the English text.</w:t>
      </w:r>
    </w:p>
    <w:p w14:paraId="372F27F6" w14:textId="77777777" w:rsidR="00CB2F6B" w:rsidRPr="00493538" w:rsidRDefault="00CB2F6B" w:rsidP="002D14E7">
      <w:pPr>
        <w:ind w:left="1134" w:right="1134"/>
        <w:jc w:val="both"/>
      </w:pPr>
      <w:r w:rsidRPr="00493538">
        <w:t>1.4.3.1.2</w:t>
      </w:r>
      <w:r w:rsidRPr="00493538">
        <w:tab/>
      </w:r>
      <w:r w:rsidRPr="00493538">
        <w:tab/>
      </w:r>
      <w:r w:rsidRPr="00537B0D">
        <w:t>The amendment does not apply to the English text.</w:t>
      </w:r>
    </w:p>
    <w:p w14:paraId="271CEAD3" w14:textId="77777777" w:rsidR="00CB2F6B" w:rsidRPr="00493538" w:rsidRDefault="00CB2F6B" w:rsidP="002D14E7">
      <w:pPr>
        <w:ind w:left="1134" w:right="1134"/>
        <w:jc w:val="both"/>
      </w:pPr>
      <w:r w:rsidRPr="00493538">
        <w:t>1.4.3.1.2, Table</w:t>
      </w:r>
      <w:r w:rsidRPr="00537B0D">
        <w:tab/>
        <w:t>The amendment does not apply to the English text.</w:t>
      </w:r>
    </w:p>
    <w:p w14:paraId="1B696E0E" w14:textId="77777777" w:rsidR="00CB2F6B" w:rsidRPr="00537B0D" w:rsidRDefault="00CB2F6B" w:rsidP="002D14E7">
      <w:pPr>
        <w:ind w:left="1134" w:right="1134"/>
        <w:jc w:val="both"/>
      </w:pPr>
      <w:r w:rsidRPr="00493538">
        <w:t>1.4.3.1.3</w:t>
      </w:r>
      <w:r w:rsidRPr="00493538">
        <w:tab/>
      </w:r>
      <w:r>
        <w:tab/>
      </w:r>
      <w:r w:rsidRPr="00537B0D">
        <w:t>The amendment does not apply to the English text.</w:t>
      </w:r>
    </w:p>
    <w:p w14:paraId="36AFDAEA" w14:textId="77777777" w:rsidR="00CB2F6B" w:rsidRPr="00493538" w:rsidRDefault="00CB2F6B" w:rsidP="002D14E7">
      <w:pPr>
        <w:ind w:left="1134" w:right="1134"/>
        <w:jc w:val="both"/>
      </w:pPr>
      <w:r w:rsidRPr="00493538">
        <w:t>1.4.3.2</w:t>
      </w:r>
      <w:r w:rsidRPr="00493538">
        <w:tab/>
      </w:r>
      <w:r>
        <w:tab/>
      </w:r>
      <w:r>
        <w:tab/>
      </w:r>
      <w:r w:rsidRPr="00537B0D">
        <w:t>The amendment does not apply to the English text.</w:t>
      </w:r>
    </w:p>
    <w:p w14:paraId="136E15F5" w14:textId="77777777" w:rsidR="00CB2F6B" w:rsidRPr="00493538" w:rsidRDefault="00CB2F6B" w:rsidP="002D14E7">
      <w:pPr>
        <w:ind w:left="1134" w:right="1134"/>
        <w:jc w:val="both"/>
      </w:pPr>
      <w:r w:rsidRPr="00493538">
        <w:t>1.4.3.2.1</w:t>
      </w:r>
      <w:r w:rsidRPr="00493538">
        <w:tab/>
      </w:r>
      <w:r>
        <w:tab/>
      </w:r>
      <w:r w:rsidRPr="00537B0D">
        <w:t>The amendment does not apply to the English text.</w:t>
      </w:r>
    </w:p>
    <w:p w14:paraId="014D0E68" w14:textId="77777777" w:rsidR="00CB2F6B" w:rsidRPr="00493538" w:rsidRDefault="00CB2F6B" w:rsidP="002D14E7">
      <w:pPr>
        <w:ind w:left="1134" w:right="1134"/>
        <w:jc w:val="both"/>
      </w:pPr>
      <w:r w:rsidRPr="00493538">
        <w:t>1.4.3.2.2.1</w:t>
      </w:r>
      <w:r w:rsidRPr="00493538">
        <w:tab/>
      </w:r>
      <w:r>
        <w:tab/>
      </w:r>
      <w:r w:rsidRPr="00537B0D">
        <w:t>The amendment does not apply to the English text.</w:t>
      </w:r>
    </w:p>
    <w:p w14:paraId="042E5A51" w14:textId="77777777" w:rsidR="00CB2F6B" w:rsidRPr="00493538" w:rsidRDefault="00CB2F6B" w:rsidP="002D14E7">
      <w:pPr>
        <w:ind w:left="1134" w:right="1134"/>
        <w:jc w:val="both"/>
      </w:pPr>
      <w:r w:rsidRPr="00493538">
        <w:t>1.4.3.2.2.2, (c)</w:t>
      </w:r>
      <w:r w:rsidRPr="00493538">
        <w:tab/>
      </w:r>
      <w:r w:rsidRPr="00537B0D">
        <w:t>The amendment does not apply to the English text.</w:t>
      </w:r>
    </w:p>
    <w:p w14:paraId="014B8130" w14:textId="77777777" w:rsidR="00CB2F6B" w:rsidRPr="00493538" w:rsidRDefault="00CB2F6B" w:rsidP="002D14E7">
      <w:pPr>
        <w:ind w:left="1134" w:right="1134"/>
        <w:jc w:val="both"/>
      </w:pPr>
      <w:r w:rsidRPr="00493538">
        <w:t>1.5.1.1</w:t>
      </w:r>
      <w:r w:rsidRPr="00493538">
        <w:tab/>
      </w:r>
      <w:r>
        <w:tab/>
      </w:r>
      <w:r>
        <w:tab/>
      </w:r>
      <w:r w:rsidRPr="007B4905">
        <w:rPr>
          <w:i/>
          <w:iCs/>
        </w:rPr>
        <w:t>See paragraph 7 (c) of INF.19 mentioned above</w:t>
      </w:r>
    </w:p>
    <w:p w14:paraId="48A7D068" w14:textId="77777777" w:rsidR="00CB2F6B" w:rsidRPr="00493538" w:rsidRDefault="00CB2F6B" w:rsidP="002D14E7">
      <w:pPr>
        <w:ind w:left="1134" w:right="1134"/>
        <w:jc w:val="both"/>
      </w:pPr>
      <w:r w:rsidRPr="00493538">
        <w:t>2.1, Note 3</w:t>
      </w:r>
      <w:r w:rsidRPr="00493538">
        <w:tab/>
      </w:r>
      <w:r>
        <w:tab/>
      </w:r>
      <w:r w:rsidRPr="00537B0D">
        <w:t>The amendment does not apply to the English text.</w:t>
      </w:r>
    </w:p>
    <w:p w14:paraId="68F308AA" w14:textId="77777777" w:rsidR="00CB2F6B" w:rsidRPr="00493538" w:rsidRDefault="00CB2F6B" w:rsidP="002D14E7">
      <w:pPr>
        <w:ind w:left="1134" w:right="1134"/>
        <w:jc w:val="both"/>
      </w:pPr>
      <w:r w:rsidRPr="00493538">
        <w:t>2.1.3.2.3, Note 3</w:t>
      </w:r>
      <w:r w:rsidRPr="00493538">
        <w:tab/>
      </w:r>
      <w:r w:rsidRPr="00537B0D">
        <w:t>The amendment does not apply to the English text.</w:t>
      </w:r>
    </w:p>
    <w:p w14:paraId="4EA03E4B" w14:textId="77777777" w:rsidR="00CB2F6B" w:rsidRPr="00493538" w:rsidRDefault="00CB2F6B" w:rsidP="002D14E7">
      <w:pPr>
        <w:ind w:left="1134" w:right="1134"/>
        <w:jc w:val="both"/>
      </w:pPr>
      <w:r w:rsidRPr="00493538">
        <w:t>2.1.3.3.1, Note</w:t>
      </w:r>
      <w:r w:rsidRPr="00493538">
        <w:tab/>
        <w:t xml:space="preserve">Replace </w:t>
      </w:r>
      <w:r w:rsidR="00FB2A85">
        <w:t>“</w:t>
      </w:r>
      <w:r w:rsidRPr="00493538">
        <w:t>risk</w:t>
      </w:r>
      <w:r w:rsidR="00FB2A85">
        <w:t>”</w:t>
      </w:r>
      <w:r w:rsidRPr="00493538">
        <w:t xml:space="preserve"> by </w:t>
      </w:r>
      <w:r w:rsidR="00FB2A85">
        <w:t>“</w:t>
      </w:r>
      <w:r w:rsidRPr="00493538">
        <w:t>possibility</w:t>
      </w:r>
      <w:r w:rsidR="00FB2A85">
        <w:t>”</w:t>
      </w:r>
      <w:r w:rsidRPr="00493538">
        <w:t>.</w:t>
      </w:r>
    </w:p>
    <w:p w14:paraId="7482A998" w14:textId="77777777" w:rsidR="00CB2F6B" w:rsidRPr="00493538" w:rsidRDefault="00CB2F6B" w:rsidP="002D14E7">
      <w:pPr>
        <w:ind w:left="1134" w:right="1134"/>
        <w:jc w:val="both"/>
      </w:pPr>
      <w:r w:rsidRPr="00493538">
        <w:t>2.6.2.1.2</w:t>
      </w:r>
      <w:r w:rsidRPr="00493538">
        <w:tab/>
      </w:r>
      <w:r>
        <w:tab/>
      </w:r>
      <w:r w:rsidRPr="00537B0D">
        <w:t>The amendment does not apply to the English text.</w:t>
      </w:r>
    </w:p>
    <w:p w14:paraId="53B13111" w14:textId="77777777" w:rsidR="00CB2F6B" w:rsidRPr="00493538" w:rsidRDefault="00CB2F6B" w:rsidP="002D14E7">
      <w:pPr>
        <w:ind w:left="1134" w:right="1134"/>
        <w:jc w:val="both"/>
      </w:pPr>
      <w:r w:rsidRPr="00493538">
        <w:t>2.6.2.1.3</w:t>
      </w:r>
      <w:r w:rsidRPr="00493538">
        <w:tab/>
      </w:r>
      <w:r>
        <w:tab/>
      </w:r>
      <w:r w:rsidRPr="00537B0D">
        <w:t>The amendment does not apply to the English text</w:t>
      </w:r>
      <w:r w:rsidRPr="00493538">
        <w:t>.</w:t>
      </w:r>
    </w:p>
    <w:p w14:paraId="4FB434F6" w14:textId="77777777" w:rsidR="00CB2F6B" w:rsidRPr="00493538" w:rsidRDefault="00CB2F6B" w:rsidP="002D14E7">
      <w:pPr>
        <w:ind w:left="1134" w:right="1134"/>
        <w:jc w:val="both"/>
      </w:pPr>
      <w:r w:rsidRPr="00493538">
        <w:t>2.6.3.2.3.3</w:t>
      </w:r>
      <w:r w:rsidRPr="00493538">
        <w:tab/>
      </w:r>
      <w:r>
        <w:tab/>
      </w:r>
      <w:r w:rsidRPr="00493538">
        <w:t xml:space="preserve">Replace </w:t>
      </w:r>
      <w:r w:rsidR="00FB2A85">
        <w:t>“</w:t>
      </w:r>
      <w:r w:rsidRPr="00493538">
        <w:t>health risk</w:t>
      </w:r>
      <w:r w:rsidR="00FB2A85">
        <w:t>”</w:t>
      </w:r>
      <w:r w:rsidRPr="00493538">
        <w:t xml:space="preserve"> by </w:t>
      </w:r>
      <w:r w:rsidR="00FB2A85">
        <w:t>“</w:t>
      </w:r>
      <w:r w:rsidRPr="00493538">
        <w:t>hazard to health</w:t>
      </w:r>
      <w:r w:rsidR="00FB2A85">
        <w:t>”</w:t>
      </w:r>
      <w:r w:rsidRPr="00493538">
        <w:t>.</w:t>
      </w:r>
    </w:p>
    <w:p w14:paraId="4F60AEC3" w14:textId="77777777" w:rsidR="00CB2F6B" w:rsidRPr="00493538" w:rsidRDefault="00CB2F6B" w:rsidP="002D14E7">
      <w:pPr>
        <w:ind w:left="1134" w:right="1134"/>
        <w:jc w:val="both"/>
      </w:pPr>
      <w:r w:rsidRPr="00493538">
        <w:t>2.6.3.2.3.4</w:t>
      </w:r>
      <w:r w:rsidRPr="00493538">
        <w:tab/>
      </w:r>
      <w:r>
        <w:tab/>
      </w:r>
      <w:r w:rsidRPr="00493538">
        <w:t xml:space="preserve">Replace </w:t>
      </w:r>
      <w:r w:rsidR="00FB2A85">
        <w:t>“</w:t>
      </w:r>
      <w:r w:rsidRPr="00493538">
        <w:t>risk of infection</w:t>
      </w:r>
      <w:r w:rsidR="00FB2A85">
        <w:t>”</w:t>
      </w:r>
      <w:r w:rsidRPr="00493538">
        <w:t xml:space="preserve"> by </w:t>
      </w:r>
      <w:r w:rsidR="00FB2A85">
        <w:t>“</w:t>
      </w:r>
      <w:r w:rsidRPr="00493538">
        <w:t>infection hazard</w:t>
      </w:r>
      <w:r w:rsidR="00FB2A85">
        <w:t>”</w:t>
      </w:r>
      <w:r w:rsidRPr="00493538">
        <w:t>.</w:t>
      </w:r>
    </w:p>
    <w:p w14:paraId="4B1D502C" w14:textId="77777777" w:rsidR="00CB2F6B" w:rsidRPr="00493538" w:rsidRDefault="00CB2F6B" w:rsidP="002D14E7">
      <w:pPr>
        <w:ind w:left="1134" w:right="1134"/>
        <w:jc w:val="both"/>
      </w:pPr>
      <w:r w:rsidRPr="00493538">
        <w:t>2.6.3.2.3.8</w:t>
      </w:r>
      <w:r w:rsidRPr="00493538">
        <w:tab/>
      </w:r>
      <w:r>
        <w:tab/>
      </w:r>
      <w:r w:rsidRPr="00537B0D">
        <w:t>The amendment does not apply to the English text.</w:t>
      </w:r>
    </w:p>
    <w:p w14:paraId="3E997FF3" w14:textId="77777777" w:rsidR="00CB2F6B" w:rsidRDefault="00CB2F6B" w:rsidP="002D14E7">
      <w:pPr>
        <w:ind w:left="1134" w:right="1134"/>
        <w:jc w:val="both"/>
      </w:pPr>
      <w:r w:rsidRPr="00493538">
        <w:t>2.8.2.2</w:t>
      </w:r>
      <w:r w:rsidRPr="00493538">
        <w:tab/>
      </w:r>
      <w:r>
        <w:tab/>
      </w:r>
      <w:r>
        <w:tab/>
        <w:t xml:space="preserve">Replace </w:t>
      </w:r>
      <w:r w:rsidR="00FB2A85">
        <w:t>“</w:t>
      </w:r>
      <w:r>
        <w:t>risk</w:t>
      </w:r>
      <w:r w:rsidR="00FB2A85">
        <w:t>”</w:t>
      </w:r>
      <w:r>
        <w:t xml:space="preserve"> by </w:t>
      </w:r>
      <w:r w:rsidR="00FB2A85">
        <w:t>“</w:t>
      </w:r>
      <w:r>
        <w:t>toxicity</w:t>
      </w:r>
      <w:r w:rsidR="00FB2A85">
        <w:t>”</w:t>
      </w:r>
      <w:r>
        <w:t>.</w:t>
      </w:r>
    </w:p>
    <w:p w14:paraId="21CE708F" w14:textId="77777777" w:rsidR="00CB2F6B" w:rsidRPr="007B4905" w:rsidRDefault="00CB2F6B" w:rsidP="002D14E7">
      <w:pPr>
        <w:ind w:left="2268" w:right="1134" w:firstLine="567"/>
        <w:jc w:val="both"/>
        <w:rPr>
          <w:i/>
          <w:iCs/>
        </w:rPr>
      </w:pPr>
      <w:r w:rsidRPr="007B4905">
        <w:rPr>
          <w:i/>
          <w:iCs/>
        </w:rPr>
        <w:t>See also paragraph 7 (d) of INF.19 mentioned above</w:t>
      </w:r>
    </w:p>
    <w:p w14:paraId="07C0EB47" w14:textId="77777777" w:rsidR="00CB2F6B" w:rsidRPr="00493538" w:rsidRDefault="00CB2F6B" w:rsidP="00CB2F6B">
      <w:pPr>
        <w:ind w:left="1134" w:right="1134"/>
        <w:jc w:val="both"/>
      </w:pPr>
      <w:r w:rsidRPr="00493538">
        <w:t>3.3, SP 291</w:t>
      </w:r>
      <w:r w:rsidRPr="00493538">
        <w:tab/>
      </w:r>
      <w:r>
        <w:tab/>
      </w:r>
      <w:r w:rsidRPr="00493538">
        <w:t xml:space="preserve">Replace </w:t>
      </w:r>
      <w:r w:rsidR="00FB2A85">
        <w:t>“</w:t>
      </w:r>
      <w:r w:rsidRPr="00493538">
        <w:t>the risk of bursting</w:t>
      </w:r>
      <w:r w:rsidR="00FB2A85">
        <w:t>”</w:t>
      </w:r>
      <w:r w:rsidRPr="00493538">
        <w:t xml:space="preserve"> by </w:t>
      </w:r>
      <w:r w:rsidR="00FB2A85">
        <w:t>“</w:t>
      </w:r>
      <w:r w:rsidRPr="00493538">
        <w:t>the bursting</w:t>
      </w:r>
      <w:r w:rsidR="00FB2A85">
        <w:t>”</w:t>
      </w:r>
      <w:r w:rsidRPr="00493538">
        <w:t>.</w:t>
      </w:r>
    </w:p>
    <w:p w14:paraId="0F0EC7A8" w14:textId="77777777" w:rsidR="00CB2F6B" w:rsidRPr="00493538" w:rsidRDefault="00CB2F6B" w:rsidP="00CB2F6B">
      <w:pPr>
        <w:ind w:left="1134" w:right="1134"/>
        <w:jc w:val="both"/>
      </w:pPr>
      <w:r w:rsidRPr="00493538">
        <w:t>3.3, SP 296</w:t>
      </w:r>
      <w:r w:rsidRPr="00493538">
        <w:tab/>
      </w:r>
      <w:r>
        <w:tab/>
      </w:r>
      <w:r w:rsidRPr="00493538">
        <w:t xml:space="preserve">Replace </w:t>
      </w:r>
      <w:r w:rsidR="00FB2A85">
        <w:t>“</w:t>
      </w:r>
      <w:r w:rsidRPr="00493538">
        <w:t>risk</w:t>
      </w:r>
      <w:r w:rsidR="00FB2A85">
        <w:t>”</w:t>
      </w:r>
      <w:r w:rsidRPr="00493538">
        <w:t xml:space="preserve"> by </w:t>
      </w:r>
      <w:r w:rsidR="00FB2A85">
        <w:t>“</w:t>
      </w:r>
      <w:r w:rsidRPr="00493538">
        <w:t>hazard</w:t>
      </w:r>
      <w:r w:rsidR="00FB2A85">
        <w:t>”</w:t>
      </w:r>
      <w:r w:rsidRPr="00493538">
        <w:t>.</w:t>
      </w:r>
    </w:p>
    <w:p w14:paraId="450E28BC" w14:textId="77777777" w:rsidR="00CB2F6B" w:rsidRPr="00493538" w:rsidRDefault="00CB2F6B" w:rsidP="002D14E7">
      <w:pPr>
        <w:ind w:left="1134" w:right="1134"/>
        <w:jc w:val="both"/>
      </w:pPr>
      <w:r w:rsidRPr="00493538">
        <w:t>3.3, SP 391</w:t>
      </w:r>
      <w:r w:rsidRPr="00493538">
        <w:tab/>
      </w:r>
      <w:r>
        <w:tab/>
      </w:r>
      <w:r w:rsidRPr="00537B0D">
        <w:t>The amendment does not apply to the English text</w:t>
      </w:r>
      <w:r w:rsidRPr="00493538">
        <w:t>.</w:t>
      </w:r>
    </w:p>
    <w:p w14:paraId="4B3D90AF" w14:textId="77777777" w:rsidR="00CB2F6B" w:rsidRPr="00493538" w:rsidRDefault="00CB2F6B" w:rsidP="002D14E7">
      <w:pPr>
        <w:ind w:left="1134" w:right="1134"/>
        <w:jc w:val="both"/>
      </w:pPr>
      <w:r w:rsidRPr="00493538">
        <w:lastRenderedPageBreak/>
        <w:t>3.5.3.2</w:t>
      </w:r>
      <w:r w:rsidRPr="00493538">
        <w:tab/>
      </w:r>
      <w:r>
        <w:tab/>
      </w:r>
      <w:r>
        <w:tab/>
      </w:r>
      <w:r w:rsidRPr="00537B0D">
        <w:t>The amendment does not apply to the English text</w:t>
      </w:r>
      <w:r w:rsidRPr="00493538">
        <w:t>.</w:t>
      </w:r>
    </w:p>
    <w:p w14:paraId="13E461FE" w14:textId="77777777" w:rsidR="00CB2F6B" w:rsidRPr="00493538" w:rsidRDefault="00CB2F6B" w:rsidP="002D14E7">
      <w:pPr>
        <w:ind w:left="1134" w:right="1134"/>
        <w:jc w:val="both"/>
      </w:pPr>
      <w:r w:rsidRPr="00493538">
        <w:t>Appendix B - Glossary of terms</w:t>
      </w:r>
      <w:r w:rsidRPr="00493538">
        <w:tab/>
        <w:t xml:space="preserve">Replace </w:t>
      </w:r>
      <w:r w:rsidR="00FB2A85">
        <w:t>“</w:t>
      </w:r>
      <w:r w:rsidRPr="00493538">
        <w:t>eliminate the risk of causing</w:t>
      </w:r>
      <w:r w:rsidR="00FB2A85">
        <w:t>”</w:t>
      </w:r>
      <w:r w:rsidRPr="00493538">
        <w:t xml:space="preserve"> by </w:t>
      </w:r>
      <w:r w:rsidR="00FB2A85">
        <w:t>“</w:t>
      </w:r>
      <w:r w:rsidRPr="00493538">
        <w:t>prevent</w:t>
      </w:r>
      <w:r w:rsidR="00FB2A85">
        <w:t>”</w:t>
      </w:r>
      <w:r w:rsidRPr="00493538">
        <w:t>.</w:t>
      </w:r>
    </w:p>
    <w:p w14:paraId="3B900DA3" w14:textId="77777777" w:rsidR="00CB2F6B" w:rsidRPr="00493538" w:rsidRDefault="00CB2F6B" w:rsidP="002D14E7">
      <w:pPr>
        <w:ind w:left="2835" w:right="1134" w:hanging="1701"/>
        <w:jc w:val="both"/>
      </w:pPr>
      <w:r w:rsidRPr="00493538">
        <w:t>4.1.1.8</w:t>
      </w:r>
      <w:r w:rsidRPr="00493538">
        <w:tab/>
      </w:r>
      <w:r>
        <w:tab/>
      </w:r>
      <w:r w:rsidRPr="00493538">
        <w:t xml:space="preserve">In the first sentence, replace </w:t>
      </w:r>
      <w:r w:rsidR="00FB2A85">
        <w:t>“</w:t>
      </w:r>
      <w:r w:rsidRPr="00493538">
        <w:t>will not cause danger</w:t>
      </w:r>
      <w:r w:rsidR="00FB2A85">
        <w:t>”</w:t>
      </w:r>
      <w:r w:rsidRPr="00493538">
        <w:t xml:space="preserve"> by </w:t>
      </w:r>
      <w:r w:rsidR="00FB2A85">
        <w:t>“</w:t>
      </w:r>
      <w:r w:rsidRPr="00493538">
        <w:t>will not present danger</w:t>
      </w:r>
      <w:r w:rsidR="00FB2A85">
        <w:t>”</w:t>
      </w:r>
      <w:r w:rsidRPr="00493538">
        <w:t>.</w:t>
      </w:r>
    </w:p>
    <w:p w14:paraId="2068012E" w14:textId="77777777" w:rsidR="00CB2F6B" w:rsidRPr="00493538" w:rsidRDefault="00CB2F6B" w:rsidP="002D14E7">
      <w:pPr>
        <w:ind w:left="1134" w:right="1134"/>
        <w:jc w:val="both"/>
      </w:pPr>
      <w:r w:rsidRPr="00493538">
        <w:t>4.1.3.6.4, para. 2</w:t>
      </w:r>
      <w:r w:rsidRPr="00493538">
        <w:tab/>
      </w:r>
      <w:r w:rsidRPr="00537B0D">
        <w:t>The amendment does not apply to the English text.</w:t>
      </w:r>
    </w:p>
    <w:p w14:paraId="510208D1" w14:textId="77777777" w:rsidR="00CB2F6B" w:rsidRPr="00493538" w:rsidRDefault="00CB2F6B" w:rsidP="002D14E7">
      <w:pPr>
        <w:ind w:left="1134" w:right="1134"/>
        <w:jc w:val="both"/>
      </w:pPr>
      <w:r w:rsidRPr="00493538">
        <w:t>PP93</w:t>
      </w:r>
      <w:r w:rsidRPr="00493538">
        <w:tab/>
      </w:r>
      <w:r>
        <w:tab/>
      </w:r>
      <w:r>
        <w:tab/>
      </w:r>
      <w:r w:rsidRPr="00537B0D">
        <w:t>The amendment does not apply to the English text.</w:t>
      </w:r>
    </w:p>
    <w:p w14:paraId="5619223A" w14:textId="77777777" w:rsidR="00CB2F6B" w:rsidRPr="00493538" w:rsidRDefault="00CB2F6B" w:rsidP="002D14E7">
      <w:pPr>
        <w:ind w:left="1134" w:right="1134"/>
        <w:jc w:val="both"/>
      </w:pPr>
      <w:r w:rsidRPr="00493538">
        <w:t>PP92</w:t>
      </w:r>
      <w:r w:rsidRPr="00493538">
        <w:tab/>
      </w:r>
      <w:r>
        <w:tab/>
      </w:r>
      <w:r>
        <w:tab/>
      </w:r>
      <w:r w:rsidRPr="00537B0D">
        <w:t>The amendment does not apply to the English text.</w:t>
      </w:r>
    </w:p>
    <w:p w14:paraId="1D42DEEB" w14:textId="77777777" w:rsidR="00CB2F6B" w:rsidRPr="00493538" w:rsidRDefault="00CB2F6B" w:rsidP="002D14E7">
      <w:pPr>
        <w:ind w:left="1134" w:right="1134"/>
        <w:jc w:val="both"/>
      </w:pPr>
      <w:r w:rsidRPr="00493538">
        <w:t>P005, para. 4</w:t>
      </w:r>
      <w:r w:rsidRPr="00493538">
        <w:tab/>
      </w:r>
      <w:r>
        <w:tab/>
      </w:r>
      <w:r w:rsidRPr="00537B0D">
        <w:t>The amendment does not apply to the English text.</w:t>
      </w:r>
    </w:p>
    <w:p w14:paraId="296E9AAA" w14:textId="77777777" w:rsidR="00CB2F6B" w:rsidRDefault="00CB2F6B" w:rsidP="002D14E7">
      <w:pPr>
        <w:ind w:left="1134" w:right="1134"/>
        <w:jc w:val="both"/>
      </w:pPr>
      <w:r w:rsidRPr="00493538">
        <w:t>PP52</w:t>
      </w:r>
      <w:r>
        <w:t xml:space="preserve"> and PP76</w:t>
      </w:r>
      <w:r>
        <w:tab/>
      </w:r>
      <w:r w:rsidRPr="007B4905">
        <w:rPr>
          <w:i/>
          <w:iCs/>
        </w:rPr>
        <w:t>See paragraph 7 (e) of INF.19 mentioned above</w:t>
      </w:r>
    </w:p>
    <w:p w14:paraId="13303591" w14:textId="77777777" w:rsidR="00CB2F6B" w:rsidRPr="00493538" w:rsidRDefault="00CB2F6B" w:rsidP="002D14E7">
      <w:pPr>
        <w:ind w:left="1134" w:right="1134"/>
        <w:jc w:val="both"/>
      </w:pPr>
      <w:r w:rsidRPr="00493538">
        <w:t>P200, z, para. 5</w:t>
      </w:r>
      <w:r w:rsidRPr="00493538">
        <w:tab/>
      </w:r>
      <w:r w:rsidRPr="00537B0D">
        <w:t>The amendment does not apply to the English text</w:t>
      </w:r>
      <w:r w:rsidRPr="00493538">
        <w:t>.</w:t>
      </w:r>
    </w:p>
    <w:p w14:paraId="3B83ABEE" w14:textId="77777777" w:rsidR="00CB2F6B" w:rsidRPr="00493538" w:rsidRDefault="00CB2F6B" w:rsidP="002D14E7">
      <w:pPr>
        <w:ind w:left="1134" w:right="1134"/>
        <w:jc w:val="both"/>
      </w:pPr>
      <w:r w:rsidRPr="00493538">
        <w:t>P601, para. 4, (a)</w:t>
      </w:r>
      <w:r w:rsidRPr="00493538">
        <w:tab/>
      </w:r>
      <w:r w:rsidRPr="00537B0D">
        <w:t>The amendment does not apply to the English text</w:t>
      </w:r>
      <w:r w:rsidRPr="00493538">
        <w:t>.</w:t>
      </w:r>
    </w:p>
    <w:p w14:paraId="4567A267" w14:textId="77777777" w:rsidR="00CB2F6B" w:rsidRPr="00493538" w:rsidRDefault="00CB2F6B" w:rsidP="002D14E7">
      <w:pPr>
        <w:ind w:left="1134" w:right="1134"/>
        <w:jc w:val="both"/>
      </w:pPr>
      <w:r w:rsidRPr="00493538">
        <w:t>P602, para. 4, (a)</w:t>
      </w:r>
      <w:r w:rsidRPr="00493538">
        <w:tab/>
      </w:r>
      <w:r w:rsidRPr="00537B0D">
        <w:t>The amendment does not apply to the English text</w:t>
      </w:r>
      <w:r w:rsidRPr="00493538">
        <w:t>.</w:t>
      </w:r>
    </w:p>
    <w:p w14:paraId="33CE1433" w14:textId="77777777" w:rsidR="00CB2F6B" w:rsidRPr="00493538" w:rsidRDefault="00CB2F6B" w:rsidP="002D14E7">
      <w:pPr>
        <w:ind w:left="1134" w:right="1134"/>
        <w:jc w:val="both"/>
      </w:pPr>
      <w:r w:rsidRPr="00493538">
        <w:t>P907, para. 3</w:t>
      </w:r>
      <w:r w:rsidRPr="00493538">
        <w:tab/>
      </w:r>
      <w:r>
        <w:tab/>
      </w:r>
      <w:r w:rsidRPr="00537B0D">
        <w:t>The amendment does not apply to the English text</w:t>
      </w:r>
      <w:r w:rsidRPr="00493538">
        <w:t>.</w:t>
      </w:r>
    </w:p>
    <w:p w14:paraId="03E9A6A6" w14:textId="77777777" w:rsidR="00CB2F6B" w:rsidRPr="00493538" w:rsidRDefault="00CB2F6B" w:rsidP="002D14E7">
      <w:pPr>
        <w:ind w:left="1134" w:right="1134"/>
        <w:jc w:val="both"/>
      </w:pPr>
      <w:r w:rsidRPr="00493538">
        <w:t>B7</w:t>
      </w:r>
      <w:r w:rsidRPr="00493538">
        <w:tab/>
      </w:r>
      <w:r>
        <w:tab/>
      </w:r>
      <w:r>
        <w:tab/>
      </w:r>
      <w:r w:rsidRPr="00537B0D">
        <w:t>The amendment does not apply to the English text</w:t>
      </w:r>
      <w:r w:rsidRPr="00493538">
        <w:t>.</w:t>
      </w:r>
    </w:p>
    <w:p w14:paraId="35AAD1AC" w14:textId="77777777" w:rsidR="00CB2F6B" w:rsidRPr="00493538" w:rsidRDefault="00CB2F6B" w:rsidP="002D14E7">
      <w:pPr>
        <w:ind w:left="1134" w:right="1134"/>
        <w:jc w:val="both"/>
      </w:pPr>
      <w:r w:rsidRPr="00493538">
        <w:t>B19</w:t>
      </w:r>
      <w:r w:rsidRPr="00493538">
        <w:tab/>
      </w:r>
      <w:r>
        <w:tab/>
      </w:r>
      <w:r>
        <w:tab/>
      </w:r>
      <w:r w:rsidRPr="00537B0D">
        <w:t>The amendment does not apply to the English text</w:t>
      </w:r>
      <w:r w:rsidRPr="00493538">
        <w:t>.</w:t>
      </w:r>
    </w:p>
    <w:p w14:paraId="753A8321" w14:textId="77777777" w:rsidR="00CB2F6B" w:rsidRPr="00493538" w:rsidRDefault="00CB2F6B" w:rsidP="002D14E7">
      <w:pPr>
        <w:ind w:left="1134" w:right="1134"/>
        <w:jc w:val="both"/>
      </w:pPr>
      <w:r w:rsidRPr="00493538">
        <w:t>B18</w:t>
      </w:r>
      <w:r w:rsidRPr="00493538">
        <w:tab/>
      </w:r>
      <w:r>
        <w:tab/>
      </w:r>
      <w:r>
        <w:tab/>
      </w:r>
      <w:r w:rsidRPr="00537B0D">
        <w:t>The amendment does not apply to the English text</w:t>
      </w:r>
      <w:r w:rsidRPr="00493538">
        <w:t>.</w:t>
      </w:r>
    </w:p>
    <w:p w14:paraId="60C58C69" w14:textId="77777777" w:rsidR="00CB2F6B" w:rsidRPr="00493538" w:rsidRDefault="00CB2F6B" w:rsidP="002D14E7">
      <w:pPr>
        <w:ind w:left="1134" w:right="1134"/>
        <w:jc w:val="both"/>
      </w:pPr>
      <w:r w:rsidRPr="00493538">
        <w:t>4.1.5.2, a)</w:t>
      </w:r>
      <w:r w:rsidRPr="00493538">
        <w:tab/>
      </w:r>
      <w:r>
        <w:tab/>
      </w:r>
      <w:r w:rsidRPr="00493538">
        <w:t xml:space="preserve">Replace </w:t>
      </w:r>
      <w:r w:rsidR="00FB2A85">
        <w:t>“</w:t>
      </w:r>
      <w:r w:rsidRPr="00493538">
        <w:t>risk</w:t>
      </w:r>
      <w:r w:rsidR="00FB2A85">
        <w:t>”</w:t>
      </w:r>
      <w:r w:rsidRPr="00493538">
        <w:t xml:space="preserve"> by </w:t>
      </w:r>
      <w:r w:rsidR="00FB2A85">
        <w:t>“</w:t>
      </w:r>
      <w:r w:rsidRPr="00493538">
        <w:t>likelihood</w:t>
      </w:r>
      <w:r w:rsidR="00FB2A85">
        <w:t>”</w:t>
      </w:r>
      <w:r w:rsidRPr="00493538">
        <w:t>.</w:t>
      </w:r>
    </w:p>
    <w:p w14:paraId="15A88910" w14:textId="77777777" w:rsidR="00CB2F6B" w:rsidRPr="007B4905" w:rsidRDefault="00CB2F6B" w:rsidP="002D14E7">
      <w:pPr>
        <w:ind w:left="1134" w:right="1134"/>
        <w:jc w:val="both"/>
        <w:rPr>
          <w:i/>
          <w:iCs/>
        </w:rPr>
      </w:pPr>
      <w:r w:rsidRPr="00493538">
        <w:t>4.1.5.2, c)</w:t>
      </w:r>
      <w:r w:rsidRPr="00493538">
        <w:tab/>
      </w:r>
      <w:r>
        <w:tab/>
      </w:r>
      <w:r w:rsidRPr="007B4905">
        <w:rPr>
          <w:i/>
          <w:iCs/>
        </w:rPr>
        <w:t>See paragraph 7 (g) of INF.19 mentioned above</w:t>
      </w:r>
    </w:p>
    <w:p w14:paraId="7D9EFA62" w14:textId="77777777" w:rsidR="00CB2F6B" w:rsidRPr="00493538" w:rsidRDefault="00CB2F6B" w:rsidP="002D14E7">
      <w:pPr>
        <w:ind w:left="2835" w:right="1134" w:hanging="1701"/>
        <w:jc w:val="both"/>
      </w:pPr>
      <w:r w:rsidRPr="00493538">
        <w:t>4.1.5.9</w:t>
      </w:r>
      <w:r>
        <w:tab/>
      </w:r>
      <w:r>
        <w:tab/>
      </w:r>
      <w:r w:rsidRPr="00493538">
        <w:t xml:space="preserve">Replace </w:t>
      </w:r>
      <w:r w:rsidR="00FB2A85">
        <w:t>“</w:t>
      </w:r>
      <w:r w:rsidRPr="00493538">
        <w:t>that could create fire hazard</w:t>
      </w:r>
      <w:r w:rsidR="00FB2A85">
        <w:t>”</w:t>
      </w:r>
      <w:r w:rsidRPr="00493538">
        <w:t xml:space="preserve"> by </w:t>
      </w:r>
      <w:r w:rsidR="00FB2A85">
        <w:t>“</w:t>
      </w:r>
      <w:r w:rsidRPr="00493538">
        <w:t>with a potential to cause fire</w:t>
      </w:r>
      <w:r w:rsidR="00FB2A85">
        <w:t>”</w:t>
      </w:r>
      <w:r w:rsidRPr="00493538">
        <w:t>.</w:t>
      </w:r>
    </w:p>
    <w:p w14:paraId="56F87E0E" w14:textId="77777777" w:rsidR="00CB2F6B" w:rsidRPr="00493538" w:rsidRDefault="00CB2F6B" w:rsidP="002D14E7">
      <w:pPr>
        <w:ind w:left="1134" w:right="1134"/>
        <w:jc w:val="both"/>
      </w:pPr>
      <w:r w:rsidRPr="00493538">
        <w:t>4.1.6.1.8</w:t>
      </w:r>
      <w:r w:rsidRPr="00493538">
        <w:tab/>
      </w:r>
      <w:r>
        <w:tab/>
      </w:r>
      <w:r w:rsidRPr="00537B0D">
        <w:t>The amendment does not apply to the English text</w:t>
      </w:r>
      <w:r w:rsidRPr="00493538">
        <w:t>.</w:t>
      </w:r>
    </w:p>
    <w:p w14:paraId="1608D40D" w14:textId="77777777" w:rsidR="00CB2F6B" w:rsidRPr="00493538" w:rsidRDefault="00CB2F6B" w:rsidP="002D14E7">
      <w:pPr>
        <w:ind w:left="1134" w:right="1134"/>
        <w:jc w:val="both"/>
      </w:pPr>
      <w:r w:rsidRPr="00493538">
        <w:t>4.1.7.0.1</w:t>
      </w:r>
      <w:r w:rsidRPr="00493538">
        <w:tab/>
      </w:r>
      <w:r>
        <w:tab/>
      </w:r>
      <w:r w:rsidRPr="00537B0D">
        <w:t>The amendment does not apply to the English text</w:t>
      </w:r>
      <w:r w:rsidRPr="00493538">
        <w:t>.</w:t>
      </w:r>
    </w:p>
    <w:p w14:paraId="6BBBBEF4" w14:textId="77777777" w:rsidR="00CB2F6B" w:rsidRPr="00493538" w:rsidRDefault="00CB2F6B" w:rsidP="002D14E7">
      <w:pPr>
        <w:ind w:left="1134" w:right="1134"/>
        <w:jc w:val="both"/>
      </w:pPr>
      <w:r w:rsidRPr="00493538">
        <w:t>4.2.1.6</w:t>
      </w:r>
      <w:r w:rsidRPr="00493538">
        <w:tab/>
      </w:r>
      <w:r>
        <w:tab/>
      </w:r>
      <w:r>
        <w:tab/>
      </w:r>
      <w:r w:rsidRPr="00537B0D">
        <w:t>The amendment does not apply to the English text</w:t>
      </w:r>
      <w:r w:rsidRPr="00493538">
        <w:t>.</w:t>
      </w:r>
    </w:p>
    <w:p w14:paraId="1C997461" w14:textId="77777777" w:rsidR="00CB2F6B" w:rsidRPr="00493538" w:rsidRDefault="00CB2F6B" w:rsidP="002D14E7">
      <w:pPr>
        <w:ind w:left="1134" w:right="1134"/>
        <w:jc w:val="both"/>
      </w:pPr>
      <w:r w:rsidRPr="00493538">
        <w:t>TP 32, a)</w:t>
      </w:r>
      <w:r w:rsidRPr="00493538">
        <w:tab/>
      </w:r>
      <w:r>
        <w:tab/>
      </w:r>
      <w:r w:rsidRPr="00537B0D">
        <w:t>The amendment does not apply to the English text</w:t>
      </w:r>
      <w:r w:rsidRPr="00493538">
        <w:t>.</w:t>
      </w:r>
    </w:p>
    <w:p w14:paraId="461269B5" w14:textId="77777777" w:rsidR="00CB2F6B" w:rsidRPr="00493538" w:rsidRDefault="00CB2F6B" w:rsidP="002D14E7">
      <w:pPr>
        <w:ind w:left="1134" w:right="1134"/>
        <w:jc w:val="both"/>
      </w:pPr>
      <w:r w:rsidRPr="00493538">
        <w:t>4.3.1.13</w:t>
      </w:r>
      <w:r w:rsidRPr="00493538">
        <w:tab/>
      </w:r>
      <w:r>
        <w:tab/>
      </w:r>
      <w:r w:rsidRPr="00537B0D">
        <w:t>The amendment does not apply to the English text</w:t>
      </w:r>
      <w:r w:rsidRPr="00493538">
        <w:t>.</w:t>
      </w:r>
    </w:p>
    <w:p w14:paraId="4B6E0EA2" w14:textId="77777777" w:rsidR="00CB2F6B" w:rsidRPr="00493538" w:rsidRDefault="00CB2F6B" w:rsidP="002D14E7">
      <w:pPr>
        <w:ind w:left="1134" w:right="1134"/>
        <w:jc w:val="both"/>
      </w:pPr>
      <w:r w:rsidRPr="00493538">
        <w:t>4.3.1.16.2</w:t>
      </w:r>
      <w:r w:rsidRPr="00493538">
        <w:tab/>
      </w:r>
      <w:r>
        <w:tab/>
      </w:r>
      <w:r w:rsidRPr="00537B0D">
        <w:t>The amendment does not apply to the English text</w:t>
      </w:r>
      <w:r w:rsidRPr="00493538">
        <w:t>.</w:t>
      </w:r>
    </w:p>
    <w:p w14:paraId="58343A70" w14:textId="77777777" w:rsidR="00CB2F6B" w:rsidRPr="00493538" w:rsidRDefault="00CB2F6B" w:rsidP="002D14E7">
      <w:pPr>
        <w:ind w:left="1134" w:right="1134"/>
        <w:jc w:val="both"/>
      </w:pPr>
      <w:r w:rsidRPr="00493538">
        <w:t>5.2.2.1.13.1</w:t>
      </w:r>
      <w:r w:rsidRPr="00493538">
        <w:tab/>
      </w:r>
      <w:r>
        <w:tab/>
      </w:r>
      <w:r w:rsidRPr="00537B0D">
        <w:t>The amendment does not apply to the English text</w:t>
      </w:r>
      <w:r w:rsidRPr="00493538">
        <w:t>.</w:t>
      </w:r>
    </w:p>
    <w:p w14:paraId="66B2AF81" w14:textId="77777777" w:rsidR="00CB2F6B" w:rsidRPr="00493538" w:rsidRDefault="00CB2F6B" w:rsidP="002D14E7">
      <w:pPr>
        <w:ind w:left="2835" w:right="1134" w:hanging="1701"/>
        <w:jc w:val="both"/>
      </w:pPr>
      <w:r w:rsidRPr="00493538">
        <w:t>5.4.2.1, h)</w:t>
      </w:r>
      <w:r w:rsidRPr="00493538">
        <w:tab/>
      </w:r>
      <w:r>
        <w:tab/>
      </w:r>
      <w:r w:rsidRPr="00493538">
        <w:t xml:space="preserve">Replace </w:t>
      </w:r>
      <w:r w:rsidR="00FB2A85">
        <w:t>“</w:t>
      </w:r>
      <w:r w:rsidRPr="00493538">
        <w:t>When substances presenting a risk of asphyxiation are used</w:t>
      </w:r>
      <w:r w:rsidR="00FB2A85">
        <w:t>”</w:t>
      </w:r>
      <w:r w:rsidRPr="00493538">
        <w:t xml:space="preserve"> by </w:t>
      </w:r>
      <w:r w:rsidR="00FB2A85">
        <w:t>“</w:t>
      </w:r>
      <w:r w:rsidRPr="00493538">
        <w:t>When asphyxiant substances are used</w:t>
      </w:r>
      <w:r w:rsidR="00FB2A85">
        <w:t>”</w:t>
      </w:r>
      <w:r w:rsidRPr="00493538">
        <w:t>.</w:t>
      </w:r>
    </w:p>
    <w:p w14:paraId="7003D961" w14:textId="77777777" w:rsidR="00CB2F6B" w:rsidRPr="00493538" w:rsidRDefault="00CB2F6B" w:rsidP="002D14E7">
      <w:pPr>
        <w:ind w:left="2835" w:right="1134" w:hanging="1701"/>
        <w:jc w:val="both"/>
      </w:pPr>
      <w:r w:rsidRPr="00493538">
        <w:t>5.5.3</w:t>
      </w:r>
      <w:r w:rsidRPr="00493538">
        <w:tab/>
      </w:r>
      <w:r>
        <w:tab/>
      </w:r>
      <w:r w:rsidRPr="00493538">
        <w:t xml:space="preserve">Replace </w:t>
      </w:r>
      <w:r w:rsidR="00FB2A85">
        <w:t>“</w:t>
      </w:r>
      <w:r w:rsidRPr="00493538">
        <w:t>containing substances presenting a risk of asphyxiation</w:t>
      </w:r>
      <w:r w:rsidR="00FB2A85">
        <w:t>”</w:t>
      </w:r>
      <w:r w:rsidRPr="00493538">
        <w:t xml:space="preserve"> by </w:t>
      </w:r>
      <w:r w:rsidR="00FB2A85">
        <w:t>“</w:t>
      </w:r>
      <w:r w:rsidRPr="00493538">
        <w:t>containing asphyxiant substances</w:t>
      </w:r>
      <w:r w:rsidR="00FB2A85">
        <w:t>”</w:t>
      </w:r>
      <w:r w:rsidRPr="00493538">
        <w:t>.</w:t>
      </w:r>
    </w:p>
    <w:p w14:paraId="5EB73F32" w14:textId="77777777" w:rsidR="00CB2F6B" w:rsidRPr="00493538" w:rsidRDefault="00CB2F6B" w:rsidP="002D14E7">
      <w:pPr>
        <w:ind w:left="1134" w:right="1134"/>
        <w:jc w:val="both"/>
      </w:pPr>
      <w:r w:rsidRPr="00493538">
        <w:t>6.1.4.9.2</w:t>
      </w:r>
      <w:r w:rsidRPr="00493538">
        <w:tab/>
      </w:r>
      <w:r>
        <w:tab/>
      </w:r>
      <w:r w:rsidRPr="00537B0D">
        <w:t>The amendment does not apply to the English text.</w:t>
      </w:r>
    </w:p>
    <w:p w14:paraId="37003CCD" w14:textId="77777777" w:rsidR="00CB2F6B" w:rsidRPr="00493538" w:rsidRDefault="00CB2F6B" w:rsidP="002D14E7">
      <w:pPr>
        <w:ind w:left="2835" w:right="1134" w:hanging="1701"/>
        <w:jc w:val="both"/>
      </w:pPr>
      <w:r w:rsidRPr="00493538">
        <w:t>6.1.4.18.2</w:t>
      </w:r>
      <w:r w:rsidRPr="00493538">
        <w:tab/>
      </w:r>
      <w:r>
        <w:tab/>
      </w:r>
      <w:r w:rsidRPr="00493538">
        <w:t xml:space="preserve">In the second sentence, replace </w:t>
      </w:r>
      <w:r w:rsidR="00FB2A85">
        <w:t>“</w:t>
      </w:r>
      <w:r w:rsidRPr="00493538">
        <w:t>Where there is a danger of the substance contained reacting with moisture</w:t>
      </w:r>
      <w:r w:rsidR="00FB2A85">
        <w:t>”</w:t>
      </w:r>
      <w:r w:rsidRPr="00493538">
        <w:t xml:space="preserve"> by </w:t>
      </w:r>
      <w:r w:rsidR="00FB2A85">
        <w:t>“</w:t>
      </w:r>
      <w:r w:rsidRPr="00493538">
        <w:t>Where the substance can react with moisture</w:t>
      </w:r>
      <w:r w:rsidR="00FB2A85">
        <w:t>”</w:t>
      </w:r>
      <w:r w:rsidRPr="00493538">
        <w:t>.</w:t>
      </w:r>
    </w:p>
    <w:p w14:paraId="1F2963EF" w14:textId="77777777" w:rsidR="00CB2F6B" w:rsidRPr="00493538" w:rsidRDefault="00CB2F6B" w:rsidP="002D14E7">
      <w:pPr>
        <w:ind w:left="1134" w:right="1134"/>
        <w:jc w:val="both"/>
      </w:pPr>
      <w:r w:rsidRPr="00493538">
        <w:t>6.1.5.3.1, para. 2</w:t>
      </w:r>
      <w:r w:rsidRPr="00493538">
        <w:tab/>
      </w:r>
      <w:r w:rsidRPr="00537B0D">
        <w:t>The amendment does not apply to the English text.</w:t>
      </w:r>
    </w:p>
    <w:p w14:paraId="11EB8B0A" w14:textId="77777777" w:rsidR="00CB2F6B" w:rsidRPr="00493538" w:rsidRDefault="00CB2F6B" w:rsidP="002D14E7">
      <w:pPr>
        <w:ind w:left="1134" w:right="1134"/>
        <w:jc w:val="both"/>
      </w:pPr>
      <w:r w:rsidRPr="00493538">
        <w:t>6.2.1.1.6</w:t>
      </w:r>
      <w:r w:rsidRPr="00493538">
        <w:tab/>
      </w:r>
      <w:r>
        <w:tab/>
      </w:r>
      <w:r w:rsidRPr="00537B0D">
        <w:t>The amendment does not apply to the English text.</w:t>
      </w:r>
    </w:p>
    <w:p w14:paraId="1441AF7D" w14:textId="77777777" w:rsidR="00CB2F6B" w:rsidRPr="00493538" w:rsidRDefault="00CB2F6B" w:rsidP="002D14E7">
      <w:pPr>
        <w:ind w:left="2835" w:right="1134" w:hanging="1701"/>
        <w:jc w:val="both"/>
      </w:pPr>
      <w:r w:rsidRPr="00493538">
        <w:t>6.2.1.1.8.3</w:t>
      </w:r>
      <w:r w:rsidRPr="00493538">
        <w:tab/>
      </w:r>
      <w:r>
        <w:tab/>
      </w:r>
      <w:r w:rsidRPr="00493538">
        <w:t xml:space="preserve">Replace </w:t>
      </w:r>
      <w:r w:rsidR="00FB2A85">
        <w:t>“</w:t>
      </w:r>
      <w:r w:rsidRPr="00493538">
        <w:t>where there is a risk of contact with oxygen or with oxygen enriched liquid</w:t>
      </w:r>
      <w:r w:rsidR="00FB2A85">
        <w:t>”</w:t>
      </w:r>
      <w:r w:rsidRPr="00493538">
        <w:t xml:space="preserve"> by </w:t>
      </w:r>
      <w:r w:rsidR="00FB2A85">
        <w:t>“</w:t>
      </w:r>
      <w:r w:rsidRPr="00493538">
        <w:t>where any contact with oxygen or with oxygen enriched liquid is possible</w:t>
      </w:r>
      <w:r w:rsidR="00FB2A85">
        <w:t>”</w:t>
      </w:r>
      <w:r w:rsidRPr="00493538">
        <w:t>.</w:t>
      </w:r>
    </w:p>
    <w:p w14:paraId="36F6125F" w14:textId="77777777" w:rsidR="00CB2F6B" w:rsidRPr="00493538" w:rsidRDefault="00CB2F6B" w:rsidP="002D14E7">
      <w:pPr>
        <w:ind w:left="1134" w:right="1134"/>
        <w:jc w:val="both"/>
      </w:pPr>
      <w:r w:rsidRPr="00493538">
        <w:t>6.2.1.2.1</w:t>
      </w:r>
      <w:r w:rsidRPr="00493538">
        <w:tab/>
      </w:r>
      <w:r>
        <w:tab/>
      </w:r>
      <w:r w:rsidRPr="00537B0D">
        <w:t>The amendment does not apply to the English text.</w:t>
      </w:r>
    </w:p>
    <w:p w14:paraId="192B96B0" w14:textId="77777777" w:rsidR="00CB2F6B" w:rsidRPr="00493538" w:rsidRDefault="00CB2F6B" w:rsidP="002D14E7">
      <w:pPr>
        <w:ind w:left="1134" w:right="1134"/>
        <w:jc w:val="both"/>
      </w:pPr>
      <w:r w:rsidRPr="00493538">
        <w:t>6.2.1.3.2</w:t>
      </w:r>
      <w:r w:rsidRPr="00493538">
        <w:tab/>
      </w:r>
      <w:r>
        <w:tab/>
      </w:r>
      <w:r w:rsidRPr="00537B0D">
        <w:t>The amendment does not apply to the English text.</w:t>
      </w:r>
    </w:p>
    <w:p w14:paraId="38409F0D" w14:textId="77777777" w:rsidR="00CB2F6B" w:rsidRPr="00493538" w:rsidRDefault="00CB2F6B" w:rsidP="002D14E7">
      <w:pPr>
        <w:ind w:left="1134" w:right="1134"/>
        <w:jc w:val="both"/>
      </w:pPr>
      <w:r w:rsidRPr="00493538">
        <w:t>6.2.1.3.6.2</w:t>
      </w:r>
      <w:r w:rsidRPr="00493538">
        <w:tab/>
      </w:r>
      <w:r>
        <w:tab/>
      </w:r>
      <w:r w:rsidRPr="00537B0D">
        <w:t>The amendment does not apply to the English text.</w:t>
      </w:r>
    </w:p>
    <w:p w14:paraId="222289A5" w14:textId="77777777" w:rsidR="00CB2F6B" w:rsidRPr="00493538" w:rsidRDefault="00CB2F6B" w:rsidP="002D14E7">
      <w:pPr>
        <w:ind w:left="2835" w:right="1134" w:hanging="1701"/>
        <w:jc w:val="both"/>
      </w:pPr>
      <w:r w:rsidRPr="00493538">
        <w:t>6.2.2.7.4, p)</w:t>
      </w:r>
      <w:r w:rsidRPr="00493538">
        <w:tab/>
      </w:r>
      <w:r>
        <w:tab/>
      </w:r>
      <w:r w:rsidRPr="00493538">
        <w:t xml:space="preserve">Replace </w:t>
      </w:r>
      <w:r w:rsidR="00FB2A85">
        <w:t>“</w:t>
      </w:r>
      <w:r w:rsidRPr="00493538">
        <w:t>gases with a risk of hydrogen embrittlement</w:t>
      </w:r>
      <w:r w:rsidR="00FB2A85">
        <w:t>”</w:t>
      </w:r>
      <w:r w:rsidRPr="00493538">
        <w:t xml:space="preserve"> by </w:t>
      </w:r>
      <w:r w:rsidR="00FB2A85">
        <w:t>“</w:t>
      </w:r>
      <w:r w:rsidRPr="00493538">
        <w:t>gases for which hydrogen embrittlement may occur</w:t>
      </w:r>
      <w:r w:rsidR="00FB2A85">
        <w:t>”</w:t>
      </w:r>
      <w:r w:rsidRPr="00493538">
        <w:t>.</w:t>
      </w:r>
    </w:p>
    <w:p w14:paraId="22074334" w14:textId="77777777" w:rsidR="00CB2F6B" w:rsidRPr="00493538" w:rsidRDefault="00CB2F6B" w:rsidP="002D14E7">
      <w:pPr>
        <w:ind w:left="1134" w:right="1134"/>
        <w:jc w:val="both"/>
      </w:pPr>
      <w:r w:rsidRPr="00493538">
        <w:t>6.3.5.2.2</w:t>
      </w:r>
      <w:r w:rsidR="002D14E7">
        <w:tab/>
      </w:r>
      <w:r w:rsidR="002D14E7">
        <w:tab/>
      </w:r>
      <w:r w:rsidR="00CE4F67">
        <w:t>U</w:t>
      </w:r>
      <w:r w:rsidRPr="00493538">
        <w:t>nder the table</w:t>
      </w:r>
      <w:r w:rsidR="00ED2E76">
        <w:t>,</w:t>
      </w:r>
      <w:r w:rsidR="002D14E7">
        <w:t xml:space="preserve"> t</w:t>
      </w:r>
      <w:r w:rsidRPr="00537B0D">
        <w:t>he amendment does not apply to the English text.</w:t>
      </w:r>
    </w:p>
    <w:p w14:paraId="0BA9E794" w14:textId="77777777" w:rsidR="00CB2F6B" w:rsidRPr="00493538" w:rsidRDefault="00CB2F6B" w:rsidP="002D14E7">
      <w:pPr>
        <w:ind w:left="1134" w:right="1134"/>
        <w:jc w:val="both"/>
      </w:pPr>
      <w:r w:rsidRPr="00493538">
        <w:t>6.5.3.1.5</w:t>
      </w:r>
      <w:r w:rsidRPr="00493538">
        <w:tab/>
      </w:r>
      <w:r>
        <w:tab/>
      </w:r>
      <w:r w:rsidRPr="00493538">
        <w:t xml:space="preserve">Replace </w:t>
      </w:r>
      <w:r w:rsidR="00FB2A85">
        <w:t>“</w:t>
      </w:r>
      <w:r w:rsidRPr="00493538">
        <w:t>risk</w:t>
      </w:r>
      <w:r w:rsidR="00FB2A85">
        <w:t>”</w:t>
      </w:r>
      <w:r w:rsidRPr="00493538">
        <w:t xml:space="preserve"> by </w:t>
      </w:r>
      <w:r w:rsidR="00FB2A85">
        <w:t>“</w:t>
      </w:r>
      <w:r w:rsidRPr="00493538">
        <w:t>likelihood</w:t>
      </w:r>
      <w:r w:rsidR="00FB2A85">
        <w:t>”</w:t>
      </w:r>
      <w:r w:rsidRPr="00493538">
        <w:t>.</w:t>
      </w:r>
    </w:p>
    <w:p w14:paraId="1025C966" w14:textId="77777777" w:rsidR="00CB2F6B" w:rsidRPr="00493538" w:rsidRDefault="00CB2F6B" w:rsidP="002D14E7">
      <w:pPr>
        <w:ind w:left="1134" w:right="1134"/>
        <w:jc w:val="both"/>
      </w:pPr>
      <w:r w:rsidRPr="00493538">
        <w:t>6.6.4.4.6</w:t>
      </w:r>
      <w:r w:rsidRPr="00493538">
        <w:tab/>
      </w:r>
      <w:r>
        <w:tab/>
      </w:r>
      <w:r w:rsidRPr="00537B0D">
        <w:t>The amendment does not apply to the English text</w:t>
      </w:r>
      <w:r w:rsidRPr="00493538">
        <w:t>.</w:t>
      </w:r>
    </w:p>
    <w:p w14:paraId="14ABFD1D" w14:textId="77777777" w:rsidR="00CB2F6B" w:rsidRPr="00493538" w:rsidRDefault="00CB2F6B" w:rsidP="002D14E7">
      <w:pPr>
        <w:ind w:left="1134" w:right="1134"/>
        <w:jc w:val="both"/>
      </w:pPr>
      <w:r w:rsidRPr="00493538">
        <w:t>6.6.4.5.7</w:t>
      </w:r>
      <w:r w:rsidRPr="00493538">
        <w:tab/>
      </w:r>
      <w:r>
        <w:tab/>
      </w:r>
      <w:r w:rsidRPr="00537B0D">
        <w:t>The amendment does not apply to the English text</w:t>
      </w:r>
      <w:r w:rsidRPr="00493538">
        <w:t>.</w:t>
      </w:r>
    </w:p>
    <w:p w14:paraId="2519F7B6" w14:textId="77777777" w:rsidR="00CB2F6B" w:rsidRPr="00493538" w:rsidRDefault="00CB2F6B" w:rsidP="002D14E7">
      <w:pPr>
        <w:ind w:left="1134" w:right="1134"/>
        <w:jc w:val="both"/>
      </w:pPr>
      <w:r w:rsidRPr="00493538">
        <w:t>6.6.4.5.8</w:t>
      </w:r>
      <w:r w:rsidRPr="00493538">
        <w:tab/>
      </w:r>
      <w:r>
        <w:tab/>
      </w:r>
      <w:r w:rsidRPr="00537B0D">
        <w:t>The amendment does not apply to the English text</w:t>
      </w:r>
      <w:r w:rsidRPr="00493538">
        <w:t>.</w:t>
      </w:r>
    </w:p>
    <w:p w14:paraId="7040C11A" w14:textId="77777777" w:rsidR="00CB2F6B" w:rsidRPr="00493538" w:rsidRDefault="00CB2F6B" w:rsidP="002D14E7">
      <w:pPr>
        <w:ind w:left="1134" w:right="1134"/>
        <w:jc w:val="both"/>
      </w:pPr>
      <w:r w:rsidRPr="00493538">
        <w:t>6.6.5.2.1</w:t>
      </w:r>
      <w:r w:rsidRPr="00493538">
        <w:tab/>
      </w:r>
      <w:r>
        <w:tab/>
      </w:r>
      <w:r w:rsidRPr="00537B0D">
        <w:t>The amendment does not apply to the English text</w:t>
      </w:r>
      <w:r w:rsidRPr="00493538">
        <w:t>.</w:t>
      </w:r>
    </w:p>
    <w:p w14:paraId="7F3D074A" w14:textId="77777777" w:rsidR="00CB2F6B" w:rsidRPr="00493538" w:rsidRDefault="00CB2F6B" w:rsidP="00CB2F6B">
      <w:pPr>
        <w:ind w:left="2835" w:right="1134" w:hanging="1701"/>
        <w:jc w:val="both"/>
      </w:pPr>
      <w:r w:rsidRPr="00493538">
        <w:t>6.7.2.2.1</w:t>
      </w:r>
      <w:r w:rsidRPr="00493538">
        <w:tab/>
      </w:r>
      <w:r>
        <w:tab/>
      </w:r>
      <w:r w:rsidRPr="00493538">
        <w:t xml:space="preserve">Replace </w:t>
      </w:r>
      <w:r w:rsidR="00FB2A85">
        <w:t>“</w:t>
      </w:r>
      <w:r w:rsidRPr="00493538">
        <w:t>risk of brittle fracture, to stress corrosion cracking and to resistance to impact.</w:t>
      </w:r>
      <w:r w:rsidR="00FB2A85">
        <w:t>”</w:t>
      </w:r>
      <w:r w:rsidRPr="00493538">
        <w:t xml:space="preserve"> by </w:t>
      </w:r>
      <w:r w:rsidR="00FB2A85">
        <w:t>“</w:t>
      </w:r>
      <w:r w:rsidRPr="00493538">
        <w:t>resistance to brittle fracture, to stress corrosion cracking and to impact.</w:t>
      </w:r>
      <w:r w:rsidR="00FB2A85">
        <w:t>”</w:t>
      </w:r>
      <w:r w:rsidRPr="00493538">
        <w:t>.</w:t>
      </w:r>
    </w:p>
    <w:p w14:paraId="634DA408" w14:textId="77777777" w:rsidR="00CB2F6B" w:rsidRPr="00493538" w:rsidRDefault="00CB2F6B" w:rsidP="00CB2F6B">
      <w:pPr>
        <w:ind w:left="1134" w:right="1134"/>
        <w:jc w:val="both"/>
      </w:pPr>
      <w:r w:rsidRPr="00493538">
        <w:t>6.7.2.2.16</w:t>
      </w:r>
      <w:r w:rsidRPr="00493538">
        <w:tab/>
      </w:r>
      <w:r>
        <w:tab/>
      </w:r>
      <w:r w:rsidRPr="00493538">
        <w:t xml:space="preserve">Replace </w:t>
      </w:r>
      <w:r w:rsidR="00FB2A85">
        <w:t>“</w:t>
      </w:r>
      <w:r w:rsidRPr="00493538">
        <w:t>risks</w:t>
      </w:r>
      <w:r w:rsidR="00FB2A85">
        <w:t>”</w:t>
      </w:r>
      <w:r w:rsidRPr="00493538">
        <w:t xml:space="preserve"> by </w:t>
      </w:r>
      <w:r w:rsidR="00FB2A85">
        <w:t>“</w:t>
      </w:r>
      <w:r w:rsidRPr="00493538">
        <w:t>hazards</w:t>
      </w:r>
      <w:r w:rsidR="00FB2A85">
        <w:t>”</w:t>
      </w:r>
      <w:r w:rsidRPr="00493538">
        <w:t>.</w:t>
      </w:r>
    </w:p>
    <w:p w14:paraId="349AB461" w14:textId="77777777" w:rsidR="00CB2F6B" w:rsidRDefault="00CB2F6B" w:rsidP="00CB2F6B">
      <w:pPr>
        <w:ind w:left="2835" w:right="1134" w:hanging="1701"/>
        <w:jc w:val="both"/>
      </w:pPr>
      <w:r w:rsidRPr="00493538">
        <w:t>6.7.2.5.1</w:t>
      </w:r>
      <w:r w:rsidRPr="00493538">
        <w:tab/>
      </w:r>
      <w:r>
        <w:tab/>
      </w:r>
      <w:r w:rsidRPr="00493538">
        <w:t xml:space="preserve">In the first sentence, replace </w:t>
      </w:r>
      <w:r w:rsidR="00FB2A85">
        <w:t>“</w:t>
      </w:r>
      <w:r w:rsidRPr="00493538">
        <w:t>the risk of being wrenched off</w:t>
      </w:r>
      <w:r w:rsidR="00FB2A85">
        <w:t>”</w:t>
      </w:r>
      <w:r w:rsidRPr="00493538">
        <w:t xml:space="preserve"> by </w:t>
      </w:r>
      <w:r w:rsidR="00FB2A85">
        <w:t>“</w:t>
      </w:r>
      <w:r w:rsidRPr="00493538">
        <w:t>being wrenched off</w:t>
      </w:r>
      <w:r w:rsidR="00FB2A85">
        <w:t>”</w:t>
      </w:r>
      <w:r w:rsidRPr="00493538">
        <w:t>.</w:t>
      </w:r>
    </w:p>
    <w:p w14:paraId="2E06AF2D" w14:textId="77777777" w:rsidR="00CB2F6B" w:rsidRPr="00493538" w:rsidRDefault="00CB2F6B" w:rsidP="00CB2F6B">
      <w:pPr>
        <w:ind w:left="2835" w:right="1134"/>
        <w:jc w:val="both"/>
      </w:pPr>
      <w:r w:rsidRPr="00493538">
        <w:t xml:space="preserve">In the second sentence, delete </w:t>
      </w:r>
      <w:r w:rsidR="00FB2A85">
        <w:t>“</w:t>
      </w:r>
      <w:r w:rsidRPr="00493538">
        <w:t>risk of</w:t>
      </w:r>
      <w:r w:rsidR="00FB2A85">
        <w:t>”</w:t>
      </w:r>
      <w:r w:rsidRPr="00493538">
        <w:t>.</w:t>
      </w:r>
    </w:p>
    <w:p w14:paraId="517B2531" w14:textId="77777777" w:rsidR="00CB2F6B" w:rsidRPr="00493538" w:rsidRDefault="00CB2F6B" w:rsidP="00CB2F6B">
      <w:pPr>
        <w:ind w:left="2268" w:right="1134" w:firstLine="567"/>
        <w:jc w:val="both"/>
      </w:pPr>
      <w:r w:rsidRPr="00493538">
        <w:t xml:space="preserve">In the third sentence, delete </w:t>
      </w:r>
      <w:r w:rsidR="00FB2A85">
        <w:t>“</w:t>
      </w:r>
      <w:r w:rsidRPr="00493538">
        <w:t>the danger of</w:t>
      </w:r>
      <w:r w:rsidR="00FB2A85">
        <w:t>”</w:t>
      </w:r>
      <w:r w:rsidRPr="00493538">
        <w:t>.</w:t>
      </w:r>
    </w:p>
    <w:p w14:paraId="7C4EAC74" w14:textId="77777777" w:rsidR="00CB2F6B" w:rsidRPr="00493538" w:rsidRDefault="00CB2F6B" w:rsidP="00CB2F6B">
      <w:pPr>
        <w:ind w:left="1134" w:right="1134"/>
        <w:jc w:val="both"/>
      </w:pPr>
      <w:r w:rsidRPr="00493538">
        <w:lastRenderedPageBreak/>
        <w:t>6.7.2.5.8</w:t>
      </w:r>
      <w:r w:rsidRPr="00493538">
        <w:tab/>
      </w:r>
      <w:r>
        <w:tab/>
      </w:r>
      <w:r w:rsidRPr="00493538">
        <w:t xml:space="preserve">Replace </w:t>
      </w:r>
      <w:r w:rsidR="00FB2A85">
        <w:t>“</w:t>
      </w:r>
      <w:r w:rsidRPr="00493538">
        <w:t>the risk of damage</w:t>
      </w:r>
      <w:r w:rsidR="00FB2A85">
        <w:t>”</w:t>
      </w:r>
      <w:r w:rsidRPr="00493538">
        <w:t xml:space="preserve"> by </w:t>
      </w:r>
      <w:r w:rsidR="00FB2A85">
        <w:t>“</w:t>
      </w:r>
      <w:r w:rsidRPr="00493538">
        <w:t>damage</w:t>
      </w:r>
      <w:r w:rsidR="00FB2A85">
        <w:t>”</w:t>
      </w:r>
      <w:r w:rsidRPr="00493538">
        <w:t>.</w:t>
      </w:r>
    </w:p>
    <w:p w14:paraId="713ACE4E" w14:textId="77777777" w:rsidR="00CB2F6B" w:rsidRPr="00493538" w:rsidRDefault="00CB2F6B" w:rsidP="00CB2F6B">
      <w:pPr>
        <w:ind w:left="1134" w:right="1134"/>
        <w:jc w:val="both"/>
      </w:pPr>
      <w:r w:rsidRPr="00493538">
        <w:t>6.7.2.5.12</w:t>
      </w:r>
      <w:r w:rsidRPr="00493538">
        <w:tab/>
      </w:r>
      <w:r>
        <w:tab/>
      </w:r>
      <w:r w:rsidRPr="00493538">
        <w:t xml:space="preserve">Replace </w:t>
      </w:r>
      <w:r w:rsidR="00FB2A85">
        <w:t>“</w:t>
      </w:r>
      <w:r w:rsidRPr="00493538">
        <w:t>hazards</w:t>
      </w:r>
      <w:r w:rsidR="00FB2A85">
        <w:t>”</w:t>
      </w:r>
      <w:r w:rsidRPr="00493538">
        <w:t xml:space="preserve"> by </w:t>
      </w:r>
      <w:r w:rsidR="00FB2A85">
        <w:t>“</w:t>
      </w:r>
      <w:r w:rsidRPr="00493538">
        <w:t>dangerous effects</w:t>
      </w:r>
      <w:r w:rsidR="00FB2A85">
        <w:t>”</w:t>
      </w:r>
      <w:r w:rsidRPr="00493538">
        <w:t>.</w:t>
      </w:r>
    </w:p>
    <w:p w14:paraId="78098363" w14:textId="77777777" w:rsidR="00CB2F6B" w:rsidRPr="00493538" w:rsidRDefault="00CB2F6B" w:rsidP="00CB2F6B">
      <w:pPr>
        <w:ind w:left="2835" w:right="1134" w:hanging="1701"/>
        <w:jc w:val="both"/>
      </w:pPr>
      <w:r w:rsidRPr="00493538">
        <w:t>6.7.3.2.1</w:t>
      </w:r>
      <w:r w:rsidRPr="00493538">
        <w:tab/>
      </w:r>
      <w:r>
        <w:tab/>
      </w:r>
      <w:r w:rsidRPr="00493538">
        <w:t xml:space="preserve">Replace </w:t>
      </w:r>
      <w:r w:rsidR="00FB2A85">
        <w:t>“</w:t>
      </w:r>
      <w:r w:rsidRPr="00493538">
        <w:t>risk of brittle fracture, to stress corrosion cracking and to resistance to impact.</w:t>
      </w:r>
      <w:r w:rsidR="00FB2A85">
        <w:t>”</w:t>
      </w:r>
      <w:r w:rsidRPr="00493538">
        <w:t xml:space="preserve"> by </w:t>
      </w:r>
      <w:r w:rsidR="00FB2A85">
        <w:t>“</w:t>
      </w:r>
      <w:r w:rsidRPr="00493538">
        <w:t>resistance to brittle fracture, to stress corrosion cracking and to impact.</w:t>
      </w:r>
      <w:r w:rsidR="00FB2A85">
        <w:t>”</w:t>
      </w:r>
      <w:r w:rsidRPr="00493538">
        <w:t>.</w:t>
      </w:r>
    </w:p>
    <w:p w14:paraId="20027350" w14:textId="77777777" w:rsidR="00CB2F6B" w:rsidRDefault="00CB2F6B" w:rsidP="00CB2F6B">
      <w:pPr>
        <w:ind w:left="2835" w:right="1134" w:hanging="1701"/>
        <w:jc w:val="both"/>
      </w:pPr>
      <w:r w:rsidRPr="00493538">
        <w:t>6.7.3.5.1</w:t>
      </w:r>
      <w:r w:rsidRPr="00493538">
        <w:tab/>
      </w:r>
      <w:r>
        <w:tab/>
      </w:r>
      <w:r w:rsidRPr="00493538">
        <w:t xml:space="preserve">In the first sentence, replace </w:t>
      </w:r>
      <w:r w:rsidR="00FB2A85">
        <w:t>“</w:t>
      </w:r>
      <w:r w:rsidRPr="00493538">
        <w:t>the risk of being wrenched off</w:t>
      </w:r>
      <w:r w:rsidR="00FB2A85">
        <w:t>”</w:t>
      </w:r>
      <w:r w:rsidRPr="00493538">
        <w:t xml:space="preserve"> by </w:t>
      </w:r>
      <w:r w:rsidR="00FB2A85">
        <w:t>“</w:t>
      </w:r>
      <w:r w:rsidRPr="00493538">
        <w:t>being wrenched off</w:t>
      </w:r>
      <w:r w:rsidR="00FB2A85">
        <w:t>”</w:t>
      </w:r>
      <w:r w:rsidRPr="00493538">
        <w:t>.</w:t>
      </w:r>
    </w:p>
    <w:p w14:paraId="190E91C4" w14:textId="77777777" w:rsidR="00CB2F6B" w:rsidRPr="00493538" w:rsidRDefault="00CB2F6B" w:rsidP="00CB2F6B">
      <w:pPr>
        <w:ind w:left="2835" w:right="1134"/>
        <w:jc w:val="both"/>
      </w:pPr>
      <w:r w:rsidRPr="00493538">
        <w:t xml:space="preserve">In the second sentence, replace </w:t>
      </w:r>
      <w:r w:rsidR="00FB2A85">
        <w:t>“</w:t>
      </w:r>
      <w:r w:rsidRPr="00493538">
        <w:t>without risk of damage</w:t>
      </w:r>
      <w:r w:rsidR="00FB2A85">
        <w:t>”</w:t>
      </w:r>
      <w:r w:rsidRPr="00493538">
        <w:t xml:space="preserve"> by </w:t>
      </w:r>
      <w:r w:rsidR="00FB2A85">
        <w:t>“</w:t>
      </w:r>
      <w:r w:rsidRPr="00493538">
        <w:t>without damage</w:t>
      </w:r>
      <w:r w:rsidR="00FB2A85">
        <w:t>”</w:t>
      </w:r>
      <w:r w:rsidRPr="00493538">
        <w:t>.</w:t>
      </w:r>
    </w:p>
    <w:p w14:paraId="5EFACD8A" w14:textId="77777777" w:rsidR="00CB2F6B" w:rsidRPr="00493538" w:rsidRDefault="00CB2F6B" w:rsidP="00CB2F6B">
      <w:pPr>
        <w:ind w:left="2835" w:right="1134"/>
        <w:jc w:val="both"/>
      </w:pPr>
      <w:r w:rsidRPr="00493538">
        <w:t xml:space="preserve">In the third sentence, replace </w:t>
      </w:r>
      <w:r w:rsidR="00FB2A85">
        <w:t>“</w:t>
      </w:r>
      <w:r w:rsidRPr="00493538">
        <w:t>against the danger of being wrenched off</w:t>
      </w:r>
      <w:r w:rsidR="00FB2A85">
        <w:t>”</w:t>
      </w:r>
      <w:r w:rsidRPr="00493538">
        <w:t xml:space="preserve"> by </w:t>
      </w:r>
      <w:r w:rsidR="00FB2A85">
        <w:t>“</w:t>
      </w:r>
      <w:r w:rsidRPr="00493538">
        <w:t>against being wrenched off</w:t>
      </w:r>
      <w:r w:rsidR="00FB2A85">
        <w:t>”</w:t>
      </w:r>
      <w:r w:rsidRPr="00493538">
        <w:t>.</w:t>
      </w:r>
    </w:p>
    <w:p w14:paraId="56AC0FF5" w14:textId="77777777" w:rsidR="00CB2F6B" w:rsidRPr="00493538" w:rsidRDefault="00CB2F6B" w:rsidP="00CB2F6B">
      <w:pPr>
        <w:ind w:left="1134" w:right="1134"/>
        <w:jc w:val="both"/>
      </w:pPr>
      <w:r w:rsidRPr="00493538">
        <w:t>6.7.3.5.10</w:t>
      </w:r>
      <w:r w:rsidRPr="00493538">
        <w:tab/>
      </w:r>
      <w:r>
        <w:tab/>
      </w:r>
      <w:r w:rsidRPr="00493538">
        <w:t xml:space="preserve">Replace </w:t>
      </w:r>
      <w:r w:rsidR="00FB2A85">
        <w:t>“</w:t>
      </w:r>
      <w:r w:rsidRPr="00493538">
        <w:t>avoid the risk of damage</w:t>
      </w:r>
      <w:r w:rsidR="00FB2A85">
        <w:t>”</w:t>
      </w:r>
      <w:r w:rsidRPr="00493538">
        <w:t xml:space="preserve"> by </w:t>
      </w:r>
      <w:r w:rsidR="00FB2A85">
        <w:t>“</w:t>
      </w:r>
      <w:r w:rsidRPr="00493538">
        <w:t>avoid damage</w:t>
      </w:r>
      <w:r w:rsidR="00FB2A85">
        <w:t>”</w:t>
      </w:r>
      <w:r w:rsidRPr="00493538">
        <w:t>.</w:t>
      </w:r>
    </w:p>
    <w:p w14:paraId="21ED0844" w14:textId="77777777" w:rsidR="00CB2F6B" w:rsidRPr="00493538" w:rsidRDefault="00CB2F6B" w:rsidP="00CB2F6B">
      <w:pPr>
        <w:ind w:left="2835" w:right="1134" w:hanging="1701"/>
        <w:jc w:val="both"/>
      </w:pPr>
      <w:r w:rsidRPr="00493538">
        <w:t>6.7.4.2.1</w:t>
      </w:r>
      <w:r w:rsidRPr="00493538">
        <w:tab/>
      </w:r>
      <w:r>
        <w:tab/>
      </w:r>
      <w:r w:rsidRPr="00493538">
        <w:t xml:space="preserve">Replace </w:t>
      </w:r>
      <w:r w:rsidR="00FB2A85">
        <w:t>“</w:t>
      </w:r>
      <w:r w:rsidRPr="00493538">
        <w:t>risk of brittle fracture, to hydrogen embrittlement, to stress corrosion cracking and to resistance to impact.</w:t>
      </w:r>
      <w:r w:rsidR="00FB2A85">
        <w:t>”</w:t>
      </w:r>
      <w:r w:rsidRPr="00493538">
        <w:t xml:space="preserve"> by </w:t>
      </w:r>
      <w:r w:rsidR="00FB2A85">
        <w:t>“</w:t>
      </w:r>
      <w:r w:rsidRPr="00493538">
        <w:t>resistance to brittle fracture, to hydrogen embrittlement, to stress cor</w:t>
      </w:r>
      <w:r>
        <w:t>rosion cracking and to impact.</w:t>
      </w:r>
      <w:r w:rsidR="00FB2A85">
        <w:t>”</w:t>
      </w:r>
      <w:r>
        <w:t>.</w:t>
      </w:r>
    </w:p>
    <w:p w14:paraId="1D62DF83" w14:textId="77777777" w:rsidR="00CB2F6B" w:rsidRPr="00493538" w:rsidRDefault="00CB2F6B" w:rsidP="00CB2F6B">
      <w:pPr>
        <w:ind w:left="2835" w:right="1134" w:hanging="1701"/>
        <w:jc w:val="both"/>
      </w:pPr>
      <w:r w:rsidRPr="00493538">
        <w:t>6.7.4.2.6</w:t>
      </w:r>
      <w:r w:rsidRPr="00493538">
        <w:tab/>
      </w:r>
      <w:r>
        <w:tab/>
      </w:r>
      <w:r w:rsidRPr="00493538">
        <w:t xml:space="preserve">Replace </w:t>
      </w:r>
      <w:r w:rsidR="00FB2A85">
        <w:t>“</w:t>
      </w:r>
      <w:r w:rsidRPr="00493538">
        <w:t>there is a risk of</w:t>
      </w:r>
      <w:r w:rsidR="00FB2A85">
        <w:t>”</w:t>
      </w:r>
      <w:r w:rsidRPr="00493538">
        <w:t xml:space="preserve"> by </w:t>
      </w:r>
      <w:r w:rsidR="00FB2A85">
        <w:t>“</w:t>
      </w:r>
      <w:r w:rsidRPr="00493538">
        <w:t>any</w:t>
      </w:r>
      <w:r w:rsidR="00FB2A85">
        <w:t>”</w:t>
      </w:r>
      <w:r w:rsidRPr="00493538">
        <w:t xml:space="preserve"> and add at the end of the sentence </w:t>
      </w:r>
      <w:r w:rsidR="00FB2A85">
        <w:t>“</w:t>
      </w:r>
      <w:r w:rsidRPr="00493538">
        <w:t>is possible</w:t>
      </w:r>
      <w:r w:rsidR="00FB2A85">
        <w:t>”</w:t>
      </w:r>
      <w:r w:rsidRPr="00493538">
        <w:t>.</w:t>
      </w:r>
    </w:p>
    <w:p w14:paraId="75257104" w14:textId="77777777" w:rsidR="00CB2F6B" w:rsidRPr="00493538" w:rsidRDefault="00CB2F6B" w:rsidP="00CB2F6B">
      <w:pPr>
        <w:ind w:left="2835" w:right="1134" w:hanging="1701"/>
        <w:jc w:val="both"/>
      </w:pPr>
      <w:r w:rsidRPr="00493538">
        <w:t>6.7.4.5.1</w:t>
      </w:r>
      <w:r w:rsidRPr="00493538">
        <w:tab/>
      </w:r>
      <w:r>
        <w:tab/>
      </w:r>
      <w:r w:rsidRPr="00493538">
        <w:t xml:space="preserve">In the first sentence, replace </w:t>
      </w:r>
      <w:r w:rsidR="00FB2A85">
        <w:t>“</w:t>
      </w:r>
      <w:r w:rsidRPr="00493538">
        <w:t>the risk of being wrenched off</w:t>
      </w:r>
      <w:r w:rsidR="00FB2A85">
        <w:t>”</w:t>
      </w:r>
      <w:r w:rsidRPr="00493538">
        <w:t xml:space="preserve"> by </w:t>
      </w:r>
      <w:r w:rsidR="00FB2A85">
        <w:t>“</w:t>
      </w:r>
      <w:r w:rsidRPr="00493538">
        <w:t>being wrenched off</w:t>
      </w:r>
      <w:r w:rsidR="00FB2A85">
        <w:t>”</w:t>
      </w:r>
      <w:r w:rsidRPr="00493538">
        <w:t>.</w:t>
      </w:r>
    </w:p>
    <w:p w14:paraId="386D8AC8" w14:textId="77777777" w:rsidR="00CB2F6B" w:rsidRPr="00493538" w:rsidRDefault="00CB2F6B" w:rsidP="00CB2F6B">
      <w:pPr>
        <w:ind w:left="2268" w:right="1134" w:firstLine="567"/>
        <w:jc w:val="both"/>
      </w:pPr>
      <w:r w:rsidRPr="00493538">
        <w:t xml:space="preserve">In the second sentence, delete </w:t>
      </w:r>
      <w:r w:rsidR="00FB2A85">
        <w:t>“</w:t>
      </w:r>
      <w:r w:rsidRPr="00493538">
        <w:t>risk of</w:t>
      </w:r>
      <w:r w:rsidR="00FB2A85">
        <w:t>”</w:t>
      </w:r>
      <w:r w:rsidRPr="00493538">
        <w:t>.</w:t>
      </w:r>
    </w:p>
    <w:p w14:paraId="5D71FCE3" w14:textId="77777777" w:rsidR="00CB2F6B" w:rsidRPr="00493538" w:rsidRDefault="00CB2F6B" w:rsidP="00CB2F6B">
      <w:pPr>
        <w:ind w:left="2268" w:right="1134" w:firstLine="567"/>
        <w:jc w:val="both"/>
      </w:pPr>
      <w:r w:rsidRPr="00493538">
        <w:t xml:space="preserve">In the third sentence, delete </w:t>
      </w:r>
      <w:r w:rsidR="00FB2A85">
        <w:t>“</w:t>
      </w:r>
      <w:r w:rsidRPr="00493538">
        <w:t>the danger of</w:t>
      </w:r>
      <w:r w:rsidR="00FB2A85">
        <w:t>”</w:t>
      </w:r>
      <w:r w:rsidRPr="00493538">
        <w:t>.</w:t>
      </w:r>
    </w:p>
    <w:p w14:paraId="78FF6F52" w14:textId="77777777" w:rsidR="00CB2F6B" w:rsidRPr="00493538" w:rsidRDefault="00CB2F6B" w:rsidP="00CB2F6B">
      <w:pPr>
        <w:ind w:left="1134" w:right="1134"/>
        <w:jc w:val="both"/>
      </w:pPr>
      <w:r w:rsidRPr="00493538">
        <w:t>6.7.4.5.10</w:t>
      </w:r>
      <w:r w:rsidRPr="00493538">
        <w:tab/>
      </w:r>
      <w:r>
        <w:tab/>
      </w:r>
      <w:r w:rsidRPr="00493538">
        <w:t xml:space="preserve">Replace </w:t>
      </w:r>
      <w:r w:rsidR="00FB2A85">
        <w:t>“</w:t>
      </w:r>
      <w:r w:rsidRPr="00493538">
        <w:t>the risk of damage</w:t>
      </w:r>
      <w:r w:rsidR="00FB2A85">
        <w:t>”</w:t>
      </w:r>
      <w:r w:rsidRPr="00493538">
        <w:t xml:space="preserve"> by </w:t>
      </w:r>
      <w:r w:rsidR="00FB2A85">
        <w:t>“</w:t>
      </w:r>
      <w:r w:rsidRPr="00493538">
        <w:t>damage</w:t>
      </w:r>
      <w:r w:rsidR="00FB2A85">
        <w:t>”</w:t>
      </w:r>
      <w:r w:rsidRPr="00493538">
        <w:t>.</w:t>
      </w:r>
    </w:p>
    <w:p w14:paraId="7A5E9B57" w14:textId="77777777" w:rsidR="00CB2F6B" w:rsidRPr="00493538" w:rsidRDefault="00CB2F6B" w:rsidP="00CB2F6B">
      <w:pPr>
        <w:ind w:left="2835" w:right="1134" w:hanging="1701"/>
        <w:jc w:val="both"/>
      </w:pPr>
      <w:r w:rsidRPr="00493538">
        <w:t>6.7.5.3.1</w:t>
      </w:r>
      <w:r w:rsidRPr="00493538">
        <w:tab/>
      </w:r>
      <w:r>
        <w:tab/>
      </w:r>
      <w:r w:rsidRPr="00493538">
        <w:t xml:space="preserve">In the third sentence, replace </w:t>
      </w:r>
      <w:r w:rsidR="00FB2A85">
        <w:t>“</w:t>
      </w:r>
      <w:r w:rsidRPr="00493538">
        <w:t>from being wrenched off</w:t>
      </w:r>
      <w:r w:rsidR="00FB2A85">
        <w:t>”</w:t>
      </w:r>
      <w:r w:rsidRPr="00493538">
        <w:t xml:space="preserve"> by </w:t>
      </w:r>
      <w:r w:rsidR="00FB2A85">
        <w:t>“</w:t>
      </w:r>
      <w:r w:rsidRPr="00493538">
        <w:t>against being wrenched off</w:t>
      </w:r>
      <w:r w:rsidR="00FB2A85">
        <w:t>”</w:t>
      </w:r>
      <w:r w:rsidRPr="00493538">
        <w:t>.</w:t>
      </w:r>
    </w:p>
    <w:p w14:paraId="1A7A50DE" w14:textId="77777777" w:rsidR="00CB2F6B" w:rsidRPr="00493538" w:rsidRDefault="00CB2F6B" w:rsidP="002D14E7">
      <w:pPr>
        <w:ind w:left="1134" w:right="1134"/>
        <w:jc w:val="both"/>
      </w:pPr>
      <w:r w:rsidRPr="00493538">
        <w:t>6.7.5.3.3</w:t>
      </w:r>
      <w:r w:rsidRPr="00493538">
        <w:tab/>
        <w:t xml:space="preserve"> </w:t>
      </w:r>
      <w:r>
        <w:tab/>
      </w:r>
      <w:r w:rsidRPr="00537B0D">
        <w:t>The amendment does not apply to the English text</w:t>
      </w:r>
      <w:r w:rsidRPr="00493538">
        <w:t>.</w:t>
      </w:r>
    </w:p>
    <w:p w14:paraId="617D1CA7" w14:textId="77777777" w:rsidR="00CB2F6B" w:rsidRPr="00493538" w:rsidRDefault="00CB2F6B" w:rsidP="002D14E7">
      <w:pPr>
        <w:ind w:left="1134" w:right="1134"/>
        <w:jc w:val="both"/>
      </w:pPr>
      <w:r w:rsidRPr="00493538">
        <w:t>6.7.5.3.4</w:t>
      </w:r>
      <w:r w:rsidRPr="00493538">
        <w:tab/>
        <w:t xml:space="preserve"> </w:t>
      </w:r>
      <w:r>
        <w:tab/>
      </w:r>
      <w:r w:rsidRPr="00537B0D">
        <w:t>The amendment does not apply to the English text</w:t>
      </w:r>
      <w:r w:rsidRPr="00493538">
        <w:t>.</w:t>
      </w:r>
    </w:p>
    <w:p w14:paraId="17C121DD" w14:textId="77777777" w:rsidR="00CB2F6B" w:rsidRPr="00493538" w:rsidRDefault="00CB2F6B" w:rsidP="002D14E7">
      <w:pPr>
        <w:ind w:left="2835" w:right="1134" w:hanging="1701"/>
        <w:jc w:val="both"/>
      </w:pPr>
      <w:r w:rsidRPr="00493538">
        <w:t>6.8.3.2.1</w:t>
      </w:r>
      <w:r w:rsidRPr="00493538">
        <w:tab/>
      </w:r>
      <w:r>
        <w:tab/>
      </w:r>
      <w:r w:rsidRPr="00493538">
        <w:t xml:space="preserve">Replace </w:t>
      </w:r>
      <w:r w:rsidR="00FB2A85">
        <w:t>“</w:t>
      </w:r>
      <w:r w:rsidRPr="00493538">
        <w:t>against the risk of being wrenched off</w:t>
      </w:r>
      <w:r w:rsidR="00FB2A85">
        <w:t>”</w:t>
      </w:r>
      <w:r w:rsidRPr="00493538">
        <w:t xml:space="preserve"> by </w:t>
      </w:r>
      <w:r w:rsidR="00FB2A85">
        <w:t>“</w:t>
      </w:r>
      <w:r w:rsidRPr="00493538">
        <w:t>against being wrenched off</w:t>
      </w:r>
      <w:r w:rsidR="00FB2A85">
        <w:t>”</w:t>
      </w:r>
      <w:r w:rsidRPr="00493538">
        <w:t>.</w:t>
      </w:r>
    </w:p>
    <w:p w14:paraId="673CE40A" w14:textId="77777777" w:rsidR="00CB2F6B" w:rsidRPr="00493538" w:rsidRDefault="00CB2F6B" w:rsidP="002D14E7">
      <w:pPr>
        <w:ind w:left="1134" w:right="1134"/>
        <w:jc w:val="both"/>
      </w:pPr>
      <w:r w:rsidRPr="00493538">
        <w:t>6.8.3.2.2</w:t>
      </w:r>
      <w:r w:rsidRPr="00493538">
        <w:tab/>
        <w:t xml:space="preserve"> </w:t>
      </w:r>
      <w:r>
        <w:tab/>
      </w:r>
      <w:r w:rsidRPr="00537B0D">
        <w:t>The amendment does not apply to the English text.</w:t>
      </w:r>
    </w:p>
    <w:p w14:paraId="26053BC9" w14:textId="77777777" w:rsidR="00CB2F6B" w:rsidRDefault="00CB2F6B" w:rsidP="002D14E7">
      <w:pPr>
        <w:ind w:left="1134" w:right="1134"/>
        <w:jc w:val="both"/>
      </w:pPr>
      <w:r w:rsidRPr="00493538">
        <w:t>7.1.1.10</w:t>
      </w:r>
      <w:r w:rsidRPr="00493538">
        <w:tab/>
      </w:r>
      <w:r>
        <w:tab/>
      </w:r>
      <w:r w:rsidRPr="00493538">
        <w:t xml:space="preserve">Replace </w:t>
      </w:r>
      <w:r w:rsidR="00FB2A85">
        <w:t>“</w:t>
      </w:r>
      <w:r w:rsidRPr="00493538">
        <w:t>risks</w:t>
      </w:r>
      <w:r w:rsidR="00FB2A85">
        <w:t>”</w:t>
      </w:r>
      <w:r w:rsidRPr="00493538">
        <w:t xml:space="preserve"> by </w:t>
      </w:r>
      <w:r w:rsidR="00FB2A85">
        <w:t>“</w:t>
      </w:r>
      <w:r w:rsidRPr="00493538">
        <w:t>hazards</w:t>
      </w:r>
      <w:r w:rsidR="00FB2A85">
        <w:t>”</w:t>
      </w:r>
      <w:r>
        <w:t>.</w:t>
      </w:r>
      <w:bookmarkStart w:id="0" w:name="_GoBack"/>
      <w:bookmarkEnd w:id="0"/>
    </w:p>
    <w:p w14:paraId="31D353EE" w14:textId="77777777" w:rsidR="00CB2F6B" w:rsidRPr="007B4905" w:rsidRDefault="00CB2F6B" w:rsidP="002D14E7">
      <w:pPr>
        <w:ind w:left="2268" w:right="1134" w:firstLine="567"/>
        <w:jc w:val="both"/>
        <w:rPr>
          <w:i/>
          <w:iCs/>
        </w:rPr>
      </w:pPr>
      <w:r w:rsidRPr="007B4905">
        <w:rPr>
          <w:i/>
          <w:iCs/>
        </w:rPr>
        <w:t>See also paragraph 7 (h) of INF.19 mentioned above</w:t>
      </w:r>
    </w:p>
    <w:p w14:paraId="134796FF" w14:textId="77777777" w:rsidR="00CB2F6B" w:rsidRPr="00493538" w:rsidRDefault="00CB2F6B" w:rsidP="002D14E7">
      <w:pPr>
        <w:ind w:left="2835" w:right="1134" w:hanging="1701"/>
        <w:jc w:val="both"/>
      </w:pPr>
      <w:r w:rsidRPr="00493538">
        <w:t>7.1.2.1</w:t>
      </w:r>
      <w:r w:rsidRPr="00493538">
        <w:tab/>
      </w:r>
      <w:r>
        <w:tab/>
      </w:r>
      <w:r w:rsidRPr="00493538">
        <w:t xml:space="preserve">Replace </w:t>
      </w:r>
      <w:r w:rsidR="00FB2A85">
        <w:t>“</w:t>
      </w:r>
      <w:r w:rsidRPr="00493538">
        <w:t>may result in undue hazards</w:t>
      </w:r>
      <w:r w:rsidR="00FB2A85">
        <w:t>”</w:t>
      </w:r>
      <w:r w:rsidRPr="00493538">
        <w:t xml:space="preserve"> by </w:t>
      </w:r>
      <w:r w:rsidR="00FB2A85">
        <w:t>“</w:t>
      </w:r>
      <w:r w:rsidRPr="00493538">
        <w:t>lead to unacceptable consequences</w:t>
      </w:r>
      <w:r w:rsidR="00FB2A85">
        <w:t>”</w:t>
      </w:r>
      <w:r w:rsidRPr="00493538">
        <w:t>.</w:t>
      </w:r>
    </w:p>
    <w:p w14:paraId="3C787DB1" w14:textId="77777777" w:rsidR="00CB2F6B" w:rsidRPr="00493538" w:rsidRDefault="00CB2F6B" w:rsidP="002D14E7">
      <w:pPr>
        <w:ind w:left="1134" w:right="1134"/>
        <w:jc w:val="both"/>
      </w:pPr>
      <w:r w:rsidRPr="00493538">
        <w:t>7.1.2.3, (a)</w:t>
      </w:r>
      <w:r w:rsidRPr="00493538">
        <w:tab/>
      </w:r>
      <w:r>
        <w:tab/>
      </w:r>
      <w:r w:rsidRPr="00493538">
        <w:t xml:space="preserve">Replace </w:t>
      </w:r>
      <w:r w:rsidR="00FB2A85">
        <w:t>“</w:t>
      </w:r>
      <w:r w:rsidRPr="00493538">
        <w:t>hazards</w:t>
      </w:r>
      <w:r w:rsidR="00FB2A85">
        <w:t>”</w:t>
      </w:r>
      <w:r w:rsidRPr="00493538">
        <w:t xml:space="preserve"> by </w:t>
      </w:r>
      <w:r w:rsidR="00FB2A85">
        <w:t>“</w:t>
      </w:r>
      <w:r w:rsidRPr="00493538">
        <w:t>any consequences</w:t>
      </w:r>
      <w:r w:rsidR="00FB2A85">
        <w:t>”</w:t>
      </w:r>
      <w:r w:rsidRPr="00493538">
        <w:t>.</w:t>
      </w:r>
    </w:p>
    <w:p w14:paraId="757ACCF5" w14:textId="77777777" w:rsidR="00CB2F6B" w:rsidRPr="00493538" w:rsidRDefault="00CB2F6B" w:rsidP="002D14E7">
      <w:pPr>
        <w:ind w:left="1134" w:right="1134"/>
        <w:jc w:val="both"/>
      </w:pPr>
      <w:r w:rsidRPr="00493538">
        <w:t>7.1.5.2</w:t>
      </w:r>
      <w:r>
        <w:tab/>
      </w:r>
      <w:r>
        <w:tab/>
      </w:r>
      <w:r w:rsidRPr="00493538">
        <w:tab/>
        <w:t xml:space="preserve">Replace </w:t>
      </w:r>
      <w:r w:rsidR="00FB2A85">
        <w:t>“</w:t>
      </w:r>
      <w:r w:rsidRPr="00493538">
        <w:t>create an explosion hazard</w:t>
      </w:r>
      <w:r w:rsidR="00FB2A85">
        <w:t>”</w:t>
      </w:r>
      <w:r w:rsidRPr="00493538">
        <w:t xml:space="preserve"> by </w:t>
      </w:r>
      <w:r w:rsidR="00FB2A85">
        <w:t>“</w:t>
      </w:r>
      <w:r w:rsidRPr="00493538">
        <w:t>cause an explosion</w:t>
      </w:r>
      <w:r w:rsidR="00FB2A85">
        <w:t>”</w:t>
      </w:r>
      <w:r w:rsidRPr="00493538">
        <w:t>.</w:t>
      </w:r>
    </w:p>
    <w:p w14:paraId="0315D529" w14:textId="77777777" w:rsidR="00CB2F6B" w:rsidRPr="00493538" w:rsidRDefault="00CB2F6B" w:rsidP="002D14E7">
      <w:pPr>
        <w:ind w:left="1134" w:right="1134"/>
        <w:jc w:val="both"/>
      </w:pPr>
      <w:r w:rsidRPr="00493538">
        <w:t>7.1.5.3.3</w:t>
      </w:r>
      <w:r w:rsidRPr="00493538">
        <w:tab/>
        <w:t xml:space="preserve"> </w:t>
      </w:r>
      <w:r>
        <w:tab/>
      </w:r>
      <w:r w:rsidRPr="00537B0D">
        <w:t>The amendment does not apply to the English text.</w:t>
      </w:r>
    </w:p>
    <w:p w14:paraId="779F26A3" w14:textId="77777777" w:rsidR="00CB2F6B" w:rsidRPr="00493538" w:rsidRDefault="00CB2F6B" w:rsidP="002D14E7">
      <w:pPr>
        <w:ind w:left="1134" w:right="1134"/>
        <w:jc w:val="both"/>
      </w:pPr>
      <w:r w:rsidRPr="00493538">
        <w:t>7.1.5.4.5, (c)</w:t>
      </w:r>
      <w:r w:rsidRPr="00493538">
        <w:tab/>
        <w:t xml:space="preserve"> </w:t>
      </w:r>
      <w:r>
        <w:tab/>
      </w:r>
      <w:r w:rsidRPr="00537B0D">
        <w:t>The amendment does not apply to the English text</w:t>
      </w:r>
      <w:r w:rsidRPr="00493538">
        <w:t>.</w:t>
      </w:r>
    </w:p>
    <w:p w14:paraId="2F9A2385" w14:textId="77777777" w:rsidR="00CB2F6B" w:rsidRPr="00493538" w:rsidRDefault="00CB2F6B" w:rsidP="002D14E7">
      <w:pPr>
        <w:ind w:left="1134" w:right="1134"/>
        <w:jc w:val="both"/>
      </w:pPr>
      <w:r w:rsidRPr="00493538">
        <w:t>7.1.5.4.5, (e), (iii)</w:t>
      </w:r>
      <w:r w:rsidRPr="00493538">
        <w:tab/>
      </w:r>
      <w:r w:rsidRPr="00537B0D">
        <w:t>The amendment does not apply to the English text.</w:t>
      </w:r>
    </w:p>
    <w:p w14:paraId="475169E0" w14:textId="77777777" w:rsidR="00CB2F6B" w:rsidRPr="00493538" w:rsidRDefault="00CB2F6B" w:rsidP="002D14E7">
      <w:pPr>
        <w:ind w:left="1134" w:right="1134"/>
        <w:jc w:val="both"/>
      </w:pPr>
      <w:r w:rsidRPr="00493538">
        <w:t>7.2.4.2</w:t>
      </w:r>
      <w:r w:rsidRPr="00493538">
        <w:tab/>
      </w:r>
      <w:r>
        <w:tab/>
      </w:r>
      <w:r>
        <w:tab/>
      </w:r>
      <w:r w:rsidRPr="00537B0D">
        <w:t>The amendment does not apply to the English text.</w:t>
      </w:r>
    </w:p>
    <w:p w14:paraId="195797EF" w14:textId="77777777" w:rsidR="00CB2F6B" w:rsidRPr="00537B0D" w:rsidRDefault="00CB2F6B" w:rsidP="002D14E7">
      <w:pPr>
        <w:ind w:left="1134" w:right="1134"/>
        <w:jc w:val="both"/>
      </w:pPr>
      <w:r w:rsidRPr="00493538">
        <w:t>7.2.4.3</w:t>
      </w:r>
      <w:r w:rsidRPr="00493538">
        <w:tab/>
      </w:r>
      <w:r>
        <w:tab/>
      </w:r>
      <w:r>
        <w:tab/>
      </w:r>
      <w:r w:rsidRPr="00537B0D">
        <w:t>The amendment does not apply to the English text.</w:t>
      </w:r>
    </w:p>
    <w:p w14:paraId="506C7255" w14:textId="77777777" w:rsidR="00CB2F6B" w:rsidRPr="002D14E7" w:rsidRDefault="002D14E7" w:rsidP="002D14E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6AFDCB" w14:textId="77777777" w:rsidR="00CB2F6B" w:rsidRPr="00B50E3A" w:rsidRDefault="00CB2F6B" w:rsidP="004858F5"/>
    <w:sectPr w:rsidR="00CB2F6B" w:rsidRPr="00B50E3A" w:rsidSect="00B50E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6B233" w14:textId="77777777" w:rsidR="00B50E3A" w:rsidRPr="00C47B2E" w:rsidRDefault="00B50E3A" w:rsidP="00C47B2E">
      <w:pPr>
        <w:pStyle w:val="Footer"/>
      </w:pPr>
    </w:p>
  </w:endnote>
  <w:endnote w:type="continuationSeparator" w:id="0">
    <w:p w14:paraId="1F83B995" w14:textId="77777777" w:rsidR="00B50E3A" w:rsidRPr="00C47B2E" w:rsidRDefault="00B50E3A" w:rsidP="00C47B2E">
      <w:pPr>
        <w:pStyle w:val="Footer"/>
      </w:pPr>
    </w:p>
  </w:endnote>
  <w:endnote w:type="continuationNotice" w:id="1">
    <w:p w14:paraId="2F39545C" w14:textId="77777777" w:rsidR="00B50E3A" w:rsidRPr="00C47B2E" w:rsidRDefault="00B50E3A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54EDB" w14:textId="77777777" w:rsidR="00D94B05" w:rsidRPr="00B50E3A" w:rsidRDefault="00B50E3A" w:rsidP="00B50E3A">
    <w:pPr>
      <w:pStyle w:val="Footer"/>
      <w:tabs>
        <w:tab w:val="right" w:pos="9598"/>
        <w:tab w:val="right" w:pos="9638"/>
      </w:tabs>
      <w:rPr>
        <w:sz w:val="18"/>
      </w:rPr>
    </w:pPr>
    <w:r w:rsidRPr="00B50E3A">
      <w:rPr>
        <w:b/>
        <w:sz w:val="18"/>
      </w:rPr>
      <w:fldChar w:fldCharType="begin"/>
    </w:r>
    <w:r w:rsidRPr="00B50E3A">
      <w:rPr>
        <w:b/>
        <w:sz w:val="18"/>
      </w:rPr>
      <w:instrText xml:space="preserve"> PAGE  \* MERGEFORMAT </w:instrText>
    </w:r>
    <w:r w:rsidRPr="00B50E3A">
      <w:rPr>
        <w:b/>
        <w:sz w:val="18"/>
      </w:rPr>
      <w:fldChar w:fldCharType="separate"/>
    </w:r>
    <w:r w:rsidRPr="00B50E3A">
      <w:rPr>
        <w:b/>
        <w:noProof/>
        <w:sz w:val="18"/>
      </w:rPr>
      <w:t>2</w:t>
    </w:r>
    <w:r w:rsidRPr="00B50E3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608FD" w14:textId="77777777" w:rsidR="00D94B05" w:rsidRPr="00B50E3A" w:rsidRDefault="00B50E3A" w:rsidP="005B07E8">
    <w:pPr>
      <w:pStyle w:val="Footer"/>
      <w:tabs>
        <w:tab w:val="left" w:pos="5775"/>
        <w:tab w:val="right" w:pos="9598"/>
        <w:tab w:val="right" w:pos="9638"/>
      </w:tabs>
      <w:jc w:val="right"/>
      <w:rPr>
        <w:sz w:val="18"/>
      </w:rPr>
    </w:pPr>
    <w:r>
      <w:rPr>
        <w:b/>
        <w:sz w:val="18"/>
      </w:rPr>
      <w:tab/>
    </w:r>
    <w:r w:rsidRPr="00B50E3A">
      <w:rPr>
        <w:sz w:val="18"/>
      </w:rPr>
      <w:fldChar w:fldCharType="begin"/>
    </w:r>
    <w:r w:rsidRPr="00B50E3A">
      <w:rPr>
        <w:sz w:val="18"/>
      </w:rPr>
      <w:instrText xml:space="preserve"> PAGE  \* MERGEFORMAT </w:instrText>
    </w:r>
    <w:r w:rsidRPr="00B50E3A">
      <w:rPr>
        <w:sz w:val="18"/>
      </w:rPr>
      <w:fldChar w:fldCharType="separate"/>
    </w:r>
    <w:r w:rsidRPr="00B50E3A">
      <w:rPr>
        <w:noProof/>
        <w:sz w:val="18"/>
      </w:rPr>
      <w:t>3</w:t>
    </w:r>
    <w:r w:rsidRPr="00B50E3A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2EC24" w14:textId="77777777" w:rsidR="00D94B05" w:rsidRPr="00B50E3A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37902C78" wp14:editId="3106C299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212D4" w14:textId="77777777" w:rsidR="00B50E3A" w:rsidRPr="00C47B2E" w:rsidRDefault="00B50E3A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254F697A" w14:textId="77777777" w:rsidR="00B50E3A" w:rsidRPr="00C47B2E" w:rsidRDefault="00B50E3A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5704E4CC" w14:textId="77777777" w:rsidR="00B50E3A" w:rsidRPr="00C47B2E" w:rsidRDefault="00B50E3A" w:rsidP="00C47B2E">
      <w:pPr>
        <w:pStyle w:val="Footer"/>
      </w:pPr>
    </w:p>
  </w:footnote>
  <w:footnote w:id="2">
    <w:p w14:paraId="6B643A9A" w14:textId="77777777" w:rsidR="00CB2F6B" w:rsidRPr="00CB2F6B" w:rsidRDefault="00CB2F6B" w:rsidP="00CB2F6B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493B59">
        <w:rPr>
          <w:lang w:val="en-US"/>
        </w:rPr>
        <w:t xml:space="preserve">2020 (A/74/6 (Sect.20) and Supplementary, </w:t>
      </w:r>
      <w:proofErr w:type="spellStart"/>
      <w:r w:rsidRPr="00493B59">
        <w:rPr>
          <w:lang w:val="en-US"/>
        </w:rPr>
        <w:t>Subprogramme</w:t>
      </w:r>
      <w:proofErr w:type="spellEnd"/>
      <w:r w:rsidRPr="00493B59">
        <w:rPr>
          <w:lang w:val="en-US"/>
        </w:rPr>
        <w:t xml:space="preserve"> 2</w:t>
      </w:r>
      <w:r w:rsidR="0083776B">
        <w:rPr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0484D" w14:textId="7CECBAF6" w:rsidR="00B50E3A" w:rsidRPr="00B50E3A" w:rsidRDefault="002A7C49">
    <w:pPr>
      <w:pStyle w:val="Header"/>
    </w:pPr>
    <w:fldSimple w:instr=" TITLE  \* MERGEFORMAT ">
      <w:r w:rsidR="00FC28B2">
        <w:t>ST/SG/AC.10/C.3/2020/58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635F4" w14:textId="01416831" w:rsidR="00D94B05" w:rsidRPr="00B50E3A" w:rsidRDefault="002A7C49" w:rsidP="00B50E3A">
    <w:pPr>
      <w:pStyle w:val="Header"/>
      <w:jc w:val="right"/>
    </w:pPr>
    <w:fldSimple w:instr=" TITLE  \* MERGEFORMAT ">
      <w:r w:rsidR="00FC28B2">
        <w:t>ST/SG/AC.10/C.3/2020/58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4A5C1" w14:textId="77777777" w:rsidR="005B07E8" w:rsidRDefault="005B07E8" w:rsidP="005B07E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1"/>
  </w:num>
  <w:num w:numId="11">
    <w:abstractNumId w:val="8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1433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3A"/>
    <w:rsid w:val="00046E92"/>
    <w:rsid w:val="00063C90"/>
    <w:rsid w:val="00101B98"/>
    <w:rsid w:val="001514D1"/>
    <w:rsid w:val="00247E2C"/>
    <w:rsid w:val="002A32CB"/>
    <w:rsid w:val="002A7C49"/>
    <w:rsid w:val="002C49CA"/>
    <w:rsid w:val="002D14E7"/>
    <w:rsid w:val="002D5B2C"/>
    <w:rsid w:val="002D6C53"/>
    <w:rsid w:val="002F5595"/>
    <w:rsid w:val="00334F6A"/>
    <w:rsid w:val="00342AC8"/>
    <w:rsid w:val="00343302"/>
    <w:rsid w:val="003979DE"/>
    <w:rsid w:val="003B4550"/>
    <w:rsid w:val="003D2A18"/>
    <w:rsid w:val="00413386"/>
    <w:rsid w:val="00461253"/>
    <w:rsid w:val="004858F5"/>
    <w:rsid w:val="004A2814"/>
    <w:rsid w:val="004C0622"/>
    <w:rsid w:val="005042C2"/>
    <w:rsid w:val="00531C13"/>
    <w:rsid w:val="00537B0D"/>
    <w:rsid w:val="00560FBC"/>
    <w:rsid w:val="00596A17"/>
    <w:rsid w:val="005B07E8"/>
    <w:rsid w:val="005C1073"/>
    <w:rsid w:val="005E716E"/>
    <w:rsid w:val="006476E1"/>
    <w:rsid w:val="006604DF"/>
    <w:rsid w:val="00671529"/>
    <w:rsid w:val="006A3BF4"/>
    <w:rsid w:val="0070489D"/>
    <w:rsid w:val="007268F9"/>
    <w:rsid w:val="00750282"/>
    <w:rsid w:val="00764440"/>
    <w:rsid w:val="0077101B"/>
    <w:rsid w:val="007B3ABB"/>
    <w:rsid w:val="007B4905"/>
    <w:rsid w:val="007C52B0"/>
    <w:rsid w:val="007C6033"/>
    <w:rsid w:val="007F0CA3"/>
    <w:rsid w:val="008147C8"/>
    <w:rsid w:val="0081753A"/>
    <w:rsid w:val="00817B4B"/>
    <w:rsid w:val="0083776B"/>
    <w:rsid w:val="00857D23"/>
    <w:rsid w:val="009411B4"/>
    <w:rsid w:val="009418F5"/>
    <w:rsid w:val="00946F1D"/>
    <w:rsid w:val="009D0139"/>
    <w:rsid w:val="009D717D"/>
    <w:rsid w:val="009F5CDC"/>
    <w:rsid w:val="00A072D7"/>
    <w:rsid w:val="00A07FC2"/>
    <w:rsid w:val="00A775CF"/>
    <w:rsid w:val="00AD1A9C"/>
    <w:rsid w:val="00AF5DE1"/>
    <w:rsid w:val="00B06045"/>
    <w:rsid w:val="00B206DD"/>
    <w:rsid w:val="00B50E3A"/>
    <w:rsid w:val="00B52EF4"/>
    <w:rsid w:val="00B777AD"/>
    <w:rsid w:val="00C03015"/>
    <w:rsid w:val="00C0358D"/>
    <w:rsid w:val="00C23B60"/>
    <w:rsid w:val="00C35A27"/>
    <w:rsid w:val="00C47B2E"/>
    <w:rsid w:val="00CB2F6B"/>
    <w:rsid w:val="00CE4F67"/>
    <w:rsid w:val="00D45F83"/>
    <w:rsid w:val="00D63CD2"/>
    <w:rsid w:val="00D85277"/>
    <w:rsid w:val="00D87DC2"/>
    <w:rsid w:val="00D94B05"/>
    <w:rsid w:val="00E02C2B"/>
    <w:rsid w:val="00E21C27"/>
    <w:rsid w:val="00E26BCF"/>
    <w:rsid w:val="00E52109"/>
    <w:rsid w:val="00E628AE"/>
    <w:rsid w:val="00E75317"/>
    <w:rsid w:val="00EC0CE6"/>
    <w:rsid w:val="00EC7C1D"/>
    <w:rsid w:val="00ED2E76"/>
    <w:rsid w:val="00ED6C48"/>
    <w:rsid w:val="00EE3045"/>
    <w:rsid w:val="00EF265D"/>
    <w:rsid w:val="00F65F5D"/>
    <w:rsid w:val="00F86A3A"/>
    <w:rsid w:val="00FB2A85"/>
    <w:rsid w:val="00FB5230"/>
    <w:rsid w:val="00FC28B2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4BCD324"/>
  <w15:docId w15:val="{3125C30F-0155-4E8A-952A-8EB23898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,Footnote Reference/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rsid w:val="00CB2F6B"/>
    <w:rPr>
      <w:b/>
      <w:sz w:val="28"/>
    </w:rPr>
  </w:style>
  <w:style w:type="character" w:customStyle="1" w:styleId="H1GChar">
    <w:name w:val="_ H_1_G Char"/>
    <w:link w:val="H1G"/>
    <w:locked/>
    <w:rsid w:val="00CB2F6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ece.org/trans/main/dgdb/ac1/inf160320.htm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83AA6-AC14-4E8D-ABC0-E6520C89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2</TotalTime>
  <Pages>4</Pages>
  <Words>1757</Words>
  <Characters>9383</Characters>
  <Application>Microsoft Office Word</Application>
  <DocSecurity>0</DocSecurity>
  <Lines>199</Lines>
  <Paragraphs>156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ST/SG/AC.10/C.3/2020/58</vt:lpstr>
      <vt:lpstr/>
    </vt:vector>
  </TitlesOfParts>
  <Company/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ST/SG/AC.10/C.3/2020/58</dc:title>
  <dc:subject/>
  <dc:creator>Editorial</dc:creator>
  <cp:lastModifiedBy>Laurence Berthet</cp:lastModifiedBy>
  <cp:revision>3</cp:revision>
  <cp:lastPrinted>2020-04-17T09:18:00Z</cp:lastPrinted>
  <dcterms:created xsi:type="dcterms:W3CDTF">2020-04-17T09:18:00Z</dcterms:created>
  <dcterms:modified xsi:type="dcterms:W3CDTF">2020-04-17T09:19:00Z</dcterms:modified>
</cp:coreProperties>
</file>