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DD61946" w14:textId="77777777" w:rsidTr="006476E1">
        <w:trPr>
          <w:trHeight w:val="851"/>
        </w:trPr>
        <w:tc>
          <w:tcPr>
            <w:tcW w:w="1259" w:type="dxa"/>
            <w:tcBorders>
              <w:top w:val="nil"/>
              <w:left w:val="nil"/>
              <w:bottom w:val="single" w:sz="4" w:space="0" w:color="auto"/>
              <w:right w:val="nil"/>
            </w:tcBorders>
          </w:tcPr>
          <w:p w14:paraId="0010499D"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0BE4BF9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196B622" w14:textId="77777777" w:rsidR="00E52109" w:rsidRDefault="003F2B1F" w:rsidP="003F2B1F">
            <w:pPr>
              <w:suppressAutoHyphens w:val="0"/>
              <w:jc w:val="right"/>
            </w:pPr>
            <w:r w:rsidRPr="003F2B1F">
              <w:rPr>
                <w:sz w:val="40"/>
              </w:rPr>
              <w:t>ST</w:t>
            </w:r>
            <w:r>
              <w:t>/SG/AC.10/C.3/2020/56/Rev.1</w:t>
            </w:r>
          </w:p>
        </w:tc>
      </w:tr>
      <w:tr w:rsidR="00E52109" w14:paraId="2A790705" w14:textId="77777777" w:rsidTr="006476E1">
        <w:trPr>
          <w:trHeight w:val="2835"/>
        </w:trPr>
        <w:tc>
          <w:tcPr>
            <w:tcW w:w="1259" w:type="dxa"/>
            <w:tcBorders>
              <w:top w:val="single" w:sz="4" w:space="0" w:color="auto"/>
              <w:left w:val="nil"/>
              <w:bottom w:val="single" w:sz="12" w:space="0" w:color="auto"/>
              <w:right w:val="nil"/>
            </w:tcBorders>
          </w:tcPr>
          <w:p w14:paraId="499481C6" w14:textId="77777777" w:rsidR="00E52109" w:rsidRDefault="00E52109" w:rsidP="006476E1">
            <w:pPr>
              <w:spacing w:before="120"/>
              <w:jc w:val="center"/>
            </w:pPr>
            <w:r>
              <w:rPr>
                <w:noProof/>
                <w:lang w:val="fr-CH" w:eastAsia="fr-CH"/>
              </w:rPr>
              <w:drawing>
                <wp:inline distT="0" distB="0" distL="0" distR="0" wp14:anchorId="51F994E4" wp14:editId="6ED1C0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435FC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0BDF669" w14:textId="77777777" w:rsidR="00D94B05" w:rsidRDefault="003F2B1F" w:rsidP="003F2B1F">
            <w:pPr>
              <w:suppressAutoHyphens w:val="0"/>
              <w:spacing w:before="240" w:line="240" w:lineRule="exact"/>
            </w:pPr>
            <w:r>
              <w:t>Distr.: General</w:t>
            </w:r>
          </w:p>
          <w:p w14:paraId="42A2FEEC" w14:textId="20A7410E" w:rsidR="003F2B1F" w:rsidRDefault="001D2BCB" w:rsidP="003F2B1F">
            <w:pPr>
              <w:suppressAutoHyphens w:val="0"/>
              <w:spacing w:line="240" w:lineRule="exact"/>
            </w:pPr>
            <w:r>
              <w:t>14</w:t>
            </w:r>
            <w:r w:rsidR="003F2B1F">
              <w:t xml:space="preserve"> September 2020</w:t>
            </w:r>
          </w:p>
          <w:p w14:paraId="021A896B" w14:textId="77777777" w:rsidR="003F2B1F" w:rsidRDefault="003F2B1F" w:rsidP="003F2B1F">
            <w:pPr>
              <w:suppressAutoHyphens w:val="0"/>
              <w:spacing w:line="240" w:lineRule="exact"/>
            </w:pPr>
          </w:p>
          <w:p w14:paraId="4F166DA4" w14:textId="77777777" w:rsidR="003F2B1F" w:rsidRDefault="003F2B1F" w:rsidP="003F2B1F">
            <w:pPr>
              <w:suppressAutoHyphens w:val="0"/>
              <w:spacing w:line="240" w:lineRule="exact"/>
            </w:pPr>
            <w:r>
              <w:t>Original: English</w:t>
            </w:r>
          </w:p>
        </w:tc>
      </w:tr>
    </w:tbl>
    <w:p w14:paraId="000F1E84" w14:textId="77777777" w:rsidR="00FB5AF0" w:rsidRPr="006500BA" w:rsidRDefault="00FB5AF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F125D4E" w14:textId="77777777" w:rsidR="00FB5AF0" w:rsidRPr="006500BA" w:rsidRDefault="00FB5AF0" w:rsidP="004858F5">
      <w:pPr>
        <w:spacing w:before="120"/>
        <w:rPr>
          <w:rFonts w:ascii="Helv" w:hAnsi="Helv" w:cs="Helv"/>
          <w:b/>
          <w:color w:val="000000"/>
        </w:rPr>
      </w:pPr>
      <w:r w:rsidRPr="006500BA">
        <w:rPr>
          <w:b/>
        </w:rPr>
        <w:t xml:space="preserve">Sub-Committee of Experts on the </w:t>
      </w:r>
      <w:r>
        <w:rPr>
          <w:b/>
        </w:rPr>
        <w:t>Transport of Dangerous Goods</w:t>
      </w:r>
    </w:p>
    <w:p w14:paraId="5E9271BF" w14:textId="29D6EE19" w:rsidR="00FB5AF0" w:rsidRPr="006500BA" w:rsidRDefault="00FB5AF0" w:rsidP="004858F5">
      <w:pPr>
        <w:spacing w:before="120"/>
        <w:rPr>
          <w:b/>
        </w:rPr>
      </w:pPr>
      <w:r>
        <w:rPr>
          <w:b/>
        </w:rPr>
        <w:t xml:space="preserve">Fifty-seventh </w:t>
      </w:r>
      <w:r w:rsidRPr="006500BA">
        <w:rPr>
          <w:b/>
        </w:rPr>
        <w:t>session</w:t>
      </w:r>
    </w:p>
    <w:p w14:paraId="33228FE5" w14:textId="08145ED3" w:rsidR="00FB5AF0" w:rsidRPr="006500BA" w:rsidRDefault="00FB5AF0" w:rsidP="004858F5">
      <w:r w:rsidRPr="006500BA">
        <w:t xml:space="preserve">Geneva, </w:t>
      </w:r>
      <w:r>
        <w:t>30 November-8 December 2020</w:t>
      </w:r>
    </w:p>
    <w:p w14:paraId="4FF7000F" w14:textId="2BAE01BD" w:rsidR="00FB5AF0" w:rsidRPr="006500BA" w:rsidRDefault="00FB5AF0" w:rsidP="004858F5">
      <w:r w:rsidRPr="006500BA">
        <w:t xml:space="preserve">Item </w:t>
      </w:r>
      <w:r>
        <w:t>4 (c)</w:t>
      </w:r>
      <w:r w:rsidRPr="006500BA">
        <w:t xml:space="preserve"> of the provisional agenda</w:t>
      </w:r>
    </w:p>
    <w:p w14:paraId="51CA1E4F" w14:textId="7B541166" w:rsidR="00AF5DE1" w:rsidRDefault="00FB5AF0" w:rsidP="004858F5">
      <w:pPr>
        <w:rPr>
          <w:b/>
          <w:bCs/>
        </w:rPr>
      </w:pPr>
      <w:r w:rsidRPr="00FB5AF0">
        <w:rPr>
          <w:b/>
          <w:bCs/>
        </w:rPr>
        <w:t>Electric storage systems: transport provisions</w:t>
      </w:r>
    </w:p>
    <w:p w14:paraId="01FA162A" w14:textId="77777777" w:rsidR="00FB5AF0" w:rsidRPr="00BB235C" w:rsidRDefault="00FB5AF0" w:rsidP="0004775F">
      <w:pPr>
        <w:pStyle w:val="HChG"/>
        <w:spacing w:before="240" w:after="120"/>
      </w:pPr>
      <w:r>
        <w:rPr>
          <w:lang w:eastAsia="en-GB" w:bidi="en-GB"/>
        </w:rPr>
        <w:tab/>
      </w:r>
      <w:r>
        <w:rPr>
          <w:lang w:eastAsia="en-GB" w:bidi="en-GB"/>
        </w:rPr>
        <w:tab/>
        <w:t>Inner packagings for l</w:t>
      </w:r>
      <w:r>
        <w:t>ithium cells and batteries – Clarification of requirements in Packing Instruction P903</w:t>
      </w:r>
    </w:p>
    <w:p w14:paraId="72310220" w14:textId="7B954AA1" w:rsidR="00FB5AF0" w:rsidRPr="00576758" w:rsidRDefault="00FB5AF0" w:rsidP="0004775F">
      <w:pPr>
        <w:pStyle w:val="H1G"/>
        <w:spacing w:before="240" w:after="120"/>
        <w:rPr>
          <w:vertAlign w:val="superscript"/>
          <w:lang w:eastAsia="en-GB" w:bidi="en-GB"/>
        </w:rPr>
      </w:pPr>
      <w:r>
        <w:rPr>
          <w:lang w:eastAsia="en-GB" w:bidi="en-GB"/>
        </w:rPr>
        <w:tab/>
      </w:r>
      <w:r>
        <w:rPr>
          <w:lang w:eastAsia="en-GB" w:bidi="en-GB"/>
        </w:rPr>
        <w:tab/>
      </w:r>
      <w:r w:rsidRPr="00A15AF5">
        <w:rPr>
          <w:lang w:eastAsia="en-GB" w:bidi="en-GB"/>
        </w:rPr>
        <w:t xml:space="preserve">Submitted by the </w:t>
      </w:r>
      <w:r>
        <w:rPr>
          <w:lang w:eastAsia="en-GB" w:bidi="en-GB"/>
        </w:rPr>
        <w:t>expert from the United States of America</w:t>
      </w:r>
      <w:r>
        <w:rPr>
          <w:rStyle w:val="FootnoteReference"/>
          <w:lang w:eastAsia="en-GB" w:bidi="en-GB"/>
        </w:rPr>
        <w:footnoteReference w:id="2"/>
      </w:r>
    </w:p>
    <w:p w14:paraId="03A7A865" w14:textId="77777777" w:rsidR="001D2BCB" w:rsidRPr="00FB02EC" w:rsidRDefault="001D2BCB" w:rsidP="001D2BCB">
      <w:pPr>
        <w:pStyle w:val="H1G"/>
        <w:spacing w:before="240"/>
        <w:rPr>
          <w:sz w:val="20"/>
          <w:lang w:val="en-US"/>
        </w:rPr>
      </w:pPr>
      <w:r>
        <w:tab/>
      </w:r>
      <w:r w:rsidRPr="00FB02EC">
        <w:rPr>
          <w:sz w:val="20"/>
          <w:lang w:val="en-US"/>
        </w:rPr>
        <w:tab/>
      </w:r>
      <w:r w:rsidRPr="00FB02EC">
        <w:rPr>
          <w:sz w:val="20"/>
          <w:lang w:val="en-US"/>
        </w:rPr>
        <w:tab/>
        <w:t>Revision</w:t>
      </w:r>
    </w:p>
    <w:p w14:paraId="5D2B80A8" w14:textId="77777777" w:rsidR="00FB5AF0" w:rsidRPr="00A27407" w:rsidRDefault="00FB5AF0" w:rsidP="0004775F">
      <w:pPr>
        <w:pStyle w:val="HChG"/>
        <w:spacing w:before="240" w:after="120"/>
        <w:rPr>
          <w:rFonts w:eastAsia="MS Mincho"/>
          <w:lang w:val="en-US"/>
        </w:rPr>
      </w:pPr>
      <w:r>
        <w:rPr>
          <w:rFonts w:eastAsia="MS Mincho"/>
          <w:lang w:val="en-US"/>
        </w:rPr>
        <w:tab/>
      </w:r>
      <w:r w:rsidRPr="00A27407">
        <w:rPr>
          <w:rFonts w:eastAsia="MS Mincho"/>
          <w:lang w:val="x-none"/>
        </w:rPr>
        <w:tab/>
      </w:r>
      <w:r>
        <w:rPr>
          <w:rFonts w:eastAsia="MS Mincho"/>
          <w:lang w:val="en-US"/>
        </w:rPr>
        <w:t>Introduction</w:t>
      </w:r>
    </w:p>
    <w:p w14:paraId="68F3A7B0" w14:textId="10866925" w:rsidR="00FB5AF0" w:rsidRPr="00FB5AF0" w:rsidRDefault="00FB5AF0" w:rsidP="00FB5AF0">
      <w:pPr>
        <w:pStyle w:val="SingleTxtG"/>
      </w:pPr>
      <w:r>
        <w:tab/>
        <w:t>1.</w:t>
      </w:r>
      <w:r>
        <w:tab/>
      </w:r>
      <w:r w:rsidRPr="00FB5AF0">
        <w:t>Commenters to ST/SG/AC.10/C.3/2020/56 noted that the phrase “completely enclose” is confusing, common shipping configurations such as trays and dividers are not inner packagings and the proposal reduces the flexibility for shippers to select a suitable packaging solution.</w:t>
      </w:r>
    </w:p>
    <w:p w14:paraId="6674F209" w14:textId="253745B0" w:rsidR="00FB5AF0" w:rsidRPr="00FB5AF0" w:rsidRDefault="00FB5AF0" w:rsidP="00FB5AF0">
      <w:pPr>
        <w:pStyle w:val="SingleTxtG"/>
      </w:pPr>
      <w:r>
        <w:tab/>
        <w:t>2.</w:t>
      </w:r>
      <w:r>
        <w:tab/>
      </w:r>
      <w:r w:rsidRPr="00FB5AF0">
        <w:t>Subsequent discussions indicated that the requirements in P903 (1) aim to protect lithium cells or batteries from damage and two compliant options emerged. First an option to place cells or batteries into an inner packaging followed by placement of the inner packaging into the outer packaging and second arranging the cells or batteries in the packaging such that they are separate from each other using cushioning material or dividers.</w:t>
      </w:r>
    </w:p>
    <w:p w14:paraId="2F764113" w14:textId="77777777" w:rsidR="00FB5AF0" w:rsidRDefault="00FB5AF0" w:rsidP="0004775F">
      <w:pPr>
        <w:pStyle w:val="HChG"/>
        <w:spacing w:before="240" w:after="120"/>
      </w:pPr>
      <w:r w:rsidRPr="00AB5EC8">
        <w:rPr>
          <w:lang w:val="en-US"/>
        </w:rPr>
        <w:tab/>
      </w:r>
      <w:r w:rsidRPr="00AB5EC8">
        <w:rPr>
          <w:lang w:val="en-US"/>
        </w:rPr>
        <w:tab/>
      </w:r>
      <w:r w:rsidRPr="00C02A95">
        <w:rPr>
          <w:lang w:val="en-US"/>
        </w:rPr>
        <w:t>Proposal</w:t>
      </w:r>
    </w:p>
    <w:p w14:paraId="66AB4EC4" w14:textId="77777777" w:rsidR="00FB5AF0" w:rsidRDefault="00FB5AF0" w:rsidP="00FB5AF0">
      <w:pPr>
        <w:pStyle w:val="SingleTxtG"/>
      </w:pPr>
      <w:r>
        <w:t>In packing instruction P903, amend paragraph (1) as follows (new text is underlined):</w:t>
      </w:r>
    </w:p>
    <w:p w14:paraId="248C27AD" w14:textId="2E8DD5B5" w:rsidR="00FB5AF0" w:rsidRPr="001B36C7" w:rsidRDefault="00FB5AF0" w:rsidP="00FB5AF0">
      <w:pPr>
        <w:pStyle w:val="SingleTxtG"/>
        <w:spacing w:after="0"/>
        <w:rPr>
          <w:lang w:val="en-US"/>
        </w:rPr>
      </w:pPr>
      <w:r w:rsidRPr="001B36C7">
        <w:rPr>
          <w:lang w:val="en-US"/>
        </w:rPr>
        <w:t>“(1)</w:t>
      </w:r>
      <w:r w:rsidR="001D2BCB">
        <w:rPr>
          <w:lang w:val="en-US"/>
        </w:rPr>
        <w:tab/>
      </w:r>
      <w:r w:rsidRPr="001B36C7">
        <w:rPr>
          <w:lang w:val="en-US"/>
        </w:rPr>
        <w:t>For cells and batteries:</w:t>
      </w:r>
    </w:p>
    <w:p w14:paraId="2FDAEB05" w14:textId="77777777" w:rsidR="00FB5AF0" w:rsidRPr="001B36C7" w:rsidRDefault="00FB5AF0" w:rsidP="001D2BCB">
      <w:pPr>
        <w:pStyle w:val="SingleTxtG"/>
        <w:spacing w:after="0"/>
        <w:ind w:firstLine="567"/>
        <w:rPr>
          <w:lang w:val="en-US"/>
        </w:rPr>
      </w:pPr>
      <w:r w:rsidRPr="001B36C7">
        <w:rPr>
          <w:lang w:val="en-US"/>
        </w:rPr>
        <w:t>Drums (1A2, 1B2, 1N2, 1H2, 1D, 1G);</w:t>
      </w:r>
    </w:p>
    <w:p w14:paraId="7C76EA1E" w14:textId="77777777" w:rsidR="00FB5AF0" w:rsidRPr="001B36C7" w:rsidRDefault="00FB5AF0" w:rsidP="001D2BCB">
      <w:pPr>
        <w:pStyle w:val="SingleTxtG"/>
        <w:spacing w:after="0"/>
        <w:ind w:firstLine="567"/>
        <w:rPr>
          <w:lang w:val="en-US"/>
        </w:rPr>
      </w:pPr>
      <w:r w:rsidRPr="001B36C7">
        <w:rPr>
          <w:lang w:val="en-US"/>
        </w:rPr>
        <w:t>Boxes (4A, 4B, 4N, 4C1, 4C2, 4D, 4F, 4G, 4H1, 4H2);</w:t>
      </w:r>
    </w:p>
    <w:p w14:paraId="79006FCA" w14:textId="77777777" w:rsidR="00FB5AF0" w:rsidRPr="001B36C7" w:rsidRDefault="00FB5AF0" w:rsidP="001D2BCB">
      <w:pPr>
        <w:pStyle w:val="SingleTxtG"/>
        <w:ind w:firstLine="567"/>
        <w:rPr>
          <w:lang w:val="en-US"/>
        </w:rPr>
      </w:pPr>
      <w:r w:rsidRPr="001B36C7">
        <w:rPr>
          <w:lang w:val="en-US"/>
        </w:rPr>
        <w:t>Jerricans (3A2, 3B2, 3H2).</w:t>
      </w:r>
    </w:p>
    <w:p w14:paraId="09668FA0" w14:textId="77777777" w:rsidR="00FB5AF0" w:rsidRDefault="00FB5AF0" w:rsidP="001D2BCB">
      <w:pPr>
        <w:pStyle w:val="SingleTxtG"/>
        <w:ind w:left="1701"/>
        <w:rPr>
          <w:lang w:val="en-US"/>
        </w:rPr>
      </w:pPr>
      <w:r w:rsidRPr="001B36C7">
        <w:rPr>
          <w:lang w:val="en-US"/>
        </w:rPr>
        <w:t xml:space="preserve">Cells or batteries shall be packed in </w:t>
      </w:r>
      <w:r w:rsidRPr="001B36C7">
        <w:rPr>
          <w:u w:val="single"/>
          <w:lang w:val="en-US"/>
        </w:rPr>
        <w:t>inner</w:t>
      </w:r>
      <w:r w:rsidRPr="001B36C7">
        <w:rPr>
          <w:lang w:val="en-US"/>
        </w:rPr>
        <w:t xml:space="preserve"> packagings </w:t>
      </w:r>
      <w:r w:rsidRPr="001B36C7">
        <w:rPr>
          <w:u w:val="single"/>
          <w:lang w:val="en-US"/>
        </w:rPr>
        <w:t xml:space="preserve">or placed in the outer packaging with cushioning material or divider(s) </w:t>
      </w:r>
      <w:r w:rsidRPr="001B36C7">
        <w:rPr>
          <w:lang w:val="en-US"/>
        </w:rPr>
        <w:t>so that the cells or batteries are protected against damage that may be caused by the movement or placement of the conte</w:t>
      </w:r>
      <w:r>
        <w:rPr>
          <w:lang w:val="en-US"/>
        </w:rPr>
        <w:t>nts within the outer packaging.</w:t>
      </w:r>
    </w:p>
    <w:p w14:paraId="31133E94" w14:textId="77777777" w:rsidR="00FB5AF0" w:rsidRPr="001B36C7" w:rsidRDefault="00FB5AF0" w:rsidP="001D2BCB">
      <w:pPr>
        <w:pStyle w:val="SingleTxtG"/>
        <w:ind w:firstLine="567"/>
        <w:rPr>
          <w:lang w:val="en-US"/>
        </w:rPr>
      </w:pPr>
      <w:r w:rsidRPr="00C02A95">
        <w:t>Packagings shall conform to the packing group II performance level.”</w:t>
      </w:r>
    </w:p>
    <w:p w14:paraId="42C5362C" w14:textId="2A99C5D5" w:rsidR="00FB5AF0" w:rsidRPr="00FB5AF0" w:rsidRDefault="00FB5AF0" w:rsidP="00FB5AF0">
      <w:pPr>
        <w:spacing w:before="240"/>
        <w:jc w:val="center"/>
        <w:rPr>
          <w:u w:val="single"/>
        </w:rPr>
      </w:pPr>
      <w:r>
        <w:rPr>
          <w:u w:val="single"/>
        </w:rPr>
        <w:tab/>
      </w:r>
      <w:r>
        <w:rPr>
          <w:u w:val="single"/>
        </w:rPr>
        <w:tab/>
      </w:r>
      <w:r>
        <w:rPr>
          <w:u w:val="single"/>
        </w:rPr>
        <w:tab/>
      </w:r>
    </w:p>
    <w:sectPr w:rsidR="00FB5AF0" w:rsidRPr="00FB5AF0" w:rsidSect="003F2B1F">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5DF4" w14:textId="77777777" w:rsidR="003F2B1F" w:rsidRPr="00C47B2E" w:rsidRDefault="003F2B1F" w:rsidP="00C47B2E">
      <w:pPr>
        <w:pStyle w:val="Footer"/>
      </w:pPr>
    </w:p>
  </w:endnote>
  <w:endnote w:type="continuationSeparator" w:id="0">
    <w:p w14:paraId="19CB3B59" w14:textId="77777777" w:rsidR="003F2B1F" w:rsidRPr="00C47B2E" w:rsidRDefault="003F2B1F" w:rsidP="00C47B2E">
      <w:pPr>
        <w:pStyle w:val="Footer"/>
      </w:pPr>
    </w:p>
  </w:endnote>
  <w:endnote w:type="continuationNotice" w:id="1">
    <w:p w14:paraId="2214637E" w14:textId="77777777" w:rsidR="003F2B1F" w:rsidRPr="00C47B2E" w:rsidRDefault="003F2B1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650D" w14:textId="77777777" w:rsidR="00D94B05" w:rsidRPr="003F2B1F" w:rsidRDefault="003F2B1F" w:rsidP="003F2B1F">
    <w:pPr>
      <w:pStyle w:val="Footer"/>
      <w:tabs>
        <w:tab w:val="right" w:pos="9598"/>
        <w:tab w:val="right" w:pos="9638"/>
      </w:tabs>
      <w:rPr>
        <w:sz w:val="18"/>
      </w:rPr>
    </w:pPr>
    <w:r w:rsidRPr="003F2B1F">
      <w:rPr>
        <w:b/>
        <w:sz w:val="18"/>
      </w:rPr>
      <w:fldChar w:fldCharType="begin"/>
    </w:r>
    <w:r w:rsidRPr="003F2B1F">
      <w:rPr>
        <w:b/>
        <w:sz w:val="18"/>
      </w:rPr>
      <w:instrText xml:space="preserve"> PAGE  \* MERGEFORMAT </w:instrText>
    </w:r>
    <w:r w:rsidRPr="003F2B1F">
      <w:rPr>
        <w:b/>
        <w:sz w:val="18"/>
      </w:rPr>
      <w:fldChar w:fldCharType="separate"/>
    </w:r>
    <w:r w:rsidRPr="003F2B1F">
      <w:rPr>
        <w:b/>
        <w:noProof/>
        <w:sz w:val="18"/>
      </w:rPr>
      <w:t>2</w:t>
    </w:r>
    <w:r w:rsidRPr="003F2B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CA05" w14:textId="77777777" w:rsidR="00D94B05" w:rsidRPr="003F2B1F" w:rsidRDefault="003F2B1F" w:rsidP="003F2B1F">
    <w:pPr>
      <w:pStyle w:val="Footer"/>
      <w:tabs>
        <w:tab w:val="left" w:pos="5775"/>
        <w:tab w:val="right" w:pos="9598"/>
        <w:tab w:val="right" w:pos="9638"/>
      </w:tabs>
      <w:rPr>
        <w:sz w:val="18"/>
      </w:rPr>
    </w:pPr>
    <w:r>
      <w:rPr>
        <w:b/>
        <w:sz w:val="18"/>
      </w:rPr>
      <w:tab/>
    </w:r>
    <w:r w:rsidRPr="003F2B1F">
      <w:rPr>
        <w:sz w:val="18"/>
      </w:rPr>
      <w:fldChar w:fldCharType="begin"/>
    </w:r>
    <w:r w:rsidRPr="003F2B1F">
      <w:rPr>
        <w:sz w:val="18"/>
      </w:rPr>
      <w:instrText xml:space="preserve"> PAGE  \* MERGEFORMAT </w:instrText>
    </w:r>
    <w:r w:rsidRPr="003F2B1F">
      <w:rPr>
        <w:sz w:val="18"/>
      </w:rPr>
      <w:fldChar w:fldCharType="separate"/>
    </w:r>
    <w:r w:rsidRPr="003F2B1F">
      <w:rPr>
        <w:noProof/>
        <w:sz w:val="18"/>
      </w:rPr>
      <w:t>3</w:t>
    </w:r>
    <w:r w:rsidRPr="003F2B1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ED63" w14:textId="77777777" w:rsidR="00D94B05" w:rsidRPr="003F2B1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09D6A86" wp14:editId="220C519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831B" w14:textId="77777777" w:rsidR="003F2B1F" w:rsidRPr="00C47B2E" w:rsidRDefault="003F2B1F" w:rsidP="00C47B2E">
      <w:pPr>
        <w:tabs>
          <w:tab w:val="right" w:pos="2155"/>
        </w:tabs>
        <w:spacing w:after="80" w:line="240" w:lineRule="auto"/>
        <w:ind w:left="680"/>
      </w:pPr>
      <w:r>
        <w:rPr>
          <w:u w:val="single"/>
        </w:rPr>
        <w:tab/>
      </w:r>
    </w:p>
  </w:footnote>
  <w:footnote w:type="continuationSeparator" w:id="0">
    <w:p w14:paraId="4CD512DF" w14:textId="77777777" w:rsidR="003F2B1F" w:rsidRPr="00C47B2E" w:rsidRDefault="003F2B1F" w:rsidP="005E716E">
      <w:pPr>
        <w:tabs>
          <w:tab w:val="right" w:pos="2155"/>
        </w:tabs>
        <w:spacing w:after="80" w:line="240" w:lineRule="auto"/>
        <w:ind w:left="680"/>
      </w:pPr>
      <w:r>
        <w:rPr>
          <w:u w:val="single"/>
        </w:rPr>
        <w:tab/>
      </w:r>
    </w:p>
  </w:footnote>
  <w:footnote w:type="continuationNotice" w:id="1">
    <w:p w14:paraId="683937E9" w14:textId="77777777" w:rsidR="003F2B1F" w:rsidRPr="00C47B2E" w:rsidRDefault="003F2B1F" w:rsidP="00C47B2E">
      <w:pPr>
        <w:pStyle w:val="Footer"/>
      </w:pPr>
    </w:p>
  </w:footnote>
  <w:footnote w:id="2">
    <w:p w14:paraId="295CF97A" w14:textId="66EFA1C9" w:rsidR="00FB5AF0" w:rsidRPr="00FB5AF0" w:rsidRDefault="00FB5AF0" w:rsidP="00FB5AF0">
      <w:pPr>
        <w:pStyle w:val="FootnoteText"/>
        <w:tabs>
          <w:tab w:val="left" w:pos="1418"/>
        </w:tabs>
        <w:ind w:firstLine="0"/>
        <w:rPr>
          <w:lang w:val="fr-CH"/>
        </w:rPr>
      </w:pPr>
      <w:r>
        <w:rPr>
          <w:rStyle w:val="FootnoteReference"/>
        </w:rPr>
        <w:footnoteRef/>
      </w:r>
      <w:r>
        <w:t xml:space="preserve"> </w:t>
      </w:r>
      <w:r>
        <w:tab/>
      </w:r>
      <w:r>
        <w:rPr>
          <w:lang w:val="en-US"/>
        </w:rPr>
        <w:t>2020 (A/74/6 (Sect.20) and Supplementary, Subprogramme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E17C" w14:textId="7777CB7E" w:rsidR="003F2B1F" w:rsidRPr="003F2B1F" w:rsidRDefault="00D14E48">
    <w:pPr>
      <w:pStyle w:val="Header"/>
    </w:pPr>
    <w:fldSimple w:instr=" TITLE  \* MERGEFORMAT ">
      <w:r>
        <w:t>ST/SG/AC.10/C.3/2020/56/Rev.1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E768" w14:textId="62C17816" w:rsidR="00D94B05" w:rsidRPr="003F2B1F" w:rsidRDefault="00D14E48" w:rsidP="003F2B1F">
    <w:pPr>
      <w:pStyle w:val="Header"/>
      <w:jc w:val="right"/>
    </w:pPr>
    <w:fldSimple w:instr=" TITLE  \* MERGEFORMAT ">
      <w:r>
        <w:t>ST/SG/AC.10/C.3/2020/56/Rev.1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421E7"/>
    <w:multiLevelType w:val="hybridMultilevel"/>
    <w:tmpl w:val="6310DCB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1F"/>
    <w:rsid w:val="00046E92"/>
    <w:rsid w:val="0004775F"/>
    <w:rsid w:val="00063C90"/>
    <w:rsid w:val="00101B98"/>
    <w:rsid w:val="001514D1"/>
    <w:rsid w:val="001D2BCB"/>
    <w:rsid w:val="00247E2C"/>
    <w:rsid w:val="002A32CB"/>
    <w:rsid w:val="002D5B2C"/>
    <w:rsid w:val="002D6C53"/>
    <w:rsid w:val="002F5595"/>
    <w:rsid w:val="00334F6A"/>
    <w:rsid w:val="00342AC8"/>
    <w:rsid w:val="00343302"/>
    <w:rsid w:val="003979DE"/>
    <w:rsid w:val="003B4550"/>
    <w:rsid w:val="003D2A18"/>
    <w:rsid w:val="003F2B1F"/>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14E48"/>
    <w:rsid w:val="00D4626C"/>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B5AF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24566"/>
  <w15:docId w15:val="{E0C11B87-0EB2-40D8-B3EB-BC3BC9EC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FB5AF0"/>
    <w:rPr>
      <w:b/>
      <w:sz w:val="28"/>
    </w:rPr>
  </w:style>
  <w:style w:type="character" w:customStyle="1" w:styleId="H1GChar">
    <w:name w:val="_ H_1_G Char"/>
    <w:link w:val="H1G"/>
    <w:rsid w:val="00FB5AF0"/>
    <w:rPr>
      <w:b/>
      <w:sz w:val="24"/>
    </w:rPr>
  </w:style>
  <w:style w:type="character" w:customStyle="1" w:styleId="SingleTxtGZchn">
    <w:name w:val="_ Single Txt_G Zchn"/>
    <w:link w:val="SingleTxtG"/>
    <w:rsid w:val="00FB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A706-24E0-49CE-877B-FE1E2AC6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13</TotalTime>
  <Pages>1</Pages>
  <Words>291</Words>
  <Characters>1655</Characters>
  <Application>Microsoft Office Word</Application>
  <DocSecurity>0</DocSecurity>
  <Lines>43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ST/SG/AC.10/C.3/2020/56/Rev.1</dc:title>
  <dc:subject/>
  <dc:creator>Editorial</dc:creator>
  <cp:lastModifiedBy>Laurence Berthet</cp:lastModifiedBy>
  <cp:revision>6</cp:revision>
  <cp:lastPrinted>2020-09-13T22:57:00Z</cp:lastPrinted>
  <dcterms:created xsi:type="dcterms:W3CDTF">2020-09-07T07:49:00Z</dcterms:created>
  <dcterms:modified xsi:type="dcterms:W3CDTF">2020-09-13T23:02:00Z</dcterms:modified>
</cp:coreProperties>
</file>