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F9EADD7" w14:textId="77777777" w:rsidTr="006476E1">
        <w:trPr>
          <w:trHeight w:val="851"/>
        </w:trPr>
        <w:tc>
          <w:tcPr>
            <w:tcW w:w="1259" w:type="dxa"/>
            <w:tcBorders>
              <w:top w:val="nil"/>
              <w:left w:val="nil"/>
              <w:bottom w:val="single" w:sz="4" w:space="0" w:color="auto"/>
              <w:right w:val="nil"/>
            </w:tcBorders>
          </w:tcPr>
          <w:p w14:paraId="60204CBC"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522CA8A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64EFF23" w14:textId="77777777" w:rsidR="00E52109" w:rsidRDefault="00A751A8" w:rsidP="00A751A8">
            <w:pPr>
              <w:suppressAutoHyphens w:val="0"/>
              <w:jc w:val="right"/>
            </w:pPr>
            <w:r w:rsidRPr="00A751A8">
              <w:rPr>
                <w:sz w:val="40"/>
              </w:rPr>
              <w:t>ST</w:t>
            </w:r>
            <w:r>
              <w:t>/SG/AC.10/C.3/2020/36</w:t>
            </w:r>
          </w:p>
        </w:tc>
      </w:tr>
      <w:tr w:rsidR="00E52109" w14:paraId="23080809" w14:textId="77777777" w:rsidTr="006476E1">
        <w:trPr>
          <w:trHeight w:val="2835"/>
        </w:trPr>
        <w:tc>
          <w:tcPr>
            <w:tcW w:w="1259" w:type="dxa"/>
            <w:tcBorders>
              <w:top w:val="single" w:sz="4" w:space="0" w:color="auto"/>
              <w:left w:val="nil"/>
              <w:bottom w:val="single" w:sz="12" w:space="0" w:color="auto"/>
              <w:right w:val="nil"/>
            </w:tcBorders>
          </w:tcPr>
          <w:p w14:paraId="357FFFED" w14:textId="77777777" w:rsidR="00E52109" w:rsidRDefault="00E52109" w:rsidP="006476E1">
            <w:pPr>
              <w:spacing w:before="120"/>
              <w:jc w:val="center"/>
            </w:pPr>
            <w:r>
              <w:rPr>
                <w:noProof/>
                <w:lang w:val="fr-CH" w:eastAsia="fr-CH"/>
              </w:rPr>
              <w:drawing>
                <wp:inline distT="0" distB="0" distL="0" distR="0" wp14:anchorId="36408AB3" wp14:editId="6515D32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A89F374"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94D6023" w14:textId="77777777" w:rsidR="00D94B05" w:rsidRDefault="00A751A8" w:rsidP="00A751A8">
            <w:pPr>
              <w:suppressAutoHyphens w:val="0"/>
              <w:spacing w:before="240" w:line="240" w:lineRule="exact"/>
            </w:pPr>
            <w:r>
              <w:t>Distr.: General</w:t>
            </w:r>
          </w:p>
          <w:p w14:paraId="586E04FE" w14:textId="77777777" w:rsidR="00A751A8" w:rsidRDefault="00E66BAB" w:rsidP="00A751A8">
            <w:pPr>
              <w:suppressAutoHyphens w:val="0"/>
              <w:spacing w:line="240" w:lineRule="exact"/>
            </w:pPr>
            <w:r>
              <w:t>8</w:t>
            </w:r>
            <w:r w:rsidR="00A751A8">
              <w:t xml:space="preserve"> April 2020</w:t>
            </w:r>
          </w:p>
          <w:p w14:paraId="0FC25BCB" w14:textId="77777777" w:rsidR="00A751A8" w:rsidRDefault="00A751A8" w:rsidP="00A751A8">
            <w:pPr>
              <w:suppressAutoHyphens w:val="0"/>
              <w:spacing w:line="240" w:lineRule="exact"/>
            </w:pPr>
          </w:p>
          <w:p w14:paraId="2E483438" w14:textId="77777777" w:rsidR="00A751A8" w:rsidRDefault="00A751A8" w:rsidP="00A751A8">
            <w:pPr>
              <w:suppressAutoHyphens w:val="0"/>
              <w:spacing w:line="240" w:lineRule="exact"/>
            </w:pPr>
            <w:r>
              <w:t>Original: English</w:t>
            </w:r>
          </w:p>
        </w:tc>
      </w:tr>
    </w:tbl>
    <w:p w14:paraId="062903E2" w14:textId="77777777" w:rsidR="00591AF9" w:rsidRPr="006500BA" w:rsidRDefault="00591AF9"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E86BAEF" w14:textId="77777777" w:rsidR="00591AF9" w:rsidRPr="006500BA" w:rsidRDefault="00591AF9" w:rsidP="004858F5">
      <w:pPr>
        <w:spacing w:before="120"/>
        <w:rPr>
          <w:rFonts w:ascii="Helv" w:hAnsi="Helv" w:cs="Helv"/>
          <w:b/>
          <w:color w:val="000000"/>
        </w:rPr>
      </w:pPr>
      <w:r w:rsidRPr="006500BA">
        <w:rPr>
          <w:b/>
        </w:rPr>
        <w:t xml:space="preserve">Sub-Committee of Experts on the </w:t>
      </w:r>
      <w:r>
        <w:rPr>
          <w:b/>
        </w:rPr>
        <w:t>Transport of Dangerous Goods</w:t>
      </w:r>
    </w:p>
    <w:p w14:paraId="41BE47C1" w14:textId="77777777" w:rsidR="00591AF9" w:rsidRDefault="00591AF9" w:rsidP="00591AF9">
      <w:pPr>
        <w:spacing w:before="120"/>
        <w:rPr>
          <w:b/>
        </w:rPr>
      </w:pPr>
      <w:r>
        <w:rPr>
          <w:b/>
        </w:rPr>
        <w:t>Fifty-seventh session</w:t>
      </w:r>
    </w:p>
    <w:p w14:paraId="3BD3845D" w14:textId="77777777" w:rsidR="00591AF9" w:rsidRDefault="00591AF9" w:rsidP="00591AF9">
      <w:r>
        <w:t>Geneva, 29 June-8 July 2020</w:t>
      </w:r>
      <w:r>
        <w:br/>
        <w:t>Item 6 (b) of the provisional agenda</w:t>
      </w:r>
    </w:p>
    <w:p w14:paraId="3C89C80A" w14:textId="77777777" w:rsidR="00591AF9" w:rsidRDefault="00591AF9" w:rsidP="00591AF9">
      <w:pPr>
        <w:rPr>
          <w:b/>
          <w:bCs/>
        </w:rPr>
      </w:pPr>
      <w:r>
        <w:rPr>
          <w:b/>
        </w:rPr>
        <w:t xml:space="preserve">Miscellaneous proposals for amendments to the Model Regulations </w:t>
      </w:r>
      <w:r>
        <w:rPr>
          <w:b/>
        </w:rPr>
        <w:br/>
        <w:t>on the Transport of Dangerous Goods: packagings</w:t>
      </w:r>
    </w:p>
    <w:p w14:paraId="0CCC02D3" w14:textId="77777777" w:rsidR="00591AF9" w:rsidRDefault="00591AF9" w:rsidP="00591AF9">
      <w:pPr>
        <w:pStyle w:val="HChG"/>
      </w:pPr>
      <w:r>
        <w:tab/>
      </w:r>
      <w:r>
        <w:tab/>
        <w:t>Supplement for drop orientations in the drop test of box packaging</w:t>
      </w:r>
    </w:p>
    <w:p w14:paraId="09950E4E" w14:textId="77777777" w:rsidR="00591AF9" w:rsidRDefault="00591AF9" w:rsidP="00591AF9">
      <w:pPr>
        <w:pStyle w:val="H1G"/>
      </w:pPr>
      <w:bookmarkStart w:id="1" w:name="OLE_LINK19"/>
      <w:bookmarkStart w:id="2" w:name="OLE_LINK18"/>
      <w:r>
        <w:tab/>
      </w:r>
      <w:r>
        <w:tab/>
        <w:t xml:space="preserve">Transmitted by the </w:t>
      </w:r>
      <w:r w:rsidRPr="00591AF9">
        <w:t>expert</w:t>
      </w:r>
      <w:r>
        <w:t xml:space="preserve"> from China</w:t>
      </w:r>
      <w:r>
        <w:rPr>
          <w:rStyle w:val="FootnoteReference"/>
        </w:rPr>
        <w:footnoteReference w:id="2"/>
      </w:r>
    </w:p>
    <w:p w14:paraId="36527BE9" w14:textId="77777777" w:rsidR="00591AF9" w:rsidRDefault="00591AF9" w:rsidP="00591AF9">
      <w:pPr>
        <w:pStyle w:val="HChG"/>
      </w:pPr>
      <w:r>
        <w:tab/>
      </w:r>
      <w:r>
        <w:tab/>
        <w:t>Introduction</w:t>
      </w:r>
    </w:p>
    <w:bookmarkEnd w:id="1"/>
    <w:bookmarkEnd w:id="2"/>
    <w:p w14:paraId="15686E9E" w14:textId="77777777" w:rsidR="00591AF9" w:rsidRDefault="00591AF9" w:rsidP="00591AF9">
      <w:pPr>
        <w:pStyle w:val="SingleTxtG"/>
        <w:numPr>
          <w:ilvl w:val="0"/>
          <w:numId w:val="14"/>
        </w:numPr>
        <w:ind w:left="1134" w:firstLine="0"/>
      </w:pPr>
      <w:r>
        <w:t>When carr</w:t>
      </w:r>
      <w:r w:rsidR="00E66BAB">
        <w:t>ying</w:t>
      </w:r>
      <w:r>
        <w:t xml:space="preserve"> out drop test</w:t>
      </w:r>
      <w:r w:rsidR="00E66BAB">
        <w:t>s</w:t>
      </w:r>
      <w:r>
        <w:t xml:space="preserve">, </w:t>
      </w:r>
      <w:r w:rsidR="00E66BAB">
        <w:t xml:space="preserve">China </w:t>
      </w:r>
      <w:r>
        <w:t xml:space="preserve">found </w:t>
      </w:r>
      <w:r w:rsidR="00E66BAB">
        <w:t xml:space="preserve">out </w:t>
      </w:r>
      <w:r>
        <w:t xml:space="preserve">that the manufacturing junction is one of the weakest parts of the package, which was prone to breakage, and should be paid attention to during testing. For example, most of the box-type packaging containers have six surfaces and eight corners. When the drop test project was </w:t>
      </w:r>
      <w:proofErr w:type="gramStart"/>
      <w:r>
        <w:t>actually carried</w:t>
      </w:r>
      <w:proofErr w:type="gramEnd"/>
      <w:r>
        <w:t xml:space="preserve"> out, it was found </w:t>
      </w:r>
      <w:r w:rsidR="00E66BAB">
        <w:t xml:space="preserve">out </w:t>
      </w:r>
      <w:r>
        <w:t xml:space="preserve">that </w:t>
      </w:r>
      <w:r w:rsidR="00E66BAB">
        <w:t xml:space="preserve">if </w:t>
      </w:r>
      <w:r>
        <w:t xml:space="preserve">the corner or the side connected to the junction of the box-type container was selected for the drop position, the junction would tend to crack more commonly </w:t>
      </w:r>
      <w:r w:rsidR="00E66BAB">
        <w:t xml:space="preserve">during </w:t>
      </w:r>
      <w:r>
        <w:t>the drop.</w:t>
      </w:r>
    </w:p>
    <w:p w14:paraId="62685620" w14:textId="77777777" w:rsidR="00591AF9" w:rsidRDefault="00591AF9" w:rsidP="00591AF9">
      <w:pPr>
        <w:pStyle w:val="HChG"/>
        <w:ind w:left="0" w:firstLine="0"/>
      </w:pPr>
      <w:bookmarkStart w:id="3" w:name="OLE_LINK37"/>
      <w:bookmarkStart w:id="4" w:name="OLE_LINK36"/>
      <w:r>
        <w:tab/>
      </w:r>
      <w:r>
        <w:tab/>
        <w:t>Necessity of revision</w:t>
      </w:r>
    </w:p>
    <w:bookmarkEnd w:id="3"/>
    <w:bookmarkEnd w:id="4"/>
    <w:p w14:paraId="57BCE257" w14:textId="77777777" w:rsidR="00591AF9" w:rsidRDefault="00E66BAB" w:rsidP="00591AF9">
      <w:pPr>
        <w:pStyle w:val="SingleTxtG"/>
        <w:numPr>
          <w:ilvl w:val="0"/>
          <w:numId w:val="14"/>
        </w:numPr>
        <w:ind w:left="1134" w:firstLine="0"/>
      </w:pPr>
      <w:r>
        <w:t>Duri</w:t>
      </w:r>
      <w:r w:rsidR="00591AF9">
        <w:t>n</w:t>
      </w:r>
      <w:r>
        <w:t>g</w:t>
      </w:r>
      <w:r w:rsidR="00591AF9">
        <w:t xml:space="preserve"> actual inspection</w:t>
      </w:r>
      <w:r>
        <w:t>s</w:t>
      </w:r>
      <w:r w:rsidR="00591AF9">
        <w:t xml:space="preserve">, we </w:t>
      </w:r>
      <w:r>
        <w:t xml:space="preserve">noted </w:t>
      </w:r>
      <w:r w:rsidR="00591AF9">
        <w:t xml:space="preserve">that the manufacturing junction of packaging is one of the weakest parts of the package and is prone to breakage. When we drop box containers, we select the corners and sides that are connected to the manufacturing junction of box container to carry out drop tests, </w:t>
      </w:r>
      <w:r w:rsidR="000B7B2A">
        <w:t xml:space="preserve">as </w:t>
      </w:r>
      <w:r w:rsidR="00591AF9">
        <w:t xml:space="preserve">there will be more cases of failure. In the “Recommendations on the Transport of Dangerous Goods Model Regulations - 6.1.5.3.1", there is no mention </w:t>
      </w:r>
      <w:r w:rsidR="00BE6F66">
        <w:t xml:space="preserve">that </w:t>
      </w:r>
      <w:r w:rsidR="00591AF9">
        <w:t xml:space="preserve">the manufacturing junction should be chosen during the drops. It is recommended to indicate in the template that the manufacturing junction is one of the weakest parts of box packaging, and </w:t>
      </w:r>
      <w:r w:rsidR="00BE6F66">
        <w:t xml:space="preserve">thus </w:t>
      </w:r>
      <w:r w:rsidR="00591AF9">
        <w:t>attention is needed when selecting the drop orientation.</w:t>
      </w:r>
    </w:p>
    <w:p w14:paraId="0443FFD9" w14:textId="77777777" w:rsidR="00591AF9" w:rsidRPr="00591AF9" w:rsidRDefault="00591AF9" w:rsidP="00591AF9">
      <w:pPr>
        <w:pStyle w:val="HChG"/>
        <w:rPr>
          <w:rFonts w:ascii="SimSun" w:hAnsi="SimSun"/>
        </w:rPr>
      </w:pPr>
      <w:r>
        <w:rPr>
          <w:rFonts w:ascii="SimSun" w:hAnsi="SimSun"/>
        </w:rPr>
        <w:tab/>
      </w:r>
      <w:r>
        <w:rPr>
          <w:rFonts w:ascii="SimSun" w:hAnsi="SimSun"/>
        </w:rPr>
        <w:tab/>
      </w:r>
      <w:r>
        <w:rPr>
          <w:rFonts w:ascii="SimSun" w:hAnsi="SimSun"/>
        </w:rPr>
        <w:br w:type="page"/>
      </w:r>
    </w:p>
    <w:p w14:paraId="3FBACBF3" w14:textId="77777777" w:rsidR="00591AF9" w:rsidRDefault="00591AF9" w:rsidP="00591AF9">
      <w:pPr>
        <w:pStyle w:val="HChG"/>
      </w:pPr>
      <w:r>
        <w:lastRenderedPageBreak/>
        <w:tab/>
      </w:r>
      <w:r>
        <w:tab/>
        <w:t>Proposal</w:t>
      </w:r>
    </w:p>
    <w:p w14:paraId="7C2EF1E1" w14:textId="77777777" w:rsidR="00591AF9" w:rsidRDefault="00BE6F66" w:rsidP="00591AF9">
      <w:pPr>
        <w:pStyle w:val="SingleTxtG"/>
        <w:numPr>
          <w:ilvl w:val="0"/>
          <w:numId w:val="14"/>
        </w:numPr>
        <w:ind w:left="1134" w:firstLine="0"/>
      </w:pPr>
      <w:r>
        <w:t>China</w:t>
      </w:r>
      <w:r w:rsidR="00591AF9">
        <w:t xml:space="preserve"> propose</w:t>
      </w:r>
      <w:r>
        <w:t>s</w:t>
      </w:r>
      <w:r w:rsidR="00591AF9">
        <w:t xml:space="preserve"> to </w:t>
      </w:r>
      <w:r>
        <w:t xml:space="preserve">clarify in </w:t>
      </w:r>
      <w:r w:rsidR="00591AF9">
        <w:t>6.1.5.3.1 that</w:t>
      </w:r>
      <w:r>
        <w:t>,</w:t>
      </w:r>
      <w:r w:rsidR="00591AF9">
        <w:t xml:space="preserve"> </w:t>
      </w:r>
      <w:r>
        <w:t xml:space="preserve">during the </w:t>
      </w:r>
      <w:r w:rsidR="00B02A54">
        <w:t xml:space="preserve">drop </w:t>
      </w:r>
      <w:r>
        <w:t xml:space="preserve">test, attention </w:t>
      </w:r>
      <w:r w:rsidR="00591AF9">
        <w:t xml:space="preserve">should be paid </w:t>
      </w:r>
      <w:r>
        <w:t>to the manufacturing junction</w:t>
      </w:r>
      <w:r w:rsidR="00591AF9">
        <w:t>. Two options are given below</w:t>
      </w:r>
      <w:r w:rsidR="00D42597">
        <w:t xml:space="preserve"> (new text is </w:t>
      </w:r>
      <w:r w:rsidR="00D42597" w:rsidRPr="0075270A">
        <w:rPr>
          <w:u w:val="single"/>
        </w:rPr>
        <w:t>underlined</w:t>
      </w:r>
      <w:r w:rsidR="00D42597">
        <w:rPr>
          <w:u w:val="single"/>
        </w:rPr>
        <w:t>)</w:t>
      </w:r>
      <w:r w:rsidR="00591AF9">
        <w:t>:</w:t>
      </w:r>
    </w:p>
    <w:p w14:paraId="30024551" w14:textId="77777777" w:rsidR="00591AF9" w:rsidRDefault="00591AF9" w:rsidP="00591AF9">
      <w:pPr>
        <w:pStyle w:val="H1G"/>
      </w:pPr>
      <w:r>
        <w:tab/>
      </w:r>
      <w:r>
        <w:tab/>
        <w:t>Option 1:</w:t>
      </w:r>
    </w:p>
    <w:p w14:paraId="622A0293" w14:textId="77777777" w:rsidR="00591AF9" w:rsidRPr="00591AF9" w:rsidRDefault="00591AF9" w:rsidP="00591AF9">
      <w:pPr>
        <w:pStyle w:val="SingleTxtG"/>
        <w:rPr>
          <w:i/>
          <w:iCs/>
        </w:rPr>
      </w:pPr>
      <w:r w:rsidRPr="00591AF9">
        <w:rPr>
          <w:i/>
          <w:iCs/>
        </w:rPr>
        <w:t>“6.1.5.3.1</w:t>
      </w:r>
      <w:r w:rsidRPr="00591AF9">
        <w:rPr>
          <w:i/>
          <w:iCs/>
          <w:lang w:eastAsia="en-US"/>
        </w:rPr>
        <w:t xml:space="preserve"> </w:t>
      </w:r>
      <w:r w:rsidRPr="00591AF9">
        <w:rPr>
          <w:i/>
          <w:iCs/>
        </w:rPr>
        <w:t>Number of test samples (per design type and manufacturer) and drop orientation</w:t>
      </w:r>
    </w:p>
    <w:p w14:paraId="00B1AC8E" w14:textId="77777777" w:rsidR="00591AF9" w:rsidRDefault="00591AF9" w:rsidP="00591AF9">
      <w:pPr>
        <w:pStyle w:val="SingleTxtG"/>
      </w:pPr>
      <w:r>
        <w:t>For other than flat drops the centre of gravity shall be vertically over the point of impact.</w:t>
      </w:r>
    </w:p>
    <w:p w14:paraId="3B356D52" w14:textId="77777777" w:rsidR="00591AF9" w:rsidRDefault="00591AF9" w:rsidP="00591AF9">
      <w:pPr>
        <w:pStyle w:val="SingleTxtG"/>
        <w:rPr>
          <w:szCs w:val="24"/>
          <w:u w:val="single"/>
        </w:rPr>
      </w:pPr>
      <w:r>
        <w:t xml:space="preserve">Where more than one orientation is possible for a given drop test, the orientation most likely to result in failure of the packaging shall be used </w:t>
      </w:r>
      <w:r w:rsidRPr="00EF3460">
        <w:rPr>
          <w:u w:val="single"/>
        </w:rPr>
        <w:t>(e.g. t</w:t>
      </w:r>
      <w:r w:rsidRPr="00D42597">
        <w:rPr>
          <w:u w:val="single"/>
        </w:rPr>
        <w:t>he</w:t>
      </w:r>
      <w:r>
        <w:rPr>
          <w:u w:val="single"/>
        </w:rPr>
        <w:t xml:space="preserve"> manufacturing junction is one of the weakest parts of the packaging and needs attention during testing)</w:t>
      </w:r>
      <w:r w:rsidR="00D42597">
        <w:rPr>
          <w:u w:val="single"/>
        </w:rPr>
        <w:t>.</w:t>
      </w:r>
    </w:p>
    <w:p w14:paraId="0BAFC34D" w14:textId="77777777" w:rsidR="00591AF9" w:rsidRDefault="00591AF9" w:rsidP="00591AF9">
      <w:pPr>
        <w:pStyle w:val="SingleTxtG"/>
      </w:pPr>
      <w:r>
        <w:t>……”</w:t>
      </w:r>
    </w:p>
    <w:p w14:paraId="70E41E1D" w14:textId="77777777" w:rsidR="00591AF9" w:rsidRDefault="00591AF9" w:rsidP="00591AF9">
      <w:pPr>
        <w:pStyle w:val="H1G"/>
      </w:pPr>
      <w:r>
        <w:tab/>
      </w:r>
      <w:r>
        <w:tab/>
        <w:t>Option 2:</w:t>
      </w:r>
    </w:p>
    <w:p w14:paraId="7A6420C3" w14:textId="77777777" w:rsidR="00591AF9" w:rsidRPr="00591AF9" w:rsidRDefault="00591AF9" w:rsidP="00591AF9">
      <w:pPr>
        <w:pStyle w:val="SingleTxtG"/>
        <w:rPr>
          <w:i/>
          <w:iCs/>
        </w:rPr>
      </w:pPr>
      <w:r w:rsidRPr="00591AF9">
        <w:rPr>
          <w:i/>
          <w:iCs/>
        </w:rPr>
        <w:t>“6.1.5.3.1</w:t>
      </w:r>
      <w:r w:rsidRPr="00591AF9">
        <w:rPr>
          <w:i/>
          <w:iCs/>
          <w:lang w:eastAsia="en-US"/>
        </w:rPr>
        <w:t xml:space="preserve"> </w:t>
      </w:r>
      <w:r w:rsidRPr="00591AF9">
        <w:rPr>
          <w:i/>
          <w:iCs/>
        </w:rPr>
        <w:t>Number of test samples (per design type and manufacturer) and drop orientation</w:t>
      </w:r>
    </w:p>
    <w:p w14:paraId="6E49DE23" w14:textId="77777777" w:rsidR="00591AF9" w:rsidRDefault="00591AF9" w:rsidP="00591AF9">
      <w:pPr>
        <w:pStyle w:val="SingleTxtG"/>
      </w:pPr>
      <w:r>
        <w:t xml:space="preserve">For other than flat drops the centre of gravity shall be vertically over the point of impact. </w:t>
      </w:r>
    </w:p>
    <w:p w14:paraId="22DBC3F3" w14:textId="77777777" w:rsidR="00591AF9" w:rsidRDefault="00591AF9" w:rsidP="00591AF9">
      <w:pPr>
        <w:pStyle w:val="SingleTxtG"/>
        <w:rPr>
          <w:szCs w:val="24"/>
        </w:rPr>
      </w:pPr>
      <w:r>
        <w:t>Where more than one orientation is possible for a given drop test, the orientation most likely to result in failure of the packaging shall be used.</w:t>
      </w:r>
    </w:p>
    <w:tbl>
      <w:tblPr>
        <w:tblStyle w:val="1"/>
        <w:tblW w:w="0" w:type="auto"/>
        <w:jc w:val="center"/>
        <w:tblInd w:w="0" w:type="dxa"/>
        <w:tblLook w:val="04A0" w:firstRow="1" w:lastRow="0" w:firstColumn="1" w:lastColumn="0" w:noHBand="0" w:noVBand="1"/>
      </w:tblPr>
      <w:tblGrid>
        <w:gridCol w:w="2902"/>
        <w:gridCol w:w="2480"/>
        <w:gridCol w:w="2914"/>
      </w:tblGrid>
      <w:tr w:rsidR="00591AF9" w:rsidRPr="00970AF2" w14:paraId="48AEE566" w14:textId="77777777" w:rsidTr="00591AF9">
        <w:trPr>
          <w:jc w:val="center"/>
        </w:trPr>
        <w:tc>
          <w:tcPr>
            <w:tcW w:w="2902" w:type="dxa"/>
            <w:tcBorders>
              <w:top w:val="single" w:sz="4" w:space="0" w:color="auto"/>
              <w:left w:val="single" w:sz="4" w:space="0" w:color="auto"/>
              <w:bottom w:val="single" w:sz="4" w:space="0" w:color="auto"/>
              <w:right w:val="single" w:sz="4" w:space="0" w:color="auto"/>
            </w:tcBorders>
            <w:hideMark/>
          </w:tcPr>
          <w:p w14:paraId="63F91605" w14:textId="77777777" w:rsidR="00591AF9" w:rsidRPr="00E141D7" w:rsidRDefault="00591AF9">
            <w:pPr>
              <w:rPr>
                <w:rFonts w:asciiTheme="majorBidi" w:hAnsiTheme="majorBidi" w:cstheme="majorBidi"/>
                <w:sz w:val="20"/>
                <w:szCs w:val="20"/>
              </w:rPr>
            </w:pPr>
            <w:r w:rsidRPr="00970AF2">
              <w:rPr>
                <w:rFonts w:asciiTheme="majorBidi" w:hAnsiTheme="majorBidi" w:cstheme="majorBidi"/>
              </w:rPr>
              <w:t>Packaging</w:t>
            </w:r>
          </w:p>
        </w:tc>
        <w:tc>
          <w:tcPr>
            <w:tcW w:w="2480" w:type="dxa"/>
            <w:tcBorders>
              <w:top w:val="single" w:sz="4" w:space="0" w:color="auto"/>
              <w:left w:val="single" w:sz="4" w:space="0" w:color="auto"/>
              <w:bottom w:val="single" w:sz="4" w:space="0" w:color="auto"/>
              <w:right w:val="single" w:sz="4" w:space="0" w:color="auto"/>
            </w:tcBorders>
            <w:hideMark/>
          </w:tcPr>
          <w:p w14:paraId="65CEA85D" w14:textId="77777777" w:rsidR="00591AF9" w:rsidRPr="00E141D7" w:rsidRDefault="00591AF9">
            <w:pPr>
              <w:rPr>
                <w:rFonts w:asciiTheme="majorBidi" w:hAnsiTheme="majorBidi" w:cstheme="majorBidi"/>
                <w:sz w:val="20"/>
                <w:szCs w:val="20"/>
              </w:rPr>
            </w:pPr>
            <w:r w:rsidRPr="00970AF2">
              <w:rPr>
                <w:rFonts w:asciiTheme="majorBidi" w:hAnsiTheme="majorBidi" w:cstheme="majorBidi"/>
              </w:rPr>
              <w:t>No. of test samples</w:t>
            </w:r>
          </w:p>
        </w:tc>
        <w:tc>
          <w:tcPr>
            <w:tcW w:w="2914" w:type="dxa"/>
            <w:tcBorders>
              <w:top w:val="single" w:sz="4" w:space="0" w:color="auto"/>
              <w:left w:val="single" w:sz="4" w:space="0" w:color="auto"/>
              <w:bottom w:val="single" w:sz="4" w:space="0" w:color="auto"/>
              <w:right w:val="single" w:sz="4" w:space="0" w:color="auto"/>
            </w:tcBorders>
            <w:hideMark/>
          </w:tcPr>
          <w:p w14:paraId="441DDCDD" w14:textId="77777777" w:rsidR="00591AF9" w:rsidRPr="00E141D7" w:rsidRDefault="00591AF9">
            <w:pPr>
              <w:rPr>
                <w:rFonts w:asciiTheme="majorBidi" w:hAnsiTheme="majorBidi" w:cstheme="majorBidi"/>
                <w:sz w:val="20"/>
                <w:szCs w:val="20"/>
              </w:rPr>
            </w:pPr>
            <w:r w:rsidRPr="00970AF2">
              <w:rPr>
                <w:rFonts w:asciiTheme="majorBidi" w:hAnsiTheme="majorBidi" w:cstheme="majorBidi"/>
              </w:rPr>
              <w:t>Drop orientation</w:t>
            </w:r>
          </w:p>
        </w:tc>
      </w:tr>
      <w:tr w:rsidR="00591AF9" w:rsidRPr="00970AF2" w14:paraId="599979D6" w14:textId="77777777" w:rsidTr="00591AF9">
        <w:trPr>
          <w:jc w:val="center"/>
        </w:trPr>
        <w:tc>
          <w:tcPr>
            <w:tcW w:w="2902" w:type="dxa"/>
            <w:tcBorders>
              <w:top w:val="single" w:sz="4" w:space="0" w:color="auto"/>
              <w:left w:val="single" w:sz="4" w:space="0" w:color="auto"/>
              <w:bottom w:val="single" w:sz="4" w:space="0" w:color="auto"/>
              <w:right w:val="single" w:sz="4" w:space="0" w:color="auto"/>
            </w:tcBorders>
            <w:hideMark/>
          </w:tcPr>
          <w:p w14:paraId="78A34F18" w14:textId="77777777" w:rsidR="00591AF9" w:rsidRPr="00E141D7" w:rsidRDefault="00591AF9">
            <w:pPr>
              <w:rPr>
                <w:rFonts w:asciiTheme="majorBidi" w:hAnsiTheme="majorBidi" w:cstheme="majorBidi"/>
                <w:sz w:val="20"/>
                <w:szCs w:val="20"/>
              </w:rPr>
            </w:pPr>
            <w:r w:rsidRPr="00970AF2">
              <w:rPr>
                <w:rFonts w:asciiTheme="majorBidi" w:hAnsiTheme="majorBidi" w:cstheme="majorBidi"/>
              </w:rPr>
              <w:t>……</w:t>
            </w:r>
          </w:p>
        </w:tc>
        <w:tc>
          <w:tcPr>
            <w:tcW w:w="2480" w:type="dxa"/>
            <w:tcBorders>
              <w:top w:val="single" w:sz="4" w:space="0" w:color="auto"/>
              <w:left w:val="single" w:sz="4" w:space="0" w:color="auto"/>
              <w:bottom w:val="single" w:sz="4" w:space="0" w:color="auto"/>
              <w:right w:val="single" w:sz="4" w:space="0" w:color="auto"/>
            </w:tcBorders>
          </w:tcPr>
          <w:p w14:paraId="2C1E5224" w14:textId="77777777" w:rsidR="00591AF9" w:rsidRPr="00E141D7" w:rsidRDefault="00591AF9">
            <w:pPr>
              <w:rPr>
                <w:rFonts w:asciiTheme="majorBidi" w:hAnsiTheme="majorBidi" w:cstheme="majorBidi"/>
                <w:sz w:val="20"/>
                <w:szCs w:val="20"/>
              </w:rPr>
            </w:pPr>
          </w:p>
        </w:tc>
        <w:tc>
          <w:tcPr>
            <w:tcW w:w="2914" w:type="dxa"/>
            <w:tcBorders>
              <w:top w:val="single" w:sz="4" w:space="0" w:color="auto"/>
              <w:left w:val="single" w:sz="4" w:space="0" w:color="auto"/>
              <w:bottom w:val="single" w:sz="4" w:space="0" w:color="auto"/>
              <w:right w:val="single" w:sz="4" w:space="0" w:color="auto"/>
            </w:tcBorders>
          </w:tcPr>
          <w:p w14:paraId="224203D3" w14:textId="77777777" w:rsidR="00591AF9" w:rsidRPr="00E141D7" w:rsidRDefault="00591AF9">
            <w:pPr>
              <w:rPr>
                <w:rFonts w:asciiTheme="majorBidi" w:hAnsiTheme="majorBidi" w:cstheme="majorBidi"/>
                <w:sz w:val="20"/>
                <w:szCs w:val="20"/>
              </w:rPr>
            </w:pPr>
          </w:p>
        </w:tc>
      </w:tr>
      <w:tr w:rsidR="00591AF9" w:rsidRPr="00970AF2" w14:paraId="2CCB3E9F" w14:textId="77777777" w:rsidTr="00591AF9">
        <w:trPr>
          <w:jc w:val="center"/>
        </w:trPr>
        <w:tc>
          <w:tcPr>
            <w:tcW w:w="2902" w:type="dxa"/>
            <w:tcBorders>
              <w:top w:val="single" w:sz="4" w:space="0" w:color="auto"/>
              <w:left w:val="single" w:sz="4" w:space="0" w:color="auto"/>
              <w:bottom w:val="single" w:sz="4" w:space="0" w:color="auto"/>
              <w:right w:val="single" w:sz="4" w:space="0" w:color="auto"/>
            </w:tcBorders>
            <w:hideMark/>
          </w:tcPr>
          <w:p w14:paraId="6FE3EBD1" w14:textId="77777777" w:rsidR="00591AF9" w:rsidRPr="00970AF2" w:rsidRDefault="00591AF9">
            <w:pPr>
              <w:pStyle w:val="Default"/>
              <w:jc w:val="both"/>
              <w:rPr>
                <w:rFonts w:asciiTheme="majorBidi" w:hAnsiTheme="majorBidi" w:cstheme="majorBidi"/>
                <w:sz w:val="20"/>
                <w:szCs w:val="20"/>
              </w:rPr>
            </w:pPr>
            <w:r w:rsidRPr="00970AF2">
              <w:rPr>
                <w:rFonts w:asciiTheme="majorBidi" w:hAnsiTheme="majorBidi" w:cstheme="majorBidi"/>
                <w:sz w:val="20"/>
                <w:szCs w:val="20"/>
              </w:rPr>
              <w:t xml:space="preserve">Boxes of natural wood </w:t>
            </w:r>
          </w:p>
          <w:p w14:paraId="15DAB268" w14:textId="77777777" w:rsidR="00591AF9" w:rsidRPr="00970AF2" w:rsidRDefault="00591AF9">
            <w:pPr>
              <w:pStyle w:val="Default"/>
              <w:jc w:val="both"/>
              <w:rPr>
                <w:rFonts w:asciiTheme="majorBidi" w:hAnsiTheme="majorBidi" w:cstheme="majorBidi"/>
                <w:sz w:val="20"/>
                <w:szCs w:val="20"/>
              </w:rPr>
            </w:pPr>
            <w:r w:rsidRPr="00970AF2">
              <w:rPr>
                <w:rFonts w:asciiTheme="majorBidi" w:hAnsiTheme="majorBidi" w:cstheme="majorBidi"/>
                <w:sz w:val="20"/>
                <w:szCs w:val="20"/>
              </w:rPr>
              <w:t xml:space="preserve">Plywood boxes </w:t>
            </w:r>
          </w:p>
          <w:p w14:paraId="01FAEE77" w14:textId="77777777" w:rsidR="00591AF9" w:rsidRPr="00970AF2" w:rsidRDefault="00591AF9">
            <w:pPr>
              <w:pStyle w:val="Default"/>
              <w:jc w:val="both"/>
              <w:rPr>
                <w:rFonts w:asciiTheme="majorBidi" w:hAnsiTheme="majorBidi" w:cstheme="majorBidi"/>
                <w:sz w:val="20"/>
                <w:szCs w:val="20"/>
              </w:rPr>
            </w:pPr>
            <w:r w:rsidRPr="00970AF2">
              <w:rPr>
                <w:rFonts w:asciiTheme="majorBidi" w:hAnsiTheme="majorBidi" w:cstheme="majorBidi"/>
                <w:sz w:val="20"/>
                <w:szCs w:val="20"/>
              </w:rPr>
              <w:t xml:space="preserve">Reconstituted wood boxes </w:t>
            </w:r>
          </w:p>
          <w:p w14:paraId="129B04EE" w14:textId="77777777" w:rsidR="00591AF9" w:rsidRPr="00970AF2" w:rsidRDefault="00591AF9">
            <w:pPr>
              <w:pStyle w:val="Default"/>
              <w:jc w:val="both"/>
              <w:rPr>
                <w:rFonts w:asciiTheme="majorBidi" w:hAnsiTheme="majorBidi" w:cstheme="majorBidi"/>
                <w:sz w:val="20"/>
                <w:szCs w:val="20"/>
              </w:rPr>
            </w:pPr>
            <w:proofErr w:type="spellStart"/>
            <w:r w:rsidRPr="00970AF2">
              <w:rPr>
                <w:rFonts w:asciiTheme="majorBidi" w:hAnsiTheme="majorBidi" w:cstheme="majorBidi"/>
                <w:sz w:val="20"/>
                <w:szCs w:val="20"/>
              </w:rPr>
              <w:t>Fibreboard</w:t>
            </w:r>
            <w:proofErr w:type="spellEnd"/>
            <w:r w:rsidRPr="00970AF2">
              <w:rPr>
                <w:rFonts w:asciiTheme="majorBidi" w:hAnsiTheme="majorBidi" w:cstheme="majorBidi"/>
                <w:sz w:val="20"/>
                <w:szCs w:val="20"/>
              </w:rPr>
              <w:t xml:space="preserve"> boxes </w:t>
            </w:r>
          </w:p>
          <w:p w14:paraId="6018CCB1" w14:textId="77777777" w:rsidR="00591AF9" w:rsidRPr="00970AF2" w:rsidRDefault="00591AF9">
            <w:pPr>
              <w:pStyle w:val="Default"/>
              <w:jc w:val="both"/>
              <w:rPr>
                <w:rFonts w:asciiTheme="majorBidi" w:hAnsiTheme="majorBidi" w:cstheme="majorBidi"/>
                <w:sz w:val="20"/>
                <w:szCs w:val="20"/>
              </w:rPr>
            </w:pPr>
            <w:r w:rsidRPr="00970AF2">
              <w:rPr>
                <w:rFonts w:asciiTheme="majorBidi" w:hAnsiTheme="majorBidi" w:cstheme="majorBidi"/>
                <w:sz w:val="20"/>
                <w:szCs w:val="20"/>
              </w:rPr>
              <w:t xml:space="preserve">Plastics boxes </w:t>
            </w:r>
          </w:p>
          <w:p w14:paraId="327195EB" w14:textId="77777777" w:rsidR="00591AF9" w:rsidRPr="00970AF2" w:rsidRDefault="00591AF9">
            <w:pPr>
              <w:pStyle w:val="Default"/>
              <w:jc w:val="both"/>
              <w:rPr>
                <w:rFonts w:asciiTheme="majorBidi" w:hAnsiTheme="majorBidi" w:cstheme="majorBidi"/>
                <w:sz w:val="20"/>
                <w:szCs w:val="20"/>
              </w:rPr>
            </w:pPr>
            <w:r w:rsidRPr="00970AF2">
              <w:rPr>
                <w:rFonts w:asciiTheme="majorBidi" w:hAnsiTheme="majorBidi" w:cstheme="majorBidi"/>
                <w:sz w:val="20"/>
                <w:szCs w:val="20"/>
              </w:rPr>
              <w:t xml:space="preserve">Steel or aluminum boxes </w:t>
            </w:r>
          </w:p>
          <w:p w14:paraId="4A911643" w14:textId="77777777" w:rsidR="00591AF9" w:rsidRPr="00970AF2" w:rsidRDefault="00591AF9">
            <w:pPr>
              <w:rPr>
                <w:rFonts w:asciiTheme="majorBidi" w:hAnsiTheme="majorBidi" w:cstheme="majorBidi"/>
                <w:sz w:val="20"/>
                <w:szCs w:val="20"/>
                <w:u w:val="single"/>
              </w:rPr>
            </w:pPr>
            <w:r w:rsidRPr="00970AF2">
              <w:rPr>
                <w:rFonts w:asciiTheme="majorBidi" w:hAnsiTheme="majorBidi" w:cstheme="majorBidi"/>
              </w:rPr>
              <w:t>Composite packagings which are in the shape of a box</w:t>
            </w:r>
            <w:r w:rsidRPr="00E141D7">
              <w:rPr>
                <w:rFonts w:asciiTheme="majorBidi" w:hAnsiTheme="majorBidi" w:cstheme="majorBidi"/>
                <w:sz w:val="20"/>
              </w:rPr>
              <w:t xml:space="preserve"> </w:t>
            </w:r>
          </w:p>
        </w:tc>
        <w:tc>
          <w:tcPr>
            <w:tcW w:w="2480" w:type="dxa"/>
            <w:tcBorders>
              <w:top w:val="single" w:sz="4" w:space="0" w:color="auto"/>
              <w:left w:val="single" w:sz="4" w:space="0" w:color="auto"/>
              <w:bottom w:val="single" w:sz="4" w:space="0" w:color="auto"/>
              <w:right w:val="single" w:sz="4" w:space="0" w:color="auto"/>
            </w:tcBorders>
            <w:hideMark/>
          </w:tcPr>
          <w:p w14:paraId="3B0FE387" w14:textId="77777777" w:rsidR="00591AF9" w:rsidRPr="00E141D7" w:rsidRDefault="00591AF9">
            <w:pPr>
              <w:rPr>
                <w:rFonts w:asciiTheme="majorBidi" w:hAnsiTheme="majorBidi" w:cstheme="majorBidi"/>
                <w:sz w:val="20"/>
                <w:szCs w:val="20"/>
              </w:rPr>
            </w:pPr>
            <w:r w:rsidRPr="00970AF2">
              <w:rPr>
                <w:rFonts w:asciiTheme="majorBidi" w:hAnsiTheme="majorBidi" w:cstheme="majorBidi"/>
              </w:rPr>
              <w:t>Five</w:t>
            </w:r>
          </w:p>
          <w:p w14:paraId="6B988E0D" w14:textId="77777777" w:rsidR="00591AF9" w:rsidRPr="00E141D7" w:rsidRDefault="00591AF9">
            <w:pPr>
              <w:rPr>
                <w:rFonts w:asciiTheme="majorBidi" w:hAnsiTheme="majorBidi" w:cstheme="majorBidi"/>
                <w:sz w:val="20"/>
                <w:szCs w:val="20"/>
                <w:u w:val="single"/>
              </w:rPr>
            </w:pPr>
            <w:r w:rsidRPr="00970AF2">
              <w:rPr>
                <w:rFonts w:asciiTheme="majorBidi" w:hAnsiTheme="majorBidi" w:cstheme="majorBidi"/>
              </w:rPr>
              <w:t>(one for each drop)</w:t>
            </w:r>
          </w:p>
        </w:tc>
        <w:tc>
          <w:tcPr>
            <w:tcW w:w="2914" w:type="dxa"/>
            <w:tcBorders>
              <w:top w:val="single" w:sz="4" w:space="0" w:color="auto"/>
              <w:left w:val="single" w:sz="4" w:space="0" w:color="auto"/>
              <w:bottom w:val="single" w:sz="4" w:space="0" w:color="auto"/>
              <w:right w:val="single" w:sz="4" w:space="0" w:color="auto"/>
            </w:tcBorders>
            <w:hideMark/>
          </w:tcPr>
          <w:p w14:paraId="568E8B06" w14:textId="77777777" w:rsidR="00591AF9" w:rsidRPr="00E141D7" w:rsidRDefault="00591AF9">
            <w:pPr>
              <w:rPr>
                <w:rFonts w:asciiTheme="majorBidi" w:hAnsiTheme="majorBidi" w:cstheme="majorBidi"/>
                <w:sz w:val="20"/>
                <w:szCs w:val="20"/>
              </w:rPr>
            </w:pPr>
            <w:r w:rsidRPr="00970AF2">
              <w:rPr>
                <w:rFonts w:asciiTheme="majorBidi" w:hAnsiTheme="majorBidi" w:cstheme="majorBidi"/>
              </w:rPr>
              <w:t>First drop: flat on the bottom</w:t>
            </w:r>
          </w:p>
          <w:p w14:paraId="35783A39" w14:textId="77777777" w:rsidR="00591AF9" w:rsidRPr="00E141D7" w:rsidRDefault="00591AF9">
            <w:pPr>
              <w:rPr>
                <w:rFonts w:asciiTheme="majorBidi" w:hAnsiTheme="majorBidi" w:cstheme="majorBidi"/>
                <w:sz w:val="20"/>
                <w:szCs w:val="20"/>
              </w:rPr>
            </w:pPr>
            <w:r w:rsidRPr="00970AF2">
              <w:rPr>
                <w:rFonts w:asciiTheme="majorBidi" w:hAnsiTheme="majorBidi" w:cstheme="majorBidi"/>
              </w:rPr>
              <w:t>Second drop: flat on the top</w:t>
            </w:r>
          </w:p>
          <w:p w14:paraId="605E7CC3" w14:textId="77777777" w:rsidR="00591AF9" w:rsidRPr="00E141D7" w:rsidRDefault="00591AF9">
            <w:pPr>
              <w:rPr>
                <w:rFonts w:asciiTheme="majorBidi" w:hAnsiTheme="majorBidi" w:cstheme="majorBidi"/>
                <w:sz w:val="20"/>
                <w:szCs w:val="20"/>
              </w:rPr>
            </w:pPr>
            <w:r w:rsidRPr="00970AF2">
              <w:rPr>
                <w:rFonts w:asciiTheme="majorBidi" w:hAnsiTheme="majorBidi" w:cstheme="majorBidi"/>
              </w:rPr>
              <w:t>Third drop: flat on the long side</w:t>
            </w:r>
          </w:p>
          <w:p w14:paraId="23E53FCD" w14:textId="77777777" w:rsidR="00591AF9" w:rsidRPr="00E141D7" w:rsidRDefault="00591AF9">
            <w:pPr>
              <w:rPr>
                <w:rFonts w:asciiTheme="majorBidi" w:hAnsiTheme="majorBidi" w:cstheme="majorBidi"/>
                <w:sz w:val="20"/>
                <w:szCs w:val="20"/>
              </w:rPr>
            </w:pPr>
            <w:r w:rsidRPr="00970AF2">
              <w:rPr>
                <w:rFonts w:asciiTheme="majorBidi" w:hAnsiTheme="majorBidi" w:cstheme="majorBidi"/>
              </w:rPr>
              <w:t>Fourth drop: flat on the short side</w:t>
            </w:r>
          </w:p>
          <w:p w14:paraId="2CCD51B9" w14:textId="77777777" w:rsidR="00591AF9" w:rsidRPr="00E141D7" w:rsidRDefault="00591AF9">
            <w:pPr>
              <w:rPr>
                <w:rFonts w:asciiTheme="majorBidi" w:hAnsiTheme="majorBidi" w:cstheme="majorBidi"/>
                <w:sz w:val="20"/>
                <w:szCs w:val="20"/>
              </w:rPr>
            </w:pPr>
            <w:r w:rsidRPr="00970AF2">
              <w:rPr>
                <w:rFonts w:asciiTheme="majorBidi" w:hAnsiTheme="majorBidi" w:cstheme="majorBidi"/>
              </w:rPr>
              <w:t>Fifth drop: on a corner</w:t>
            </w:r>
          </w:p>
          <w:p w14:paraId="5BC4ED2A" w14:textId="77777777" w:rsidR="00591AF9" w:rsidRPr="00E141D7" w:rsidRDefault="00591AF9">
            <w:pPr>
              <w:rPr>
                <w:rFonts w:asciiTheme="majorBidi" w:hAnsiTheme="majorBidi" w:cstheme="majorBidi"/>
                <w:i/>
                <w:iCs/>
                <w:sz w:val="20"/>
                <w:szCs w:val="20"/>
                <w:u w:val="single"/>
              </w:rPr>
            </w:pPr>
            <w:r w:rsidRPr="00970AF2">
              <w:rPr>
                <w:rFonts w:asciiTheme="majorBidi" w:hAnsiTheme="majorBidi" w:cstheme="majorBidi"/>
                <w:i/>
                <w:iCs/>
                <w:u w:val="single"/>
              </w:rPr>
              <w:t>Note: The manufacturing junction is one of the weakest parts of the box, which needs attention when choosing the drop orientation.</w:t>
            </w:r>
          </w:p>
        </w:tc>
      </w:tr>
      <w:tr w:rsidR="00591AF9" w:rsidRPr="00970AF2" w14:paraId="4E43F3B1" w14:textId="77777777" w:rsidTr="00591AF9">
        <w:trPr>
          <w:jc w:val="center"/>
        </w:trPr>
        <w:tc>
          <w:tcPr>
            <w:tcW w:w="2902" w:type="dxa"/>
            <w:tcBorders>
              <w:top w:val="single" w:sz="4" w:space="0" w:color="auto"/>
              <w:left w:val="single" w:sz="4" w:space="0" w:color="auto"/>
              <w:bottom w:val="single" w:sz="4" w:space="0" w:color="auto"/>
              <w:right w:val="single" w:sz="4" w:space="0" w:color="auto"/>
            </w:tcBorders>
            <w:hideMark/>
          </w:tcPr>
          <w:p w14:paraId="0C2E35DA" w14:textId="77777777" w:rsidR="00591AF9" w:rsidRPr="00970AF2" w:rsidRDefault="00591AF9">
            <w:pPr>
              <w:pStyle w:val="Default"/>
              <w:jc w:val="both"/>
              <w:rPr>
                <w:rFonts w:asciiTheme="majorBidi" w:hAnsiTheme="majorBidi" w:cstheme="majorBidi"/>
                <w:sz w:val="20"/>
                <w:szCs w:val="20"/>
              </w:rPr>
            </w:pPr>
            <w:r w:rsidRPr="00970AF2">
              <w:rPr>
                <w:rFonts w:asciiTheme="majorBidi" w:hAnsiTheme="majorBidi" w:cstheme="majorBidi"/>
                <w:sz w:val="20"/>
                <w:szCs w:val="20"/>
              </w:rPr>
              <w:t>……</w:t>
            </w:r>
          </w:p>
        </w:tc>
        <w:tc>
          <w:tcPr>
            <w:tcW w:w="2480" w:type="dxa"/>
            <w:tcBorders>
              <w:top w:val="single" w:sz="4" w:space="0" w:color="auto"/>
              <w:left w:val="single" w:sz="4" w:space="0" w:color="auto"/>
              <w:bottom w:val="single" w:sz="4" w:space="0" w:color="auto"/>
              <w:right w:val="single" w:sz="4" w:space="0" w:color="auto"/>
            </w:tcBorders>
          </w:tcPr>
          <w:p w14:paraId="63D4A8BC" w14:textId="77777777" w:rsidR="00591AF9" w:rsidRPr="00970AF2" w:rsidRDefault="00591AF9">
            <w:pPr>
              <w:rPr>
                <w:rFonts w:asciiTheme="majorBidi" w:hAnsiTheme="majorBidi" w:cstheme="majorBidi"/>
                <w:sz w:val="20"/>
                <w:szCs w:val="20"/>
              </w:rPr>
            </w:pPr>
          </w:p>
        </w:tc>
        <w:tc>
          <w:tcPr>
            <w:tcW w:w="2914" w:type="dxa"/>
            <w:tcBorders>
              <w:top w:val="single" w:sz="4" w:space="0" w:color="auto"/>
              <w:left w:val="single" w:sz="4" w:space="0" w:color="auto"/>
              <w:bottom w:val="single" w:sz="4" w:space="0" w:color="auto"/>
              <w:right w:val="single" w:sz="4" w:space="0" w:color="auto"/>
            </w:tcBorders>
          </w:tcPr>
          <w:p w14:paraId="705A2B81" w14:textId="77777777" w:rsidR="00591AF9" w:rsidRPr="00E141D7" w:rsidRDefault="00591AF9">
            <w:pPr>
              <w:rPr>
                <w:rFonts w:asciiTheme="majorBidi" w:hAnsiTheme="majorBidi" w:cstheme="majorBidi"/>
                <w:sz w:val="20"/>
                <w:szCs w:val="20"/>
              </w:rPr>
            </w:pPr>
          </w:p>
        </w:tc>
      </w:tr>
    </w:tbl>
    <w:p w14:paraId="1FE8A2A5" w14:textId="77777777" w:rsidR="00591AF9" w:rsidRPr="00591AF9" w:rsidRDefault="00591AF9" w:rsidP="00591AF9">
      <w:pPr>
        <w:spacing w:before="240"/>
        <w:jc w:val="center"/>
        <w:rPr>
          <w:u w:val="single"/>
        </w:rPr>
      </w:pPr>
      <w:r>
        <w:rPr>
          <w:u w:val="single"/>
        </w:rPr>
        <w:tab/>
      </w:r>
      <w:r>
        <w:rPr>
          <w:u w:val="single"/>
        </w:rPr>
        <w:tab/>
      </w:r>
      <w:r>
        <w:rPr>
          <w:u w:val="single"/>
        </w:rPr>
        <w:tab/>
      </w:r>
    </w:p>
    <w:p w14:paraId="3AB46983" w14:textId="77777777" w:rsidR="00591AF9" w:rsidRPr="00A751A8" w:rsidRDefault="00591AF9" w:rsidP="00D42597"/>
    <w:sectPr w:rsidR="00591AF9" w:rsidRPr="00A751A8" w:rsidSect="00A751A8">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5FBBB" w14:textId="77777777" w:rsidR="00A751A8" w:rsidRPr="00C47B2E" w:rsidRDefault="00A751A8" w:rsidP="00C47B2E">
      <w:pPr>
        <w:pStyle w:val="Footer"/>
      </w:pPr>
    </w:p>
  </w:endnote>
  <w:endnote w:type="continuationSeparator" w:id="0">
    <w:p w14:paraId="059E42BD" w14:textId="77777777" w:rsidR="00A751A8" w:rsidRPr="00C47B2E" w:rsidRDefault="00A751A8" w:rsidP="00C47B2E">
      <w:pPr>
        <w:pStyle w:val="Footer"/>
      </w:pPr>
    </w:p>
  </w:endnote>
  <w:endnote w:type="continuationNotice" w:id="1">
    <w:p w14:paraId="0B4C8DBF" w14:textId="77777777" w:rsidR="00A751A8" w:rsidRPr="00C47B2E" w:rsidRDefault="00A751A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A7E2" w14:textId="77777777" w:rsidR="00D94B05" w:rsidRPr="00A751A8" w:rsidRDefault="00A751A8" w:rsidP="00A751A8">
    <w:pPr>
      <w:pStyle w:val="Footer"/>
      <w:tabs>
        <w:tab w:val="right" w:pos="9598"/>
        <w:tab w:val="right" w:pos="9638"/>
      </w:tabs>
      <w:rPr>
        <w:sz w:val="18"/>
      </w:rPr>
    </w:pPr>
    <w:r w:rsidRPr="00A751A8">
      <w:rPr>
        <w:b/>
        <w:sz w:val="18"/>
      </w:rPr>
      <w:fldChar w:fldCharType="begin"/>
    </w:r>
    <w:r w:rsidRPr="00A751A8">
      <w:rPr>
        <w:b/>
        <w:sz w:val="18"/>
      </w:rPr>
      <w:instrText xml:space="preserve"> PAGE  \* MERGEFORMAT </w:instrText>
    </w:r>
    <w:r w:rsidRPr="00A751A8">
      <w:rPr>
        <w:b/>
        <w:sz w:val="18"/>
      </w:rPr>
      <w:fldChar w:fldCharType="separate"/>
    </w:r>
    <w:r w:rsidRPr="00A751A8">
      <w:rPr>
        <w:b/>
        <w:noProof/>
        <w:sz w:val="18"/>
      </w:rPr>
      <w:t>2</w:t>
    </w:r>
    <w:r w:rsidRPr="00A751A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B1A1" w14:textId="77777777" w:rsidR="00D94B05" w:rsidRPr="00A751A8" w:rsidRDefault="00A751A8" w:rsidP="00A751A8">
    <w:pPr>
      <w:pStyle w:val="Footer"/>
      <w:tabs>
        <w:tab w:val="left" w:pos="5775"/>
        <w:tab w:val="right" w:pos="9598"/>
        <w:tab w:val="right" w:pos="9638"/>
      </w:tabs>
      <w:rPr>
        <w:sz w:val="18"/>
      </w:rPr>
    </w:pPr>
    <w:r>
      <w:rPr>
        <w:b/>
        <w:sz w:val="18"/>
      </w:rPr>
      <w:tab/>
    </w:r>
    <w:r w:rsidRPr="00A751A8">
      <w:rPr>
        <w:sz w:val="18"/>
      </w:rPr>
      <w:fldChar w:fldCharType="begin"/>
    </w:r>
    <w:r w:rsidRPr="00A751A8">
      <w:rPr>
        <w:sz w:val="18"/>
      </w:rPr>
      <w:instrText xml:space="preserve"> PAGE  \* MERGEFORMAT </w:instrText>
    </w:r>
    <w:r w:rsidRPr="00A751A8">
      <w:rPr>
        <w:sz w:val="18"/>
      </w:rPr>
      <w:fldChar w:fldCharType="separate"/>
    </w:r>
    <w:r w:rsidRPr="00A751A8">
      <w:rPr>
        <w:noProof/>
        <w:sz w:val="18"/>
      </w:rPr>
      <w:t>3</w:t>
    </w:r>
    <w:r w:rsidRPr="00A751A8">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F500" w14:textId="77777777" w:rsidR="00D94B05" w:rsidRPr="00A751A8"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6D3D8F1C" wp14:editId="6DA80527">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EC644" w14:textId="77777777" w:rsidR="00A751A8" w:rsidRPr="00C47B2E" w:rsidRDefault="00A751A8" w:rsidP="00C47B2E">
      <w:pPr>
        <w:tabs>
          <w:tab w:val="right" w:pos="2155"/>
        </w:tabs>
        <w:spacing w:after="80" w:line="240" w:lineRule="auto"/>
        <w:ind w:left="680"/>
      </w:pPr>
      <w:r>
        <w:rPr>
          <w:u w:val="single"/>
        </w:rPr>
        <w:tab/>
      </w:r>
    </w:p>
  </w:footnote>
  <w:footnote w:type="continuationSeparator" w:id="0">
    <w:p w14:paraId="534C1750" w14:textId="77777777" w:rsidR="00A751A8" w:rsidRPr="00C47B2E" w:rsidRDefault="00A751A8" w:rsidP="005E716E">
      <w:pPr>
        <w:tabs>
          <w:tab w:val="right" w:pos="2155"/>
        </w:tabs>
        <w:spacing w:after="80" w:line="240" w:lineRule="auto"/>
        <w:ind w:left="680"/>
      </w:pPr>
      <w:r>
        <w:rPr>
          <w:u w:val="single"/>
        </w:rPr>
        <w:tab/>
      </w:r>
    </w:p>
  </w:footnote>
  <w:footnote w:type="continuationNotice" w:id="1">
    <w:p w14:paraId="6164490F" w14:textId="77777777" w:rsidR="00A751A8" w:rsidRPr="00C47B2E" w:rsidRDefault="00A751A8" w:rsidP="00C47B2E">
      <w:pPr>
        <w:pStyle w:val="Footer"/>
      </w:pPr>
    </w:p>
  </w:footnote>
  <w:footnote w:id="2">
    <w:p w14:paraId="61DA9D3B" w14:textId="77777777" w:rsidR="00591AF9" w:rsidRPr="00591AF9" w:rsidRDefault="00591AF9" w:rsidP="00591AF9">
      <w:pPr>
        <w:pStyle w:val="FootnoteText"/>
        <w:tabs>
          <w:tab w:val="left" w:pos="1418"/>
        </w:tabs>
        <w:ind w:firstLine="0"/>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BE6F66">
        <w:rPr>
          <w:lang w:val="en-US"/>
        </w:rPr>
        <w:t>)</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7642" w14:textId="014AFF59" w:rsidR="00A751A8" w:rsidRPr="00A751A8" w:rsidRDefault="009F780C">
    <w:pPr>
      <w:pStyle w:val="Header"/>
    </w:pPr>
    <w:fldSimple w:instr=" TITLE  \* MERGEFORMAT ">
      <w:r w:rsidR="00D354A4">
        <w:t>ST/SG/AC.10/C.3/2020/36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75A5" w14:textId="7136B43C" w:rsidR="00D94B05" w:rsidRPr="00A751A8" w:rsidRDefault="009F780C" w:rsidP="00A751A8">
    <w:pPr>
      <w:pStyle w:val="Header"/>
      <w:jc w:val="right"/>
    </w:pPr>
    <w:fldSimple w:instr=" TITLE  \* MERGEFORMAT ">
      <w:r w:rsidR="00D354A4">
        <w:t>ST/SG/AC.10/C.3/2020/36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042546"/>
    <w:multiLevelType w:val="hybridMultilevel"/>
    <w:tmpl w:val="6D1E908E"/>
    <w:lvl w:ilvl="0" w:tplc="319CA3C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A8"/>
    <w:rsid w:val="0002211A"/>
    <w:rsid w:val="00046E92"/>
    <w:rsid w:val="00063C90"/>
    <w:rsid w:val="000B7B2A"/>
    <w:rsid w:val="00101B98"/>
    <w:rsid w:val="001514D1"/>
    <w:rsid w:val="00247E2C"/>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5042C2"/>
    <w:rsid w:val="00591AF9"/>
    <w:rsid w:val="005E716E"/>
    <w:rsid w:val="006476E1"/>
    <w:rsid w:val="006604DF"/>
    <w:rsid w:val="00671529"/>
    <w:rsid w:val="0070489D"/>
    <w:rsid w:val="007268F9"/>
    <w:rsid w:val="00750282"/>
    <w:rsid w:val="00764440"/>
    <w:rsid w:val="0077101B"/>
    <w:rsid w:val="007C52B0"/>
    <w:rsid w:val="007C6033"/>
    <w:rsid w:val="008147C8"/>
    <w:rsid w:val="0081753A"/>
    <w:rsid w:val="00857D23"/>
    <w:rsid w:val="009411B4"/>
    <w:rsid w:val="00946F1D"/>
    <w:rsid w:val="00970AF2"/>
    <w:rsid w:val="009D0139"/>
    <w:rsid w:val="009D717D"/>
    <w:rsid w:val="009F5CDC"/>
    <w:rsid w:val="009F780C"/>
    <w:rsid w:val="00A072D7"/>
    <w:rsid w:val="00A751A8"/>
    <w:rsid w:val="00A775CF"/>
    <w:rsid w:val="00AD1A9C"/>
    <w:rsid w:val="00AF5DE1"/>
    <w:rsid w:val="00B02A54"/>
    <w:rsid w:val="00B06045"/>
    <w:rsid w:val="00B206DD"/>
    <w:rsid w:val="00B52EF4"/>
    <w:rsid w:val="00B777AD"/>
    <w:rsid w:val="00BE6F66"/>
    <w:rsid w:val="00C03015"/>
    <w:rsid w:val="00C0358D"/>
    <w:rsid w:val="00C35A27"/>
    <w:rsid w:val="00C47B2E"/>
    <w:rsid w:val="00D354A4"/>
    <w:rsid w:val="00D42597"/>
    <w:rsid w:val="00D63CD2"/>
    <w:rsid w:val="00D87DC2"/>
    <w:rsid w:val="00D94B05"/>
    <w:rsid w:val="00E02C2B"/>
    <w:rsid w:val="00E141D7"/>
    <w:rsid w:val="00E21C27"/>
    <w:rsid w:val="00E26BCF"/>
    <w:rsid w:val="00E52109"/>
    <w:rsid w:val="00E66BAB"/>
    <w:rsid w:val="00E75317"/>
    <w:rsid w:val="00EC0CE6"/>
    <w:rsid w:val="00EC7C1D"/>
    <w:rsid w:val="00ED6C48"/>
    <w:rsid w:val="00EE3045"/>
    <w:rsid w:val="00EF3460"/>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84E2F1"/>
  <w15:docId w15:val="{3C27AB1A-F6CA-4BAE-9FE5-B194B184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locked/>
    <w:rsid w:val="00591AF9"/>
    <w:rPr>
      <w:b/>
      <w:sz w:val="24"/>
    </w:rPr>
  </w:style>
  <w:style w:type="paragraph" w:customStyle="1" w:styleId="Default">
    <w:name w:val="Default"/>
    <w:rsid w:val="00591AF9"/>
    <w:pPr>
      <w:widowControl w:val="0"/>
      <w:autoSpaceDE w:val="0"/>
      <w:autoSpaceDN w:val="0"/>
      <w:adjustRightInd w:val="0"/>
      <w:spacing w:after="0" w:line="240" w:lineRule="auto"/>
    </w:pPr>
    <w:rPr>
      <w:rFonts w:eastAsiaTheme="minorEastAsia"/>
      <w:color w:val="000000"/>
      <w:sz w:val="24"/>
      <w:szCs w:val="24"/>
      <w:lang w:val="en-US"/>
    </w:rPr>
  </w:style>
  <w:style w:type="table" w:customStyle="1" w:styleId="1">
    <w:name w:val="网格型1"/>
    <w:basedOn w:val="TableNormal"/>
    <w:uiPriority w:val="39"/>
    <w:rsid w:val="00591AF9"/>
    <w:pPr>
      <w:spacing w:after="0" w:line="240" w:lineRule="auto"/>
    </w:pPr>
    <w:rPr>
      <w:rFonts w:asciiTheme="minorHAnsi" w:eastAsiaTheme="minorEastAsia" w:hAnsiTheme="minorHAnsi" w:cstheme="minorBidi"/>
      <w:kern w:val="2"/>
      <w:sz w:val="21"/>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709382830">
      <w:bodyDiv w:val="1"/>
      <w:marLeft w:val="0"/>
      <w:marRight w:val="0"/>
      <w:marTop w:val="0"/>
      <w:marBottom w:val="0"/>
      <w:divBdr>
        <w:top w:val="none" w:sz="0" w:space="0" w:color="auto"/>
        <w:left w:val="none" w:sz="0" w:space="0" w:color="auto"/>
        <w:bottom w:val="none" w:sz="0" w:space="0" w:color="auto"/>
        <w:right w:val="none" w:sz="0" w:space="0" w:color="auto"/>
      </w:divBdr>
    </w:div>
    <w:div w:id="13040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94F41-1AFF-45CC-9086-F8EAAF27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43</TotalTime>
  <Pages>2</Pages>
  <Words>516</Words>
  <Characters>2944</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ST/SG/AC.10/C.3/2020/36</vt: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ST/SG/AC.10/C.3/2020/36</dc:title>
  <dc:subject/>
  <dc:creator>Editorial</dc:creator>
  <cp:lastModifiedBy>Laurence Berthet</cp:lastModifiedBy>
  <cp:revision>11</cp:revision>
  <cp:lastPrinted>2020-04-08T13:42:00Z</cp:lastPrinted>
  <dcterms:created xsi:type="dcterms:W3CDTF">2020-04-03T12:07:00Z</dcterms:created>
  <dcterms:modified xsi:type="dcterms:W3CDTF">2020-04-08T13:43:00Z</dcterms:modified>
</cp:coreProperties>
</file>