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345205D" w14:textId="77777777" w:rsidTr="00F01738">
        <w:trPr>
          <w:trHeight w:hRule="exact" w:val="851"/>
        </w:trPr>
        <w:tc>
          <w:tcPr>
            <w:tcW w:w="1276" w:type="dxa"/>
            <w:tcBorders>
              <w:bottom w:val="single" w:sz="4" w:space="0" w:color="auto"/>
            </w:tcBorders>
          </w:tcPr>
          <w:p w14:paraId="735D6C26" w14:textId="77777777" w:rsidR="00132EA9" w:rsidRPr="00DB58B5" w:rsidRDefault="00132EA9" w:rsidP="006B3C22">
            <w:bookmarkStart w:id="0" w:name="_GoBack"/>
            <w:bookmarkEnd w:id="0"/>
          </w:p>
        </w:tc>
        <w:tc>
          <w:tcPr>
            <w:tcW w:w="2268" w:type="dxa"/>
            <w:tcBorders>
              <w:bottom w:val="single" w:sz="4" w:space="0" w:color="auto"/>
            </w:tcBorders>
            <w:vAlign w:val="bottom"/>
          </w:tcPr>
          <w:p w14:paraId="620AF0A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8BE3005" w14:textId="77777777" w:rsidR="00132EA9" w:rsidRPr="00DB58B5" w:rsidRDefault="006B3C22" w:rsidP="006B3C22">
            <w:pPr>
              <w:jc w:val="right"/>
            </w:pPr>
            <w:r w:rsidRPr="006B3C22">
              <w:rPr>
                <w:sz w:val="40"/>
              </w:rPr>
              <w:t>ST</w:t>
            </w:r>
            <w:r>
              <w:t>/SG/AC.10/C.3/2020/5</w:t>
            </w:r>
          </w:p>
        </w:tc>
      </w:tr>
      <w:tr w:rsidR="00132EA9" w:rsidRPr="00DB58B5" w14:paraId="536ECC17" w14:textId="77777777" w:rsidTr="00F01738">
        <w:trPr>
          <w:trHeight w:hRule="exact" w:val="2835"/>
        </w:trPr>
        <w:tc>
          <w:tcPr>
            <w:tcW w:w="1276" w:type="dxa"/>
            <w:tcBorders>
              <w:top w:val="single" w:sz="4" w:space="0" w:color="auto"/>
              <w:bottom w:val="single" w:sz="12" w:space="0" w:color="auto"/>
            </w:tcBorders>
          </w:tcPr>
          <w:p w14:paraId="5DF73C84" w14:textId="77777777" w:rsidR="00132EA9" w:rsidRPr="00DB58B5" w:rsidRDefault="00132EA9" w:rsidP="00F01738">
            <w:pPr>
              <w:spacing w:before="120"/>
              <w:jc w:val="center"/>
            </w:pPr>
            <w:r>
              <w:rPr>
                <w:noProof/>
                <w:lang w:eastAsia="fr-CH"/>
              </w:rPr>
              <w:drawing>
                <wp:inline distT="0" distB="0" distL="0" distR="0" wp14:anchorId="54A9AAE3" wp14:editId="0C0DA04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D97EA6"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2DC9951" w14:textId="77777777" w:rsidR="00132EA9" w:rsidRDefault="006B3C22" w:rsidP="00F01738">
            <w:pPr>
              <w:spacing w:before="240"/>
            </w:pPr>
            <w:r>
              <w:t xml:space="preserve">Distr. </w:t>
            </w:r>
            <w:proofErr w:type="gramStart"/>
            <w:r>
              <w:t>générale</w:t>
            </w:r>
            <w:proofErr w:type="gramEnd"/>
          </w:p>
          <w:p w14:paraId="43F2B1BC" w14:textId="77777777" w:rsidR="006B3C22" w:rsidRDefault="006B3C22" w:rsidP="006B3C22">
            <w:pPr>
              <w:spacing w:line="240" w:lineRule="exact"/>
            </w:pPr>
            <w:r>
              <w:t>18 mars 2020</w:t>
            </w:r>
          </w:p>
          <w:p w14:paraId="5099560F" w14:textId="77777777" w:rsidR="006B3C22" w:rsidRDefault="006B3C22" w:rsidP="006B3C22">
            <w:pPr>
              <w:spacing w:line="240" w:lineRule="exact"/>
            </w:pPr>
            <w:r>
              <w:t>Français</w:t>
            </w:r>
          </w:p>
          <w:p w14:paraId="25875258" w14:textId="77777777" w:rsidR="006B3C22" w:rsidRPr="00DB58B5" w:rsidRDefault="006B3C22" w:rsidP="006B3C22">
            <w:pPr>
              <w:spacing w:line="240" w:lineRule="exact"/>
            </w:pPr>
            <w:r>
              <w:t>Original : anglais</w:t>
            </w:r>
          </w:p>
        </w:tc>
      </w:tr>
    </w:tbl>
    <w:p w14:paraId="5C986B31" w14:textId="77777777" w:rsidR="006B3C22" w:rsidRPr="00CA0680" w:rsidRDefault="006B3C22"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5E5512A9" w14:textId="77777777" w:rsidR="006B3C22" w:rsidRPr="00CA0680" w:rsidRDefault="006B3C22" w:rsidP="000305D3">
      <w:pPr>
        <w:spacing w:before="120"/>
        <w:rPr>
          <w:b/>
        </w:rPr>
      </w:pPr>
      <w:r w:rsidRPr="00CA0680">
        <w:rPr>
          <w:b/>
        </w:rPr>
        <w:t>Sous</w:t>
      </w:r>
      <w:r>
        <w:rPr>
          <w:b/>
        </w:rPr>
        <w:t>-</w:t>
      </w:r>
      <w:r w:rsidRPr="00CA0680">
        <w:rPr>
          <w:b/>
        </w:rPr>
        <w:t>Comité d’experts du transport des marchandises dangereuses</w:t>
      </w:r>
    </w:p>
    <w:p w14:paraId="00B9D1C3" w14:textId="77777777" w:rsidR="006B3C22" w:rsidRDefault="006B3C22" w:rsidP="000305D3">
      <w:pPr>
        <w:spacing w:before="120"/>
        <w:rPr>
          <w:b/>
        </w:rPr>
      </w:pPr>
      <w:r>
        <w:rPr>
          <w:b/>
          <w:bCs/>
          <w:lang w:val="fr-FR"/>
        </w:rPr>
        <w:t>Cinquante-septième</w:t>
      </w:r>
      <w:r>
        <w:rPr>
          <w:b/>
        </w:rPr>
        <w:t xml:space="preserve"> </w:t>
      </w:r>
      <w:r w:rsidRPr="00CA0680">
        <w:rPr>
          <w:b/>
        </w:rPr>
        <w:t>session</w:t>
      </w:r>
    </w:p>
    <w:p w14:paraId="73B0DCAF" w14:textId="77777777" w:rsidR="006B3C22" w:rsidRDefault="006B3C22" w:rsidP="000305D3">
      <w:r>
        <w:t xml:space="preserve">Genève, </w:t>
      </w:r>
      <w:r>
        <w:rPr>
          <w:lang w:val="fr-FR"/>
        </w:rPr>
        <w:t>29 juin-8 juillet 2020</w:t>
      </w:r>
    </w:p>
    <w:p w14:paraId="630F2447" w14:textId="77777777" w:rsidR="006B3C22" w:rsidRDefault="006B3C22" w:rsidP="000305D3">
      <w:r>
        <w:t xml:space="preserve">Point </w:t>
      </w:r>
      <w:r>
        <w:rPr>
          <w:lang w:val="fr-FR"/>
        </w:rPr>
        <w:t xml:space="preserve">6 d) </w:t>
      </w:r>
      <w:r>
        <w:t>de l’ordre du jour provisoire</w:t>
      </w:r>
    </w:p>
    <w:tbl>
      <w:tblPr>
        <w:tblW w:w="9639" w:type="dxa"/>
        <w:tblLayout w:type="fixed"/>
        <w:tblCellMar>
          <w:left w:w="0" w:type="dxa"/>
          <w:right w:w="0" w:type="dxa"/>
        </w:tblCellMar>
        <w:tblLook w:val="01E0" w:firstRow="1" w:lastRow="1" w:firstColumn="1" w:lastColumn="1" w:noHBand="0" w:noVBand="0"/>
      </w:tblPr>
      <w:tblGrid>
        <w:gridCol w:w="9639"/>
      </w:tblGrid>
      <w:tr w:rsidR="006B3C22" w:rsidRPr="00722F2E" w14:paraId="42536743" w14:textId="77777777" w:rsidTr="00E17C62">
        <w:tc>
          <w:tcPr>
            <w:tcW w:w="9639" w:type="dxa"/>
            <w:shd w:val="clear" w:color="auto" w:fill="auto"/>
          </w:tcPr>
          <w:p w14:paraId="56EFA32A" w14:textId="77777777" w:rsidR="006B3C22" w:rsidRPr="00722F2E" w:rsidRDefault="006B3C22" w:rsidP="00E17C62">
            <w:pPr>
              <w:rPr>
                <w:b/>
                <w:lang w:val="fr-FR"/>
              </w:rPr>
            </w:pPr>
            <w:r>
              <w:rPr>
                <w:b/>
                <w:bCs/>
                <w:lang w:val="fr-FR"/>
              </w:rPr>
              <w:t xml:space="preserve">Propositions diverses d’amendements au Règlement type pour le transport </w:t>
            </w:r>
            <w:r>
              <w:rPr>
                <w:b/>
                <w:bCs/>
                <w:lang w:val="fr-FR"/>
              </w:rPr>
              <w:br/>
              <w:t xml:space="preserve">des marchandises dangereuses : citernes mobiles (autres que les citernes </w:t>
            </w:r>
            <w:r>
              <w:rPr>
                <w:b/>
                <w:bCs/>
                <w:lang w:val="fr-FR"/>
              </w:rPr>
              <w:br/>
              <w:t>mobiles en matière plastique renforcée de fibres)</w:t>
            </w:r>
          </w:p>
        </w:tc>
      </w:tr>
    </w:tbl>
    <w:p w14:paraId="14AD497D" w14:textId="77777777" w:rsidR="006B3C22" w:rsidRPr="006B3C22" w:rsidRDefault="006B3C22" w:rsidP="006B3C22">
      <w:pPr>
        <w:pStyle w:val="HChG"/>
        <w:rPr>
          <w:spacing w:val="-1"/>
          <w:lang w:val="fr-FR"/>
        </w:rPr>
      </w:pPr>
      <w:r>
        <w:rPr>
          <w:lang w:val="fr-FR"/>
        </w:rPr>
        <w:tab/>
      </w:r>
      <w:r>
        <w:rPr>
          <w:lang w:val="fr-FR"/>
        </w:rPr>
        <w:tab/>
      </w:r>
      <w:r w:rsidRPr="006B3C22">
        <w:rPr>
          <w:spacing w:val="-1"/>
          <w:lang w:val="fr-FR"/>
        </w:rPr>
        <w:t xml:space="preserve">Essai de résistance aux impacts des citernes mobiles </w:t>
      </w:r>
      <w:r>
        <w:rPr>
          <w:spacing w:val="-1"/>
          <w:lang w:val="fr-FR"/>
        </w:rPr>
        <w:br/>
      </w:r>
      <w:proofErr w:type="gramStart"/>
      <w:r w:rsidRPr="006B3C22">
        <w:rPr>
          <w:spacing w:val="-1"/>
          <w:lang w:val="fr-FR"/>
        </w:rPr>
        <w:t>et</w:t>
      </w:r>
      <w:proofErr w:type="gramEnd"/>
      <w:r w:rsidRPr="006B3C22">
        <w:rPr>
          <w:spacing w:val="-1"/>
          <w:lang w:val="fr-FR"/>
        </w:rPr>
        <w:t xml:space="preserve"> des conteneurs à gaz à éléments multiples</w:t>
      </w:r>
      <w:r>
        <w:rPr>
          <w:spacing w:val="-1"/>
          <w:lang w:val="fr-FR"/>
        </w:rPr>
        <w:t> </w:t>
      </w:r>
      <w:r w:rsidRPr="006B3C22">
        <w:rPr>
          <w:spacing w:val="-1"/>
          <w:lang w:val="fr-FR"/>
        </w:rPr>
        <w:t>: proposition de révision de la section 41 du Manuel d’épreuves et de critères</w:t>
      </w:r>
    </w:p>
    <w:p w14:paraId="56E8F336" w14:textId="77777777" w:rsidR="006B3C22" w:rsidRPr="00722F2E" w:rsidRDefault="006B3C22" w:rsidP="006B3C22">
      <w:pPr>
        <w:pStyle w:val="H1G"/>
        <w:rPr>
          <w:lang w:val="fr-FR"/>
        </w:rPr>
      </w:pPr>
      <w:r>
        <w:rPr>
          <w:lang w:val="fr-FR"/>
        </w:rPr>
        <w:tab/>
      </w:r>
      <w:r>
        <w:rPr>
          <w:lang w:val="fr-FR"/>
        </w:rPr>
        <w:tab/>
        <w:t>Communication de l’expert du Canada</w:t>
      </w:r>
      <w:r w:rsidRPr="006B3C22">
        <w:rPr>
          <w:rStyle w:val="FootnoteReference"/>
          <w:b w:val="0"/>
          <w:sz w:val="20"/>
          <w:vertAlign w:val="baseline"/>
        </w:rPr>
        <w:footnoteReference w:customMarkFollows="1" w:id="2"/>
        <w:t>*</w:t>
      </w:r>
    </w:p>
    <w:p w14:paraId="41C73E4D" w14:textId="77777777" w:rsidR="006B3C22" w:rsidRPr="00722F2E" w:rsidRDefault="006B3C22" w:rsidP="006B3C22">
      <w:pPr>
        <w:pStyle w:val="HChG"/>
        <w:rPr>
          <w:lang w:val="fr-FR"/>
        </w:rPr>
      </w:pPr>
      <w:r>
        <w:rPr>
          <w:lang w:val="fr-FR"/>
        </w:rPr>
        <w:tab/>
      </w:r>
      <w:r>
        <w:rPr>
          <w:lang w:val="fr-FR"/>
        </w:rPr>
        <w:tab/>
        <w:t>Introduction</w:t>
      </w:r>
    </w:p>
    <w:p w14:paraId="13ADE817" w14:textId="77777777" w:rsidR="006B3C22" w:rsidRPr="00722F2E" w:rsidRDefault="006B3C22" w:rsidP="006B3C22">
      <w:pPr>
        <w:pStyle w:val="SingleTxtG"/>
        <w:rPr>
          <w:lang w:val="fr-FR"/>
        </w:rPr>
      </w:pPr>
      <w:r>
        <w:rPr>
          <w:lang w:val="fr-FR"/>
        </w:rPr>
        <w:t>1.</w:t>
      </w:r>
      <w:r>
        <w:rPr>
          <w:lang w:val="fr-FR"/>
        </w:rPr>
        <w:tab/>
        <w:t>L’autorité compétente canadienne, qui est le principal expert mondial en ce qui concerne le protocole d’essai dynamique de résistance aux impacts longitudinaux des citernes mobiles et des conteneurs de gaz à éléments multiples (CGEM), entretient des contacts étroits avec les parties prenantes internationales dans le domaine des essais de résistance aux impacts des citernes mobiles et des CGEM. Pour ce faire, le Canada met en œuvre un programme de supervision qui consiste à répertorier les laboratoires d’épreuve et les organismes de vérification, à effectuer des audits de conformité, à examiner les procès</w:t>
      </w:r>
      <w:r w:rsidR="00950150">
        <w:rPr>
          <w:lang w:val="fr-FR"/>
        </w:rPr>
        <w:noBreakHyphen/>
      </w:r>
      <w:r>
        <w:rPr>
          <w:lang w:val="fr-FR"/>
        </w:rPr>
        <w:t>verbaux d’épreuve et à mettre en commun des compétences techniques avec le personnel cl</w:t>
      </w:r>
      <w:r w:rsidR="00D1485C">
        <w:rPr>
          <w:lang w:val="fr-FR"/>
        </w:rPr>
        <w:t>ef</w:t>
      </w:r>
      <w:r>
        <w:rPr>
          <w:lang w:val="fr-FR"/>
        </w:rPr>
        <w:t xml:space="preserve"> des organismes d’essai et de vérification.</w:t>
      </w:r>
    </w:p>
    <w:p w14:paraId="11AD8536" w14:textId="77777777" w:rsidR="006B3C22" w:rsidRPr="00722F2E" w:rsidRDefault="006B3C22" w:rsidP="006B3C22">
      <w:pPr>
        <w:pStyle w:val="SingleTxtG"/>
        <w:rPr>
          <w:lang w:val="fr-FR"/>
        </w:rPr>
      </w:pPr>
      <w:r>
        <w:rPr>
          <w:lang w:val="fr-FR"/>
        </w:rPr>
        <w:t>2.</w:t>
      </w:r>
      <w:r>
        <w:rPr>
          <w:lang w:val="fr-FR"/>
        </w:rPr>
        <w:tab/>
        <w:t>Les impacts sont principalement produits à l’extérieur en raison de la longueur des voies et des véhicules ferroviaires nécessaires au protocole d’essai. De ce fait, les citernes mobiles ou les CGEM soumis aux essais sont exposés aux intempéries.</w:t>
      </w:r>
    </w:p>
    <w:p w14:paraId="48DC2DB3" w14:textId="77777777" w:rsidR="006B3C22" w:rsidRPr="00722F2E" w:rsidRDefault="006B3C22" w:rsidP="006B3C22">
      <w:pPr>
        <w:pStyle w:val="SingleTxtG"/>
        <w:rPr>
          <w:lang w:val="fr-FR"/>
        </w:rPr>
      </w:pPr>
      <w:r>
        <w:rPr>
          <w:lang w:val="fr-FR"/>
        </w:rPr>
        <w:t>3.</w:t>
      </w:r>
      <w:r>
        <w:rPr>
          <w:lang w:val="fr-FR"/>
        </w:rPr>
        <w:tab/>
        <w:t>Le paragraphe 41.3.4.5 du Manuel d’épreuves et de critères dispose que : « Pour réussir l’essai le conteneur ne doit montrer ni fuite ni déformation ou dommage permanent qui le rendrait impropre à l’usage et doit répondre aux exigences visant la manutention, l’arrimage et le transbordement entre moyens de transport. » Dans des conditions météorologiques défavorables, telles que la pluie ou la neige, il peut être difficile de repérer l’origine des fuites résultant de l’essai de résistance aux impacts dans la mesure où le conteneur peut être mouillé.</w:t>
      </w:r>
    </w:p>
    <w:p w14:paraId="41D21800" w14:textId="77777777" w:rsidR="006B3C22" w:rsidRPr="00722F2E" w:rsidRDefault="006B3C22" w:rsidP="006B3C22">
      <w:pPr>
        <w:pStyle w:val="SingleTxtG"/>
        <w:rPr>
          <w:lang w:val="fr-FR"/>
        </w:rPr>
      </w:pPr>
      <w:r>
        <w:rPr>
          <w:lang w:val="fr-FR"/>
        </w:rPr>
        <w:lastRenderedPageBreak/>
        <w:t>4.</w:t>
      </w:r>
      <w:r>
        <w:rPr>
          <w:lang w:val="fr-FR"/>
        </w:rPr>
        <w:tab/>
        <w:t>Le présent document propose l’ajout d’une nouvelle prescription exigeant que le conteneur soit complètement sec avant le début de l’essai de résistance aux impacts et, qu’il ne soit pas soumis pendant l’essai à des conditions météorologiques défavorables susceptible</w:t>
      </w:r>
      <w:r w:rsidR="00D1485C">
        <w:rPr>
          <w:lang w:val="fr-FR"/>
        </w:rPr>
        <w:t>s</w:t>
      </w:r>
      <w:r>
        <w:rPr>
          <w:lang w:val="fr-FR"/>
        </w:rPr>
        <w:t xml:space="preserve"> d’entraver l’évaluation des fuites par le laboratoire et l’organisme de vérification.</w:t>
      </w:r>
    </w:p>
    <w:p w14:paraId="33EF8806" w14:textId="77777777" w:rsidR="006B3C22" w:rsidRPr="00722F2E" w:rsidRDefault="006B3C22" w:rsidP="006B3C22">
      <w:pPr>
        <w:pStyle w:val="HChG"/>
        <w:rPr>
          <w:lang w:val="fr-FR"/>
        </w:rPr>
      </w:pPr>
      <w:r>
        <w:rPr>
          <w:lang w:val="fr-FR"/>
        </w:rPr>
        <w:tab/>
      </w:r>
      <w:r>
        <w:rPr>
          <w:lang w:val="fr-FR"/>
        </w:rPr>
        <w:tab/>
        <w:t>Proposition</w:t>
      </w:r>
    </w:p>
    <w:p w14:paraId="074227B9" w14:textId="77777777" w:rsidR="006B3C22" w:rsidRPr="00722F2E" w:rsidRDefault="006B3C22" w:rsidP="006B3C22">
      <w:pPr>
        <w:pStyle w:val="SingleTxtG"/>
        <w:rPr>
          <w:lang w:val="fr-FR"/>
        </w:rPr>
      </w:pPr>
      <w:r>
        <w:rPr>
          <w:lang w:val="fr-FR"/>
        </w:rPr>
        <w:t>5.</w:t>
      </w:r>
      <w:r>
        <w:rPr>
          <w:lang w:val="fr-FR"/>
        </w:rPr>
        <w:tab/>
        <w:t>Ajouter le nouveau paragraphe 41.1.3, libellé comme suit :</w:t>
      </w:r>
    </w:p>
    <w:p w14:paraId="0FFA9A02" w14:textId="77777777" w:rsidR="006B3C22" w:rsidRDefault="006B3C22" w:rsidP="00272F0C">
      <w:pPr>
        <w:pStyle w:val="SingleTxtG"/>
        <w:ind w:left="1701"/>
      </w:pPr>
      <w:r>
        <w:rPr>
          <w:lang w:val="fr-FR"/>
        </w:rPr>
        <w:t>« La citerne mobile ou le CGEM soumis(e) à l’essai dynamique de résistance aux impacts longitudinaux doit être complétement sec (sèche) avant le début de l’essai. Si la capacité du laboratoire ou de l’organisme de vérification à repérer les sources de fuite potentielles est altérée par la dégradation des conditions météorologiques, l’essai de résistance aux impacts doit être interrompu. Il ne peut reprendre qu’une fois que la citerne mobile ou le CGEM est sec (sèche) et que les conditions météorologiques défavorables ont cessé. ».</w:t>
      </w:r>
    </w:p>
    <w:p w14:paraId="1BF3023D" w14:textId="77777777" w:rsidR="00446FE5" w:rsidRPr="006B3C22" w:rsidRDefault="006B3C22" w:rsidP="006B3C22">
      <w:pPr>
        <w:pStyle w:val="SingleTxtG"/>
        <w:spacing w:before="240" w:after="0"/>
        <w:jc w:val="center"/>
        <w:rPr>
          <w:u w:val="single"/>
        </w:rPr>
      </w:pPr>
      <w:r>
        <w:rPr>
          <w:u w:val="single"/>
        </w:rPr>
        <w:tab/>
      </w:r>
      <w:r>
        <w:rPr>
          <w:u w:val="single"/>
        </w:rPr>
        <w:tab/>
      </w:r>
      <w:r>
        <w:rPr>
          <w:u w:val="single"/>
        </w:rPr>
        <w:tab/>
      </w:r>
    </w:p>
    <w:sectPr w:rsidR="00446FE5" w:rsidRPr="006B3C22" w:rsidSect="006B3C2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B98A7" w14:textId="77777777" w:rsidR="00ED78E2" w:rsidRDefault="00ED78E2" w:rsidP="00F95C08">
      <w:pPr>
        <w:spacing w:line="240" w:lineRule="auto"/>
      </w:pPr>
    </w:p>
  </w:endnote>
  <w:endnote w:type="continuationSeparator" w:id="0">
    <w:p w14:paraId="50576E8A" w14:textId="77777777" w:rsidR="00ED78E2" w:rsidRPr="00AC3823" w:rsidRDefault="00ED78E2" w:rsidP="00AC3823">
      <w:pPr>
        <w:pStyle w:val="Footer"/>
      </w:pPr>
    </w:p>
  </w:endnote>
  <w:endnote w:type="continuationNotice" w:id="1">
    <w:p w14:paraId="269864DA" w14:textId="77777777" w:rsidR="00ED78E2" w:rsidRDefault="00ED78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4B26" w14:textId="77777777" w:rsidR="006B3C22" w:rsidRPr="006B3C22" w:rsidRDefault="006B3C22" w:rsidP="006B3C22">
    <w:pPr>
      <w:pStyle w:val="Footer"/>
      <w:tabs>
        <w:tab w:val="right" w:pos="9638"/>
      </w:tabs>
    </w:pPr>
    <w:r w:rsidRPr="006B3C22">
      <w:rPr>
        <w:b/>
        <w:sz w:val="18"/>
      </w:rPr>
      <w:fldChar w:fldCharType="begin"/>
    </w:r>
    <w:r w:rsidRPr="006B3C22">
      <w:rPr>
        <w:b/>
        <w:sz w:val="18"/>
      </w:rPr>
      <w:instrText xml:space="preserve"> PAGE  \* MERGEFORMAT </w:instrText>
    </w:r>
    <w:r w:rsidRPr="006B3C22">
      <w:rPr>
        <w:b/>
        <w:sz w:val="18"/>
      </w:rPr>
      <w:fldChar w:fldCharType="separate"/>
    </w:r>
    <w:r w:rsidRPr="006B3C22">
      <w:rPr>
        <w:b/>
        <w:noProof/>
        <w:sz w:val="18"/>
      </w:rPr>
      <w:t>2</w:t>
    </w:r>
    <w:r w:rsidRPr="006B3C22">
      <w:rPr>
        <w:b/>
        <w:sz w:val="18"/>
      </w:rPr>
      <w:fldChar w:fldCharType="end"/>
    </w:r>
    <w:r>
      <w:rPr>
        <w:b/>
        <w:sz w:val="18"/>
      </w:rPr>
      <w:tab/>
    </w:r>
    <w:r>
      <w:t>GE.20-04186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9CE0" w14:textId="77777777" w:rsidR="006B3C22" w:rsidRPr="006B3C22" w:rsidRDefault="006B3C22" w:rsidP="006B3C22">
    <w:pPr>
      <w:pStyle w:val="Footer"/>
      <w:tabs>
        <w:tab w:val="right" w:pos="9638"/>
      </w:tabs>
      <w:rPr>
        <w:b/>
        <w:sz w:val="18"/>
      </w:rPr>
    </w:pPr>
    <w:r>
      <w:t>GE.20-04186</w:t>
    </w:r>
    <w:r>
      <w:tab/>
    </w:r>
    <w:r w:rsidRPr="006B3C22">
      <w:rPr>
        <w:b/>
        <w:sz w:val="18"/>
      </w:rPr>
      <w:fldChar w:fldCharType="begin"/>
    </w:r>
    <w:r w:rsidRPr="006B3C22">
      <w:rPr>
        <w:b/>
        <w:sz w:val="18"/>
      </w:rPr>
      <w:instrText xml:space="preserve"> PAGE  \* MERGEFORMAT </w:instrText>
    </w:r>
    <w:r w:rsidRPr="006B3C22">
      <w:rPr>
        <w:b/>
        <w:sz w:val="18"/>
      </w:rPr>
      <w:fldChar w:fldCharType="separate"/>
    </w:r>
    <w:r w:rsidRPr="006B3C22">
      <w:rPr>
        <w:b/>
        <w:noProof/>
        <w:sz w:val="18"/>
      </w:rPr>
      <w:t>3</w:t>
    </w:r>
    <w:r w:rsidRPr="006B3C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CD0E" w14:textId="77777777" w:rsidR="0068456F" w:rsidRPr="006B3C22" w:rsidRDefault="006B3C22" w:rsidP="006B3C22">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237B892" wp14:editId="3EB08F6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04186  (</w:t>
    </w:r>
    <w:proofErr w:type="gramEnd"/>
    <w:r>
      <w:rPr>
        <w:sz w:val="20"/>
      </w:rPr>
      <w:t>F)    310320    020420</w:t>
    </w:r>
    <w:r>
      <w:rPr>
        <w:sz w:val="20"/>
      </w:rPr>
      <w:br/>
    </w:r>
    <w:r w:rsidRPr="006B3C22">
      <w:rPr>
        <w:rFonts w:ascii="C39T30Lfz" w:hAnsi="C39T30Lfz"/>
        <w:sz w:val="56"/>
      </w:rPr>
      <w:t></w:t>
    </w:r>
    <w:r w:rsidRPr="006B3C22">
      <w:rPr>
        <w:rFonts w:ascii="C39T30Lfz" w:hAnsi="C39T30Lfz"/>
        <w:sz w:val="56"/>
      </w:rPr>
      <w:t></w:t>
    </w:r>
    <w:r w:rsidRPr="006B3C22">
      <w:rPr>
        <w:rFonts w:ascii="C39T30Lfz" w:hAnsi="C39T30Lfz"/>
        <w:sz w:val="56"/>
      </w:rPr>
      <w:t></w:t>
    </w:r>
    <w:r w:rsidRPr="006B3C22">
      <w:rPr>
        <w:rFonts w:ascii="C39T30Lfz" w:hAnsi="C39T30Lfz"/>
        <w:sz w:val="56"/>
      </w:rPr>
      <w:t></w:t>
    </w:r>
    <w:r w:rsidRPr="006B3C22">
      <w:rPr>
        <w:rFonts w:ascii="C39T30Lfz" w:hAnsi="C39T30Lfz"/>
        <w:sz w:val="56"/>
      </w:rPr>
      <w:t></w:t>
    </w:r>
    <w:r w:rsidRPr="006B3C22">
      <w:rPr>
        <w:rFonts w:ascii="C39T30Lfz" w:hAnsi="C39T30Lfz"/>
        <w:sz w:val="56"/>
      </w:rPr>
      <w:t></w:t>
    </w:r>
    <w:r w:rsidRPr="006B3C22">
      <w:rPr>
        <w:rFonts w:ascii="C39T30Lfz" w:hAnsi="C39T30Lfz"/>
        <w:sz w:val="56"/>
      </w:rPr>
      <w:t></w:t>
    </w:r>
    <w:r w:rsidRPr="006B3C22">
      <w:rPr>
        <w:rFonts w:ascii="C39T30Lfz" w:hAnsi="C39T30Lfz"/>
        <w:sz w:val="56"/>
      </w:rPr>
      <w:t></w:t>
    </w:r>
    <w:r w:rsidRPr="006B3C22">
      <w:rPr>
        <w:rFonts w:ascii="C39T30Lfz" w:hAnsi="C39T30Lfz"/>
        <w:sz w:val="56"/>
      </w:rPr>
      <w:t></w:t>
    </w:r>
    <w:r>
      <w:rPr>
        <w:noProof/>
        <w:sz w:val="20"/>
      </w:rPr>
      <w:drawing>
        <wp:anchor distT="0" distB="0" distL="114300" distR="114300" simplePos="0" relativeHeight="251658240" behindDoc="0" locked="0" layoutInCell="1" allowOverlap="1" wp14:anchorId="444D5388" wp14:editId="658A605F">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35F2" w14:textId="77777777" w:rsidR="00ED78E2" w:rsidRPr="00AC3823" w:rsidRDefault="00ED78E2" w:rsidP="00AC3823">
      <w:pPr>
        <w:pStyle w:val="Footer"/>
        <w:tabs>
          <w:tab w:val="right" w:pos="2155"/>
        </w:tabs>
        <w:spacing w:after="80" w:line="240" w:lineRule="atLeast"/>
        <w:ind w:left="680"/>
        <w:rPr>
          <w:u w:val="single"/>
        </w:rPr>
      </w:pPr>
      <w:r>
        <w:rPr>
          <w:u w:val="single"/>
        </w:rPr>
        <w:tab/>
      </w:r>
    </w:p>
  </w:footnote>
  <w:footnote w:type="continuationSeparator" w:id="0">
    <w:p w14:paraId="4211F87A" w14:textId="77777777" w:rsidR="00ED78E2" w:rsidRPr="00AC3823" w:rsidRDefault="00ED78E2" w:rsidP="00AC3823">
      <w:pPr>
        <w:pStyle w:val="Footer"/>
        <w:tabs>
          <w:tab w:val="right" w:pos="2155"/>
        </w:tabs>
        <w:spacing w:after="80" w:line="240" w:lineRule="atLeast"/>
        <w:ind w:left="680"/>
        <w:rPr>
          <w:u w:val="single"/>
        </w:rPr>
      </w:pPr>
      <w:r>
        <w:rPr>
          <w:u w:val="single"/>
        </w:rPr>
        <w:tab/>
      </w:r>
    </w:p>
  </w:footnote>
  <w:footnote w:type="continuationNotice" w:id="1">
    <w:p w14:paraId="41A4BCED" w14:textId="77777777" w:rsidR="00ED78E2" w:rsidRPr="00AC3823" w:rsidRDefault="00ED78E2">
      <w:pPr>
        <w:spacing w:line="240" w:lineRule="auto"/>
        <w:rPr>
          <w:sz w:val="2"/>
          <w:szCs w:val="2"/>
        </w:rPr>
      </w:pPr>
    </w:p>
  </w:footnote>
  <w:footnote w:id="2">
    <w:p w14:paraId="089FFFCC" w14:textId="77777777" w:rsidR="006B3C22" w:rsidRPr="006B3C22" w:rsidRDefault="006B3C22">
      <w:pPr>
        <w:pStyle w:val="FootnoteText"/>
      </w:pPr>
      <w:bookmarkStart w:id="1" w:name="_Hlk36713313"/>
      <w:bookmarkStart w:id="2" w:name="_Hlk36713314"/>
      <w:r>
        <w:rPr>
          <w:rStyle w:val="FootnoteReference"/>
        </w:rPr>
        <w:tab/>
      </w:r>
      <w:r w:rsidRPr="006B3C22">
        <w:rPr>
          <w:rStyle w:val="FootnoteReference"/>
          <w:sz w:val="20"/>
          <w:vertAlign w:val="baseline"/>
        </w:rPr>
        <w:t>*</w:t>
      </w:r>
      <w:r>
        <w:rPr>
          <w:rStyle w:val="FootnoteReference"/>
          <w:sz w:val="20"/>
          <w:vertAlign w:val="baseline"/>
        </w:rPr>
        <w:tab/>
      </w:r>
      <w:r>
        <w:rPr>
          <w:lang w:val="fr-FR"/>
        </w:rPr>
        <w:t>2020 (A/</w:t>
      </w:r>
      <w:r w:rsidRPr="00DF31F9">
        <w:rPr>
          <w:lang w:val="fr-FR"/>
        </w:rPr>
        <w:t>74/6 (chap. 20)</w:t>
      </w:r>
      <w:r w:rsidR="00DF31F9">
        <w:rPr>
          <w:lang w:val="fr-FR"/>
        </w:rPr>
        <w:t xml:space="preserve">) </w:t>
      </w:r>
      <w:r w:rsidRPr="00DF31F9">
        <w:rPr>
          <w:lang w:val="fr-FR"/>
        </w:rPr>
        <w:t>et informations</w:t>
      </w:r>
      <w:r>
        <w:rPr>
          <w:lang w:val="fr-FR"/>
        </w:rPr>
        <w:t xml:space="preserve"> supplémentaires, sous-programme 2.</w:t>
      </w:r>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F57C" w14:textId="4336C54B" w:rsidR="006B3C22" w:rsidRPr="006B3C22" w:rsidRDefault="00EC7C30">
    <w:pPr>
      <w:pStyle w:val="Header"/>
    </w:pPr>
    <w:r>
      <w:fldChar w:fldCharType="begin"/>
    </w:r>
    <w:r>
      <w:instrText xml:space="preserve"> TITLE  \* MERGEFORMAT </w:instrText>
    </w:r>
    <w:r>
      <w:fldChar w:fldCharType="separate"/>
    </w:r>
    <w:r>
      <w:t>ST/SG/AC.10/C.3/2020/5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6CCD4" w14:textId="38F3AB69" w:rsidR="006B3C22" w:rsidRPr="006B3C22" w:rsidRDefault="00EC7C30" w:rsidP="006B3C22">
    <w:pPr>
      <w:pStyle w:val="Header"/>
      <w:jc w:val="right"/>
    </w:pPr>
    <w:r>
      <w:fldChar w:fldCharType="begin"/>
    </w:r>
    <w:r>
      <w:instrText xml:space="preserve"> TITLE  \* MERGEFORMAT </w:instrText>
    </w:r>
    <w:r>
      <w:fldChar w:fldCharType="separate"/>
    </w:r>
    <w:r>
      <w:t>ST/SG/AC.10/C.3/2020/5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E2"/>
    <w:rsid w:val="00017F94"/>
    <w:rsid w:val="00023842"/>
    <w:rsid w:val="000305D3"/>
    <w:rsid w:val="000334F9"/>
    <w:rsid w:val="0007796D"/>
    <w:rsid w:val="000B7790"/>
    <w:rsid w:val="00111F2F"/>
    <w:rsid w:val="00132EA9"/>
    <w:rsid w:val="0014365E"/>
    <w:rsid w:val="00176178"/>
    <w:rsid w:val="001F525A"/>
    <w:rsid w:val="00223272"/>
    <w:rsid w:val="0024779E"/>
    <w:rsid w:val="00272F0C"/>
    <w:rsid w:val="00283190"/>
    <w:rsid w:val="002832AC"/>
    <w:rsid w:val="002D7C93"/>
    <w:rsid w:val="00441C3B"/>
    <w:rsid w:val="00446FE5"/>
    <w:rsid w:val="00452396"/>
    <w:rsid w:val="004E468C"/>
    <w:rsid w:val="005505B7"/>
    <w:rsid w:val="00573BE5"/>
    <w:rsid w:val="00584DC4"/>
    <w:rsid w:val="00586ED3"/>
    <w:rsid w:val="00596AA9"/>
    <w:rsid w:val="0068456F"/>
    <w:rsid w:val="006B3C22"/>
    <w:rsid w:val="0071601D"/>
    <w:rsid w:val="00772FDB"/>
    <w:rsid w:val="007A62E6"/>
    <w:rsid w:val="0080684C"/>
    <w:rsid w:val="00871C75"/>
    <w:rsid w:val="008776DC"/>
    <w:rsid w:val="008B40CD"/>
    <w:rsid w:val="00950150"/>
    <w:rsid w:val="009705C8"/>
    <w:rsid w:val="009C1CF4"/>
    <w:rsid w:val="00A30353"/>
    <w:rsid w:val="00AC3823"/>
    <w:rsid w:val="00AE323C"/>
    <w:rsid w:val="00B00181"/>
    <w:rsid w:val="00B00B0D"/>
    <w:rsid w:val="00B765F7"/>
    <w:rsid w:val="00BA0CA9"/>
    <w:rsid w:val="00C02897"/>
    <w:rsid w:val="00D1485C"/>
    <w:rsid w:val="00D3439C"/>
    <w:rsid w:val="00DB1831"/>
    <w:rsid w:val="00DD3BFD"/>
    <w:rsid w:val="00DF31F9"/>
    <w:rsid w:val="00DF6678"/>
    <w:rsid w:val="00EA3C3A"/>
    <w:rsid w:val="00EC5E9A"/>
    <w:rsid w:val="00EC7C30"/>
    <w:rsid w:val="00ED78E2"/>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CB13A"/>
  <w15:docId w15:val="{C64BF4EA-361A-4720-9845-5BA9D7F6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505</Words>
  <Characters>2879</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ST/SG/AC.10/C.3/2020/5</vt:lpstr>
      <vt:lpstr>ST/SG/AC.10/C.3/2020/5</vt:lpstr>
    </vt:vector>
  </TitlesOfParts>
  <Company>DCM</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ST/SG/AC.10/C.3/2020/5</dc:title>
  <dc:subject/>
  <dc:creator>Valerie BERTIN</dc:creator>
  <cp:keywords/>
  <cp:lastModifiedBy>Laurence Berthet</cp:lastModifiedBy>
  <cp:revision>3</cp:revision>
  <cp:lastPrinted>2020-04-02T09:49:00Z</cp:lastPrinted>
  <dcterms:created xsi:type="dcterms:W3CDTF">2020-04-02T09:49:00Z</dcterms:created>
  <dcterms:modified xsi:type="dcterms:W3CDTF">2020-04-02T09:50:00Z</dcterms:modified>
</cp:coreProperties>
</file>