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29A954A" w14:textId="77777777" w:rsidTr="006476E1">
        <w:trPr>
          <w:trHeight w:val="851"/>
        </w:trPr>
        <w:tc>
          <w:tcPr>
            <w:tcW w:w="1259" w:type="dxa"/>
            <w:tcBorders>
              <w:top w:val="nil"/>
              <w:left w:val="nil"/>
              <w:bottom w:val="single" w:sz="4" w:space="0" w:color="auto"/>
              <w:right w:val="nil"/>
            </w:tcBorders>
          </w:tcPr>
          <w:p w14:paraId="64D5DC02" w14:textId="77777777" w:rsidR="00E52109" w:rsidRPr="002A32CB" w:rsidRDefault="00E52109" w:rsidP="004858F5"/>
        </w:tc>
        <w:tc>
          <w:tcPr>
            <w:tcW w:w="2236" w:type="dxa"/>
            <w:tcBorders>
              <w:top w:val="nil"/>
              <w:left w:val="nil"/>
              <w:bottom w:val="single" w:sz="4" w:space="0" w:color="auto"/>
              <w:right w:val="nil"/>
            </w:tcBorders>
            <w:vAlign w:val="bottom"/>
          </w:tcPr>
          <w:p w14:paraId="7B66277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9051245" w14:textId="124B819A" w:rsidR="00E52109" w:rsidRDefault="00891E54" w:rsidP="00891E54">
            <w:pPr>
              <w:suppressAutoHyphens w:val="0"/>
              <w:jc w:val="right"/>
            </w:pPr>
            <w:r w:rsidRPr="00891E54">
              <w:rPr>
                <w:sz w:val="40"/>
              </w:rPr>
              <w:t>ST</w:t>
            </w:r>
            <w:r>
              <w:t>/SG/AC.10/C.3/113</w:t>
            </w:r>
            <w:r w:rsidR="00373312">
              <w:t>/</w:t>
            </w:r>
            <w:r w:rsidR="00203749">
              <w:t>Add.1</w:t>
            </w:r>
            <w:r w:rsidR="00A614C7">
              <w:t>/Rev.1</w:t>
            </w:r>
          </w:p>
        </w:tc>
      </w:tr>
      <w:tr w:rsidR="00E52109" w14:paraId="59D86CEE" w14:textId="77777777" w:rsidTr="006476E1">
        <w:trPr>
          <w:trHeight w:val="2835"/>
        </w:trPr>
        <w:tc>
          <w:tcPr>
            <w:tcW w:w="1259" w:type="dxa"/>
            <w:tcBorders>
              <w:top w:val="single" w:sz="4" w:space="0" w:color="auto"/>
              <w:left w:val="nil"/>
              <w:bottom w:val="single" w:sz="12" w:space="0" w:color="auto"/>
              <w:right w:val="nil"/>
            </w:tcBorders>
          </w:tcPr>
          <w:p w14:paraId="2F5E28E0" w14:textId="77777777" w:rsidR="00E52109" w:rsidRDefault="00E52109" w:rsidP="006476E1">
            <w:pPr>
              <w:spacing w:before="120"/>
              <w:jc w:val="center"/>
            </w:pPr>
            <w:r>
              <w:rPr>
                <w:noProof/>
                <w:lang w:val="fr-CH" w:eastAsia="fr-CH"/>
              </w:rPr>
              <w:drawing>
                <wp:inline distT="0" distB="0" distL="0" distR="0" wp14:anchorId="02836F95" wp14:editId="075C4A3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52EFE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ACADC57" w14:textId="77777777" w:rsidR="00D94B05" w:rsidRDefault="00891E54" w:rsidP="00891E54">
            <w:pPr>
              <w:suppressAutoHyphens w:val="0"/>
              <w:spacing w:before="240" w:line="240" w:lineRule="exact"/>
            </w:pPr>
            <w:r>
              <w:t>Distr.: General</w:t>
            </w:r>
          </w:p>
          <w:p w14:paraId="0373EADF" w14:textId="162F68D9" w:rsidR="00891E54" w:rsidRDefault="00DB3E65" w:rsidP="00891E54">
            <w:pPr>
              <w:suppressAutoHyphens w:val="0"/>
              <w:spacing w:line="240" w:lineRule="exact"/>
            </w:pPr>
            <w:r>
              <w:t>2</w:t>
            </w:r>
            <w:r w:rsidR="00203749">
              <w:t>1 September</w:t>
            </w:r>
            <w:r w:rsidR="00891E54">
              <w:t xml:space="preserve"> 2020</w:t>
            </w:r>
          </w:p>
          <w:p w14:paraId="11062AD5" w14:textId="77777777" w:rsidR="00891E54" w:rsidRDefault="00891E54" w:rsidP="00891E54">
            <w:pPr>
              <w:suppressAutoHyphens w:val="0"/>
              <w:spacing w:line="240" w:lineRule="exact"/>
            </w:pPr>
          </w:p>
          <w:p w14:paraId="34A5DB3C" w14:textId="77777777" w:rsidR="00891E54" w:rsidRDefault="00891E54" w:rsidP="00891E54">
            <w:pPr>
              <w:suppressAutoHyphens w:val="0"/>
              <w:spacing w:line="240" w:lineRule="exact"/>
            </w:pPr>
            <w:r>
              <w:t>Original: English</w:t>
            </w:r>
          </w:p>
        </w:tc>
      </w:tr>
    </w:tbl>
    <w:p w14:paraId="5ED7C206" w14:textId="77777777" w:rsidR="00A12B1E" w:rsidRPr="006500BA" w:rsidRDefault="00A12B1E" w:rsidP="00A12B1E">
      <w:pPr>
        <w:spacing w:before="120"/>
        <w:rPr>
          <w:b/>
          <w:sz w:val="24"/>
          <w:szCs w:val="24"/>
        </w:rPr>
      </w:pPr>
      <w:bookmarkStart w:id="0" w:name="_Hlk51592420"/>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3B38AC" w14:textId="77777777" w:rsidR="00A12B1E" w:rsidRPr="006500BA" w:rsidRDefault="00A12B1E" w:rsidP="00A12B1E">
      <w:pPr>
        <w:spacing w:before="120"/>
        <w:rPr>
          <w:rFonts w:ascii="Helv" w:hAnsi="Helv" w:cs="Helv"/>
          <w:b/>
          <w:color w:val="000000"/>
        </w:rPr>
      </w:pPr>
      <w:r w:rsidRPr="006500BA">
        <w:rPr>
          <w:b/>
        </w:rPr>
        <w:t xml:space="preserve">Sub-Committee of Experts on the </w:t>
      </w:r>
      <w:r>
        <w:rPr>
          <w:b/>
        </w:rPr>
        <w:t>Transport of Dangerous Goods</w:t>
      </w:r>
    </w:p>
    <w:p w14:paraId="78F9E5D0" w14:textId="77777777" w:rsidR="00A12B1E" w:rsidRPr="006500BA" w:rsidRDefault="00A12B1E" w:rsidP="00A12B1E">
      <w:pPr>
        <w:spacing w:before="120"/>
        <w:rPr>
          <w:b/>
        </w:rPr>
      </w:pPr>
      <w:r>
        <w:rPr>
          <w:b/>
        </w:rPr>
        <w:t xml:space="preserve">Fifty-seventh </w:t>
      </w:r>
      <w:r w:rsidRPr="006500BA">
        <w:rPr>
          <w:b/>
        </w:rPr>
        <w:t>session</w:t>
      </w:r>
    </w:p>
    <w:p w14:paraId="25F259C5" w14:textId="3A957374" w:rsidR="00A12B1E" w:rsidRDefault="00A12B1E" w:rsidP="00A12B1E">
      <w:pPr>
        <w:rPr>
          <w:lang w:val="en-US"/>
        </w:rPr>
      </w:pPr>
      <w:r w:rsidRPr="006500BA">
        <w:t>Geneva,</w:t>
      </w:r>
      <w:r>
        <w:t xml:space="preserve"> </w:t>
      </w:r>
      <w:r w:rsidR="00373312">
        <w:t>30</w:t>
      </w:r>
      <w:r>
        <w:t xml:space="preserve"> </w:t>
      </w:r>
      <w:r w:rsidR="00373312">
        <w:t>November</w:t>
      </w:r>
      <w:r w:rsidR="00DA5E4C">
        <w:t>-</w:t>
      </w:r>
      <w:r>
        <w:t xml:space="preserve">8 </w:t>
      </w:r>
      <w:r w:rsidR="00373312">
        <w:t>December</w:t>
      </w:r>
      <w:r>
        <w:t xml:space="preserve"> 2020</w:t>
      </w:r>
      <w:r>
        <w:br/>
      </w:r>
      <w:r>
        <w:rPr>
          <w:lang w:val="en-US"/>
        </w:rPr>
        <w:t>Item 1 of the provisional agenda</w:t>
      </w:r>
    </w:p>
    <w:p w14:paraId="5D6AA21F" w14:textId="77777777" w:rsidR="00A12B1E" w:rsidRPr="006500BA" w:rsidRDefault="00A12B1E" w:rsidP="00A12B1E">
      <w:r w:rsidRPr="00F31B24">
        <w:rPr>
          <w:b/>
          <w:lang w:val="en-US"/>
        </w:rPr>
        <w:t>Adoption of the agenda</w:t>
      </w:r>
    </w:p>
    <w:p w14:paraId="5EDA6B02" w14:textId="6F7FF92A" w:rsidR="00A12B1E" w:rsidRPr="0025556A" w:rsidRDefault="00A12B1E" w:rsidP="00A12B1E">
      <w:pPr>
        <w:pStyle w:val="HChG"/>
        <w:rPr>
          <w:b w:val="0"/>
          <w:sz w:val="20"/>
          <w:vertAlign w:val="superscript"/>
        </w:rPr>
      </w:pPr>
      <w:r>
        <w:tab/>
      </w:r>
      <w:r>
        <w:tab/>
      </w:r>
      <w:r w:rsidR="00B7349E">
        <w:t>Revised p</w:t>
      </w:r>
      <w:r>
        <w:t>rovisional agenda for the fifty-seventh session</w:t>
      </w:r>
      <w:r w:rsidR="007A20D8">
        <w:rPr>
          <w:rStyle w:val="FootnoteReference"/>
        </w:rPr>
        <w:footnoteReference w:customMarkFollows="1" w:id="2"/>
        <w:t>*</w:t>
      </w:r>
      <w:r w:rsidR="00980A9B" w:rsidRPr="0025556A">
        <w:rPr>
          <w:sz w:val="20"/>
          <w:vertAlign w:val="superscript"/>
        </w:rPr>
        <w:t xml:space="preserve">, </w:t>
      </w:r>
      <w:r w:rsidR="0025556A">
        <w:rPr>
          <w:rStyle w:val="FootnoteReference"/>
        </w:rPr>
        <w:footnoteReference w:customMarkFollows="1" w:id="3"/>
        <w:t>**</w:t>
      </w:r>
      <w:r w:rsidR="00980A9B" w:rsidRPr="0025556A">
        <w:rPr>
          <w:sz w:val="20"/>
          <w:vertAlign w:val="superscript"/>
        </w:rPr>
        <w:t xml:space="preserve">, </w:t>
      </w:r>
      <w:r w:rsidR="0025556A">
        <w:rPr>
          <w:rStyle w:val="FootnoteReference"/>
        </w:rPr>
        <w:footnoteReference w:customMarkFollows="1" w:id="4"/>
        <w:t>***</w:t>
      </w:r>
      <w:r w:rsidR="00961EB0" w:rsidRPr="0025556A">
        <w:rPr>
          <w:b w:val="0"/>
          <w:sz w:val="20"/>
          <w:vertAlign w:val="superscript"/>
        </w:rPr>
        <w:t xml:space="preserve">, </w:t>
      </w:r>
      <w:r w:rsidR="0025556A">
        <w:rPr>
          <w:rStyle w:val="FootnoteReference"/>
          <w:b w:val="0"/>
        </w:rPr>
        <w:footnoteReference w:customMarkFollows="1" w:id="5"/>
        <w:t>****</w:t>
      </w:r>
    </w:p>
    <w:p w14:paraId="4EF994B5" w14:textId="601F0C43" w:rsidR="00203749" w:rsidRPr="00C2148B" w:rsidRDefault="00203749" w:rsidP="00C2148B">
      <w:pPr>
        <w:pStyle w:val="H23G"/>
        <w:spacing w:after="240"/>
      </w:pPr>
      <w:r>
        <w:tab/>
      </w:r>
      <w:r>
        <w:tab/>
        <w:t>Addendum</w:t>
      </w:r>
    </w:p>
    <w:p w14:paraId="24D9A0C2" w14:textId="3041809C" w:rsidR="00DA5E4C" w:rsidRPr="00DA5E4C" w:rsidRDefault="00DA5E4C" w:rsidP="00EF3B4E">
      <w:pPr>
        <w:pStyle w:val="SingleTxtG"/>
      </w:pPr>
      <w:r>
        <w:tab/>
        <w:t>T</w:t>
      </w:r>
      <w:r w:rsidRPr="00283442">
        <w:t>o be held at the Palais des Nations, Geneva</w:t>
      </w:r>
      <w:r>
        <w:t>,</w:t>
      </w:r>
      <w:r w:rsidRPr="00283442">
        <w:t xml:space="preserve"> starting at </w:t>
      </w:r>
      <w:r>
        <w:t xml:space="preserve">10:00 </w:t>
      </w:r>
      <w:r w:rsidRPr="00283442">
        <w:t xml:space="preserve">on </w:t>
      </w:r>
      <w:r>
        <w:t>Monday 30 November to 8 December 2020</w:t>
      </w:r>
    </w:p>
    <w:p w14:paraId="62FD8D37" w14:textId="46D3AD0B" w:rsidR="00373312" w:rsidRPr="007C45E3" w:rsidRDefault="00373312" w:rsidP="00373312">
      <w:pPr>
        <w:pStyle w:val="SingleTxtG"/>
        <w:rPr>
          <w:i/>
          <w:iCs/>
        </w:rPr>
      </w:pPr>
      <w:r w:rsidRPr="007C45E3">
        <w:rPr>
          <w:b/>
          <w:bCs/>
          <w:i/>
          <w:iCs/>
        </w:rPr>
        <w:t>Note by the secretariat:</w:t>
      </w:r>
      <w:r w:rsidRPr="007C45E3">
        <w:rPr>
          <w:i/>
          <w:iCs/>
        </w:rPr>
        <w:t xml:space="preserve"> Due to the risks related to the spread of the C</w:t>
      </w:r>
      <w:r w:rsidR="0013395E">
        <w:rPr>
          <w:i/>
          <w:iCs/>
        </w:rPr>
        <w:t>OVID</w:t>
      </w:r>
      <w:r w:rsidRPr="007C45E3">
        <w:rPr>
          <w:i/>
          <w:iCs/>
        </w:rPr>
        <w:t xml:space="preserve">-19 virus and the related containment measures implemented worldwide </w:t>
      </w:r>
      <w:r>
        <w:rPr>
          <w:i/>
          <w:iCs/>
        </w:rPr>
        <w:t xml:space="preserve">such as </w:t>
      </w:r>
      <w:r w:rsidRPr="007C45E3">
        <w:rPr>
          <w:i/>
          <w:iCs/>
        </w:rPr>
        <w:t>travel restrictions</w:t>
      </w:r>
      <w:r>
        <w:rPr>
          <w:i/>
          <w:iCs/>
        </w:rPr>
        <w:t xml:space="preserve"> and </w:t>
      </w:r>
      <w:r w:rsidRPr="007C45E3">
        <w:rPr>
          <w:i/>
          <w:iCs/>
        </w:rPr>
        <w:t>lock-downs</w:t>
      </w:r>
      <w:r>
        <w:rPr>
          <w:i/>
          <w:iCs/>
        </w:rPr>
        <w:t>,</w:t>
      </w:r>
      <w:r w:rsidRPr="007C45E3">
        <w:rPr>
          <w:i/>
          <w:iCs/>
        </w:rPr>
        <w:t xml:space="preserve"> the </w:t>
      </w:r>
      <w:r>
        <w:rPr>
          <w:i/>
          <w:iCs/>
        </w:rPr>
        <w:t>fift</w:t>
      </w:r>
      <w:r w:rsidRPr="007C45E3">
        <w:rPr>
          <w:i/>
          <w:iCs/>
        </w:rPr>
        <w:t>y-</w:t>
      </w:r>
      <w:r>
        <w:rPr>
          <w:i/>
          <w:iCs/>
        </w:rPr>
        <w:t>seven</w:t>
      </w:r>
      <w:r w:rsidRPr="007C45E3">
        <w:rPr>
          <w:i/>
          <w:iCs/>
        </w:rPr>
        <w:t xml:space="preserve">th session of the Sub-Committee initially scheduled in </w:t>
      </w:r>
      <w:r>
        <w:rPr>
          <w:i/>
          <w:iCs/>
        </w:rPr>
        <w:t>June/</w:t>
      </w:r>
      <w:r w:rsidRPr="007C45E3">
        <w:rPr>
          <w:i/>
          <w:iCs/>
        </w:rPr>
        <w:t xml:space="preserve">July, was postponed until </w:t>
      </w:r>
      <w:r>
        <w:rPr>
          <w:i/>
          <w:iCs/>
        </w:rPr>
        <w:t>November/</w:t>
      </w:r>
      <w:r w:rsidRPr="007C45E3">
        <w:rPr>
          <w:i/>
          <w:iCs/>
        </w:rPr>
        <w:t xml:space="preserve">December at the dates initially scheduled for the </w:t>
      </w:r>
      <w:r w:rsidRPr="00373312">
        <w:rPr>
          <w:i/>
          <w:iCs/>
        </w:rPr>
        <w:t>fifty-</w:t>
      </w:r>
      <w:r>
        <w:rPr>
          <w:i/>
          <w:iCs/>
        </w:rPr>
        <w:t>eigh</w:t>
      </w:r>
      <w:r w:rsidRPr="00373312">
        <w:rPr>
          <w:i/>
          <w:iCs/>
        </w:rPr>
        <w:t xml:space="preserve">th </w:t>
      </w:r>
      <w:r w:rsidRPr="007C45E3">
        <w:rPr>
          <w:i/>
          <w:iCs/>
        </w:rPr>
        <w:t>session (</w:t>
      </w:r>
      <w:r>
        <w:rPr>
          <w:i/>
          <w:iCs/>
        </w:rPr>
        <w:t>30 November</w:t>
      </w:r>
      <w:r w:rsidR="00417F1A">
        <w:rPr>
          <w:i/>
          <w:iCs/>
        </w:rPr>
        <w:t>-</w:t>
      </w:r>
      <w:r>
        <w:rPr>
          <w:i/>
          <w:iCs/>
        </w:rPr>
        <w:t>8</w:t>
      </w:r>
      <w:r w:rsidRPr="007C45E3">
        <w:rPr>
          <w:i/>
          <w:iCs/>
        </w:rPr>
        <w:t xml:space="preserve"> December).</w:t>
      </w:r>
    </w:p>
    <w:p w14:paraId="341F7457" w14:textId="7AC609D1" w:rsidR="00373312" w:rsidRDefault="00373312" w:rsidP="00373312">
      <w:pPr>
        <w:pStyle w:val="SingleTxtG"/>
        <w:rPr>
          <w:i/>
          <w:iCs/>
        </w:rPr>
      </w:pPr>
      <w:r>
        <w:rPr>
          <w:i/>
          <w:iCs/>
        </w:rPr>
        <w:t>U</w:t>
      </w:r>
      <w:r w:rsidRPr="00166831">
        <w:rPr>
          <w:i/>
          <w:iCs/>
        </w:rPr>
        <w:t xml:space="preserve">nless </w:t>
      </w:r>
      <w:r>
        <w:rPr>
          <w:i/>
          <w:iCs/>
        </w:rPr>
        <w:t xml:space="preserve">they </w:t>
      </w:r>
      <w:r w:rsidRPr="00166831">
        <w:rPr>
          <w:i/>
          <w:iCs/>
        </w:rPr>
        <w:t>are withdrawn by the authors</w:t>
      </w:r>
      <w:r>
        <w:rPr>
          <w:i/>
          <w:iCs/>
        </w:rPr>
        <w:t>,</w:t>
      </w:r>
      <w:r w:rsidRPr="0020523C">
        <w:rPr>
          <w:i/>
          <w:iCs/>
        </w:rPr>
        <w:t xml:space="preserve"> </w:t>
      </w:r>
      <w:r>
        <w:rPr>
          <w:i/>
          <w:iCs/>
        </w:rPr>
        <w:t>a</w:t>
      </w:r>
      <w:r w:rsidRPr="007C45E3">
        <w:rPr>
          <w:i/>
          <w:iCs/>
        </w:rPr>
        <w:t xml:space="preserve">ll documents initially submitted for consideration </w:t>
      </w:r>
      <w:r>
        <w:rPr>
          <w:i/>
          <w:iCs/>
        </w:rPr>
        <w:t>in June/</w:t>
      </w:r>
      <w:r w:rsidRPr="007C45E3">
        <w:rPr>
          <w:i/>
          <w:iCs/>
        </w:rPr>
        <w:t>July</w:t>
      </w:r>
      <w:r>
        <w:rPr>
          <w:i/>
          <w:iCs/>
        </w:rPr>
        <w:t xml:space="preserve">, </w:t>
      </w:r>
      <w:r w:rsidRPr="007C45E3">
        <w:rPr>
          <w:i/>
          <w:iCs/>
        </w:rPr>
        <w:t>i.e</w:t>
      </w:r>
      <w:r>
        <w:rPr>
          <w:i/>
          <w:iCs/>
        </w:rPr>
        <w:t>.</w:t>
      </w:r>
      <w:r w:rsidRPr="007C45E3">
        <w:rPr>
          <w:i/>
          <w:iCs/>
        </w:rPr>
        <w:t xml:space="preserve">: </w:t>
      </w:r>
      <w:r>
        <w:rPr>
          <w:i/>
          <w:iCs/>
        </w:rPr>
        <w:t xml:space="preserve">official </w:t>
      </w:r>
      <w:r w:rsidRPr="007C45E3">
        <w:rPr>
          <w:i/>
          <w:iCs/>
        </w:rPr>
        <w:t>documents ST/SG/AC.10/C.</w:t>
      </w:r>
      <w:r>
        <w:rPr>
          <w:i/>
          <w:iCs/>
        </w:rPr>
        <w:t>3</w:t>
      </w:r>
      <w:r w:rsidRPr="007C45E3">
        <w:rPr>
          <w:i/>
          <w:iCs/>
        </w:rPr>
        <w:t xml:space="preserve">/2020/1 to </w:t>
      </w:r>
      <w:r w:rsidRPr="00373312">
        <w:rPr>
          <w:i/>
          <w:iCs/>
        </w:rPr>
        <w:t xml:space="preserve">ST/SG/AC.10/C.3/2020/58 </w:t>
      </w:r>
      <w:r w:rsidRPr="007C45E3">
        <w:rPr>
          <w:i/>
          <w:iCs/>
        </w:rPr>
        <w:t>and related informal documents</w:t>
      </w:r>
      <w:r>
        <w:rPr>
          <w:i/>
          <w:iCs/>
        </w:rPr>
        <w:t xml:space="preserve">, </w:t>
      </w:r>
      <w:r w:rsidRPr="007C45E3">
        <w:rPr>
          <w:i/>
          <w:iCs/>
        </w:rPr>
        <w:t>w</w:t>
      </w:r>
      <w:r w:rsidR="00B0402F">
        <w:rPr>
          <w:i/>
          <w:iCs/>
        </w:rPr>
        <w:t>ere</w:t>
      </w:r>
      <w:r w:rsidRPr="007C45E3">
        <w:rPr>
          <w:i/>
          <w:iCs/>
        </w:rPr>
        <w:t xml:space="preserve"> automatically placed on the agenda for the </w:t>
      </w:r>
      <w:r>
        <w:rPr>
          <w:i/>
          <w:iCs/>
        </w:rPr>
        <w:lastRenderedPageBreak/>
        <w:t>November/</w:t>
      </w:r>
      <w:r w:rsidRPr="007C45E3">
        <w:rPr>
          <w:i/>
          <w:iCs/>
        </w:rPr>
        <w:t xml:space="preserve">December </w:t>
      </w:r>
      <w:r>
        <w:rPr>
          <w:i/>
          <w:iCs/>
        </w:rPr>
        <w:t>session</w:t>
      </w:r>
      <w:r w:rsidRPr="007C45E3">
        <w:rPr>
          <w:i/>
          <w:iCs/>
        </w:rPr>
        <w:t>.</w:t>
      </w:r>
      <w:r>
        <w:rPr>
          <w:i/>
          <w:iCs/>
        </w:rPr>
        <w:t xml:space="preserve"> </w:t>
      </w:r>
      <w:r w:rsidRPr="007C45E3">
        <w:rPr>
          <w:i/>
          <w:iCs/>
        </w:rPr>
        <w:t xml:space="preserve">Following-up to the online informal discussions held in </w:t>
      </w:r>
      <w:r>
        <w:rPr>
          <w:i/>
          <w:iCs/>
        </w:rPr>
        <w:t>June/July</w:t>
      </w:r>
      <w:r w:rsidRPr="007C45E3">
        <w:rPr>
          <w:i/>
          <w:iCs/>
        </w:rPr>
        <w:t xml:space="preserve">, some proposals </w:t>
      </w:r>
      <w:r w:rsidR="00B0402F">
        <w:rPr>
          <w:i/>
          <w:iCs/>
        </w:rPr>
        <w:t>were</w:t>
      </w:r>
      <w:r>
        <w:rPr>
          <w:i/>
          <w:iCs/>
        </w:rPr>
        <w:t xml:space="preserve"> modified to take account of the comments received</w:t>
      </w:r>
      <w:r w:rsidRPr="007C45E3">
        <w:rPr>
          <w:i/>
          <w:iCs/>
        </w:rPr>
        <w:t>.</w:t>
      </w:r>
    </w:p>
    <w:p w14:paraId="732F9027" w14:textId="273727EA" w:rsidR="00A12B1E" w:rsidRDefault="00A12B1E" w:rsidP="00884491">
      <w:pPr>
        <w:pStyle w:val="H1G"/>
        <w:numPr>
          <w:ilvl w:val="0"/>
          <w:numId w:val="18"/>
        </w:numPr>
        <w:tabs>
          <w:tab w:val="clear" w:pos="851"/>
        </w:tabs>
        <w:ind w:left="1134" w:hanging="567"/>
      </w:pPr>
      <w:r w:rsidRPr="002D079F">
        <w:t>Adoption of the agenda</w:t>
      </w:r>
    </w:p>
    <w:tbl>
      <w:tblPr>
        <w:tblW w:w="8221" w:type="dxa"/>
        <w:tblInd w:w="1134" w:type="dxa"/>
        <w:tblLayout w:type="fixed"/>
        <w:tblCellMar>
          <w:left w:w="0" w:type="dxa"/>
          <w:right w:w="113" w:type="dxa"/>
        </w:tblCellMar>
        <w:tblLook w:val="01E0" w:firstRow="1" w:lastRow="1" w:firstColumn="1" w:lastColumn="1" w:noHBand="0" w:noVBand="0"/>
      </w:tblPr>
      <w:tblGrid>
        <w:gridCol w:w="3402"/>
        <w:gridCol w:w="4819"/>
      </w:tblGrid>
      <w:tr w:rsidR="00B562BF" w14:paraId="1E4272E0" w14:textId="77777777" w:rsidTr="002B3545">
        <w:tc>
          <w:tcPr>
            <w:tcW w:w="3402" w:type="dxa"/>
            <w:hideMark/>
          </w:tcPr>
          <w:p w14:paraId="5C5D0CB7" w14:textId="46789C2D" w:rsidR="00B562BF" w:rsidRDefault="00B562BF" w:rsidP="002B3545">
            <w:pPr>
              <w:pStyle w:val="SingleTxtG"/>
              <w:spacing w:before="40"/>
              <w:ind w:left="0"/>
              <w:jc w:val="left"/>
            </w:pPr>
            <w:r>
              <w:t>ST/SG/AC.10/C.3/113/</w:t>
            </w:r>
            <w:r w:rsidR="002B3545">
              <w:br/>
            </w:r>
            <w:r>
              <w:t>Rev.1</w:t>
            </w:r>
          </w:p>
        </w:tc>
        <w:tc>
          <w:tcPr>
            <w:tcW w:w="4819" w:type="dxa"/>
            <w:hideMark/>
          </w:tcPr>
          <w:p w14:paraId="78BDA3D1" w14:textId="54903AA8" w:rsidR="00B562BF" w:rsidRDefault="007A5A3F" w:rsidP="002B3545">
            <w:pPr>
              <w:pStyle w:val="SingleTxtG"/>
              <w:spacing w:before="40"/>
              <w:ind w:left="0"/>
              <w:jc w:val="left"/>
              <w:rPr>
                <w:lang w:val="en-US"/>
              </w:rPr>
            </w:pPr>
            <w:r>
              <w:t>Revised p</w:t>
            </w:r>
            <w:r w:rsidR="00B562BF">
              <w:t>rovisional agenda for the fifty-seventh</w:t>
            </w:r>
            <w:r w:rsidR="00B562BF">
              <w:rPr>
                <w:b/>
              </w:rPr>
              <w:t xml:space="preserve"> </w:t>
            </w:r>
            <w:r w:rsidR="00B562BF">
              <w:t>session</w:t>
            </w:r>
          </w:p>
        </w:tc>
      </w:tr>
      <w:tr w:rsidR="00B562BF" w14:paraId="03D278F5" w14:textId="77777777" w:rsidTr="002B3545">
        <w:tc>
          <w:tcPr>
            <w:tcW w:w="3402" w:type="dxa"/>
            <w:hideMark/>
          </w:tcPr>
          <w:p w14:paraId="763DCF37" w14:textId="1C0C3B33" w:rsidR="00B562BF" w:rsidRDefault="00B562BF" w:rsidP="002B3545">
            <w:pPr>
              <w:pStyle w:val="SingleTxtG"/>
              <w:spacing w:before="40"/>
              <w:ind w:left="0" w:hanging="5"/>
              <w:jc w:val="left"/>
            </w:pPr>
            <w:r>
              <w:rPr>
                <w:lang w:val="en-US"/>
              </w:rPr>
              <w:t>ST/SG/AC.10/C.3/113</w:t>
            </w:r>
            <w:r w:rsidR="0090477B" w:rsidRPr="00C2148B">
              <w:rPr>
                <w:lang w:val="en-US"/>
              </w:rPr>
              <w:t>/</w:t>
            </w:r>
            <w:r w:rsidR="002B3545">
              <w:rPr>
                <w:lang w:val="en-US"/>
              </w:rPr>
              <w:br/>
            </w:r>
            <w:r w:rsidR="0090477B" w:rsidRPr="00C2148B">
              <w:rPr>
                <w:lang w:val="en-US"/>
              </w:rPr>
              <w:t>Rev.1</w:t>
            </w:r>
            <w:r w:rsidRPr="00A00626">
              <w:rPr>
                <w:lang w:val="en-US"/>
              </w:rPr>
              <w:t>/Add.1</w:t>
            </w:r>
          </w:p>
        </w:tc>
        <w:tc>
          <w:tcPr>
            <w:tcW w:w="4819" w:type="dxa"/>
            <w:hideMark/>
          </w:tcPr>
          <w:p w14:paraId="3C437B00" w14:textId="77777777" w:rsidR="00B562BF" w:rsidRDefault="00B562BF" w:rsidP="002B3545">
            <w:pPr>
              <w:pStyle w:val="SingleTxtG"/>
              <w:spacing w:before="40"/>
              <w:ind w:left="0"/>
              <w:jc w:val="left"/>
            </w:pPr>
            <w:r>
              <w:t>List of documents and annotations</w:t>
            </w:r>
          </w:p>
        </w:tc>
      </w:tr>
    </w:tbl>
    <w:p w14:paraId="08DF5418" w14:textId="77777777" w:rsidR="00E1121D" w:rsidRDefault="00E1121D" w:rsidP="002B3545">
      <w:pPr>
        <w:pStyle w:val="H23G"/>
      </w:pPr>
      <w:r>
        <w:tab/>
      </w:r>
      <w:r>
        <w:tab/>
        <w:t>Background documents</w:t>
      </w:r>
    </w:p>
    <w:tbl>
      <w:tblPr>
        <w:tblW w:w="8221" w:type="dxa"/>
        <w:tblInd w:w="1134" w:type="dxa"/>
        <w:tblLayout w:type="fixed"/>
        <w:tblCellMar>
          <w:left w:w="0" w:type="dxa"/>
          <w:right w:w="113" w:type="dxa"/>
        </w:tblCellMar>
        <w:tblLook w:val="01E0" w:firstRow="1" w:lastRow="1" w:firstColumn="1" w:lastColumn="1" w:noHBand="0" w:noVBand="0"/>
      </w:tblPr>
      <w:tblGrid>
        <w:gridCol w:w="3402"/>
        <w:gridCol w:w="4819"/>
      </w:tblGrid>
      <w:tr w:rsidR="00E1121D" w14:paraId="5E76297B" w14:textId="77777777" w:rsidTr="00A11326">
        <w:tc>
          <w:tcPr>
            <w:tcW w:w="3402" w:type="dxa"/>
            <w:hideMark/>
          </w:tcPr>
          <w:p w14:paraId="7AA9E53F" w14:textId="77777777" w:rsidR="00E1121D" w:rsidRDefault="00E1121D" w:rsidP="002B3545">
            <w:pPr>
              <w:pStyle w:val="SingleTxtG"/>
              <w:spacing w:before="40"/>
              <w:ind w:left="-277" w:firstLine="272"/>
              <w:jc w:val="left"/>
            </w:pPr>
            <w:r>
              <w:t>ST/SG/AC.10/1/Rev.21</w:t>
            </w:r>
          </w:p>
        </w:tc>
        <w:tc>
          <w:tcPr>
            <w:tcW w:w="4819" w:type="dxa"/>
            <w:hideMark/>
          </w:tcPr>
          <w:p w14:paraId="62CC9B7E" w14:textId="77777777" w:rsidR="00E1121D" w:rsidRDefault="00E1121D" w:rsidP="002B3545">
            <w:pPr>
              <w:spacing w:after="120"/>
              <w:ind w:right="1134" w:firstLine="1"/>
            </w:pPr>
            <w:r>
              <w:t xml:space="preserve">Recommendations on the Transport of Dangerous Goods, Model Regulations, </w:t>
            </w:r>
            <w:r>
              <w:rPr>
                <w:color w:val="222222"/>
                <w:lang w:val="en"/>
              </w:rPr>
              <w:t xml:space="preserve">twenty-first </w:t>
            </w:r>
            <w:r>
              <w:t>revised edition</w:t>
            </w:r>
          </w:p>
        </w:tc>
      </w:tr>
      <w:tr w:rsidR="00E1121D" w14:paraId="50FE2C48" w14:textId="77777777" w:rsidTr="00A11326">
        <w:tc>
          <w:tcPr>
            <w:tcW w:w="3402" w:type="dxa"/>
            <w:hideMark/>
          </w:tcPr>
          <w:p w14:paraId="7622456C" w14:textId="77777777" w:rsidR="00E1121D" w:rsidRDefault="00E1121D" w:rsidP="002B3545">
            <w:pPr>
              <w:pStyle w:val="SingleTxtG"/>
              <w:spacing w:before="40"/>
              <w:ind w:left="-277" w:firstLine="277"/>
              <w:jc w:val="left"/>
            </w:pPr>
            <w:r>
              <w:t>ST/SG/AC.10/11/Rev.7</w:t>
            </w:r>
          </w:p>
        </w:tc>
        <w:tc>
          <w:tcPr>
            <w:tcW w:w="4819" w:type="dxa"/>
            <w:hideMark/>
          </w:tcPr>
          <w:p w14:paraId="1BCE3619" w14:textId="77777777" w:rsidR="00E1121D" w:rsidRDefault="00E1121D" w:rsidP="002B3545">
            <w:pPr>
              <w:spacing w:after="120"/>
              <w:ind w:right="1134"/>
            </w:pPr>
            <w:r>
              <w:t>Recommendations on the Transport of Dangerous Goods, Manual of Tests and Criteria, seventh revised edition, as amended</w:t>
            </w:r>
          </w:p>
        </w:tc>
      </w:tr>
      <w:tr w:rsidR="00E1121D" w14:paraId="063C316C" w14:textId="77777777" w:rsidTr="00A11326">
        <w:tc>
          <w:tcPr>
            <w:tcW w:w="3402" w:type="dxa"/>
            <w:hideMark/>
          </w:tcPr>
          <w:p w14:paraId="41F59FC5" w14:textId="77777777" w:rsidR="00E1121D" w:rsidRDefault="00E1121D" w:rsidP="002B3545">
            <w:pPr>
              <w:pStyle w:val="SingleTxtG"/>
              <w:spacing w:before="40"/>
              <w:ind w:left="-277" w:firstLine="272"/>
              <w:jc w:val="left"/>
            </w:pPr>
            <w:r>
              <w:t>ST/SG/AC.10/30/Rev.8</w:t>
            </w:r>
          </w:p>
        </w:tc>
        <w:tc>
          <w:tcPr>
            <w:tcW w:w="4819" w:type="dxa"/>
            <w:hideMark/>
          </w:tcPr>
          <w:p w14:paraId="06FF2BB3" w14:textId="77777777" w:rsidR="00E1121D" w:rsidRDefault="00E1121D" w:rsidP="002B3545">
            <w:pPr>
              <w:pStyle w:val="SingleTxtG"/>
              <w:spacing w:before="40"/>
              <w:ind w:left="0" w:firstLine="1"/>
              <w:jc w:val="left"/>
            </w:pPr>
            <w:r>
              <w:t>Globally Harmonized System of Classification and Labelling of Chemicals (GHS), eighth revised edition</w:t>
            </w:r>
          </w:p>
        </w:tc>
      </w:tr>
      <w:tr w:rsidR="00E1121D" w14:paraId="745F8F5B" w14:textId="77777777" w:rsidTr="00A11326">
        <w:tc>
          <w:tcPr>
            <w:tcW w:w="3402" w:type="dxa"/>
            <w:tcMar>
              <w:top w:w="0" w:type="dxa"/>
              <w:left w:w="0" w:type="dxa"/>
              <w:bottom w:w="0" w:type="dxa"/>
              <w:right w:w="0" w:type="dxa"/>
            </w:tcMar>
            <w:hideMark/>
          </w:tcPr>
          <w:p w14:paraId="4E40A2F9" w14:textId="77777777" w:rsidR="00E1121D" w:rsidRDefault="00E1121D" w:rsidP="002B3545">
            <w:pPr>
              <w:pStyle w:val="SingleTxtG"/>
              <w:spacing w:before="40"/>
              <w:ind w:left="-5" w:hanging="283"/>
              <w:jc w:val="left"/>
            </w:pPr>
            <w:r>
              <w:t>ST/SG/AC.10/C.3/112 and Add.1</w:t>
            </w:r>
          </w:p>
        </w:tc>
        <w:tc>
          <w:tcPr>
            <w:tcW w:w="4819" w:type="dxa"/>
            <w:tcMar>
              <w:top w:w="0" w:type="dxa"/>
              <w:left w:w="0" w:type="dxa"/>
              <w:bottom w:w="0" w:type="dxa"/>
              <w:right w:w="0" w:type="dxa"/>
            </w:tcMar>
            <w:hideMark/>
          </w:tcPr>
          <w:p w14:paraId="20B900C7" w14:textId="77777777" w:rsidR="00E1121D" w:rsidRDefault="00E1121D" w:rsidP="002B3545">
            <w:pPr>
              <w:pStyle w:val="SingleTxtG"/>
              <w:spacing w:before="40"/>
              <w:ind w:left="1" w:hanging="1"/>
              <w:jc w:val="left"/>
            </w:pPr>
            <w:r>
              <w:t>Report of the Sub-Committee of Experts on the Transport of Dangerous Goods on its fifty-sixth session</w:t>
            </w:r>
          </w:p>
        </w:tc>
      </w:tr>
      <w:tr w:rsidR="00E1121D" w14:paraId="60199A24" w14:textId="77777777" w:rsidTr="00A11326">
        <w:tc>
          <w:tcPr>
            <w:tcW w:w="3402" w:type="dxa"/>
            <w:tcMar>
              <w:top w:w="0" w:type="dxa"/>
              <w:left w:w="0" w:type="dxa"/>
              <w:bottom w:w="0" w:type="dxa"/>
              <w:right w:w="0" w:type="dxa"/>
            </w:tcMar>
            <w:hideMark/>
          </w:tcPr>
          <w:p w14:paraId="110B97B0" w14:textId="77777777" w:rsidR="00E1121D" w:rsidRDefault="00E1121D" w:rsidP="002B3545">
            <w:pPr>
              <w:pStyle w:val="SingleTxtG"/>
              <w:spacing w:before="40"/>
              <w:ind w:left="-277" w:firstLine="272"/>
              <w:jc w:val="left"/>
            </w:pPr>
            <w:r>
              <w:t>ST/SG/AC.10/C.4/76</w:t>
            </w:r>
          </w:p>
        </w:tc>
        <w:tc>
          <w:tcPr>
            <w:tcW w:w="4819" w:type="dxa"/>
            <w:tcMar>
              <w:top w:w="0" w:type="dxa"/>
              <w:left w:w="0" w:type="dxa"/>
              <w:bottom w:w="0" w:type="dxa"/>
              <w:right w:w="0" w:type="dxa"/>
            </w:tcMar>
            <w:hideMark/>
          </w:tcPr>
          <w:p w14:paraId="04C6F7B5" w14:textId="77777777" w:rsidR="00E1121D" w:rsidRDefault="00E1121D" w:rsidP="002B3545">
            <w:pPr>
              <w:pStyle w:val="SingleTxtG"/>
              <w:spacing w:before="40"/>
              <w:ind w:left="0"/>
              <w:jc w:val="left"/>
            </w:pPr>
            <w:r>
              <w:t>Report of the Sub-Committee of Experts on the Globally Harmonized System of Classification and Labelling of Chemicals on its thirty-eighth session</w:t>
            </w:r>
          </w:p>
        </w:tc>
      </w:tr>
    </w:tbl>
    <w:p w14:paraId="3AD47975" w14:textId="1F2B16A3" w:rsidR="00BA2752" w:rsidRPr="008631D8" w:rsidRDefault="00BA2752" w:rsidP="00C2148B">
      <w:pPr>
        <w:pStyle w:val="H1G"/>
        <w:tabs>
          <w:tab w:val="clear" w:pos="851"/>
        </w:tabs>
        <w:ind w:hanging="567"/>
      </w:pPr>
      <w:r>
        <w:t>2.</w:t>
      </w:r>
      <w:r>
        <w:tab/>
        <w:t xml:space="preserve">Recommendations made by the Sub-Committee </w:t>
      </w:r>
      <w:r w:rsidRPr="005939D2">
        <w:t xml:space="preserve">at its </w:t>
      </w:r>
      <w:r w:rsidR="00044B75">
        <w:t>fif</w:t>
      </w:r>
      <w:r w:rsidRPr="005939D2">
        <w:t>ty-</w:t>
      </w:r>
      <w:r w:rsidR="00044B75">
        <w:t>fif</w:t>
      </w:r>
      <w:r w:rsidRPr="005939D2">
        <w:t xml:space="preserve">th and </w:t>
      </w:r>
      <w:r w:rsidR="00044B75">
        <w:t>fif</w:t>
      </w:r>
      <w:r w:rsidRPr="005939D2">
        <w:t>ty-</w:t>
      </w:r>
      <w:r w:rsidR="00044B75">
        <w:t>six</w:t>
      </w:r>
      <w:r w:rsidRPr="005939D2">
        <w:t>th sessions</w:t>
      </w:r>
      <w:r w:rsidR="00044B75">
        <w:t xml:space="preserve"> and pending issues:</w:t>
      </w:r>
    </w:p>
    <w:p w14:paraId="219FCF43" w14:textId="77777777" w:rsidR="00D159AB" w:rsidRDefault="00E1121D" w:rsidP="00AB7FF9">
      <w:pPr>
        <w:pStyle w:val="H23G"/>
      </w:pPr>
      <w:r>
        <w:tab/>
      </w:r>
      <w:r w:rsidR="00044B75">
        <w:t>(a)</w:t>
      </w:r>
      <w:r w:rsidR="00044B75">
        <w:tab/>
        <w:t>Review of draft amendments already adopted during the biennium</w:t>
      </w:r>
    </w:p>
    <w:tbl>
      <w:tblPr>
        <w:tblW w:w="8364" w:type="dxa"/>
        <w:tblInd w:w="1134" w:type="dxa"/>
        <w:tblLayout w:type="fixed"/>
        <w:tblCellMar>
          <w:left w:w="0" w:type="dxa"/>
          <w:right w:w="113" w:type="dxa"/>
        </w:tblCellMar>
        <w:tblLook w:val="01E0" w:firstRow="1" w:lastRow="1" w:firstColumn="1" w:lastColumn="1" w:noHBand="0" w:noVBand="0"/>
      </w:tblPr>
      <w:tblGrid>
        <w:gridCol w:w="3260"/>
        <w:gridCol w:w="5104"/>
      </w:tblGrid>
      <w:tr w:rsidR="00D159AB" w14:paraId="2A619F98" w14:textId="77777777" w:rsidTr="00BC3FE5">
        <w:tc>
          <w:tcPr>
            <w:tcW w:w="3260" w:type="dxa"/>
            <w:hideMark/>
          </w:tcPr>
          <w:p w14:paraId="4BCAFC56" w14:textId="6F2A2194" w:rsidR="00D159AB" w:rsidRDefault="00D159AB" w:rsidP="000D6CB4">
            <w:pPr>
              <w:spacing w:before="40" w:after="120"/>
              <w:rPr>
                <w:lang w:val="en-US"/>
              </w:rPr>
            </w:pPr>
            <w:r>
              <w:rPr>
                <w:lang w:val="en-US"/>
              </w:rPr>
              <w:t>ST/SG/AC.10/C.3/2020/59 (Secretariat)</w:t>
            </w:r>
          </w:p>
        </w:tc>
        <w:tc>
          <w:tcPr>
            <w:tcW w:w="5104" w:type="dxa"/>
            <w:hideMark/>
          </w:tcPr>
          <w:p w14:paraId="453F59B7" w14:textId="51C20AEA" w:rsidR="00D159AB" w:rsidRDefault="00D159AB" w:rsidP="0024419A">
            <w:pPr>
              <w:pStyle w:val="SingleTxtG"/>
              <w:spacing w:before="40"/>
              <w:ind w:left="141" w:right="877"/>
              <w:jc w:val="left"/>
              <w:rPr>
                <w:lang w:val="en-US"/>
              </w:rPr>
            </w:pPr>
            <w:r>
              <w:rPr>
                <w:lang w:val="en-US"/>
              </w:rPr>
              <w:t>Consolidated list of draft amendments</w:t>
            </w:r>
          </w:p>
        </w:tc>
      </w:tr>
    </w:tbl>
    <w:p w14:paraId="02BA2993" w14:textId="7858CF12" w:rsidR="00A12B1E" w:rsidRPr="002D079F" w:rsidRDefault="00E1121D" w:rsidP="00AB7FF9">
      <w:pPr>
        <w:pStyle w:val="H23G"/>
      </w:pPr>
      <w:r>
        <w:tab/>
      </w:r>
      <w:r w:rsidR="00044B75">
        <w:t>(b)</w:t>
      </w:r>
      <w:r w:rsidR="00044B75">
        <w:tab/>
      </w:r>
      <w:r w:rsidR="00A12B1E" w:rsidRPr="002D079F">
        <w:t>Explosives and related matters</w:t>
      </w:r>
      <w:r w:rsidR="006A272C">
        <w:t>;</w:t>
      </w:r>
    </w:p>
    <w:p w14:paraId="3AD99431" w14:textId="6E261DCF" w:rsidR="00A12B1E" w:rsidRDefault="00AB7FF9" w:rsidP="00AB7FF9">
      <w:pPr>
        <w:pStyle w:val="H23G"/>
      </w:pPr>
      <w:r>
        <w:tab/>
      </w:r>
      <w:r>
        <w:tab/>
      </w:r>
      <w:r w:rsidR="00A12B1E">
        <w:t>(</w:t>
      </w:r>
      <w:proofErr w:type="spellStart"/>
      <w:r w:rsidR="00006E49">
        <w:t>i</w:t>
      </w:r>
      <w:proofErr w:type="spellEnd"/>
      <w:r w:rsidR="00A12B1E">
        <w:t>)</w:t>
      </w:r>
      <w:r w:rsidR="00A12B1E">
        <w:tab/>
        <w:t>Review of test series 6;</w:t>
      </w:r>
    </w:p>
    <w:tbl>
      <w:tblPr>
        <w:tblW w:w="7371" w:type="dxa"/>
        <w:tblInd w:w="1134" w:type="dxa"/>
        <w:tblLayout w:type="fixed"/>
        <w:tblCellMar>
          <w:left w:w="0" w:type="dxa"/>
          <w:right w:w="113" w:type="dxa"/>
        </w:tblCellMar>
        <w:tblLook w:val="01E0" w:firstRow="1" w:lastRow="1" w:firstColumn="1" w:lastColumn="1" w:noHBand="0" w:noVBand="0"/>
      </w:tblPr>
      <w:tblGrid>
        <w:gridCol w:w="3260"/>
        <w:gridCol w:w="4111"/>
      </w:tblGrid>
      <w:tr w:rsidR="00B15CFA" w14:paraId="2BAE110B" w14:textId="77777777" w:rsidTr="0024419A">
        <w:tc>
          <w:tcPr>
            <w:tcW w:w="3260" w:type="dxa"/>
            <w:hideMark/>
          </w:tcPr>
          <w:p w14:paraId="5612C276" w14:textId="77777777" w:rsidR="00B15CFA" w:rsidRDefault="00B15CFA">
            <w:pPr>
              <w:spacing w:before="40" w:after="120"/>
              <w:rPr>
                <w:lang w:val="en-US"/>
              </w:rPr>
            </w:pPr>
            <w:r>
              <w:rPr>
                <w:lang w:val="en-US"/>
              </w:rPr>
              <w:t>ST/SG/AC.10/C.3/2020/4 (SAAMI)</w:t>
            </w:r>
          </w:p>
        </w:tc>
        <w:tc>
          <w:tcPr>
            <w:tcW w:w="4111" w:type="dxa"/>
            <w:hideMark/>
          </w:tcPr>
          <w:p w14:paraId="28BB11FE" w14:textId="77777777" w:rsidR="00B15CFA" w:rsidRDefault="00B15CFA" w:rsidP="00C35866">
            <w:pPr>
              <w:pStyle w:val="SingleTxtG"/>
              <w:spacing w:before="40"/>
              <w:ind w:left="141" w:right="451"/>
              <w:jc w:val="left"/>
              <w:rPr>
                <w:lang w:val="en-US"/>
              </w:rPr>
            </w:pPr>
            <w:r>
              <w:rPr>
                <w:lang w:val="en-US"/>
              </w:rPr>
              <w:t>Report of the informal correspondence group on the review of Test 6 (d) (Unconfined package test)</w:t>
            </w:r>
          </w:p>
        </w:tc>
      </w:tr>
    </w:tbl>
    <w:p w14:paraId="4816E096" w14:textId="2CC6BA5A" w:rsidR="00A12B1E" w:rsidRDefault="00AB7FF9" w:rsidP="00AB7FF9">
      <w:pPr>
        <w:pStyle w:val="H23G"/>
      </w:pPr>
      <w:r>
        <w:tab/>
      </w:r>
      <w:r>
        <w:tab/>
      </w:r>
      <w:r w:rsidR="00A12B1E">
        <w:t>(</w:t>
      </w:r>
      <w:r w:rsidR="00006E49">
        <w:t>ii</w:t>
      </w:r>
      <w:r w:rsidR="00A12B1E">
        <w:t>)</w:t>
      </w:r>
      <w:r w:rsidR="00A12B1E">
        <w:tab/>
        <w:t>Improvement of test series 8;</w:t>
      </w:r>
    </w:p>
    <w:tbl>
      <w:tblPr>
        <w:tblW w:w="7371" w:type="dxa"/>
        <w:tblInd w:w="1134" w:type="dxa"/>
        <w:tblLayout w:type="fixed"/>
        <w:tblCellMar>
          <w:left w:w="0" w:type="dxa"/>
          <w:right w:w="113" w:type="dxa"/>
        </w:tblCellMar>
        <w:tblLook w:val="01E0" w:firstRow="1" w:lastRow="1" w:firstColumn="1" w:lastColumn="1" w:noHBand="0" w:noVBand="0"/>
      </w:tblPr>
      <w:tblGrid>
        <w:gridCol w:w="3404"/>
        <w:gridCol w:w="3967"/>
      </w:tblGrid>
      <w:tr w:rsidR="00313C9F" w14:paraId="31E41B8A" w14:textId="77777777" w:rsidTr="0024419A">
        <w:tc>
          <w:tcPr>
            <w:tcW w:w="3404" w:type="dxa"/>
            <w:hideMark/>
          </w:tcPr>
          <w:p w14:paraId="7DA49691" w14:textId="525329E0" w:rsidR="00313C9F" w:rsidRDefault="00313C9F" w:rsidP="006752B3">
            <w:pPr>
              <w:spacing w:before="40" w:after="120"/>
              <w:rPr>
                <w:lang w:val="en-US"/>
              </w:rPr>
            </w:pPr>
            <w:r>
              <w:rPr>
                <w:lang w:val="en-US"/>
              </w:rPr>
              <w:t>Informal document INF.13 (IME)</w:t>
            </w:r>
          </w:p>
        </w:tc>
        <w:tc>
          <w:tcPr>
            <w:tcW w:w="3967" w:type="dxa"/>
            <w:hideMark/>
          </w:tcPr>
          <w:p w14:paraId="2E313C54" w14:textId="1292EC69" w:rsidR="00313C9F" w:rsidRDefault="00313C9F" w:rsidP="00627384">
            <w:pPr>
              <w:pStyle w:val="SingleTxtG"/>
              <w:tabs>
                <w:tab w:val="left" w:pos="526"/>
              </w:tabs>
              <w:spacing w:before="40"/>
              <w:ind w:left="0" w:right="703"/>
              <w:jc w:val="left"/>
              <w:rPr>
                <w:lang w:val="en-US"/>
              </w:rPr>
            </w:pPr>
            <w:r>
              <w:t>Recommendations on Test Series 8: Applicability of Test Series 8 (d)</w:t>
            </w:r>
          </w:p>
        </w:tc>
      </w:tr>
    </w:tbl>
    <w:p w14:paraId="30B2C198" w14:textId="12DDD338" w:rsidR="00A12B1E" w:rsidRDefault="00AB7FF9" w:rsidP="00AB7FF9">
      <w:pPr>
        <w:pStyle w:val="H23G"/>
      </w:pPr>
      <w:r>
        <w:tab/>
      </w:r>
      <w:r>
        <w:tab/>
      </w:r>
      <w:r w:rsidR="00A12B1E">
        <w:t>(</w:t>
      </w:r>
      <w:r w:rsidR="00006E49">
        <w:t>iii</w:t>
      </w:r>
      <w:r w:rsidR="00A12B1E">
        <w:t>)</w:t>
      </w:r>
      <w:r w:rsidR="00A12B1E">
        <w:tab/>
        <w:t>Review of tests in parts I, II and III of the Manual of Tests and Criteria;</w:t>
      </w:r>
    </w:p>
    <w:tbl>
      <w:tblPr>
        <w:tblW w:w="8505" w:type="dxa"/>
        <w:tblInd w:w="1134" w:type="dxa"/>
        <w:tblLayout w:type="fixed"/>
        <w:tblCellMar>
          <w:left w:w="0" w:type="dxa"/>
          <w:right w:w="113" w:type="dxa"/>
        </w:tblCellMar>
        <w:tblLook w:val="01E0" w:firstRow="1" w:lastRow="1" w:firstColumn="1" w:lastColumn="1" w:noHBand="0" w:noVBand="0"/>
      </w:tblPr>
      <w:tblGrid>
        <w:gridCol w:w="3404"/>
        <w:gridCol w:w="5101"/>
      </w:tblGrid>
      <w:tr w:rsidR="00B15CFA" w14:paraId="702CD865" w14:textId="77777777" w:rsidTr="00BC3FE5">
        <w:tc>
          <w:tcPr>
            <w:tcW w:w="3404" w:type="dxa"/>
            <w:hideMark/>
          </w:tcPr>
          <w:p w14:paraId="774CDD39" w14:textId="5330186A" w:rsidR="00B15CFA" w:rsidRDefault="00B15CFA">
            <w:pPr>
              <w:spacing w:before="40" w:after="120"/>
              <w:rPr>
                <w:lang w:val="en-US"/>
              </w:rPr>
            </w:pPr>
            <w:r>
              <w:rPr>
                <w:lang w:val="en-US"/>
              </w:rPr>
              <w:t xml:space="preserve">ST/SG/AC.10/C.3/2020/3 </w:t>
            </w:r>
            <w:r w:rsidR="0013395E">
              <w:rPr>
                <w:lang w:val="en-US"/>
              </w:rPr>
              <w:t xml:space="preserve">and informal document </w:t>
            </w:r>
            <w:r>
              <w:rPr>
                <w:lang w:val="en-US"/>
              </w:rPr>
              <w:t>INF.4 (Chair of the Working Group on Explosives)</w:t>
            </w:r>
          </w:p>
        </w:tc>
        <w:tc>
          <w:tcPr>
            <w:tcW w:w="5101" w:type="dxa"/>
            <w:hideMark/>
          </w:tcPr>
          <w:p w14:paraId="5ACFC7B2" w14:textId="77777777" w:rsidR="00B15CFA" w:rsidRDefault="00B15CFA" w:rsidP="0024419A">
            <w:pPr>
              <w:pStyle w:val="SingleTxtG"/>
              <w:tabs>
                <w:tab w:val="left" w:pos="526"/>
              </w:tabs>
              <w:spacing w:before="40"/>
              <w:ind w:left="0" w:right="1016"/>
              <w:jc w:val="left"/>
              <w:rPr>
                <w:lang w:val="en-US"/>
              </w:rPr>
            </w:pPr>
            <w:r>
              <w:rPr>
                <w:szCs w:val="28"/>
              </w:rPr>
              <w:t>Manual of Tests and Criteria, review of Test Series H: determination of self-accelerating decomposition temperature</w:t>
            </w:r>
          </w:p>
        </w:tc>
      </w:tr>
    </w:tbl>
    <w:p w14:paraId="54B9BBA9" w14:textId="5181BA13" w:rsidR="00A12B1E" w:rsidRDefault="00AB7FF9" w:rsidP="00AB7FF9">
      <w:pPr>
        <w:pStyle w:val="H23G"/>
      </w:pPr>
      <w:r>
        <w:tab/>
      </w:r>
      <w:r>
        <w:tab/>
      </w:r>
      <w:r w:rsidR="00A12B1E">
        <w:t>(</w:t>
      </w:r>
      <w:r w:rsidR="00006E49">
        <w:t>iv</w:t>
      </w:r>
      <w:r w:rsidR="00A12B1E">
        <w:t>)</w:t>
      </w:r>
      <w:r w:rsidR="00A12B1E">
        <w:tab/>
        <w:t>“UN” standard detonators</w:t>
      </w:r>
    </w:p>
    <w:p w14:paraId="5075D32F" w14:textId="77777777" w:rsidR="00884491" w:rsidRDefault="00884491" w:rsidP="00884491">
      <w:pPr>
        <w:pStyle w:val="SingleTxtG"/>
      </w:pPr>
      <w:r>
        <w:t>At the time of writing no document has been submitted under this agenda sub-item.</w:t>
      </w:r>
    </w:p>
    <w:p w14:paraId="74611B42" w14:textId="566FB4BE" w:rsidR="00A12B1E" w:rsidRDefault="00AB7FF9" w:rsidP="00AB7FF9">
      <w:pPr>
        <w:pStyle w:val="H23G"/>
      </w:pPr>
      <w:r>
        <w:tab/>
      </w:r>
      <w:r>
        <w:tab/>
      </w:r>
      <w:r w:rsidR="00A12B1E">
        <w:t>(</w:t>
      </w:r>
      <w:r w:rsidR="00006E49">
        <w:t>v</w:t>
      </w:r>
      <w:r w:rsidR="00A12B1E">
        <w:t>)</w:t>
      </w:r>
      <w:r w:rsidR="00A12B1E">
        <w:tab/>
        <w:t>Review of packing instructions for explosives;</w:t>
      </w:r>
    </w:p>
    <w:tbl>
      <w:tblPr>
        <w:tblW w:w="8222" w:type="dxa"/>
        <w:tblInd w:w="1134" w:type="dxa"/>
        <w:tblLayout w:type="fixed"/>
        <w:tblCellMar>
          <w:left w:w="0" w:type="dxa"/>
          <w:right w:w="113" w:type="dxa"/>
        </w:tblCellMar>
        <w:tblLook w:val="01E0" w:firstRow="1" w:lastRow="1" w:firstColumn="1" w:lastColumn="1" w:noHBand="0" w:noVBand="0"/>
      </w:tblPr>
      <w:tblGrid>
        <w:gridCol w:w="3260"/>
        <w:gridCol w:w="4962"/>
      </w:tblGrid>
      <w:tr w:rsidR="00B15CFA" w14:paraId="171CB350" w14:textId="77777777" w:rsidTr="00BA5CF6">
        <w:tc>
          <w:tcPr>
            <w:tcW w:w="3260" w:type="dxa"/>
            <w:hideMark/>
          </w:tcPr>
          <w:p w14:paraId="666A1604" w14:textId="77777777" w:rsidR="00B15CFA" w:rsidRDefault="00B15CFA">
            <w:pPr>
              <w:spacing w:before="40" w:after="120"/>
              <w:rPr>
                <w:lang w:val="en-US"/>
              </w:rPr>
            </w:pPr>
            <w:r>
              <w:rPr>
                <w:lang w:val="en-US"/>
              </w:rPr>
              <w:t>ST/SG/AC.10/C.3/2020/51 (United Kingdom)</w:t>
            </w:r>
          </w:p>
        </w:tc>
        <w:tc>
          <w:tcPr>
            <w:tcW w:w="4962" w:type="dxa"/>
            <w:hideMark/>
          </w:tcPr>
          <w:p w14:paraId="0EDB88D3" w14:textId="77777777" w:rsidR="00B15CFA" w:rsidRDefault="00B15CFA" w:rsidP="0024419A">
            <w:pPr>
              <w:pStyle w:val="SingleTxtG"/>
              <w:spacing w:before="40"/>
              <w:ind w:left="141" w:right="737"/>
              <w:jc w:val="left"/>
              <w:rPr>
                <w:lang w:val="en-US"/>
              </w:rPr>
            </w:pPr>
            <w:r>
              <w:t>Correction or amendment to packing instruction P137, special packing provision PP70</w:t>
            </w:r>
          </w:p>
        </w:tc>
      </w:tr>
      <w:tr w:rsidR="00B15CFA" w14:paraId="043923CC" w14:textId="77777777" w:rsidTr="00BA5CF6">
        <w:tc>
          <w:tcPr>
            <w:tcW w:w="3260" w:type="dxa"/>
            <w:hideMark/>
          </w:tcPr>
          <w:p w14:paraId="4317C16E" w14:textId="77777777" w:rsidR="00B15CFA" w:rsidRDefault="00B15CFA">
            <w:pPr>
              <w:spacing w:before="40" w:after="120"/>
              <w:rPr>
                <w:lang w:val="en-US"/>
              </w:rPr>
            </w:pPr>
            <w:r>
              <w:rPr>
                <w:lang w:val="en-US"/>
              </w:rPr>
              <w:t>ST/SG/AC.10/C.3/2020/53 (United Kingdom)</w:t>
            </w:r>
          </w:p>
        </w:tc>
        <w:tc>
          <w:tcPr>
            <w:tcW w:w="4962" w:type="dxa"/>
            <w:hideMark/>
          </w:tcPr>
          <w:p w14:paraId="016469BD" w14:textId="77777777" w:rsidR="00B15CFA" w:rsidRDefault="00B15CFA" w:rsidP="0024419A">
            <w:pPr>
              <w:pStyle w:val="SingleTxtG"/>
              <w:spacing w:before="40"/>
              <w:ind w:left="141" w:right="737"/>
              <w:jc w:val="left"/>
            </w:pPr>
            <w:r>
              <w:t>Clarification on the applicability of PP70 in packing instruction P137</w:t>
            </w:r>
          </w:p>
        </w:tc>
      </w:tr>
    </w:tbl>
    <w:p w14:paraId="4C5F9D26" w14:textId="571B3EB1" w:rsidR="00A12B1E" w:rsidRDefault="00AB7FF9" w:rsidP="00AB7FF9">
      <w:pPr>
        <w:pStyle w:val="H23G"/>
      </w:pPr>
      <w:r>
        <w:tab/>
      </w:r>
      <w:r>
        <w:tab/>
      </w:r>
      <w:r w:rsidR="00A12B1E">
        <w:t>(</w:t>
      </w:r>
      <w:r w:rsidR="00006E49">
        <w:t>vi</w:t>
      </w:r>
      <w:r w:rsidR="00A12B1E">
        <w:t>)</w:t>
      </w:r>
      <w:r w:rsidR="00A12B1E">
        <w:tab/>
        <w:t>Application of security provisions to explosives N.O.S.</w:t>
      </w:r>
    </w:p>
    <w:p w14:paraId="13230C41" w14:textId="77777777" w:rsidR="00884491" w:rsidRDefault="00884491" w:rsidP="00884491">
      <w:pPr>
        <w:pStyle w:val="SingleTxtG"/>
      </w:pPr>
      <w:r>
        <w:t>At the time of writing no document has been submitted under this agenda sub-item.</w:t>
      </w:r>
    </w:p>
    <w:p w14:paraId="0B1CA37C" w14:textId="08C358CC" w:rsidR="00A12B1E" w:rsidRDefault="00AB7FF9" w:rsidP="00AB7FF9">
      <w:pPr>
        <w:pStyle w:val="H23G"/>
      </w:pPr>
      <w:r>
        <w:tab/>
      </w:r>
      <w:r>
        <w:tab/>
      </w:r>
      <w:r w:rsidR="00A12B1E">
        <w:t>(</w:t>
      </w:r>
      <w:r w:rsidR="00006E49">
        <w:t>vi</w:t>
      </w:r>
      <w:r w:rsidR="006A272C">
        <w:t>i</w:t>
      </w:r>
      <w:r w:rsidR="00A12B1E">
        <w:t>)</w:t>
      </w:r>
      <w:r w:rsidR="00A12B1E">
        <w:tab/>
        <w:t>Test N.1 for readily combustible solids;</w:t>
      </w:r>
    </w:p>
    <w:tbl>
      <w:tblPr>
        <w:tblW w:w="8222" w:type="dxa"/>
        <w:tblInd w:w="1134" w:type="dxa"/>
        <w:tblLayout w:type="fixed"/>
        <w:tblCellMar>
          <w:left w:w="0" w:type="dxa"/>
          <w:right w:w="113" w:type="dxa"/>
        </w:tblCellMar>
        <w:tblLook w:val="01E0" w:firstRow="1" w:lastRow="1" w:firstColumn="1" w:lastColumn="1" w:noHBand="0" w:noVBand="0"/>
      </w:tblPr>
      <w:tblGrid>
        <w:gridCol w:w="3260"/>
        <w:gridCol w:w="4962"/>
      </w:tblGrid>
      <w:tr w:rsidR="00B15CFA" w14:paraId="67B21F12" w14:textId="77777777" w:rsidTr="00BC3FE5">
        <w:tc>
          <w:tcPr>
            <w:tcW w:w="3260" w:type="dxa"/>
            <w:hideMark/>
          </w:tcPr>
          <w:p w14:paraId="36E8B51B" w14:textId="77777777" w:rsidR="00B15CFA" w:rsidRDefault="00B15CFA">
            <w:pPr>
              <w:spacing w:before="40" w:after="120"/>
              <w:rPr>
                <w:lang w:val="en-US"/>
              </w:rPr>
            </w:pPr>
            <w:r>
              <w:rPr>
                <w:lang w:val="en-US"/>
              </w:rPr>
              <w:t>ST/SG/AC.10/C.3/2020/34 (China)</w:t>
            </w:r>
          </w:p>
        </w:tc>
        <w:tc>
          <w:tcPr>
            <w:tcW w:w="4962" w:type="dxa"/>
            <w:hideMark/>
          </w:tcPr>
          <w:p w14:paraId="1878A72D" w14:textId="74321D63" w:rsidR="00B15CFA" w:rsidRDefault="00B15CFA" w:rsidP="0024419A">
            <w:pPr>
              <w:pStyle w:val="SingleTxtG"/>
              <w:spacing w:before="40"/>
              <w:ind w:left="141" w:right="878"/>
              <w:jc w:val="left"/>
              <w:rPr>
                <w:lang w:val="en-US"/>
              </w:rPr>
            </w:pPr>
            <w:r>
              <w:rPr>
                <w:lang w:val="en-US"/>
              </w:rPr>
              <w:t xml:space="preserve">Proposals to amend </w:t>
            </w:r>
            <w:bookmarkStart w:id="2" w:name="OLE_LINK9"/>
            <w:bookmarkStart w:id="3" w:name="OLE_LINK8"/>
            <w:bookmarkStart w:id="4" w:name="OLE_LINK50"/>
            <w:bookmarkStart w:id="5" w:name="OLE_LINK49"/>
            <w:bookmarkStart w:id="6" w:name="OLE_LINK43"/>
            <w:bookmarkStart w:id="7" w:name="OLE_LINK31"/>
            <w:bookmarkStart w:id="8" w:name="OLE_LINK23"/>
            <w:bookmarkStart w:id="9" w:name="OLE_LINK12"/>
            <w:bookmarkStart w:id="10" w:name="OLE_LINK11"/>
            <w:bookmarkStart w:id="11" w:name="OLE_LINK7"/>
            <w:bookmarkStart w:id="12" w:name="OLE_LINK6"/>
            <w:r>
              <w:rPr>
                <w:lang w:val="en-US"/>
              </w:rPr>
              <w:t>Figure 33.2.4.1</w:t>
            </w:r>
            <w:bookmarkEnd w:id="2"/>
            <w:bookmarkEnd w:id="3"/>
            <w:r w:rsidR="00DE4634">
              <w:rPr>
                <w:lang w:val="en-US"/>
              </w:rPr>
              <w:t xml:space="preserve"> (</w:t>
            </w:r>
            <w:r>
              <w:rPr>
                <w:lang w:val="en-US"/>
              </w:rPr>
              <w:t>A)</w:t>
            </w:r>
            <w:bookmarkEnd w:id="4"/>
            <w:bookmarkEnd w:id="5"/>
            <w:bookmarkEnd w:id="6"/>
            <w:bookmarkEnd w:id="7"/>
            <w:bookmarkEnd w:id="8"/>
            <w:bookmarkEnd w:id="9"/>
            <w:bookmarkEnd w:id="10"/>
            <w:r>
              <w:rPr>
                <w:lang w:val="en-US"/>
              </w:rPr>
              <w:t xml:space="preserve"> </w:t>
            </w:r>
            <w:bookmarkStart w:id="13" w:name="OLE_LINK30"/>
            <w:bookmarkStart w:id="14" w:name="OLE_LINK29"/>
            <w:bookmarkStart w:id="15" w:name="OLE_LINK10"/>
            <w:r>
              <w:rPr>
                <w:lang w:val="en-US"/>
              </w:rPr>
              <w:t>cross-section</w:t>
            </w:r>
            <w:bookmarkEnd w:id="13"/>
            <w:bookmarkEnd w:id="14"/>
            <w:r>
              <w:rPr>
                <w:lang w:val="en-US"/>
              </w:rPr>
              <w:t xml:space="preserve"> of the 250</w:t>
            </w:r>
            <w:r w:rsidR="00DE4634">
              <w:rPr>
                <w:lang w:val="en-US"/>
              </w:rPr>
              <w:t xml:space="preserve"> </w:t>
            </w:r>
            <w:r>
              <w:rPr>
                <w:lang w:val="en-US"/>
              </w:rPr>
              <w:t xml:space="preserve">mm long </w:t>
            </w:r>
            <w:proofErr w:type="spellStart"/>
            <w:r>
              <w:rPr>
                <w:lang w:val="en-US"/>
              </w:rPr>
              <w:t>mould</w:t>
            </w:r>
            <w:bookmarkEnd w:id="11"/>
            <w:bookmarkEnd w:id="12"/>
            <w:bookmarkEnd w:id="15"/>
            <w:proofErr w:type="spellEnd"/>
            <w:r>
              <w:rPr>
                <w:lang w:val="en-US"/>
              </w:rPr>
              <w:t xml:space="preserve"> </w:t>
            </w:r>
            <w:r>
              <w:t>in</w:t>
            </w:r>
            <w:r>
              <w:rPr>
                <w:lang w:val="en-US"/>
              </w:rPr>
              <w:t xml:space="preserve"> the Manual of Tests and Criteria</w:t>
            </w:r>
          </w:p>
        </w:tc>
      </w:tr>
    </w:tbl>
    <w:p w14:paraId="64B87601" w14:textId="75639626" w:rsidR="00A12B1E" w:rsidRDefault="00AB7FF9" w:rsidP="00AB7FF9">
      <w:pPr>
        <w:pStyle w:val="H23G"/>
      </w:pPr>
      <w:r>
        <w:tab/>
      </w:r>
      <w:r>
        <w:tab/>
      </w:r>
      <w:r w:rsidR="00A12B1E">
        <w:t>(</w:t>
      </w:r>
      <w:r w:rsidR="00006E49">
        <w:t>viii</w:t>
      </w:r>
      <w:r w:rsidR="00A12B1E">
        <w:t>)</w:t>
      </w:r>
      <w:r w:rsidR="00A12B1E">
        <w:tab/>
        <w:t>Review of Chapter 2.1 of the GHS</w:t>
      </w:r>
    </w:p>
    <w:p w14:paraId="520A5048" w14:textId="72DB5032" w:rsidR="00884491" w:rsidRDefault="00093B4F" w:rsidP="0024419A">
      <w:pPr>
        <w:pStyle w:val="SingleTxtG"/>
      </w:pPr>
      <w:r>
        <w:t>At the time of writing no document has been submitted under this agenda sub-item (see informal document INF.17 (agenda item 11 (a)).</w:t>
      </w:r>
    </w:p>
    <w:p w14:paraId="2EE212F9" w14:textId="1B50D772" w:rsidR="00A12B1E" w:rsidRDefault="00AB7FF9" w:rsidP="00AB7FF9">
      <w:pPr>
        <w:pStyle w:val="H23G"/>
        <w:keepNext w:val="0"/>
        <w:keepLines w:val="0"/>
      </w:pPr>
      <w:r>
        <w:tab/>
      </w:r>
      <w:r>
        <w:tab/>
      </w:r>
      <w:r w:rsidR="00A12B1E">
        <w:t>(</w:t>
      </w:r>
      <w:r w:rsidR="00006E49">
        <w:t>ix</w:t>
      </w:r>
      <w:r w:rsidR="00A12B1E">
        <w:t>)</w:t>
      </w:r>
      <w:r w:rsidR="00A12B1E">
        <w:tab/>
        <w:t>Energetic samples</w:t>
      </w:r>
    </w:p>
    <w:p w14:paraId="6C518313" w14:textId="77777777" w:rsidR="00884491" w:rsidRDefault="00884491" w:rsidP="00884491">
      <w:pPr>
        <w:pStyle w:val="SingleTxtG"/>
      </w:pPr>
      <w:r>
        <w:t>At the time of writing no document has been submitted under this agenda sub-item.</w:t>
      </w:r>
    </w:p>
    <w:p w14:paraId="31FE9F78" w14:textId="417EEFB3" w:rsidR="00A12B1E" w:rsidRDefault="00AB7FF9" w:rsidP="00AB7FF9">
      <w:pPr>
        <w:pStyle w:val="H23G"/>
        <w:keepNext w:val="0"/>
        <w:keepLines w:val="0"/>
      </w:pPr>
      <w:r>
        <w:tab/>
      </w:r>
      <w:r>
        <w:tab/>
      </w:r>
      <w:r w:rsidR="00A12B1E">
        <w:t>(</w:t>
      </w:r>
      <w:r w:rsidR="00006E49">
        <w:t>x</w:t>
      </w:r>
      <w:r w:rsidR="00A12B1E">
        <w:t>)</w:t>
      </w:r>
      <w:r w:rsidR="00A12B1E">
        <w:tab/>
        <w:t>Issues related to the definition of explosives</w:t>
      </w:r>
    </w:p>
    <w:p w14:paraId="52AEDD20" w14:textId="77777777" w:rsidR="00884491" w:rsidRDefault="00884491" w:rsidP="00884491">
      <w:pPr>
        <w:pStyle w:val="SingleTxtG"/>
      </w:pPr>
      <w:r>
        <w:t>At the time of writing no document has been submitted under this agenda sub-item.</w:t>
      </w:r>
    </w:p>
    <w:p w14:paraId="10387D3D" w14:textId="0E046B62" w:rsidR="00A12B1E" w:rsidRDefault="00AB7FF9" w:rsidP="00AB7FF9">
      <w:pPr>
        <w:pStyle w:val="H23G"/>
        <w:keepNext w:val="0"/>
        <w:keepLines w:val="0"/>
      </w:pPr>
      <w:r>
        <w:tab/>
      </w:r>
      <w:r>
        <w:tab/>
      </w:r>
      <w:r w:rsidR="00A12B1E">
        <w:t>(</w:t>
      </w:r>
      <w:r w:rsidR="00006E49">
        <w:t>xi</w:t>
      </w:r>
      <w:r w:rsidR="00A12B1E">
        <w:t>)</w:t>
      </w:r>
      <w:r w:rsidR="00A12B1E">
        <w:tab/>
        <w:t>Review of packaging and transport requirements for ANEs</w:t>
      </w:r>
    </w:p>
    <w:p w14:paraId="21566678" w14:textId="77777777" w:rsidR="00884491" w:rsidRDefault="00884491" w:rsidP="00884491">
      <w:pPr>
        <w:pStyle w:val="SingleTxtG"/>
      </w:pPr>
      <w:r>
        <w:t>At the time of writing no document has been submitted under this agenda sub-item.</w:t>
      </w:r>
    </w:p>
    <w:p w14:paraId="15D788BC" w14:textId="5473B13F" w:rsidR="00E510A5" w:rsidRDefault="00AB7FF9" w:rsidP="00AB7FF9">
      <w:pPr>
        <w:pStyle w:val="H23G"/>
        <w:keepNext w:val="0"/>
        <w:keepLines w:val="0"/>
      </w:pPr>
      <w:r>
        <w:tab/>
      </w:r>
      <w:r>
        <w:tab/>
      </w:r>
      <w:r w:rsidR="00A12B1E">
        <w:t>(</w:t>
      </w:r>
      <w:r w:rsidR="00006E49">
        <w:t>xii</w:t>
      </w:r>
      <w:r w:rsidR="00A12B1E">
        <w:t>)</w:t>
      </w:r>
      <w:r w:rsidR="00A12B1E">
        <w:tab/>
        <w:t>Miscellaneous</w:t>
      </w:r>
    </w:p>
    <w:tbl>
      <w:tblPr>
        <w:tblW w:w="8222" w:type="dxa"/>
        <w:tblInd w:w="1134" w:type="dxa"/>
        <w:tblLayout w:type="fixed"/>
        <w:tblCellMar>
          <w:left w:w="0" w:type="dxa"/>
          <w:right w:w="113" w:type="dxa"/>
        </w:tblCellMar>
        <w:tblLook w:val="01E0" w:firstRow="1" w:lastRow="1" w:firstColumn="1" w:lastColumn="1" w:noHBand="0" w:noVBand="0"/>
      </w:tblPr>
      <w:tblGrid>
        <w:gridCol w:w="3404"/>
        <w:gridCol w:w="4818"/>
      </w:tblGrid>
      <w:tr w:rsidR="006179CC" w14:paraId="6E347820" w14:textId="77777777" w:rsidTr="00BA5CF6">
        <w:tc>
          <w:tcPr>
            <w:tcW w:w="3404" w:type="dxa"/>
            <w:hideMark/>
          </w:tcPr>
          <w:p w14:paraId="6AEEB7EE" w14:textId="62A074D0" w:rsidR="006179CC" w:rsidRDefault="006179CC">
            <w:pPr>
              <w:spacing w:before="40" w:after="120"/>
              <w:rPr>
                <w:lang w:val="en-US"/>
              </w:rPr>
            </w:pPr>
            <w:r>
              <w:rPr>
                <w:lang w:val="en-US"/>
              </w:rPr>
              <w:t>ST/SG/AC.10/C.3/20</w:t>
            </w:r>
            <w:r w:rsidR="00B0402F">
              <w:rPr>
                <w:lang w:val="en-US"/>
              </w:rPr>
              <w:t>20</w:t>
            </w:r>
            <w:r>
              <w:rPr>
                <w:lang w:val="en-US"/>
              </w:rPr>
              <w:t>/17 (Secretariat)</w:t>
            </w:r>
          </w:p>
        </w:tc>
        <w:tc>
          <w:tcPr>
            <w:tcW w:w="4818" w:type="dxa"/>
            <w:hideMark/>
          </w:tcPr>
          <w:p w14:paraId="631315B4" w14:textId="77777777" w:rsidR="006179CC" w:rsidRDefault="006179CC" w:rsidP="0024419A">
            <w:pPr>
              <w:pStyle w:val="SingleTxtG"/>
              <w:tabs>
                <w:tab w:val="left" w:pos="135"/>
                <w:tab w:val="left" w:pos="3955"/>
              </w:tabs>
              <w:spacing w:before="40"/>
              <w:ind w:left="135" w:right="737"/>
              <w:jc w:val="left"/>
              <w:rPr>
                <w:lang w:val="en-US"/>
              </w:rPr>
            </w:pPr>
            <w:r>
              <w:t>Inconsistency in the French description of the UN gap test in the Manual of Tests and Criteria</w:t>
            </w:r>
          </w:p>
        </w:tc>
      </w:tr>
      <w:tr w:rsidR="006179CC" w14:paraId="3428A31D" w14:textId="77777777" w:rsidTr="00BA5CF6">
        <w:tc>
          <w:tcPr>
            <w:tcW w:w="3404" w:type="dxa"/>
            <w:hideMark/>
          </w:tcPr>
          <w:p w14:paraId="6DF14661" w14:textId="77777777" w:rsidR="006179CC" w:rsidRDefault="006179CC">
            <w:pPr>
              <w:spacing w:before="40" w:after="120"/>
              <w:rPr>
                <w:lang w:val="en-US"/>
              </w:rPr>
            </w:pPr>
            <w:r>
              <w:rPr>
                <w:lang w:val="en-US"/>
              </w:rPr>
              <w:t>ST/SG/AC.10/C.3/2020/25 (France, COSTHA)</w:t>
            </w:r>
          </w:p>
        </w:tc>
        <w:tc>
          <w:tcPr>
            <w:tcW w:w="4818" w:type="dxa"/>
            <w:hideMark/>
          </w:tcPr>
          <w:p w14:paraId="5C25E0A9" w14:textId="77777777" w:rsidR="006179CC" w:rsidRDefault="006179CC" w:rsidP="0024419A">
            <w:pPr>
              <w:pStyle w:val="SingleTxtG"/>
              <w:tabs>
                <w:tab w:val="left" w:pos="135"/>
                <w:tab w:val="left" w:pos="3970"/>
              </w:tabs>
              <w:spacing w:before="40"/>
              <w:ind w:left="135" w:right="598"/>
              <w:jc w:val="left"/>
              <w:rPr>
                <w:lang w:val="en-US"/>
              </w:rPr>
            </w:pPr>
            <w:r>
              <w:t>Terms of Reference for the work on “Exclusion from Class 1” within the Explosives Working Group</w:t>
            </w:r>
          </w:p>
        </w:tc>
      </w:tr>
    </w:tbl>
    <w:p w14:paraId="62C708B7" w14:textId="73579FED" w:rsidR="00A12B1E" w:rsidRPr="00C51531" w:rsidRDefault="00A12B1E" w:rsidP="0024419A">
      <w:pPr>
        <w:pStyle w:val="SingleTxtG"/>
      </w:pPr>
      <w:r w:rsidRPr="00DB2E97">
        <w:t>After</w:t>
      </w:r>
      <w:r w:rsidRPr="003400A8">
        <w:t xml:space="preserve"> preliminary consideration in the plenary most of the questions </w:t>
      </w:r>
      <w:r>
        <w:t>under (</w:t>
      </w:r>
      <w:r w:rsidR="00424970">
        <w:t>b</w:t>
      </w:r>
      <w:r>
        <w:t>)</w:t>
      </w:r>
      <w:r w:rsidR="00006E49">
        <w:t xml:space="preserve"> </w:t>
      </w:r>
      <w:r>
        <w:t xml:space="preserve">above </w:t>
      </w:r>
      <w:r w:rsidRPr="003400A8">
        <w:t>will be referred to a working group on explosives that will meet in parallel.</w:t>
      </w:r>
      <w:r>
        <w:t xml:space="preserve"> At its fiftieth session, the Sub-Committee felt that the involvement of experts from sectors other than transport in the work of the working group on explosives was highly desirable and expressed the wish that more experts from other sectors would attend its sessions</w:t>
      </w:r>
      <w:r w:rsidR="00707049">
        <w:rPr>
          <w:rStyle w:val="FootnoteReference"/>
        </w:rPr>
        <w:footnoteReference w:customMarkFollows="1" w:id="6"/>
        <w:t>1</w:t>
      </w:r>
      <w:r>
        <w:t>.</w:t>
      </w:r>
    </w:p>
    <w:p w14:paraId="08A6342B" w14:textId="7E466684" w:rsidR="00A12B1E" w:rsidRDefault="00086CBC" w:rsidP="00086CBC">
      <w:pPr>
        <w:pStyle w:val="H1G"/>
        <w:ind w:left="675" w:firstLine="0"/>
      </w:pPr>
      <w:r>
        <w:t>3.</w:t>
      </w:r>
      <w:r>
        <w:tab/>
      </w:r>
      <w:r w:rsidR="00A12B1E" w:rsidRPr="00050DC8">
        <w:t>Listing, classification and packing</w:t>
      </w:r>
    </w:p>
    <w:tbl>
      <w:tblPr>
        <w:tblW w:w="7371" w:type="dxa"/>
        <w:tblInd w:w="1134" w:type="dxa"/>
        <w:tblLayout w:type="fixed"/>
        <w:tblCellMar>
          <w:left w:w="0" w:type="dxa"/>
          <w:right w:w="113" w:type="dxa"/>
        </w:tblCellMar>
        <w:tblLook w:val="01E0" w:firstRow="1" w:lastRow="1" w:firstColumn="1" w:lastColumn="1" w:noHBand="0" w:noVBand="0"/>
      </w:tblPr>
      <w:tblGrid>
        <w:gridCol w:w="3404"/>
        <w:gridCol w:w="3967"/>
      </w:tblGrid>
      <w:tr w:rsidR="006179CC" w14:paraId="2292C290" w14:textId="77777777" w:rsidTr="00911D99">
        <w:tc>
          <w:tcPr>
            <w:tcW w:w="3404" w:type="dxa"/>
            <w:hideMark/>
          </w:tcPr>
          <w:p w14:paraId="2BF0787A" w14:textId="77777777" w:rsidR="006179CC" w:rsidRDefault="006179CC">
            <w:pPr>
              <w:spacing w:before="40" w:after="120"/>
              <w:rPr>
                <w:lang w:val="en-US"/>
              </w:rPr>
            </w:pPr>
            <w:r>
              <w:rPr>
                <w:lang w:val="en-US"/>
              </w:rPr>
              <w:t>ST/SG/AC.10/C.3/2020/6 (Republic of Korea, CEFIC)</w:t>
            </w:r>
          </w:p>
        </w:tc>
        <w:tc>
          <w:tcPr>
            <w:tcW w:w="3967" w:type="dxa"/>
            <w:hideMark/>
          </w:tcPr>
          <w:p w14:paraId="434AAB19" w14:textId="77777777" w:rsidR="006179CC" w:rsidRDefault="006179CC">
            <w:pPr>
              <w:pStyle w:val="SingleTxtG"/>
              <w:tabs>
                <w:tab w:val="left" w:pos="135"/>
              </w:tabs>
              <w:spacing w:before="40"/>
              <w:ind w:left="135" w:right="0"/>
              <w:jc w:val="left"/>
              <w:rPr>
                <w:lang w:val="en-US"/>
              </w:rPr>
            </w:pPr>
            <w:r>
              <w:rPr>
                <w:rFonts w:eastAsia="Malgun Gothic"/>
                <w:lang w:eastAsia="ko-KR"/>
              </w:rPr>
              <w:t>Clarification of control and emergency temperatures for formulations listed in packing instruction IBC520 and portable tank instruction T23</w:t>
            </w:r>
          </w:p>
        </w:tc>
      </w:tr>
      <w:tr w:rsidR="006179CC" w14:paraId="2766C9BB" w14:textId="77777777" w:rsidTr="00911D99">
        <w:tc>
          <w:tcPr>
            <w:tcW w:w="3404" w:type="dxa"/>
          </w:tcPr>
          <w:p w14:paraId="6912AC8E" w14:textId="07BB0386" w:rsidR="006179CC" w:rsidDel="006179CC" w:rsidRDefault="00464C8D">
            <w:pPr>
              <w:spacing w:before="40" w:after="120"/>
              <w:rPr>
                <w:lang w:val="en-US"/>
              </w:rPr>
            </w:pPr>
            <w:r>
              <w:rPr>
                <w:lang w:val="en-US"/>
              </w:rPr>
              <w:t>ST/SG/AC.10/C.3/2020/7/Rev.1 (Republic of Korea)</w:t>
            </w:r>
          </w:p>
        </w:tc>
        <w:tc>
          <w:tcPr>
            <w:tcW w:w="3967" w:type="dxa"/>
          </w:tcPr>
          <w:p w14:paraId="0C72B3C2" w14:textId="2C4A08B8" w:rsidR="006179CC" w:rsidDel="006179CC" w:rsidRDefault="00464C8D">
            <w:pPr>
              <w:pStyle w:val="SingleTxtG"/>
              <w:tabs>
                <w:tab w:val="left" w:pos="135"/>
              </w:tabs>
              <w:spacing w:before="40"/>
              <w:ind w:left="135" w:right="0"/>
              <w:jc w:val="left"/>
              <w:rPr>
                <w:rFonts w:eastAsia="Malgun Gothic"/>
                <w:lang w:eastAsia="ko-KR"/>
              </w:rPr>
            </w:pPr>
            <w:r>
              <w:rPr>
                <w:rFonts w:eastAsia="Malgun Gothic"/>
                <w:lang w:eastAsia="ko-KR"/>
              </w:rPr>
              <w:t>Toxicity of UN 2248, 2264 and 2357</w:t>
            </w:r>
          </w:p>
        </w:tc>
      </w:tr>
      <w:tr w:rsidR="006179CC" w14:paraId="2801A46E" w14:textId="77777777" w:rsidTr="00911D99">
        <w:tc>
          <w:tcPr>
            <w:tcW w:w="3404" w:type="dxa"/>
            <w:hideMark/>
          </w:tcPr>
          <w:p w14:paraId="22D6C0A4" w14:textId="77777777" w:rsidR="006179CC" w:rsidRDefault="006179CC">
            <w:pPr>
              <w:spacing w:before="40" w:after="120"/>
              <w:rPr>
                <w:lang w:val="en-US"/>
              </w:rPr>
            </w:pPr>
            <w:r>
              <w:rPr>
                <w:lang w:val="en-US"/>
              </w:rPr>
              <w:t>ST/SG/AC.10/C.3/2020/9 (EIGA)</w:t>
            </w:r>
          </w:p>
        </w:tc>
        <w:tc>
          <w:tcPr>
            <w:tcW w:w="3967" w:type="dxa"/>
            <w:hideMark/>
          </w:tcPr>
          <w:p w14:paraId="23A91119" w14:textId="77777777" w:rsidR="006179CC" w:rsidRDefault="006179CC">
            <w:pPr>
              <w:pStyle w:val="SingleTxtG"/>
              <w:tabs>
                <w:tab w:val="left" w:pos="135"/>
              </w:tabs>
              <w:spacing w:before="40"/>
              <w:ind w:left="135" w:right="0"/>
              <w:jc w:val="left"/>
              <w:rPr>
                <w:lang w:val="en-US"/>
              </w:rPr>
            </w:pPr>
            <w:r>
              <w:t>Clarification of the scope of UN 1002 AIR, COMPRESSED</w:t>
            </w:r>
          </w:p>
        </w:tc>
      </w:tr>
      <w:tr w:rsidR="00464C8D" w14:paraId="63CC2F1D" w14:textId="77777777" w:rsidTr="00911D99">
        <w:tc>
          <w:tcPr>
            <w:tcW w:w="3404" w:type="dxa"/>
          </w:tcPr>
          <w:p w14:paraId="2E853C28" w14:textId="469F6EC4" w:rsidR="00464C8D" w:rsidDel="00464C8D" w:rsidRDefault="00464C8D">
            <w:pPr>
              <w:spacing w:before="40" w:after="120"/>
              <w:rPr>
                <w:lang w:val="en-US"/>
              </w:rPr>
            </w:pPr>
            <w:r>
              <w:rPr>
                <w:lang w:val="en-US"/>
              </w:rPr>
              <w:t>ST/SG/AC.10/C.3/2020/10/Rev.1 (Germany)</w:t>
            </w:r>
          </w:p>
        </w:tc>
        <w:tc>
          <w:tcPr>
            <w:tcW w:w="3967" w:type="dxa"/>
          </w:tcPr>
          <w:p w14:paraId="48619CE1" w14:textId="78E05B78" w:rsidR="00464C8D" w:rsidDel="00464C8D" w:rsidRDefault="00464C8D">
            <w:pPr>
              <w:pStyle w:val="SingleTxtG"/>
              <w:tabs>
                <w:tab w:val="left" w:pos="135"/>
              </w:tabs>
              <w:spacing w:before="40"/>
              <w:ind w:left="135" w:right="0"/>
              <w:jc w:val="left"/>
            </w:pPr>
            <w:r>
              <w:t>Transport of portable fire extinguishers in accordance with special provision 225</w:t>
            </w:r>
          </w:p>
        </w:tc>
      </w:tr>
      <w:tr w:rsidR="006179CC" w14:paraId="7F2F973F" w14:textId="77777777" w:rsidTr="00911D99">
        <w:tc>
          <w:tcPr>
            <w:tcW w:w="3404" w:type="dxa"/>
            <w:hideMark/>
          </w:tcPr>
          <w:p w14:paraId="4110CA6E" w14:textId="77777777" w:rsidR="006179CC" w:rsidRDefault="006179CC">
            <w:pPr>
              <w:spacing w:before="40" w:after="120"/>
              <w:rPr>
                <w:lang w:val="en-US"/>
              </w:rPr>
            </w:pPr>
            <w:r>
              <w:rPr>
                <w:lang w:val="en-US"/>
              </w:rPr>
              <w:t>ST/SG/AC.10/C.3/2020/12 (CEFIC)</w:t>
            </w:r>
          </w:p>
        </w:tc>
        <w:tc>
          <w:tcPr>
            <w:tcW w:w="3967" w:type="dxa"/>
            <w:hideMark/>
          </w:tcPr>
          <w:p w14:paraId="3C32AD50" w14:textId="77777777" w:rsidR="006179CC" w:rsidRDefault="006179CC">
            <w:pPr>
              <w:pStyle w:val="SingleTxtG"/>
              <w:tabs>
                <w:tab w:val="left" w:pos="135"/>
              </w:tabs>
              <w:spacing w:before="40"/>
              <w:ind w:left="135" w:right="0"/>
              <w:jc w:val="left"/>
              <w:rPr>
                <w:lang w:val="en-US"/>
              </w:rPr>
            </w:pPr>
            <w:r>
              <w:t>Introduction of a new entry for (7-Methoxy-5-methyl-benzothiophen-2-yl) boronic acid as a self-reactive substance in section 2.4.2.3.2.3 of the Model Regulations</w:t>
            </w:r>
          </w:p>
        </w:tc>
      </w:tr>
      <w:tr w:rsidR="006179CC" w14:paraId="25DCF046" w14:textId="77777777" w:rsidTr="00911D99">
        <w:tc>
          <w:tcPr>
            <w:tcW w:w="3404" w:type="dxa"/>
            <w:hideMark/>
          </w:tcPr>
          <w:p w14:paraId="5FCA4D23" w14:textId="77777777" w:rsidR="006179CC" w:rsidRDefault="006179CC">
            <w:pPr>
              <w:spacing w:before="40" w:after="120"/>
              <w:rPr>
                <w:lang w:val="en-US"/>
              </w:rPr>
            </w:pPr>
            <w:r>
              <w:rPr>
                <w:lang w:val="en-US"/>
              </w:rPr>
              <w:t>ST/SG/AC.10/C.3/2020/14 (Japan)</w:t>
            </w:r>
          </w:p>
        </w:tc>
        <w:tc>
          <w:tcPr>
            <w:tcW w:w="3967" w:type="dxa"/>
            <w:hideMark/>
          </w:tcPr>
          <w:p w14:paraId="6EFE1E4A" w14:textId="77777777" w:rsidR="006179CC" w:rsidRDefault="006179CC">
            <w:pPr>
              <w:pStyle w:val="SingleTxtG"/>
              <w:tabs>
                <w:tab w:val="left" w:pos="135"/>
              </w:tabs>
              <w:spacing w:before="40"/>
              <w:ind w:left="135" w:right="0"/>
              <w:jc w:val="left"/>
              <w:rPr>
                <w:lang w:val="en-US"/>
              </w:rPr>
            </w:pPr>
            <w:r>
              <w:t xml:space="preserve">Organic peroxides: </w:t>
            </w:r>
            <w:r>
              <w:rPr>
                <w:lang w:eastAsia="ja-JP"/>
              </w:rPr>
              <w:t>new formulations to be listed in 2.5.3.2.4</w:t>
            </w:r>
          </w:p>
        </w:tc>
      </w:tr>
      <w:tr w:rsidR="006179CC" w14:paraId="265FCA5C" w14:textId="77777777" w:rsidTr="00911D99">
        <w:tc>
          <w:tcPr>
            <w:tcW w:w="3404" w:type="dxa"/>
            <w:hideMark/>
          </w:tcPr>
          <w:p w14:paraId="27FA7CC8" w14:textId="06772C81" w:rsidR="006179CC" w:rsidRDefault="006179CC">
            <w:pPr>
              <w:spacing w:before="40" w:after="120"/>
              <w:rPr>
                <w:lang w:val="en-US"/>
              </w:rPr>
            </w:pPr>
            <w:r>
              <w:rPr>
                <w:lang w:val="en-US"/>
              </w:rPr>
              <w:t>ST/SG/AC.10/C.3/2020/15 (Spain)</w:t>
            </w:r>
            <w:r w:rsidR="00940164">
              <w:rPr>
                <w:lang w:val="en-US"/>
              </w:rPr>
              <w:t xml:space="preserve"> replaced by </w:t>
            </w:r>
            <w:r w:rsidR="00B079A2">
              <w:rPr>
                <w:lang w:val="en-US"/>
              </w:rPr>
              <w:br/>
            </w:r>
            <w:r w:rsidR="00940164">
              <w:rPr>
                <w:lang w:val="en-US"/>
              </w:rPr>
              <w:t>ST/SG/AC.10/C.3/2020/</w:t>
            </w:r>
            <w:r w:rsidR="00B079A2">
              <w:rPr>
                <w:lang w:val="en-US"/>
              </w:rPr>
              <w:t>68</w:t>
            </w:r>
            <w:r w:rsidR="00940164">
              <w:rPr>
                <w:lang w:val="en-US"/>
              </w:rPr>
              <w:t xml:space="preserve"> (Spain)</w:t>
            </w:r>
          </w:p>
        </w:tc>
        <w:tc>
          <w:tcPr>
            <w:tcW w:w="3967" w:type="dxa"/>
            <w:hideMark/>
          </w:tcPr>
          <w:p w14:paraId="4F91C5D8" w14:textId="77777777" w:rsidR="006179CC" w:rsidRDefault="006179CC">
            <w:pPr>
              <w:pStyle w:val="SingleTxtG"/>
              <w:tabs>
                <w:tab w:val="left" w:pos="135"/>
              </w:tabs>
              <w:spacing w:before="40"/>
              <w:ind w:left="135" w:right="0"/>
              <w:jc w:val="left"/>
              <w:rPr>
                <w:lang w:val="en-US"/>
              </w:rPr>
            </w:pPr>
            <w:r>
              <w:t>Consequential amendments related to the introduction of “TEMPERATURE CONTROLLED” in 3.1.2.6 and reference to “MOLTEN” as part of the proper shipping name in the transport document</w:t>
            </w:r>
          </w:p>
        </w:tc>
      </w:tr>
      <w:tr w:rsidR="006179CC" w14:paraId="399B44FC" w14:textId="77777777" w:rsidTr="00911D99">
        <w:tc>
          <w:tcPr>
            <w:tcW w:w="3404" w:type="dxa"/>
            <w:hideMark/>
          </w:tcPr>
          <w:p w14:paraId="43E2EB90" w14:textId="77777777" w:rsidR="006179CC" w:rsidRDefault="006179CC">
            <w:pPr>
              <w:spacing w:before="40" w:after="120"/>
              <w:rPr>
                <w:lang w:val="en-US"/>
              </w:rPr>
            </w:pPr>
            <w:r>
              <w:rPr>
                <w:lang w:val="en-US"/>
              </w:rPr>
              <w:t>ST/SG/AC.10/C.3/2020/18 (Germany)</w:t>
            </w:r>
          </w:p>
        </w:tc>
        <w:tc>
          <w:tcPr>
            <w:tcW w:w="3967" w:type="dxa"/>
            <w:hideMark/>
          </w:tcPr>
          <w:p w14:paraId="7373B95E" w14:textId="77777777" w:rsidR="006179CC" w:rsidRDefault="006179CC">
            <w:pPr>
              <w:pStyle w:val="SingleTxtG"/>
              <w:tabs>
                <w:tab w:val="left" w:pos="135"/>
              </w:tabs>
              <w:spacing w:before="40"/>
              <w:ind w:left="135" w:right="0"/>
              <w:jc w:val="left"/>
            </w:pPr>
            <w:r>
              <w:t>Modifications concerning Salvage Pressure Receptacles</w:t>
            </w:r>
          </w:p>
        </w:tc>
      </w:tr>
      <w:tr w:rsidR="00034BB1" w14:paraId="69FC3048" w14:textId="77777777" w:rsidTr="00911D99">
        <w:tc>
          <w:tcPr>
            <w:tcW w:w="3404" w:type="dxa"/>
          </w:tcPr>
          <w:p w14:paraId="1ED1FA7F" w14:textId="5463A301" w:rsidR="00034BB1" w:rsidDel="00034BB1" w:rsidRDefault="00034BB1">
            <w:pPr>
              <w:spacing w:before="40" w:after="120"/>
              <w:rPr>
                <w:lang w:val="en-US"/>
              </w:rPr>
            </w:pPr>
            <w:r>
              <w:rPr>
                <w:lang w:val="en-US"/>
              </w:rPr>
              <w:t xml:space="preserve">ST/SG/AC.10/C.3/2020/21/Rev.1 </w:t>
            </w:r>
            <w:r w:rsidR="00637A3E">
              <w:rPr>
                <w:lang w:val="en-US"/>
              </w:rPr>
              <w:t>and informal documents</w:t>
            </w:r>
            <w:r w:rsidR="00DE4634">
              <w:rPr>
                <w:lang w:val="en-US"/>
              </w:rPr>
              <w:t xml:space="preserve"> INF.5</w:t>
            </w:r>
            <w:r w:rsidR="00637A3E">
              <w:rPr>
                <w:lang w:val="en-US"/>
              </w:rPr>
              <w:t xml:space="preserve"> +</w:t>
            </w:r>
            <w:r w:rsidR="00DE4634">
              <w:rPr>
                <w:lang w:val="en-US"/>
              </w:rPr>
              <w:t xml:space="preserve"> </w:t>
            </w:r>
            <w:r w:rsidR="000D6CB4">
              <w:rPr>
                <w:lang w:val="en-US"/>
              </w:rPr>
              <w:t xml:space="preserve">INF.20 </w:t>
            </w:r>
            <w:r w:rsidR="00DE4634">
              <w:rPr>
                <w:lang w:val="en-US"/>
              </w:rPr>
              <w:t>(RPMASA, ICPP)</w:t>
            </w:r>
          </w:p>
        </w:tc>
        <w:tc>
          <w:tcPr>
            <w:tcW w:w="3967" w:type="dxa"/>
          </w:tcPr>
          <w:p w14:paraId="78838E6F" w14:textId="4650C1A8" w:rsidR="00034BB1" w:rsidDel="00034BB1" w:rsidRDefault="00034BB1">
            <w:pPr>
              <w:pStyle w:val="SingleTxtG"/>
              <w:tabs>
                <w:tab w:val="left" w:pos="135"/>
              </w:tabs>
              <w:spacing w:before="40"/>
              <w:ind w:left="135" w:right="0"/>
              <w:jc w:val="left"/>
              <w:rPr>
                <w:rFonts w:eastAsia="MS Mincho"/>
                <w:lang w:eastAsia="ja-JP"/>
              </w:rPr>
            </w:pPr>
            <w:r>
              <w:rPr>
                <w:rFonts w:eastAsia="MS Mincho"/>
                <w:lang w:eastAsia="ja-JP"/>
              </w:rPr>
              <w:t xml:space="preserve">Request for a new UN number for cobalt </w:t>
            </w:r>
            <w:proofErr w:type="spellStart"/>
            <w:r>
              <w:rPr>
                <w:rFonts w:eastAsia="MS Mincho"/>
                <w:lang w:eastAsia="ja-JP"/>
              </w:rPr>
              <w:t>dihydroxide</w:t>
            </w:r>
            <w:proofErr w:type="spellEnd"/>
            <w:r>
              <w:rPr>
                <w:rFonts w:eastAsia="MS Mincho"/>
                <w:lang w:eastAsia="ja-JP"/>
              </w:rPr>
              <w:t xml:space="preserve"> powder</w:t>
            </w:r>
          </w:p>
        </w:tc>
      </w:tr>
      <w:tr w:rsidR="00EE52F7" w14:paraId="405163EE" w14:textId="77777777" w:rsidTr="00911D99">
        <w:tc>
          <w:tcPr>
            <w:tcW w:w="3404" w:type="dxa"/>
          </w:tcPr>
          <w:p w14:paraId="317571CC" w14:textId="045A5A8A" w:rsidR="00EE52F7" w:rsidDel="00EE52F7" w:rsidRDefault="00EE52F7">
            <w:pPr>
              <w:spacing w:before="40" w:after="120"/>
              <w:rPr>
                <w:lang w:val="en-US"/>
              </w:rPr>
            </w:pPr>
            <w:r>
              <w:rPr>
                <w:lang w:val="en-US"/>
              </w:rPr>
              <w:t>ST/SG/AC.10/C.3/2020/24/Rev.1 (Belgium)</w:t>
            </w:r>
          </w:p>
        </w:tc>
        <w:tc>
          <w:tcPr>
            <w:tcW w:w="3967" w:type="dxa"/>
          </w:tcPr>
          <w:p w14:paraId="019B5D27" w14:textId="1494B504" w:rsidR="00EE52F7" w:rsidDel="00EE52F7" w:rsidRDefault="00EE52F7">
            <w:pPr>
              <w:pStyle w:val="SingleTxtG"/>
              <w:tabs>
                <w:tab w:val="left" w:pos="135"/>
              </w:tabs>
              <w:spacing w:before="40"/>
              <w:ind w:left="135" w:right="0"/>
              <w:jc w:val="left"/>
            </w:pPr>
            <w:r>
              <w:t>Amendments to P62</w:t>
            </w:r>
            <w:r w:rsidR="00DA300D">
              <w:t>1</w:t>
            </w:r>
          </w:p>
        </w:tc>
      </w:tr>
      <w:tr w:rsidR="006179CC" w14:paraId="1A18C703" w14:textId="77777777" w:rsidTr="00911D99">
        <w:tc>
          <w:tcPr>
            <w:tcW w:w="3404" w:type="dxa"/>
            <w:hideMark/>
          </w:tcPr>
          <w:p w14:paraId="20E61782" w14:textId="77777777" w:rsidR="006179CC" w:rsidRDefault="006179CC">
            <w:pPr>
              <w:spacing w:before="40" w:after="120"/>
              <w:rPr>
                <w:lang w:val="en-US"/>
              </w:rPr>
            </w:pPr>
            <w:r>
              <w:rPr>
                <w:lang w:val="en-US"/>
              </w:rPr>
              <w:t>ST/SG/AC.10/C.3/2020/31 (China)</w:t>
            </w:r>
          </w:p>
        </w:tc>
        <w:tc>
          <w:tcPr>
            <w:tcW w:w="3967" w:type="dxa"/>
            <w:hideMark/>
          </w:tcPr>
          <w:p w14:paraId="36208EF3" w14:textId="77777777" w:rsidR="006179CC" w:rsidRDefault="006179CC">
            <w:pPr>
              <w:pStyle w:val="SingleTxtG"/>
              <w:tabs>
                <w:tab w:val="left" w:pos="135"/>
              </w:tabs>
              <w:spacing w:before="40"/>
              <w:ind w:left="135" w:right="0"/>
              <w:jc w:val="left"/>
            </w:pPr>
            <w:r>
              <w:t>Amendment to classification of toxins extracted from living sources</w:t>
            </w:r>
          </w:p>
        </w:tc>
      </w:tr>
      <w:tr w:rsidR="006179CC" w14:paraId="28C70A7B" w14:textId="77777777" w:rsidTr="00911D99">
        <w:tc>
          <w:tcPr>
            <w:tcW w:w="3404" w:type="dxa"/>
            <w:hideMark/>
          </w:tcPr>
          <w:p w14:paraId="4397838C" w14:textId="77777777" w:rsidR="006179CC" w:rsidRDefault="006179CC">
            <w:pPr>
              <w:spacing w:before="40" w:after="120"/>
              <w:rPr>
                <w:lang w:val="en-US"/>
              </w:rPr>
            </w:pPr>
            <w:r>
              <w:rPr>
                <w:lang w:val="en-US"/>
              </w:rPr>
              <w:t>ST/SG/AC.10/C.3/2020/32 (China)</w:t>
            </w:r>
          </w:p>
        </w:tc>
        <w:tc>
          <w:tcPr>
            <w:tcW w:w="3967" w:type="dxa"/>
            <w:hideMark/>
          </w:tcPr>
          <w:p w14:paraId="269E7A50" w14:textId="77777777" w:rsidR="006179CC" w:rsidRDefault="006179CC">
            <w:pPr>
              <w:pStyle w:val="SingleTxtG"/>
              <w:tabs>
                <w:tab w:val="left" w:pos="135"/>
              </w:tabs>
              <w:spacing w:before="40"/>
              <w:ind w:left="135" w:right="0"/>
              <w:jc w:val="left"/>
            </w:pPr>
            <w:r>
              <w:t>Amendments to excepted quantities of UN 3208</w:t>
            </w:r>
          </w:p>
        </w:tc>
      </w:tr>
      <w:tr w:rsidR="00B0402F" w14:paraId="625736E4" w14:textId="77777777" w:rsidTr="00911D99">
        <w:tc>
          <w:tcPr>
            <w:tcW w:w="3404" w:type="dxa"/>
          </w:tcPr>
          <w:p w14:paraId="4CD72AF6" w14:textId="616B7521" w:rsidR="00B0402F" w:rsidRDefault="00B0402F" w:rsidP="00B0402F">
            <w:pPr>
              <w:spacing w:before="40" w:after="120"/>
              <w:rPr>
                <w:lang w:val="en-US"/>
              </w:rPr>
            </w:pPr>
            <w:r>
              <w:rPr>
                <w:lang w:val="en-US"/>
              </w:rPr>
              <w:t>ST/SG/AC.10/C.3/2020/78 (ICAO)</w:t>
            </w:r>
          </w:p>
        </w:tc>
        <w:tc>
          <w:tcPr>
            <w:tcW w:w="3967" w:type="dxa"/>
          </w:tcPr>
          <w:p w14:paraId="7597F9CD" w14:textId="72795118" w:rsidR="00B0402F" w:rsidRDefault="00B0402F" w:rsidP="00B0402F">
            <w:pPr>
              <w:pStyle w:val="SingleTxtG"/>
              <w:tabs>
                <w:tab w:val="left" w:pos="135"/>
              </w:tabs>
              <w:spacing w:before="40"/>
              <w:ind w:left="135" w:right="0"/>
              <w:jc w:val="left"/>
            </w:pPr>
            <w:r>
              <w:t>Comments on ST/SG/AC.10/C.3/2020/32</w:t>
            </w:r>
          </w:p>
        </w:tc>
      </w:tr>
      <w:tr w:rsidR="00B0402F" w14:paraId="09634DDE" w14:textId="77777777" w:rsidTr="00911D99">
        <w:tc>
          <w:tcPr>
            <w:tcW w:w="3404" w:type="dxa"/>
            <w:hideMark/>
          </w:tcPr>
          <w:p w14:paraId="76E9EC18" w14:textId="77777777" w:rsidR="00B0402F" w:rsidRDefault="00B0402F" w:rsidP="00B0402F">
            <w:pPr>
              <w:spacing w:before="40" w:after="120"/>
              <w:rPr>
                <w:lang w:val="en-US"/>
              </w:rPr>
            </w:pPr>
            <w:r>
              <w:rPr>
                <w:lang w:val="en-US"/>
              </w:rPr>
              <w:t>ST/SG/AC.10/C.3/2020/49 (United Kingdom)</w:t>
            </w:r>
          </w:p>
        </w:tc>
        <w:tc>
          <w:tcPr>
            <w:tcW w:w="3967" w:type="dxa"/>
            <w:hideMark/>
          </w:tcPr>
          <w:p w14:paraId="071345A4" w14:textId="77777777" w:rsidR="00B0402F" w:rsidRDefault="00B0402F" w:rsidP="00B0402F">
            <w:pPr>
              <w:pStyle w:val="SingleTxtG"/>
              <w:tabs>
                <w:tab w:val="left" w:pos="135"/>
              </w:tabs>
              <w:spacing w:before="40"/>
              <w:ind w:left="135" w:right="0"/>
              <w:jc w:val="left"/>
            </w:pPr>
            <w:r>
              <w:t>Proposal to amend Special Provision XXX as adopted at the 56</w:t>
            </w:r>
            <w:r>
              <w:rPr>
                <w:vertAlign w:val="superscript"/>
              </w:rPr>
              <w:t>th</w:t>
            </w:r>
            <w:r>
              <w:t xml:space="preserve"> session based on informal document INF.53</w:t>
            </w:r>
          </w:p>
        </w:tc>
      </w:tr>
      <w:tr w:rsidR="00B0402F" w14:paraId="1CE8484D" w14:textId="77777777" w:rsidTr="00911D99">
        <w:tc>
          <w:tcPr>
            <w:tcW w:w="3404" w:type="dxa"/>
            <w:hideMark/>
          </w:tcPr>
          <w:p w14:paraId="41AEF459" w14:textId="77777777" w:rsidR="00B0402F" w:rsidRDefault="00B0402F" w:rsidP="00B0402F">
            <w:pPr>
              <w:spacing w:before="40" w:after="120"/>
              <w:rPr>
                <w:lang w:val="en-US"/>
              </w:rPr>
            </w:pPr>
            <w:r>
              <w:rPr>
                <w:lang w:val="en-US"/>
              </w:rPr>
              <w:t>ST/SG/AC.10/C.3/2020/50 (United Kingdom)</w:t>
            </w:r>
          </w:p>
        </w:tc>
        <w:tc>
          <w:tcPr>
            <w:tcW w:w="3967" w:type="dxa"/>
            <w:hideMark/>
          </w:tcPr>
          <w:p w14:paraId="6FE0C4BC" w14:textId="77777777" w:rsidR="00B0402F" w:rsidRDefault="00B0402F" w:rsidP="00B0402F">
            <w:pPr>
              <w:pStyle w:val="SingleTxtG"/>
              <w:tabs>
                <w:tab w:val="left" w:pos="135"/>
              </w:tabs>
              <w:spacing w:before="40"/>
              <w:ind w:left="135" w:right="0"/>
              <w:jc w:val="left"/>
            </w:pPr>
            <w:r>
              <w:t>Updating standard reference</w:t>
            </w:r>
          </w:p>
        </w:tc>
      </w:tr>
      <w:tr w:rsidR="00B0402F" w14:paraId="7D4CB9F1" w14:textId="77777777" w:rsidTr="00911D99">
        <w:tc>
          <w:tcPr>
            <w:tcW w:w="3404" w:type="dxa"/>
            <w:hideMark/>
          </w:tcPr>
          <w:p w14:paraId="2BEEDB17" w14:textId="77777777" w:rsidR="00B0402F" w:rsidRDefault="00B0402F" w:rsidP="00B0402F">
            <w:pPr>
              <w:spacing w:before="40" w:after="120"/>
              <w:rPr>
                <w:lang w:val="en-US"/>
              </w:rPr>
            </w:pPr>
            <w:r>
              <w:rPr>
                <w:lang w:val="en-US"/>
              </w:rPr>
              <w:t>ST/SG/AC.10/C.3/2020/52 (United Kingdom)</w:t>
            </w:r>
          </w:p>
        </w:tc>
        <w:tc>
          <w:tcPr>
            <w:tcW w:w="3967" w:type="dxa"/>
          </w:tcPr>
          <w:p w14:paraId="0557C099" w14:textId="1502AE60" w:rsidR="00B0402F" w:rsidRDefault="00B0402F" w:rsidP="00C736BC">
            <w:pPr>
              <w:ind w:left="143"/>
            </w:pPr>
            <w:r>
              <w:t>Proposed amendment to packing instruction LP903</w:t>
            </w:r>
          </w:p>
          <w:p w14:paraId="12846CC0" w14:textId="77777777" w:rsidR="00B0402F" w:rsidRDefault="00B0402F" w:rsidP="00B0402F">
            <w:pPr>
              <w:pStyle w:val="SingleTxtG"/>
              <w:tabs>
                <w:tab w:val="left" w:pos="135"/>
              </w:tabs>
              <w:spacing w:before="40"/>
              <w:ind w:left="135" w:right="0"/>
              <w:jc w:val="left"/>
            </w:pPr>
          </w:p>
        </w:tc>
      </w:tr>
      <w:tr w:rsidR="00B0402F" w14:paraId="1CDAB261" w14:textId="77777777" w:rsidTr="00911D99">
        <w:tc>
          <w:tcPr>
            <w:tcW w:w="3404" w:type="dxa"/>
            <w:hideMark/>
          </w:tcPr>
          <w:p w14:paraId="03865B99" w14:textId="77777777" w:rsidR="00B0402F" w:rsidRDefault="00B0402F" w:rsidP="00B0402F">
            <w:pPr>
              <w:spacing w:before="40" w:after="120"/>
              <w:rPr>
                <w:lang w:val="en-US"/>
              </w:rPr>
            </w:pPr>
            <w:r>
              <w:rPr>
                <w:lang w:val="en-US"/>
              </w:rPr>
              <w:t>ST/SG/AC.10/C.3/2020/54 (COSTHA)</w:t>
            </w:r>
          </w:p>
        </w:tc>
        <w:tc>
          <w:tcPr>
            <w:tcW w:w="3967" w:type="dxa"/>
            <w:hideMark/>
          </w:tcPr>
          <w:p w14:paraId="5474B899" w14:textId="77777777" w:rsidR="00B0402F" w:rsidRDefault="00B0402F" w:rsidP="009734C1">
            <w:pPr>
              <w:ind w:left="143"/>
            </w:pPr>
            <w:r>
              <w:t>Special Provision for UN 1013, Carbon Dioxide</w:t>
            </w:r>
          </w:p>
        </w:tc>
      </w:tr>
      <w:tr w:rsidR="00B0402F" w14:paraId="3B89C236" w14:textId="77777777" w:rsidTr="00911D99">
        <w:tc>
          <w:tcPr>
            <w:tcW w:w="3404" w:type="dxa"/>
          </w:tcPr>
          <w:p w14:paraId="359B086A" w14:textId="7F67ACCA" w:rsidR="00B0402F" w:rsidRDefault="00B0402F" w:rsidP="00B0402F">
            <w:pPr>
              <w:spacing w:before="40" w:after="120"/>
              <w:rPr>
                <w:lang w:val="en-US"/>
              </w:rPr>
            </w:pPr>
            <w:r>
              <w:rPr>
                <w:lang w:val="en-US"/>
              </w:rPr>
              <w:t>ST/SG/AC.10/C.3/2020/61 (Netherlands)</w:t>
            </w:r>
          </w:p>
        </w:tc>
        <w:tc>
          <w:tcPr>
            <w:tcW w:w="3967" w:type="dxa"/>
          </w:tcPr>
          <w:p w14:paraId="179EA0C1" w14:textId="1695F6D7" w:rsidR="00B0402F" w:rsidRDefault="00B0402F" w:rsidP="009734C1">
            <w:pPr>
              <w:ind w:left="143"/>
            </w:pPr>
            <w:r>
              <w:t>Clarification of the scope of special provision 354</w:t>
            </w:r>
          </w:p>
        </w:tc>
      </w:tr>
      <w:tr w:rsidR="00B0402F" w14:paraId="1C32739A" w14:textId="77777777" w:rsidTr="00911D99">
        <w:tc>
          <w:tcPr>
            <w:tcW w:w="3404" w:type="dxa"/>
          </w:tcPr>
          <w:p w14:paraId="37887B5F" w14:textId="38006679" w:rsidR="00B0402F" w:rsidRDefault="00B0402F" w:rsidP="00B0402F">
            <w:pPr>
              <w:spacing w:before="40" w:after="120"/>
              <w:rPr>
                <w:lang w:val="en-US"/>
              </w:rPr>
            </w:pPr>
            <w:r>
              <w:rPr>
                <w:lang w:val="en-US"/>
              </w:rPr>
              <w:t>ST/SG/AC.10/C.3/2020/63 (Germany)</w:t>
            </w:r>
          </w:p>
        </w:tc>
        <w:tc>
          <w:tcPr>
            <w:tcW w:w="3967" w:type="dxa"/>
          </w:tcPr>
          <w:p w14:paraId="09F1CC2C" w14:textId="57D8BAB8" w:rsidR="00B0402F" w:rsidRDefault="00B0402F" w:rsidP="00C2148B">
            <w:pPr>
              <w:ind w:left="143" w:firstLine="5"/>
            </w:pPr>
            <w:r>
              <w:t>Amendment of Special Provision 172 and 290 of Chapter 3.3</w:t>
            </w:r>
          </w:p>
        </w:tc>
      </w:tr>
      <w:tr w:rsidR="00B0402F" w14:paraId="01371BF5" w14:textId="77777777" w:rsidTr="00911D99">
        <w:tc>
          <w:tcPr>
            <w:tcW w:w="3404" w:type="dxa"/>
          </w:tcPr>
          <w:p w14:paraId="114AB033" w14:textId="3CB39040" w:rsidR="00B0402F" w:rsidRDefault="00B0402F" w:rsidP="00B0402F">
            <w:pPr>
              <w:spacing w:before="40" w:after="120"/>
              <w:rPr>
                <w:lang w:val="en-US"/>
              </w:rPr>
            </w:pPr>
            <w:r>
              <w:rPr>
                <w:lang w:val="en-US"/>
              </w:rPr>
              <w:t>ST/SG/AC.10/C.3/2020/70 (Austria)</w:t>
            </w:r>
          </w:p>
        </w:tc>
        <w:tc>
          <w:tcPr>
            <w:tcW w:w="3967" w:type="dxa"/>
          </w:tcPr>
          <w:p w14:paraId="79565CE8" w14:textId="13AD8D88" w:rsidR="00B0402F" w:rsidRDefault="00B0402F" w:rsidP="00B0402F">
            <w:pPr>
              <w:ind w:left="143" w:firstLine="5"/>
            </w:pPr>
            <w:r>
              <w:t>Amendment to 5.1.2.2 – Use of the word “package”</w:t>
            </w:r>
          </w:p>
        </w:tc>
      </w:tr>
      <w:tr w:rsidR="00B0402F" w14:paraId="417B504F" w14:textId="77777777" w:rsidTr="00911D99">
        <w:tc>
          <w:tcPr>
            <w:tcW w:w="3404" w:type="dxa"/>
          </w:tcPr>
          <w:p w14:paraId="72DFB464" w14:textId="40AE4A12" w:rsidR="00B0402F" w:rsidRDefault="00B0402F" w:rsidP="00B0402F">
            <w:pPr>
              <w:spacing w:before="40" w:after="120"/>
              <w:rPr>
                <w:lang w:val="en-US"/>
              </w:rPr>
            </w:pPr>
            <w:r>
              <w:rPr>
                <w:lang w:val="en-US"/>
              </w:rPr>
              <w:t>ST/SG/AC.10/C.3/2020/72</w:t>
            </w:r>
            <w:r w:rsidR="000D6CB4">
              <w:rPr>
                <w:lang w:val="en-US"/>
              </w:rPr>
              <w:t xml:space="preserve"> </w:t>
            </w:r>
            <w:r w:rsidR="00637A3E">
              <w:rPr>
                <w:lang w:val="en-US"/>
              </w:rPr>
              <w:t>and informal documents</w:t>
            </w:r>
            <w:r w:rsidR="00AD2B15">
              <w:rPr>
                <w:lang w:val="en-US"/>
              </w:rPr>
              <w:t xml:space="preserve"> </w:t>
            </w:r>
            <w:r w:rsidR="000D6CB4">
              <w:rPr>
                <w:lang w:val="en-US"/>
              </w:rPr>
              <w:t xml:space="preserve">INF.21 + </w:t>
            </w:r>
            <w:r w:rsidR="00AD2B15">
              <w:rPr>
                <w:lang w:val="en-US"/>
              </w:rPr>
              <w:t xml:space="preserve">INF.22 </w:t>
            </w:r>
            <w:r>
              <w:rPr>
                <w:lang w:val="en-US"/>
              </w:rPr>
              <w:t>(Belgium)</w:t>
            </w:r>
          </w:p>
        </w:tc>
        <w:tc>
          <w:tcPr>
            <w:tcW w:w="3967" w:type="dxa"/>
          </w:tcPr>
          <w:p w14:paraId="0B18622F" w14:textId="7549737F" w:rsidR="00B0402F" w:rsidRDefault="00B0402F" w:rsidP="00B0402F">
            <w:pPr>
              <w:ind w:left="143" w:firstLine="5"/>
            </w:pPr>
            <w:r>
              <w:t>Classification of UN 1891 ETHYL BROMIDE</w:t>
            </w:r>
          </w:p>
        </w:tc>
      </w:tr>
      <w:tr w:rsidR="007E0791" w14:paraId="3EC59C5A" w14:textId="77777777" w:rsidTr="00911D99">
        <w:tc>
          <w:tcPr>
            <w:tcW w:w="3404" w:type="dxa"/>
          </w:tcPr>
          <w:p w14:paraId="3E6D6E5A" w14:textId="45B33738" w:rsidR="007E0791" w:rsidRDefault="007E0791" w:rsidP="007E0791">
            <w:pPr>
              <w:spacing w:before="40" w:after="120"/>
              <w:rPr>
                <w:lang w:val="en-US"/>
              </w:rPr>
            </w:pPr>
            <w:r>
              <w:rPr>
                <w:lang w:val="en-US"/>
              </w:rPr>
              <w:t>Informal document INF.6 (COSTHA)</w:t>
            </w:r>
          </w:p>
        </w:tc>
        <w:tc>
          <w:tcPr>
            <w:tcW w:w="3967" w:type="dxa"/>
          </w:tcPr>
          <w:p w14:paraId="072F5B13" w14:textId="075A4207" w:rsidR="007E0791" w:rsidRDefault="007E0791" w:rsidP="007E0791">
            <w:pPr>
              <w:ind w:left="143" w:firstLine="5"/>
            </w:pPr>
            <w:r>
              <w:t>New entry for aerosol generating, fire suppression devices</w:t>
            </w:r>
          </w:p>
        </w:tc>
      </w:tr>
      <w:tr w:rsidR="007E0791" w14:paraId="6EDE492B" w14:textId="77777777" w:rsidTr="00911D99">
        <w:tc>
          <w:tcPr>
            <w:tcW w:w="3404" w:type="dxa"/>
          </w:tcPr>
          <w:p w14:paraId="75F7D15C" w14:textId="1841C686" w:rsidR="007E0791" w:rsidRDefault="007E0791" w:rsidP="007E0791">
            <w:pPr>
              <w:spacing w:before="40" w:after="120"/>
              <w:rPr>
                <w:lang w:val="en-US"/>
              </w:rPr>
            </w:pPr>
            <w:r>
              <w:rPr>
                <w:lang w:val="en-US"/>
              </w:rPr>
              <w:t>Informal document INF.8 (China)</w:t>
            </w:r>
          </w:p>
        </w:tc>
        <w:tc>
          <w:tcPr>
            <w:tcW w:w="3967" w:type="dxa"/>
          </w:tcPr>
          <w:p w14:paraId="3F27A47E" w14:textId="64E97E84" w:rsidR="007E0791" w:rsidRDefault="007E0791" w:rsidP="007E0791">
            <w:pPr>
              <w:ind w:left="143" w:firstLine="5"/>
            </w:pPr>
            <w:r>
              <w:t>Amendment of SP142</w:t>
            </w:r>
          </w:p>
        </w:tc>
      </w:tr>
    </w:tbl>
    <w:p w14:paraId="6B2C075F" w14:textId="139B8AB6" w:rsidR="00A12B1E" w:rsidRPr="00050DC8" w:rsidRDefault="00E1121D" w:rsidP="00E1121D">
      <w:pPr>
        <w:pStyle w:val="H1G"/>
      </w:pPr>
      <w:r>
        <w:tab/>
      </w:r>
      <w:r w:rsidR="00A12B1E" w:rsidRPr="00050DC8">
        <w:t>4.</w:t>
      </w:r>
      <w:r w:rsidR="00A12B1E" w:rsidRPr="00050DC8">
        <w:tab/>
        <w:t>El</w:t>
      </w:r>
      <w:r w:rsidR="006179CC">
        <w:t>e</w:t>
      </w:r>
      <w:r w:rsidR="00A12B1E" w:rsidRPr="00050DC8">
        <w:t>ctric storage systems:</w:t>
      </w:r>
    </w:p>
    <w:p w14:paraId="1323B8BB" w14:textId="512514D9" w:rsidR="00A12B1E" w:rsidRDefault="00E1121D" w:rsidP="00E1121D">
      <w:pPr>
        <w:pStyle w:val="H23G"/>
        <w:keepNext w:val="0"/>
        <w:keepLines w:val="0"/>
      </w:pPr>
      <w:r>
        <w:tab/>
      </w:r>
      <w:r w:rsidR="00A12B1E" w:rsidRPr="00050DC8">
        <w:t>(a)</w:t>
      </w:r>
      <w:r w:rsidR="00A12B1E" w:rsidRPr="00050DC8">
        <w:tab/>
        <w:t>Testing of lithium batteries;</w:t>
      </w:r>
    </w:p>
    <w:tbl>
      <w:tblPr>
        <w:tblW w:w="8460" w:type="dxa"/>
        <w:tblInd w:w="1134" w:type="dxa"/>
        <w:tblLayout w:type="fixed"/>
        <w:tblCellMar>
          <w:left w:w="0" w:type="dxa"/>
          <w:right w:w="113" w:type="dxa"/>
        </w:tblCellMar>
        <w:tblLook w:val="01E0" w:firstRow="1" w:lastRow="1" w:firstColumn="1" w:lastColumn="1" w:noHBand="0" w:noVBand="0"/>
      </w:tblPr>
      <w:tblGrid>
        <w:gridCol w:w="3544"/>
        <w:gridCol w:w="4916"/>
      </w:tblGrid>
      <w:tr w:rsidR="006179CC" w14:paraId="3E7EED93" w14:textId="77777777" w:rsidTr="00C2148B">
        <w:tc>
          <w:tcPr>
            <w:tcW w:w="3544" w:type="dxa"/>
            <w:hideMark/>
          </w:tcPr>
          <w:p w14:paraId="21F62DF2" w14:textId="0704913F" w:rsidR="006179CC" w:rsidRDefault="006179CC">
            <w:pPr>
              <w:spacing w:before="40" w:after="120"/>
              <w:rPr>
                <w:lang w:val="en-US"/>
              </w:rPr>
            </w:pPr>
            <w:r>
              <w:rPr>
                <w:lang w:val="en-US"/>
              </w:rPr>
              <w:t xml:space="preserve">ST/SG/AC.10/C.3/2020/29 </w:t>
            </w:r>
            <w:r w:rsidR="00637A3E">
              <w:rPr>
                <w:lang w:val="en-US"/>
              </w:rPr>
              <w:t>and informal document</w:t>
            </w:r>
            <w:r w:rsidR="00313C9F">
              <w:rPr>
                <w:lang w:val="en-US"/>
              </w:rPr>
              <w:t xml:space="preserve"> INF.12</w:t>
            </w:r>
            <w:r>
              <w:rPr>
                <w:lang w:val="en-US"/>
              </w:rPr>
              <w:br/>
              <w:t>(RECHARGE, OICA, PRBA, COSTHA)</w:t>
            </w:r>
          </w:p>
        </w:tc>
        <w:tc>
          <w:tcPr>
            <w:tcW w:w="4916" w:type="dxa"/>
            <w:hideMark/>
          </w:tcPr>
          <w:p w14:paraId="7C4D59E7" w14:textId="77777777" w:rsidR="006179CC" w:rsidRDefault="006179CC">
            <w:pPr>
              <w:spacing w:before="40" w:after="120"/>
              <w:ind w:left="-2"/>
              <w:rPr>
                <w:lang w:val="en-US"/>
              </w:rPr>
            </w:pPr>
            <w:r>
              <w:rPr>
                <w:lang w:val="en-US"/>
              </w:rPr>
              <w:tab/>
            </w:r>
            <w:r>
              <w:t>Applicability of packing instruction LP906, and clarification of packing instruction P911</w:t>
            </w:r>
          </w:p>
        </w:tc>
      </w:tr>
      <w:tr w:rsidR="006179CC" w14:paraId="0D5C6E18" w14:textId="77777777" w:rsidTr="00C2148B">
        <w:tc>
          <w:tcPr>
            <w:tcW w:w="3544" w:type="dxa"/>
            <w:hideMark/>
          </w:tcPr>
          <w:p w14:paraId="266D0795" w14:textId="2C866781" w:rsidR="006179CC" w:rsidRDefault="006179CC" w:rsidP="00C2148B">
            <w:pPr>
              <w:keepNext/>
              <w:keepLines/>
              <w:spacing w:before="40" w:after="120"/>
              <w:rPr>
                <w:lang w:val="en-US"/>
              </w:rPr>
            </w:pPr>
            <w:r>
              <w:rPr>
                <w:lang w:val="en-US"/>
              </w:rPr>
              <w:t xml:space="preserve">ST/SG/AC.10/C.3/2020/47 </w:t>
            </w:r>
            <w:r w:rsidR="00F971EF">
              <w:rPr>
                <w:lang w:val="en-US"/>
              </w:rPr>
              <w:t>replaced by ST/SG/AC.10/C.3/2020/77</w:t>
            </w:r>
            <w:r w:rsidR="007E0791">
              <w:rPr>
                <w:lang w:val="en-US"/>
              </w:rPr>
              <w:t xml:space="preserve"> </w:t>
            </w:r>
            <w:r w:rsidR="007E0791">
              <w:rPr>
                <w:lang w:val="en-US"/>
              </w:rPr>
              <w:br/>
            </w:r>
            <w:r>
              <w:rPr>
                <w:lang w:val="en-US"/>
              </w:rPr>
              <w:t>(MDBTC, DGAC, PRBA, COSTHA, RECHARGE, SAAMI, DGTA)</w:t>
            </w:r>
          </w:p>
        </w:tc>
        <w:tc>
          <w:tcPr>
            <w:tcW w:w="4916" w:type="dxa"/>
            <w:hideMark/>
          </w:tcPr>
          <w:p w14:paraId="3FC8972D" w14:textId="77777777" w:rsidR="006179CC" w:rsidRDefault="006179CC">
            <w:pPr>
              <w:spacing w:before="40" w:after="120"/>
              <w:ind w:left="-2"/>
            </w:pPr>
            <w:r>
              <w:t>Lithium Battery Test Summary</w:t>
            </w:r>
          </w:p>
        </w:tc>
      </w:tr>
    </w:tbl>
    <w:p w14:paraId="5C72A317" w14:textId="4B158523" w:rsidR="00A12B1E" w:rsidRDefault="00E1121D" w:rsidP="00E1121D">
      <w:pPr>
        <w:pStyle w:val="H23G"/>
        <w:keepNext w:val="0"/>
        <w:keepLines w:val="0"/>
      </w:pPr>
      <w:r>
        <w:tab/>
      </w:r>
      <w:r w:rsidR="00A12B1E" w:rsidRPr="00050DC8">
        <w:t>(b)</w:t>
      </w:r>
      <w:r w:rsidR="00A12B1E" w:rsidRPr="00050DC8">
        <w:tab/>
        <w:t>Hazard-based system for classification of lithium batteries</w:t>
      </w:r>
    </w:p>
    <w:p w14:paraId="3216415D" w14:textId="77777777" w:rsidR="00884491" w:rsidRDefault="00884491" w:rsidP="00884491">
      <w:pPr>
        <w:pStyle w:val="SingleTxtG"/>
      </w:pPr>
      <w:r>
        <w:t>At the time of writing no document has been submitted under this agenda sub-item.</w:t>
      </w:r>
    </w:p>
    <w:p w14:paraId="34E79C4C" w14:textId="3350A578" w:rsidR="00A12B1E" w:rsidRDefault="00E1121D" w:rsidP="00E1121D">
      <w:pPr>
        <w:pStyle w:val="H23G"/>
        <w:keepNext w:val="0"/>
        <w:keepLines w:val="0"/>
      </w:pPr>
      <w:r>
        <w:tab/>
      </w:r>
      <w:r w:rsidR="00AB7FF9">
        <w:t>(c)</w:t>
      </w:r>
      <w:r w:rsidR="00A12B1E" w:rsidRPr="00050DC8">
        <w:tab/>
        <w:t>Transport provisions;</w:t>
      </w:r>
    </w:p>
    <w:tbl>
      <w:tblPr>
        <w:tblW w:w="7371" w:type="dxa"/>
        <w:tblInd w:w="1134" w:type="dxa"/>
        <w:tblLayout w:type="fixed"/>
        <w:tblCellMar>
          <w:left w:w="0" w:type="dxa"/>
          <w:right w:w="113" w:type="dxa"/>
        </w:tblCellMar>
        <w:tblLook w:val="01E0" w:firstRow="1" w:lastRow="1" w:firstColumn="1" w:lastColumn="1" w:noHBand="0" w:noVBand="0"/>
      </w:tblPr>
      <w:tblGrid>
        <w:gridCol w:w="3260"/>
        <w:gridCol w:w="4111"/>
      </w:tblGrid>
      <w:tr w:rsidR="006179CC" w14:paraId="783C8C82" w14:textId="77777777" w:rsidTr="00911D99">
        <w:tc>
          <w:tcPr>
            <w:tcW w:w="3260" w:type="dxa"/>
            <w:hideMark/>
          </w:tcPr>
          <w:p w14:paraId="05356FA9" w14:textId="77777777" w:rsidR="006179CC" w:rsidRDefault="006179CC">
            <w:pPr>
              <w:spacing w:before="40" w:after="120"/>
              <w:rPr>
                <w:lang w:val="en-US"/>
              </w:rPr>
            </w:pPr>
            <w:r>
              <w:rPr>
                <w:lang w:val="en-US"/>
              </w:rPr>
              <w:t>ST/SG/AC.10/C.3/2020/40 (IATA)</w:t>
            </w:r>
          </w:p>
        </w:tc>
        <w:tc>
          <w:tcPr>
            <w:tcW w:w="4111" w:type="dxa"/>
            <w:hideMark/>
          </w:tcPr>
          <w:p w14:paraId="6E095CDD" w14:textId="77777777" w:rsidR="006179CC" w:rsidRDefault="006179CC">
            <w:pPr>
              <w:pStyle w:val="SingleTxtG"/>
              <w:spacing w:before="40"/>
              <w:ind w:left="141" w:right="0"/>
              <w:jc w:val="left"/>
              <w:rPr>
                <w:lang w:val="en-US"/>
              </w:rPr>
            </w:pPr>
            <w:r>
              <w:t>Revision to Chapter 2.9.4 to Separate the Quality Management System from Classification Requirements</w:t>
            </w:r>
          </w:p>
        </w:tc>
      </w:tr>
      <w:tr w:rsidR="006179CC" w14:paraId="3230C12B" w14:textId="77777777" w:rsidTr="00911D99">
        <w:tc>
          <w:tcPr>
            <w:tcW w:w="3260" w:type="dxa"/>
            <w:hideMark/>
          </w:tcPr>
          <w:p w14:paraId="45E74BBD" w14:textId="66EBAF72" w:rsidR="006179CC" w:rsidRDefault="006179CC" w:rsidP="002957A1">
            <w:pPr>
              <w:spacing w:before="40" w:after="120"/>
              <w:rPr>
                <w:lang w:val="en-US"/>
              </w:rPr>
            </w:pPr>
            <w:r>
              <w:rPr>
                <w:lang w:val="en-US"/>
              </w:rPr>
              <w:t xml:space="preserve">ST/SG/AC.10/C.3/2020/46 </w:t>
            </w:r>
            <w:r w:rsidR="002957A1">
              <w:rPr>
                <w:lang w:val="en-US"/>
              </w:rPr>
              <w:t>replaced by ST/SG/AC.10/C.3/2020/75</w:t>
            </w:r>
            <w:r w:rsidR="002957A1">
              <w:rPr>
                <w:lang w:val="en-US"/>
              </w:rPr>
              <w:br/>
            </w:r>
            <w:r>
              <w:rPr>
                <w:lang w:val="en-US"/>
              </w:rPr>
              <w:t>(PRBA, RECHARGE)</w:t>
            </w:r>
          </w:p>
        </w:tc>
        <w:tc>
          <w:tcPr>
            <w:tcW w:w="4111" w:type="dxa"/>
            <w:hideMark/>
          </w:tcPr>
          <w:p w14:paraId="55517CE2" w14:textId="77777777" w:rsidR="006179CC" w:rsidRDefault="006179CC">
            <w:pPr>
              <w:pStyle w:val="SingleTxtG"/>
              <w:spacing w:before="40"/>
              <w:ind w:left="141" w:right="0"/>
              <w:jc w:val="left"/>
            </w:pPr>
            <w:r>
              <w:t xml:space="preserve">Use of </w:t>
            </w:r>
            <w:proofErr w:type="spellStart"/>
            <w:r>
              <w:t>packagings</w:t>
            </w:r>
            <w:proofErr w:type="spellEnd"/>
            <w:r>
              <w:t xml:space="preserve"> not required to meet 4.1.1.3 and exceeding 400 kg net mass for the transport of lithium batteries</w:t>
            </w:r>
          </w:p>
        </w:tc>
      </w:tr>
      <w:tr w:rsidR="006179CC" w14:paraId="3BD0BFCE" w14:textId="77777777" w:rsidTr="00911D99">
        <w:tc>
          <w:tcPr>
            <w:tcW w:w="3260" w:type="dxa"/>
            <w:hideMark/>
          </w:tcPr>
          <w:p w14:paraId="136F6B03" w14:textId="402F36C2" w:rsidR="006179CC" w:rsidRDefault="006179CC">
            <w:pPr>
              <w:spacing w:before="40" w:after="120"/>
              <w:rPr>
                <w:lang w:val="en-US"/>
              </w:rPr>
            </w:pPr>
            <w:r>
              <w:rPr>
                <w:lang w:val="en-US"/>
              </w:rPr>
              <w:t xml:space="preserve">ST/SG/AC.10/C.3/2020/48 </w:t>
            </w:r>
            <w:r w:rsidR="002957A1">
              <w:rPr>
                <w:lang w:val="en-US"/>
              </w:rPr>
              <w:t>replaced by ST/SG/AC.10/C.3/2020/76</w:t>
            </w:r>
            <w:r w:rsidR="002957A1">
              <w:rPr>
                <w:lang w:val="en-US"/>
              </w:rPr>
              <w:br/>
            </w:r>
            <w:r>
              <w:rPr>
                <w:lang w:val="en-US"/>
              </w:rPr>
              <w:t>(PRBA, RECHARGE)</w:t>
            </w:r>
          </w:p>
        </w:tc>
        <w:tc>
          <w:tcPr>
            <w:tcW w:w="4111" w:type="dxa"/>
            <w:hideMark/>
          </w:tcPr>
          <w:p w14:paraId="34690425" w14:textId="77777777" w:rsidR="006179CC" w:rsidRDefault="006179CC">
            <w:pPr>
              <w:pStyle w:val="SingleTxtG"/>
              <w:spacing w:before="40"/>
              <w:ind w:left="141" w:right="0"/>
              <w:jc w:val="left"/>
            </w:pPr>
            <w:r>
              <w:t>Phone Number on Lithium Battery Mark</w:t>
            </w:r>
          </w:p>
        </w:tc>
      </w:tr>
      <w:tr w:rsidR="00580BA6" w14:paraId="7890DE8C" w14:textId="77777777" w:rsidTr="00911D99">
        <w:tc>
          <w:tcPr>
            <w:tcW w:w="3260" w:type="dxa"/>
          </w:tcPr>
          <w:p w14:paraId="46276F48" w14:textId="2688721F" w:rsidR="00580BA6" w:rsidDel="00580BA6" w:rsidRDefault="00580BA6">
            <w:pPr>
              <w:spacing w:before="40" w:after="120"/>
              <w:rPr>
                <w:lang w:val="en-US"/>
              </w:rPr>
            </w:pPr>
            <w:r>
              <w:rPr>
                <w:lang w:val="en-US"/>
              </w:rPr>
              <w:t>ST/SG/AC.10/C.3/2020/56/Rev.1</w:t>
            </w:r>
            <w:r w:rsidR="00A52446">
              <w:rPr>
                <w:lang w:val="en-US"/>
              </w:rPr>
              <w:t xml:space="preserve"> (USA)</w:t>
            </w:r>
          </w:p>
        </w:tc>
        <w:tc>
          <w:tcPr>
            <w:tcW w:w="4111" w:type="dxa"/>
          </w:tcPr>
          <w:p w14:paraId="71E4FB7D" w14:textId="752740A6" w:rsidR="00580BA6" w:rsidDel="00580BA6" w:rsidRDefault="00A52446">
            <w:pPr>
              <w:pStyle w:val="SingleTxtG"/>
              <w:spacing w:before="40"/>
              <w:ind w:left="141" w:right="0"/>
              <w:jc w:val="left"/>
              <w:rPr>
                <w:lang w:eastAsia="en-GB" w:bidi="en-GB"/>
              </w:rPr>
            </w:pPr>
            <w:r>
              <w:rPr>
                <w:lang w:eastAsia="en-GB" w:bidi="en-GB"/>
              </w:rPr>
              <w:t xml:space="preserve">Inner </w:t>
            </w:r>
            <w:proofErr w:type="spellStart"/>
            <w:r>
              <w:rPr>
                <w:lang w:eastAsia="en-GB" w:bidi="en-GB"/>
              </w:rPr>
              <w:t>packagings</w:t>
            </w:r>
            <w:proofErr w:type="spellEnd"/>
            <w:r>
              <w:rPr>
                <w:lang w:eastAsia="en-GB" w:bidi="en-GB"/>
              </w:rPr>
              <w:t xml:space="preserve"> for lithium cells and batteries – Clarification of requirements in Packing Instruction P903</w:t>
            </w:r>
          </w:p>
        </w:tc>
      </w:tr>
    </w:tbl>
    <w:p w14:paraId="3463DB83" w14:textId="163CAFB7" w:rsidR="00A12B1E" w:rsidRDefault="00E1121D" w:rsidP="00E1121D">
      <w:pPr>
        <w:pStyle w:val="H23G"/>
        <w:keepNext w:val="0"/>
        <w:keepLines w:val="0"/>
      </w:pPr>
      <w:r>
        <w:tab/>
      </w:r>
      <w:r w:rsidR="00A12B1E" w:rsidRPr="00050DC8">
        <w:t>(d)</w:t>
      </w:r>
      <w:r w:rsidR="00A12B1E" w:rsidRPr="00050DC8">
        <w:tab/>
        <w:t>Damaged or defective lithium batteries</w:t>
      </w:r>
    </w:p>
    <w:p w14:paraId="414871E6" w14:textId="77777777" w:rsidR="00884491" w:rsidRDefault="00884491" w:rsidP="00884491">
      <w:pPr>
        <w:pStyle w:val="SingleTxtG"/>
      </w:pPr>
      <w:r>
        <w:t>At the time of writing no document has been submitted under this agenda sub-item.</w:t>
      </w:r>
    </w:p>
    <w:p w14:paraId="44083B21" w14:textId="77777777" w:rsidR="0047047D" w:rsidRDefault="0047047D">
      <w:pPr>
        <w:suppressAutoHyphens w:val="0"/>
        <w:kinsoku/>
        <w:overflowPunct/>
        <w:autoSpaceDE/>
        <w:autoSpaceDN/>
        <w:adjustRightInd/>
        <w:snapToGrid/>
        <w:spacing w:after="200" w:line="276" w:lineRule="auto"/>
        <w:rPr>
          <w:b/>
        </w:rPr>
      </w:pPr>
      <w:r>
        <w:br w:type="page"/>
      </w:r>
    </w:p>
    <w:p w14:paraId="75E90A80" w14:textId="304E39B2" w:rsidR="00A12B1E" w:rsidRDefault="00E1121D" w:rsidP="00E1121D">
      <w:pPr>
        <w:pStyle w:val="H23G"/>
        <w:keepNext w:val="0"/>
        <w:keepLines w:val="0"/>
      </w:pPr>
      <w:r>
        <w:tab/>
      </w:r>
      <w:r w:rsidR="00A12B1E" w:rsidRPr="00050DC8">
        <w:t>(e)</w:t>
      </w:r>
      <w:r w:rsidR="00A12B1E" w:rsidRPr="00050DC8">
        <w:tab/>
        <w:t>Sodium-ion batteries</w:t>
      </w:r>
      <w:r w:rsidR="00E510A5">
        <w:t>;</w:t>
      </w:r>
    </w:p>
    <w:tbl>
      <w:tblPr>
        <w:tblW w:w="7371" w:type="dxa"/>
        <w:tblInd w:w="1134" w:type="dxa"/>
        <w:tblLayout w:type="fixed"/>
        <w:tblCellMar>
          <w:left w:w="0" w:type="dxa"/>
          <w:right w:w="113" w:type="dxa"/>
        </w:tblCellMar>
        <w:tblLook w:val="01E0" w:firstRow="1" w:lastRow="1" w:firstColumn="1" w:lastColumn="1" w:noHBand="0" w:noVBand="0"/>
      </w:tblPr>
      <w:tblGrid>
        <w:gridCol w:w="3544"/>
        <w:gridCol w:w="3827"/>
      </w:tblGrid>
      <w:tr w:rsidR="00BA1439" w14:paraId="3747CA4C" w14:textId="77777777" w:rsidTr="00911D99">
        <w:tc>
          <w:tcPr>
            <w:tcW w:w="3544" w:type="dxa"/>
          </w:tcPr>
          <w:p w14:paraId="4D1D829E" w14:textId="1C8D9FDA" w:rsidR="00BA1439" w:rsidDel="00BA1439" w:rsidRDefault="00BA1439">
            <w:pPr>
              <w:keepNext/>
              <w:keepLines/>
              <w:spacing w:before="40" w:after="120"/>
              <w:rPr>
                <w:lang w:val="en-US"/>
              </w:rPr>
            </w:pPr>
            <w:r>
              <w:rPr>
                <w:lang w:val="en-US"/>
              </w:rPr>
              <w:t>ST/SG/AC.10/C.3/2020/45/Rev.1 (France and United Kingdom)</w:t>
            </w:r>
          </w:p>
        </w:tc>
        <w:tc>
          <w:tcPr>
            <w:tcW w:w="3827" w:type="dxa"/>
          </w:tcPr>
          <w:p w14:paraId="0028C630" w14:textId="771D88B0" w:rsidR="00BA1439" w:rsidDel="00BA1439" w:rsidRDefault="00BA1439">
            <w:pPr>
              <w:pStyle w:val="SingleTxtG"/>
              <w:keepNext/>
              <w:keepLines/>
              <w:spacing w:before="40"/>
              <w:ind w:left="0" w:right="0"/>
              <w:jc w:val="left"/>
              <w:rPr>
                <w:lang w:val="en-US"/>
              </w:rPr>
            </w:pPr>
            <w:r>
              <w:rPr>
                <w:lang w:val="en-US"/>
              </w:rPr>
              <w:t>Sodium-ion batteries – creation of a dedicated UN number and related special provisions – complementary proposal to ST/SG/AC.10/C.3/2020/45</w:t>
            </w:r>
          </w:p>
        </w:tc>
      </w:tr>
      <w:tr w:rsidR="00B079A2" w14:paraId="0AB2BAAF" w14:textId="77777777" w:rsidTr="00911D99">
        <w:tc>
          <w:tcPr>
            <w:tcW w:w="3544" w:type="dxa"/>
          </w:tcPr>
          <w:p w14:paraId="4FA950C7" w14:textId="21FCE23C" w:rsidR="00B079A2" w:rsidRDefault="00B079A2" w:rsidP="00B079A2">
            <w:pPr>
              <w:keepNext/>
              <w:keepLines/>
              <w:spacing w:before="40" w:after="120"/>
              <w:rPr>
                <w:lang w:val="en-US"/>
              </w:rPr>
            </w:pPr>
            <w:r>
              <w:rPr>
                <w:lang w:val="en-US"/>
              </w:rPr>
              <w:t>ST/SG/AC.10/C.3/2020/65 (KFI)</w:t>
            </w:r>
          </w:p>
        </w:tc>
        <w:tc>
          <w:tcPr>
            <w:tcW w:w="3827" w:type="dxa"/>
          </w:tcPr>
          <w:p w14:paraId="2D8CB970" w14:textId="7D7FEB7D" w:rsidR="00B079A2" w:rsidRDefault="00B079A2" w:rsidP="00B079A2">
            <w:pPr>
              <w:pStyle w:val="SingleTxtG"/>
              <w:keepNext/>
              <w:keepLines/>
              <w:spacing w:before="40"/>
              <w:ind w:left="0" w:right="0"/>
              <w:jc w:val="left"/>
              <w:rPr>
                <w:lang w:val="en-US"/>
              </w:rPr>
            </w:pPr>
            <w:r>
              <w:rPr>
                <w:lang w:eastAsia="en-GB" w:bidi="en-GB"/>
              </w:rPr>
              <w:t>Low energy density sodium ion battery testing</w:t>
            </w:r>
          </w:p>
        </w:tc>
      </w:tr>
    </w:tbl>
    <w:p w14:paraId="4C5E5A58" w14:textId="28E06DBF" w:rsidR="00E510A5" w:rsidRDefault="00E1121D" w:rsidP="00E1121D">
      <w:pPr>
        <w:pStyle w:val="H23G"/>
        <w:keepNext w:val="0"/>
        <w:keepLines w:val="0"/>
      </w:pPr>
      <w:r>
        <w:tab/>
      </w:r>
      <w:r w:rsidR="00A12B1E" w:rsidRPr="00050DC8">
        <w:t>(f)</w:t>
      </w:r>
      <w:r w:rsidR="00A12B1E" w:rsidRPr="00050DC8">
        <w:tab/>
        <w:t>Miscellaneous</w:t>
      </w:r>
    </w:p>
    <w:p w14:paraId="1929063F" w14:textId="77777777" w:rsidR="00B079A2" w:rsidRDefault="00B079A2" w:rsidP="00B079A2">
      <w:pPr>
        <w:pStyle w:val="SingleTxtG"/>
      </w:pPr>
      <w:r>
        <w:t>At the time of writing no document has been submitted under this agenda sub-item.</w:t>
      </w:r>
    </w:p>
    <w:p w14:paraId="52D95D35" w14:textId="16300B78" w:rsidR="00A12B1E" w:rsidRPr="00050DC8" w:rsidRDefault="00E1121D" w:rsidP="00E1121D">
      <w:pPr>
        <w:pStyle w:val="H1G"/>
        <w:keepNext w:val="0"/>
        <w:keepLines w:val="0"/>
      </w:pPr>
      <w:r>
        <w:tab/>
      </w:r>
      <w:r w:rsidR="00A12B1E" w:rsidRPr="00050DC8">
        <w:t>5.</w:t>
      </w:r>
      <w:r w:rsidR="00A12B1E" w:rsidRPr="00050DC8">
        <w:tab/>
        <w:t>Transport of gases</w:t>
      </w:r>
    </w:p>
    <w:p w14:paraId="77D98FD2" w14:textId="7E021F42" w:rsidR="00A12B1E" w:rsidRDefault="00E1121D" w:rsidP="00E1121D">
      <w:pPr>
        <w:pStyle w:val="H23G"/>
        <w:keepNext w:val="0"/>
        <w:keepLines w:val="0"/>
      </w:pPr>
      <w:r>
        <w:tab/>
      </w:r>
      <w:r w:rsidR="00A12B1E">
        <w:t>(a)</w:t>
      </w:r>
      <w:r w:rsidR="00A12B1E">
        <w:tab/>
      </w:r>
      <w:r w:rsidR="00A12B1E" w:rsidRPr="00050DC8">
        <w:t>Global recognition of UN and non-UN pressure receptacles</w:t>
      </w:r>
    </w:p>
    <w:p w14:paraId="76C7841D" w14:textId="77777777" w:rsidR="00884491" w:rsidRDefault="00884491" w:rsidP="00884491">
      <w:pPr>
        <w:pStyle w:val="SingleTxtG"/>
      </w:pPr>
      <w:r>
        <w:t>At the time of writing no document has been submitted under this agenda sub-item.</w:t>
      </w:r>
    </w:p>
    <w:p w14:paraId="706F55C2" w14:textId="7D575379" w:rsidR="00A12B1E" w:rsidRDefault="00E1121D" w:rsidP="00E1121D">
      <w:pPr>
        <w:pStyle w:val="H23G"/>
        <w:keepNext w:val="0"/>
        <w:keepLines w:val="0"/>
      </w:pPr>
      <w:r>
        <w:tab/>
      </w:r>
      <w:r w:rsidR="00A12B1E">
        <w:t>(b)</w:t>
      </w:r>
      <w:r w:rsidR="00A12B1E">
        <w:tab/>
      </w:r>
      <w:r w:rsidR="00A12B1E" w:rsidRPr="00050DC8">
        <w:t>Miscellaneous</w:t>
      </w:r>
    </w:p>
    <w:tbl>
      <w:tblPr>
        <w:tblW w:w="7371" w:type="dxa"/>
        <w:tblInd w:w="1134" w:type="dxa"/>
        <w:tblLayout w:type="fixed"/>
        <w:tblCellMar>
          <w:left w:w="0" w:type="dxa"/>
          <w:right w:w="113" w:type="dxa"/>
        </w:tblCellMar>
        <w:tblLook w:val="01E0" w:firstRow="1" w:lastRow="1" w:firstColumn="1" w:lastColumn="1" w:noHBand="0" w:noVBand="0"/>
      </w:tblPr>
      <w:tblGrid>
        <w:gridCol w:w="3544"/>
        <w:gridCol w:w="3827"/>
      </w:tblGrid>
      <w:tr w:rsidR="006179CC" w14:paraId="3F8F0147" w14:textId="77777777" w:rsidTr="00911D99">
        <w:tc>
          <w:tcPr>
            <w:tcW w:w="3544" w:type="dxa"/>
            <w:hideMark/>
          </w:tcPr>
          <w:p w14:paraId="51BB795B" w14:textId="77777777" w:rsidR="006179CC" w:rsidRDefault="006179CC">
            <w:pPr>
              <w:spacing w:before="40" w:after="120"/>
              <w:rPr>
                <w:lang w:val="en-US"/>
              </w:rPr>
            </w:pPr>
            <w:r>
              <w:rPr>
                <w:lang w:val="en-US"/>
              </w:rPr>
              <w:t>ST/SG/AC.10/C.3/2020/8 (EIGA)</w:t>
            </w:r>
          </w:p>
        </w:tc>
        <w:tc>
          <w:tcPr>
            <w:tcW w:w="3827" w:type="dxa"/>
            <w:hideMark/>
          </w:tcPr>
          <w:p w14:paraId="202B7E0A" w14:textId="77777777" w:rsidR="006179CC" w:rsidRDefault="006179CC">
            <w:pPr>
              <w:pStyle w:val="SingleTxtG"/>
              <w:spacing w:before="40"/>
              <w:ind w:left="0" w:right="0"/>
              <w:jc w:val="left"/>
              <w:rPr>
                <w:lang w:val="en-US"/>
              </w:rPr>
            </w:pPr>
            <w:r>
              <w:rPr>
                <w:rFonts w:eastAsia="MS Mincho"/>
                <w:lang w:eastAsia="ja-JP"/>
              </w:rPr>
              <w:t xml:space="preserve">Update of </w:t>
            </w:r>
            <w:r>
              <w:t>LC</w:t>
            </w:r>
            <w:r>
              <w:rPr>
                <w:vertAlign w:val="subscript"/>
              </w:rPr>
              <w:t>50</w:t>
            </w:r>
            <w:r>
              <w:t xml:space="preserve"> values in </w:t>
            </w:r>
            <w:r>
              <w:rPr>
                <w:lang w:val="en-US"/>
              </w:rPr>
              <w:t>P200</w:t>
            </w:r>
          </w:p>
        </w:tc>
      </w:tr>
      <w:tr w:rsidR="006179CC" w14:paraId="50281F66" w14:textId="77777777" w:rsidTr="00911D99">
        <w:tc>
          <w:tcPr>
            <w:tcW w:w="3544" w:type="dxa"/>
            <w:hideMark/>
          </w:tcPr>
          <w:p w14:paraId="6C30CABF" w14:textId="77777777" w:rsidR="006179CC" w:rsidRDefault="006179CC">
            <w:pPr>
              <w:spacing w:before="40" w:after="120"/>
              <w:rPr>
                <w:lang w:val="en-US"/>
              </w:rPr>
            </w:pPr>
            <w:r>
              <w:rPr>
                <w:lang w:val="en-US"/>
              </w:rPr>
              <w:t>ST/SG/AC.10/C.3/2020/13 (ISO)</w:t>
            </w:r>
          </w:p>
        </w:tc>
        <w:tc>
          <w:tcPr>
            <w:tcW w:w="3827" w:type="dxa"/>
            <w:hideMark/>
          </w:tcPr>
          <w:p w14:paraId="26DEE5F1" w14:textId="77777777" w:rsidR="006179CC" w:rsidRDefault="006179CC">
            <w:pPr>
              <w:pStyle w:val="SingleTxtG"/>
              <w:spacing w:before="40"/>
              <w:ind w:left="0" w:right="0"/>
              <w:jc w:val="left"/>
              <w:rPr>
                <w:lang w:val="en-US"/>
              </w:rPr>
            </w:pPr>
            <w:r>
              <w:t>Updated ISO standards in Class 2</w:t>
            </w:r>
          </w:p>
        </w:tc>
      </w:tr>
      <w:tr w:rsidR="00114007" w14:paraId="0605F825" w14:textId="77777777" w:rsidTr="00911D99">
        <w:tc>
          <w:tcPr>
            <w:tcW w:w="3544" w:type="dxa"/>
          </w:tcPr>
          <w:p w14:paraId="4433B729" w14:textId="4A2CD737" w:rsidR="00114007" w:rsidDel="00114007" w:rsidRDefault="00114007">
            <w:pPr>
              <w:spacing w:before="40" w:after="120"/>
              <w:rPr>
                <w:lang w:val="en-US"/>
              </w:rPr>
            </w:pPr>
            <w:r>
              <w:rPr>
                <w:lang w:val="en-US"/>
              </w:rPr>
              <w:t>ST/SG/AC.10/C.3/2020/19/Rev.1 (Germany)</w:t>
            </w:r>
          </w:p>
        </w:tc>
        <w:tc>
          <w:tcPr>
            <w:tcW w:w="3827" w:type="dxa"/>
          </w:tcPr>
          <w:p w14:paraId="0F0676BD" w14:textId="1A6614B5" w:rsidR="00114007" w:rsidDel="00114007" w:rsidRDefault="00114007">
            <w:pPr>
              <w:pStyle w:val="SingleTxtG"/>
              <w:spacing w:before="40"/>
              <w:ind w:left="0" w:right="0"/>
              <w:jc w:val="left"/>
            </w:pPr>
            <w:r>
              <w:t>Gas mixtures containing fluorine (UN 1045)</w:t>
            </w:r>
          </w:p>
        </w:tc>
      </w:tr>
    </w:tbl>
    <w:p w14:paraId="7A39F806" w14:textId="35ADF620" w:rsidR="00A12B1E" w:rsidRPr="002D079F" w:rsidRDefault="00E1121D" w:rsidP="00E1121D">
      <w:pPr>
        <w:pStyle w:val="H1G"/>
        <w:keepNext w:val="0"/>
        <w:keepLines w:val="0"/>
      </w:pPr>
      <w:r>
        <w:tab/>
      </w:r>
      <w:r w:rsidR="00A12B1E" w:rsidRPr="002D079F">
        <w:t>6.</w:t>
      </w:r>
      <w:r w:rsidR="00A12B1E" w:rsidRPr="002D079F">
        <w:tab/>
        <w:t>Miscellaneous proposals for amendments to the Model Regulations on the Transport of Dangerous Goods:</w:t>
      </w:r>
    </w:p>
    <w:p w14:paraId="1CECE476" w14:textId="58594AE9" w:rsidR="00A12B1E" w:rsidRDefault="00E1121D" w:rsidP="00E1121D">
      <w:pPr>
        <w:pStyle w:val="H23G"/>
        <w:keepNext w:val="0"/>
        <w:keepLines w:val="0"/>
      </w:pPr>
      <w:r>
        <w:tab/>
      </w:r>
      <w:r w:rsidR="00A12B1E">
        <w:t>(a)</w:t>
      </w:r>
      <w:r w:rsidR="00A12B1E">
        <w:tab/>
      </w:r>
      <w:r w:rsidR="00A12B1E" w:rsidRPr="00050DC8">
        <w:t>Marking and labelling</w:t>
      </w:r>
    </w:p>
    <w:tbl>
      <w:tblPr>
        <w:tblW w:w="7371" w:type="dxa"/>
        <w:tblInd w:w="1134" w:type="dxa"/>
        <w:tblLayout w:type="fixed"/>
        <w:tblCellMar>
          <w:left w:w="0" w:type="dxa"/>
          <w:right w:w="113" w:type="dxa"/>
        </w:tblCellMar>
        <w:tblLook w:val="01E0" w:firstRow="1" w:lastRow="1" w:firstColumn="1" w:lastColumn="1" w:noHBand="0" w:noVBand="0"/>
      </w:tblPr>
      <w:tblGrid>
        <w:gridCol w:w="3544"/>
        <w:gridCol w:w="3827"/>
      </w:tblGrid>
      <w:tr w:rsidR="00751C1E" w14:paraId="707B144A" w14:textId="77777777" w:rsidTr="00911D99">
        <w:tc>
          <w:tcPr>
            <w:tcW w:w="3544" w:type="dxa"/>
          </w:tcPr>
          <w:p w14:paraId="497874C6" w14:textId="24863AFA" w:rsidR="00751C1E" w:rsidDel="00751C1E" w:rsidRDefault="00751C1E">
            <w:pPr>
              <w:spacing w:before="40" w:after="120"/>
              <w:rPr>
                <w:lang w:val="en-US"/>
              </w:rPr>
            </w:pPr>
            <w:r>
              <w:rPr>
                <w:lang w:val="en-US"/>
              </w:rPr>
              <w:t>ST/SG/AC.10/C.3/2020/39/Rev.1 (Spain, CTIF)</w:t>
            </w:r>
          </w:p>
        </w:tc>
        <w:tc>
          <w:tcPr>
            <w:tcW w:w="3827" w:type="dxa"/>
          </w:tcPr>
          <w:p w14:paraId="2D249BD5" w14:textId="6A9633C1" w:rsidR="00751C1E" w:rsidDel="00751C1E" w:rsidRDefault="00751C1E">
            <w:pPr>
              <w:pStyle w:val="SingleTxtG"/>
              <w:spacing w:before="40"/>
              <w:ind w:left="0" w:right="0"/>
              <w:jc w:val="left"/>
              <w:rPr>
                <w:lang w:val="en-US"/>
              </w:rPr>
            </w:pPr>
            <w:r>
              <w:rPr>
                <w:lang w:val="en-US"/>
              </w:rPr>
              <w:t>Optical differentiation of labels/placards for gases</w:t>
            </w:r>
          </w:p>
        </w:tc>
      </w:tr>
      <w:tr w:rsidR="007E0791" w14:paraId="78F3C1E6" w14:textId="77777777" w:rsidTr="00911D99">
        <w:tc>
          <w:tcPr>
            <w:tcW w:w="3544" w:type="dxa"/>
          </w:tcPr>
          <w:p w14:paraId="5EBB6D88" w14:textId="4C04DA14" w:rsidR="007E0791" w:rsidRDefault="007E0791">
            <w:pPr>
              <w:spacing w:before="40" w:after="120"/>
              <w:rPr>
                <w:lang w:val="en-US"/>
              </w:rPr>
            </w:pPr>
            <w:r>
              <w:rPr>
                <w:lang w:val="en-US"/>
              </w:rPr>
              <w:t>Informal document INF.10 (WLPGA, LGE)</w:t>
            </w:r>
          </w:p>
        </w:tc>
        <w:tc>
          <w:tcPr>
            <w:tcW w:w="3827" w:type="dxa"/>
          </w:tcPr>
          <w:p w14:paraId="5765D6F1" w14:textId="0AD3C1CA" w:rsidR="007E0791" w:rsidRDefault="007E0791">
            <w:pPr>
              <w:pStyle w:val="SingleTxtG"/>
              <w:spacing w:before="40"/>
              <w:ind w:left="0" w:right="0"/>
              <w:jc w:val="left"/>
              <w:rPr>
                <w:lang w:val="en-US"/>
              </w:rPr>
            </w:pPr>
            <w:r>
              <w:t>Optical differentiation of labels/placards for gases, comments in response to ST/SG/AC.10/C.3/2020/39</w:t>
            </w:r>
          </w:p>
        </w:tc>
      </w:tr>
    </w:tbl>
    <w:p w14:paraId="47053418" w14:textId="5E2ED123" w:rsidR="00A12B1E" w:rsidRDefault="00E1121D" w:rsidP="00E1121D">
      <w:pPr>
        <w:pStyle w:val="H23G"/>
        <w:keepNext w:val="0"/>
        <w:keepLines w:val="0"/>
      </w:pPr>
      <w:r>
        <w:tab/>
      </w:r>
      <w:r w:rsidR="00A12B1E">
        <w:t>(b)</w:t>
      </w:r>
      <w:r w:rsidR="00A12B1E">
        <w:tab/>
      </w:r>
      <w:proofErr w:type="spellStart"/>
      <w:r w:rsidR="00A12B1E" w:rsidRPr="00050DC8">
        <w:t>Packagings</w:t>
      </w:r>
      <w:proofErr w:type="spellEnd"/>
    </w:p>
    <w:tbl>
      <w:tblPr>
        <w:tblW w:w="7371" w:type="dxa"/>
        <w:tblInd w:w="1134" w:type="dxa"/>
        <w:tblLayout w:type="fixed"/>
        <w:tblCellMar>
          <w:left w:w="0" w:type="dxa"/>
          <w:right w:w="113" w:type="dxa"/>
        </w:tblCellMar>
        <w:tblLook w:val="01E0" w:firstRow="1" w:lastRow="1" w:firstColumn="1" w:lastColumn="1" w:noHBand="0" w:noVBand="0"/>
      </w:tblPr>
      <w:tblGrid>
        <w:gridCol w:w="3544"/>
        <w:gridCol w:w="3827"/>
      </w:tblGrid>
      <w:tr w:rsidR="001107A6" w14:paraId="00B58BCA" w14:textId="77777777" w:rsidTr="00911D99">
        <w:tc>
          <w:tcPr>
            <w:tcW w:w="3544" w:type="dxa"/>
          </w:tcPr>
          <w:p w14:paraId="511D7D14" w14:textId="7CC3A240" w:rsidR="001107A6" w:rsidDel="001107A6" w:rsidRDefault="001107A6">
            <w:pPr>
              <w:spacing w:before="40" w:after="120"/>
              <w:rPr>
                <w:lang w:val="en-US"/>
              </w:rPr>
            </w:pPr>
            <w:r>
              <w:rPr>
                <w:lang w:val="en-US"/>
              </w:rPr>
              <w:t xml:space="preserve">ST/SG/AC.10/C.3/2020/28/Rev.1 </w:t>
            </w:r>
            <w:r w:rsidR="00637A3E">
              <w:rPr>
                <w:lang w:val="en-US"/>
              </w:rPr>
              <w:t>and informal document</w:t>
            </w:r>
            <w:r w:rsidR="000D6CB4">
              <w:rPr>
                <w:lang w:val="en-US"/>
              </w:rPr>
              <w:t xml:space="preserve"> INF.19 </w:t>
            </w:r>
            <w:r>
              <w:rPr>
                <w:lang w:val="en-US"/>
              </w:rPr>
              <w:t>(Belgium, Canada)</w:t>
            </w:r>
          </w:p>
        </w:tc>
        <w:tc>
          <w:tcPr>
            <w:tcW w:w="3827" w:type="dxa"/>
          </w:tcPr>
          <w:p w14:paraId="73543657" w14:textId="68812E60" w:rsidR="001107A6" w:rsidDel="001107A6" w:rsidRDefault="001107A6">
            <w:pPr>
              <w:pStyle w:val="SingleTxtG"/>
              <w:spacing w:before="40"/>
              <w:ind w:left="0" w:right="0"/>
              <w:jc w:val="left"/>
              <w:rPr>
                <w:lang w:val="en-US"/>
              </w:rPr>
            </w:pPr>
            <w:r>
              <w:rPr>
                <w:lang w:val="en-US"/>
              </w:rPr>
              <w:t xml:space="preserve">Alternative methods of testing or </w:t>
            </w:r>
            <w:proofErr w:type="spellStart"/>
            <w:r>
              <w:rPr>
                <w:lang w:val="en-US"/>
              </w:rPr>
              <w:t>packagings</w:t>
            </w:r>
            <w:proofErr w:type="spellEnd"/>
            <w:r>
              <w:rPr>
                <w:lang w:val="en-US"/>
              </w:rPr>
              <w:t xml:space="preserve"> – Consequential amendments resulting from ST/SG/AC.10/C.3/112, para</w:t>
            </w:r>
            <w:r w:rsidR="002B0584">
              <w:rPr>
                <w:lang w:val="en-US"/>
              </w:rPr>
              <w:t>s</w:t>
            </w:r>
            <w:r>
              <w:rPr>
                <w:lang w:val="en-US"/>
              </w:rPr>
              <w:t>. 80</w:t>
            </w:r>
            <w:r w:rsidR="00C7591C">
              <w:rPr>
                <w:lang w:val="en-US"/>
              </w:rPr>
              <w:t xml:space="preserve">, </w:t>
            </w:r>
            <w:r w:rsidR="005F6D01">
              <w:rPr>
                <w:lang w:val="en-US"/>
              </w:rPr>
              <w:t>81</w:t>
            </w:r>
            <w:r>
              <w:rPr>
                <w:lang w:val="en-US"/>
              </w:rPr>
              <w:t xml:space="preserve"> and Annex I</w:t>
            </w:r>
          </w:p>
        </w:tc>
      </w:tr>
      <w:tr w:rsidR="006179CC" w14:paraId="1F436E94" w14:textId="77777777" w:rsidTr="00911D99">
        <w:tc>
          <w:tcPr>
            <w:tcW w:w="3544" w:type="dxa"/>
            <w:hideMark/>
          </w:tcPr>
          <w:p w14:paraId="74B653A0" w14:textId="77777777" w:rsidR="006179CC" w:rsidRDefault="006179CC">
            <w:pPr>
              <w:spacing w:before="40" w:after="120"/>
              <w:rPr>
                <w:lang w:val="en-US"/>
              </w:rPr>
            </w:pPr>
            <w:r>
              <w:rPr>
                <w:lang w:val="en-US"/>
              </w:rPr>
              <w:t>ST/SG/AC.10/C.3/2020/35 (China)</w:t>
            </w:r>
          </w:p>
        </w:tc>
        <w:tc>
          <w:tcPr>
            <w:tcW w:w="3827" w:type="dxa"/>
            <w:hideMark/>
          </w:tcPr>
          <w:p w14:paraId="11B31BF0" w14:textId="77777777" w:rsidR="006179CC" w:rsidRDefault="006179CC">
            <w:pPr>
              <w:pStyle w:val="SingleTxtG"/>
              <w:spacing w:before="40"/>
              <w:ind w:left="0" w:right="0"/>
              <w:jc w:val="left"/>
              <w:rPr>
                <w:lang w:val="en-US"/>
              </w:rPr>
            </w:pPr>
            <w:r>
              <w:t>Scope of 4G packaging and the translation of the Chinese version</w:t>
            </w:r>
          </w:p>
        </w:tc>
      </w:tr>
      <w:tr w:rsidR="006179CC" w14:paraId="008B0DFD" w14:textId="77777777" w:rsidTr="00911D99">
        <w:tc>
          <w:tcPr>
            <w:tcW w:w="3544" w:type="dxa"/>
            <w:hideMark/>
          </w:tcPr>
          <w:p w14:paraId="78F5D391" w14:textId="77777777" w:rsidR="006179CC" w:rsidRDefault="006179CC">
            <w:pPr>
              <w:spacing w:before="40" w:after="120"/>
              <w:rPr>
                <w:lang w:val="en-US"/>
              </w:rPr>
            </w:pPr>
            <w:r>
              <w:rPr>
                <w:lang w:val="en-US"/>
              </w:rPr>
              <w:t>ST/SG/AC.10/C.3/2020/36 (China)</w:t>
            </w:r>
          </w:p>
        </w:tc>
        <w:tc>
          <w:tcPr>
            <w:tcW w:w="3827" w:type="dxa"/>
            <w:hideMark/>
          </w:tcPr>
          <w:p w14:paraId="09C25D89" w14:textId="77777777" w:rsidR="006179CC" w:rsidRDefault="006179CC">
            <w:pPr>
              <w:pStyle w:val="SingleTxtG"/>
              <w:spacing w:before="40"/>
              <w:ind w:left="0" w:right="0"/>
              <w:jc w:val="left"/>
              <w:rPr>
                <w:lang w:val="en-US"/>
              </w:rPr>
            </w:pPr>
            <w:r>
              <w:t>Supplement for drop orientations in the drop test of box packaging</w:t>
            </w:r>
          </w:p>
        </w:tc>
      </w:tr>
      <w:tr w:rsidR="006179CC" w14:paraId="14E34ECF" w14:textId="77777777" w:rsidTr="00911D99">
        <w:tc>
          <w:tcPr>
            <w:tcW w:w="3544" w:type="dxa"/>
            <w:hideMark/>
          </w:tcPr>
          <w:p w14:paraId="71A465BE" w14:textId="77777777" w:rsidR="006179CC" w:rsidRDefault="006179CC">
            <w:pPr>
              <w:spacing w:before="40" w:after="120"/>
              <w:rPr>
                <w:lang w:val="en-US"/>
              </w:rPr>
            </w:pPr>
            <w:r>
              <w:rPr>
                <w:lang w:val="en-US"/>
              </w:rPr>
              <w:t>ST/SG/AC.10/C.3/2020/37 (China)</w:t>
            </w:r>
          </w:p>
        </w:tc>
        <w:tc>
          <w:tcPr>
            <w:tcW w:w="3827" w:type="dxa"/>
            <w:hideMark/>
          </w:tcPr>
          <w:p w14:paraId="4AE02B20" w14:textId="77777777" w:rsidR="006179CC" w:rsidRDefault="006179CC">
            <w:pPr>
              <w:pStyle w:val="SingleTxtG"/>
              <w:spacing w:before="40"/>
              <w:ind w:left="0" w:right="0"/>
              <w:jc w:val="left"/>
              <w:rPr>
                <w:lang w:val="en-US"/>
              </w:rPr>
            </w:pPr>
            <w:r>
              <w:t>Increase a water temperature adjustment factor for the hydraulic test</w:t>
            </w:r>
          </w:p>
        </w:tc>
      </w:tr>
      <w:tr w:rsidR="006179CC" w14:paraId="1552C5FC" w14:textId="77777777" w:rsidTr="00911D99">
        <w:tc>
          <w:tcPr>
            <w:tcW w:w="3544" w:type="dxa"/>
            <w:hideMark/>
          </w:tcPr>
          <w:p w14:paraId="6F53090E" w14:textId="77777777" w:rsidR="006179CC" w:rsidRDefault="006179CC">
            <w:pPr>
              <w:spacing w:before="40" w:after="120"/>
              <w:rPr>
                <w:lang w:val="en-US"/>
              </w:rPr>
            </w:pPr>
            <w:r>
              <w:rPr>
                <w:lang w:val="en-US"/>
              </w:rPr>
              <w:t>ST/SG/AC.10/C.3/2020/42 (ICPP, ICCR)</w:t>
            </w:r>
          </w:p>
        </w:tc>
        <w:tc>
          <w:tcPr>
            <w:tcW w:w="3827" w:type="dxa"/>
            <w:hideMark/>
          </w:tcPr>
          <w:p w14:paraId="5F8F3E38" w14:textId="77777777" w:rsidR="006179CC" w:rsidRDefault="006179CC">
            <w:pPr>
              <w:pStyle w:val="SingleTxtG"/>
              <w:spacing w:before="40"/>
              <w:ind w:left="0" w:right="0"/>
              <w:jc w:val="left"/>
              <w:rPr>
                <w:lang w:val="en-US"/>
              </w:rPr>
            </w:pPr>
            <w:r>
              <w:t>Definition of recycled plastics material</w:t>
            </w:r>
          </w:p>
        </w:tc>
      </w:tr>
      <w:tr w:rsidR="006B0485" w14:paraId="65D4486D" w14:textId="77777777" w:rsidTr="00911D99">
        <w:tc>
          <w:tcPr>
            <w:tcW w:w="3544" w:type="dxa"/>
          </w:tcPr>
          <w:p w14:paraId="436C251E" w14:textId="3304764B" w:rsidR="006B0485" w:rsidDel="006B0485" w:rsidRDefault="006B0485">
            <w:pPr>
              <w:spacing w:before="40" w:after="120"/>
              <w:rPr>
                <w:lang w:val="en-US"/>
              </w:rPr>
            </w:pPr>
            <w:r>
              <w:rPr>
                <w:lang w:val="en-US"/>
              </w:rPr>
              <w:t>ST/SG/AC.10/C.3/2020/44/Rev.1 (Belgium)</w:t>
            </w:r>
          </w:p>
        </w:tc>
        <w:tc>
          <w:tcPr>
            <w:tcW w:w="3827" w:type="dxa"/>
          </w:tcPr>
          <w:p w14:paraId="26D8CA44" w14:textId="2821CC5C" w:rsidR="006B0485" w:rsidDel="006B0485" w:rsidRDefault="006B0485">
            <w:pPr>
              <w:pStyle w:val="SingleTxtG"/>
              <w:spacing w:before="40"/>
              <w:ind w:left="0" w:right="0"/>
              <w:jc w:val="left"/>
            </w:pPr>
            <w:r>
              <w:t xml:space="preserve">Extending the use of recycled plastics material to all plastic </w:t>
            </w:r>
            <w:proofErr w:type="spellStart"/>
            <w:r>
              <w:t>packagings</w:t>
            </w:r>
            <w:proofErr w:type="spellEnd"/>
            <w:r>
              <w:t xml:space="preserve">, plastics IBCs and plastic Large </w:t>
            </w:r>
            <w:proofErr w:type="spellStart"/>
            <w:r>
              <w:t>Packagings</w:t>
            </w:r>
            <w:proofErr w:type="spellEnd"/>
          </w:p>
        </w:tc>
      </w:tr>
      <w:tr w:rsidR="006179CC" w14:paraId="6AAB64B1" w14:textId="77777777" w:rsidTr="00911D99">
        <w:tc>
          <w:tcPr>
            <w:tcW w:w="3544" w:type="dxa"/>
            <w:hideMark/>
          </w:tcPr>
          <w:p w14:paraId="7A4992EC" w14:textId="77777777" w:rsidR="006179CC" w:rsidRDefault="006179CC">
            <w:pPr>
              <w:spacing w:before="40" w:after="120"/>
              <w:rPr>
                <w:lang w:val="en-US"/>
              </w:rPr>
            </w:pPr>
            <w:r>
              <w:rPr>
                <w:lang w:val="en-US"/>
              </w:rPr>
              <w:t>Informal document INF.7 (Germany)</w:t>
            </w:r>
          </w:p>
        </w:tc>
        <w:tc>
          <w:tcPr>
            <w:tcW w:w="3827" w:type="dxa"/>
            <w:hideMark/>
          </w:tcPr>
          <w:p w14:paraId="73965E45" w14:textId="77777777" w:rsidR="006179CC" w:rsidRDefault="006179CC">
            <w:pPr>
              <w:pStyle w:val="SingleTxtG"/>
              <w:spacing w:before="40"/>
              <w:ind w:left="0" w:right="0"/>
              <w:jc w:val="left"/>
            </w:pPr>
            <w:r>
              <w:t>Diameter of cylindrical steel rod during puncture test according to 6.3.5.4</w:t>
            </w:r>
          </w:p>
        </w:tc>
      </w:tr>
      <w:tr w:rsidR="00313C9F" w14:paraId="27577EE9" w14:textId="77777777" w:rsidTr="00911D99">
        <w:tc>
          <w:tcPr>
            <w:tcW w:w="3544" w:type="dxa"/>
          </w:tcPr>
          <w:p w14:paraId="74617DD1" w14:textId="746B9309" w:rsidR="00313C9F" w:rsidRDefault="00313C9F">
            <w:pPr>
              <w:spacing w:before="40" w:after="120"/>
              <w:rPr>
                <w:lang w:val="en-US"/>
              </w:rPr>
            </w:pPr>
            <w:r>
              <w:rPr>
                <w:lang w:val="en-US"/>
              </w:rPr>
              <w:t>Informal document INF.11 (Turkey)</w:t>
            </w:r>
          </w:p>
        </w:tc>
        <w:tc>
          <w:tcPr>
            <w:tcW w:w="3827" w:type="dxa"/>
          </w:tcPr>
          <w:p w14:paraId="5B24A194" w14:textId="6B921D5A" w:rsidR="00313C9F" w:rsidRDefault="00313C9F">
            <w:pPr>
              <w:pStyle w:val="SingleTxtG"/>
              <w:spacing w:before="40"/>
              <w:ind w:left="0" w:right="0"/>
              <w:jc w:val="left"/>
            </w:pPr>
            <w:r w:rsidRPr="00313C9F">
              <w:t>Stacking test according to 6.1.5.6</w:t>
            </w:r>
          </w:p>
        </w:tc>
      </w:tr>
    </w:tbl>
    <w:p w14:paraId="2DAC6386" w14:textId="57EFB88D" w:rsidR="00A12B1E" w:rsidRDefault="00E1121D" w:rsidP="00E1121D">
      <w:pPr>
        <w:pStyle w:val="H23G"/>
        <w:keepNext w:val="0"/>
        <w:keepLines w:val="0"/>
      </w:pPr>
      <w:r>
        <w:tab/>
      </w:r>
      <w:r w:rsidR="00AB7FF9">
        <w:t>(c)</w:t>
      </w:r>
      <w:r w:rsidR="00A12B1E">
        <w:tab/>
        <w:t>Fibre-reinforced plastics (FRP) portable tanks</w:t>
      </w:r>
    </w:p>
    <w:tbl>
      <w:tblPr>
        <w:tblW w:w="7371" w:type="dxa"/>
        <w:tblInd w:w="1134" w:type="dxa"/>
        <w:tblLayout w:type="fixed"/>
        <w:tblCellMar>
          <w:left w:w="0" w:type="dxa"/>
          <w:right w:w="113" w:type="dxa"/>
        </w:tblCellMar>
        <w:tblLook w:val="01E0" w:firstRow="1" w:lastRow="1" w:firstColumn="1" w:lastColumn="1" w:noHBand="0" w:noVBand="0"/>
      </w:tblPr>
      <w:tblGrid>
        <w:gridCol w:w="3544"/>
        <w:gridCol w:w="3827"/>
      </w:tblGrid>
      <w:tr w:rsidR="00D159AB" w14:paraId="2E890CF1" w14:textId="77777777" w:rsidTr="00911D99">
        <w:tc>
          <w:tcPr>
            <w:tcW w:w="3544" w:type="dxa"/>
          </w:tcPr>
          <w:p w14:paraId="01E2DBDF" w14:textId="087672B3" w:rsidR="00D159AB" w:rsidDel="00D159AB" w:rsidRDefault="00D159AB">
            <w:pPr>
              <w:spacing w:before="40" w:after="120"/>
              <w:rPr>
                <w:lang w:val="en-US"/>
              </w:rPr>
            </w:pPr>
            <w:r>
              <w:rPr>
                <w:lang w:val="en-US"/>
              </w:rPr>
              <w:t>ST/SG/AC.10/C.3/2020/57/Rev.1 (Chair of the Working Group)</w:t>
            </w:r>
          </w:p>
        </w:tc>
        <w:tc>
          <w:tcPr>
            <w:tcW w:w="3827" w:type="dxa"/>
          </w:tcPr>
          <w:p w14:paraId="7719A983" w14:textId="33E2DEAF" w:rsidR="00D159AB" w:rsidDel="00D159AB" w:rsidRDefault="00D159AB">
            <w:pPr>
              <w:pStyle w:val="SingleTxtG"/>
              <w:spacing w:before="40"/>
              <w:ind w:left="141" w:right="0"/>
              <w:jc w:val="left"/>
            </w:pPr>
            <w:r>
              <w:t>Working group on fibre-reinforced plastics (FRP) portable tanks</w:t>
            </w:r>
          </w:p>
        </w:tc>
      </w:tr>
    </w:tbl>
    <w:p w14:paraId="4972C73F" w14:textId="641C438C" w:rsidR="00A12B1E" w:rsidRDefault="00E1121D" w:rsidP="00884491">
      <w:pPr>
        <w:pStyle w:val="H23G"/>
      </w:pPr>
      <w:r>
        <w:tab/>
      </w:r>
      <w:r w:rsidR="00A12B1E">
        <w:t>(</w:t>
      </w:r>
      <w:r w:rsidR="00C14E94">
        <w:t>d</w:t>
      </w:r>
      <w:r w:rsidR="00A12B1E">
        <w:t>)</w:t>
      </w:r>
      <w:r w:rsidR="00A12B1E">
        <w:tab/>
      </w:r>
      <w:r w:rsidR="00A12B1E" w:rsidRPr="00050DC8">
        <w:t>Portable tanks</w:t>
      </w:r>
      <w:r w:rsidR="00A12B1E">
        <w:t xml:space="preserve"> (other than FRP)</w:t>
      </w:r>
    </w:p>
    <w:tbl>
      <w:tblPr>
        <w:tblW w:w="7371" w:type="dxa"/>
        <w:tblInd w:w="1134" w:type="dxa"/>
        <w:tblLayout w:type="fixed"/>
        <w:tblCellMar>
          <w:left w:w="0" w:type="dxa"/>
          <w:right w:w="113" w:type="dxa"/>
        </w:tblCellMar>
        <w:tblLook w:val="01E0" w:firstRow="1" w:lastRow="1" w:firstColumn="1" w:lastColumn="1" w:noHBand="0" w:noVBand="0"/>
      </w:tblPr>
      <w:tblGrid>
        <w:gridCol w:w="3544"/>
        <w:gridCol w:w="3827"/>
      </w:tblGrid>
      <w:tr w:rsidR="006179CC" w14:paraId="2811F661" w14:textId="77777777" w:rsidTr="00911D99">
        <w:tc>
          <w:tcPr>
            <w:tcW w:w="3544" w:type="dxa"/>
            <w:hideMark/>
          </w:tcPr>
          <w:p w14:paraId="4772D3F6" w14:textId="795C6DB3" w:rsidR="006179CC" w:rsidRDefault="006179CC" w:rsidP="00C73337">
            <w:pPr>
              <w:keepNext/>
              <w:keepLines/>
              <w:spacing w:before="40" w:after="120"/>
              <w:rPr>
                <w:lang w:val="en-US"/>
              </w:rPr>
            </w:pPr>
            <w:r>
              <w:rPr>
                <w:lang w:val="en-US"/>
              </w:rPr>
              <w:t>ST/SG/AC.10/C.3/2020/5</w:t>
            </w:r>
            <w:r w:rsidR="00C73337">
              <w:rPr>
                <w:lang w:val="en-US"/>
              </w:rPr>
              <w:t xml:space="preserve"> and </w:t>
            </w:r>
            <w:r>
              <w:rPr>
                <w:lang w:val="en-US"/>
              </w:rPr>
              <w:t>Add.1 (Canada)</w:t>
            </w:r>
          </w:p>
        </w:tc>
        <w:tc>
          <w:tcPr>
            <w:tcW w:w="3827" w:type="dxa"/>
            <w:hideMark/>
          </w:tcPr>
          <w:p w14:paraId="1B3A566B" w14:textId="77777777" w:rsidR="006179CC" w:rsidRDefault="006179CC" w:rsidP="00884491">
            <w:pPr>
              <w:pStyle w:val="SingleTxtG"/>
              <w:keepNext/>
              <w:keepLines/>
              <w:tabs>
                <w:tab w:val="left" w:pos="653"/>
              </w:tabs>
              <w:spacing w:before="40"/>
              <w:ind w:left="0" w:right="0"/>
              <w:jc w:val="left"/>
              <w:rPr>
                <w:lang w:val="en-US"/>
              </w:rPr>
            </w:pPr>
            <w:r>
              <w:rPr>
                <w:lang w:val="en-CA"/>
              </w:rPr>
              <w:t>Impact testing of portable tanks and MEGCs: proposal to revise Section 41 of the Manual of Tests and Criteria</w:t>
            </w:r>
          </w:p>
        </w:tc>
      </w:tr>
    </w:tbl>
    <w:p w14:paraId="5352A53C" w14:textId="31F3C27F" w:rsidR="00A12B1E" w:rsidRDefault="00E1121D" w:rsidP="00E1121D">
      <w:pPr>
        <w:pStyle w:val="H23G"/>
        <w:keepNext w:val="0"/>
        <w:keepLines w:val="0"/>
      </w:pPr>
      <w:r>
        <w:tab/>
      </w:r>
      <w:r w:rsidR="00A12B1E" w:rsidRPr="00050DC8">
        <w:t>(</w:t>
      </w:r>
      <w:r w:rsidR="00C14E94">
        <w:t>e</w:t>
      </w:r>
      <w:r w:rsidR="00A12B1E" w:rsidRPr="00050DC8">
        <w:t>)</w:t>
      </w:r>
      <w:r w:rsidR="00A12B1E" w:rsidRPr="00050DC8">
        <w:tab/>
        <w:t>Other miscellaneous proposals</w:t>
      </w:r>
    </w:p>
    <w:tbl>
      <w:tblPr>
        <w:tblW w:w="7371" w:type="dxa"/>
        <w:tblInd w:w="1134" w:type="dxa"/>
        <w:tblLayout w:type="fixed"/>
        <w:tblCellMar>
          <w:left w:w="0" w:type="dxa"/>
          <w:right w:w="113" w:type="dxa"/>
        </w:tblCellMar>
        <w:tblLook w:val="01E0" w:firstRow="1" w:lastRow="1" w:firstColumn="1" w:lastColumn="1" w:noHBand="0" w:noVBand="0"/>
      </w:tblPr>
      <w:tblGrid>
        <w:gridCol w:w="3544"/>
        <w:gridCol w:w="3827"/>
      </w:tblGrid>
      <w:tr w:rsidR="00464C8D" w14:paraId="51669108" w14:textId="77777777" w:rsidTr="00911D99">
        <w:tc>
          <w:tcPr>
            <w:tcW w:w="3544" w:type="dxa"/>
          </w:tcPr>
          <w:p w14:paraId="2804AC0D" w14:textId="12273752" w:rsidR="00464C8D" w:rsidDel="00464C8D" w:rsidRDefault="00464C8D">
            <w:pPr>
              <w:spacing w:before="40" w:after="120"/>
              <w:rPr>
                <w:lang w:val="en-US"/>
              </w:rPr>
            </w:pPr>
            <w:r>
              <w:rPr>
                <w:lang w:val="en-US"/>
              </w:rPr>
              <w:t>ST/SG/AC.10/C.3/2020/11/Rev.1 (Germany)</w:t>
            </w:r>
          </w:p>
        </w:tc>
        <w:tc>
          <w:tcPr>
            <w:tcW w:w="3827" w:type="dxa"/>
          </w:tcPr>
          <w:p w14:paraId="56493441" w14:textId="3554D6B6" w:rsidR="00464C8D" w:rsidDel="00464C8D" w:rsidRDefault="00464C8D">
            <w:pPr>
              <w:pStyle w:val="SingleTxtG"/>
              <w:tabs>
                <w:tab w:val="left" w:pos="680"/>
              </w:tabs>
              <w:spacing w:before="40"/>
              <w:ind w:left="0" w:right="0"/>
              <w:jc w:val="left"/>
            </w:pPr>
            <w:r>
              <w:t>Amendment to 5.4.1.5.12 – additional entries in the case of the application of special provisions</w:t>
            </w:r>
          </w:p>
        </w:tc>
      </w:tr>
      <w:tr w:rsidR="006179CC" w14:paraId="3FD5F57A" w14:textId="77777777" w:rsidTr="00911D99">
        <w:tc>
          <w:tcPr>
            <w:tcW w:w="3544" w:type="dxa"/>
            <w:hideMark/>
          </w:tcPr>
          <w:p w14:paraId="6410B584" w14:textId="77777777" w:rsidR="006179CC" w:rsidRDefault="006179CC">
            <w:pPr>
              <w:spacing w:before="40" w:after="120"/>
              <w:rPr>
                <w:lang w:val="en-US"/>
              </w:rPr>
            </w:pPr>
            <w:r>
              <w:rPr>
                <w:lang w:val="en-US"/>
              </w:rPr>
              <w:t>ST/SG/AC.10/C.3/2020/16 (Spain)</w:t>
            </w:r>
          </w:p>
        </w:tc>
        <w:tc>
          <w:tcPr>
            <w:tcW w:w="3827" w:type="dxa"/>
            <w:hideMark/>
          </w:tcPr>
          <w:p w14:paraId="701063EA" w14:textId="77777777" w:rsidR="006179CC" w:rsidRDefault="006179CC">
            <w:pPr>
              <w:pStyle w:val="SingleTxtG"/>
              <w:tabs>
                <w:tab w:val="left" w:pos="653"/>
              </w:tabs>
              <w:spacing w:before="40"/>
              <w:ind w:left="0" w:right="0"/>
              <w:jc w:val="left"/>
              <w:rPr>
                <w:lang w:val="en-US"/>
              </w:rPr>
            </w:pPr>
            <w:r>
              <w:rPr>
                <w:rFonts w:asciiTheme="majorBidi" w:hAnsiTheme="majorBidi" w:cstheme="majorBidi"/>
              </w:rPr>
              <w:t>Transport of butylene</w:t>
            </w:r>
          </w:p>
        </w:tc>
      </w:tr>
      <w:tr w:rsidR="006179CC" w14:paraId="4E07ABDA" w14:textId="77777777" w:rsidTr="00911D99">
        <w:tc>
          <w:tcPr>
            <w:tcW w:w="3544" w:type="dxa"/>
            <w:hideMark/>
          </w:tcPr>
          <w:p w14:paraId="0E3731B3" w14:textId="77777777" w:rsidR="006179CC" w:rsidRDefault="006179CC">
            <w:pPr>
              <w:spacing w:before="40" w:after="120"/>
              <w:rPr>
                <w:lang w:val="en-US"/>
              </w:rPr>
            </w:pPr>
            <w:r>
              <w:rPr>
                <w:lang w:val="en-US"/>
              </w:rPr>
              <w:t>ST/SG/AC.10/C.3/2020/26 (ICAO)</w:t>
            </w:r>
          </w:p>
        </w:tc>
        <w:tc>
          <w:tcPr>
            <w:tcW w:w="3827" w:type="dxa"/>
            <w:hideMark/>
          </w:tcPr>
          <w:p w14:paraId="767A5479" w14:textId="77777777" w:rsidR="006179CC" w:rsidRDefault="006179CC">
            <w:pPr>
              <w:pStyle w:val="SingleTxtG"/>
              <w:tabs>
                <w:tab w:val="left" w:pos="662"/>
              </w:tabs>
              <w:spacing w:before="40"/>
              <w:ind w:left="0" w:right="0"/>
              <w:jc w:val="left"/>
              <w:rPr>
                <w:lang w:val="en-US"/>
              </w:rPr>
            </w:pPr>
            <w:r>
              <w:t>Miscellaneous proposals for amendments to the Model Regulations on the Transport of Dangerous Goods</w:t>
            </w:r>
          </w:p>
        </w:tc>
      </w:tr>
      <w:tr w:rsidR="006179CC" w14:paraId="1EDCBBB4" w14:textId="77777777" w:rsidTr="00911D99">
        <w:tc>
          <w:tcPr>
            <w:tcW w:w="3544" w:type="dxa"/>
            <w:hideMark/>
          </w:tcPr>
          <w:p w14:paraId="1758BAD1" w14:textId="77777777" w:rsidR="006179CC" w:rsidRDefault="006179CC">
            <w:pPr>
              <w:spacing w:before="40" w:after="120"/>
              <w:rPr>
                <w:lang w:val="en-US"/>
              </w:rPr>
            </w:pPr>
            <w:r>
              <w:rPr>
                <w:lang w:val="en-US"/>
              </w:rPr>
              <w:t>ST/SG/AC.10/C.3/2020/27 (Germany)</w:t>
            </w:r>
          </w:p>
        </w:tc>
        <w:tc>
          <w:tcPr>
            <w:tcW w:w="3827" w:type="dxa"/>
            <w:hideMark/>
          </w:tcPr>
          <w:p w14:paraId="420397A0" w14:textId="77777777" w:rsidR="006179CC" w:rsidRDefault="006179CC">
            <w:pPr>
              <w:pStyle w:val="SingleTxtG"/>
              <w:spacing w:before="40"/>
              <w:ind w:left="0" w:right="0"/>
              <w:jc w:val="left"/>
              <w:rPr>
                <w:lang w:val="en-US"/>
              </w:rPr>
            </w:pPr>
            <w:r>
              <w:t xml:space="preserve">Information on salvage in the transport document when using </w:t>
            </w:r>
            <w:proofErr w:type="spellStart"/>
            <w:r>
              <w:t>packagings</w:t>
            </w:r>
            <w:proofErr w:type="spellEnd"/>
            <w:r>
              <w:t xml:space="preserve"> not approved as salvage </w:t>
            </w:r>
            <w:proofErr w:type="spellStart"/>
            <w:r>
              <w:t>packagings</w:t>
            </w:r>
            <w:proofErr w:type="spellEnd"/>
          </w:p>
        </w:tc>
      </w:tr>
      <w:tr w:rsidR="003C280B" w14:paraId="410AB550" w14:textId="77777777" w:rsidTr="00911D99">
        <w:tc>
          <w:tcPr>
            <w:tcW w:w="3544" w:type="dxa"/>
          </w:tcPr>
          <w:p w14:paraId="08B1FE09" w14:textId="7165C069" w:rsidR="003C280B" w:rsidDel="003C280B" w:rsidRDefault="003C280B">
            <w:pPr>
              <w:spacing w:before="40" w:after="120"/>
              <w:rPr>
                <w:lang w:val="en-US"/>
              </w:rPr>
            </w:pPr>
            <w:r>
              <w:rPr>
                <w:lang w:val="en-US"/>
              </w:rPr>
              <w:t>ST/SG/AC.10/C.3/2020/38/Rev.1 (Spain and CEFIC)</w:t>
            </w:r>
          </w:p>
        </w:tc>
        <w:tc>
          <w:tcPr>
            <w:tcW w:w="3827" w:type="dxa"/>
          </w:tcPr>
          <w:p w14:paraId="2F6B4389" w14:textId="727B48D7" w:rsidR="003C280B" w:rsidDel="003C280B" w:rsidRDefault="003C280B">
            <w:pPr>
              <w:pStyle w:val="SingleTxtG"/>
              <w:tabs>
                <w:tab w:val="left" w:pos="671"/>
              </w:tabs>
              <w:spacing w:before="40"/>
              <w:ind w:left="0" w:right="0"/>
              <w:jc w:val="left"/>
            </w:pPr>
            <w:r>
              <w:t>Aromatic and flavouring, UN 1169 and UN 1197</w:t>
            </w:r>
          </w:p>
        </w:tc>
      </w:tr>
      <w:tr w:rsidR="006179CC" w14:paraId="73A3689F" w14:textId="77777777" w:rsidTr="00911D99">
        <w:tc>
          <w:tcPr>
            <w:tcW w:w="3544" w:type="dxa"/>
            <w:hideMark/>
          </w:tcPr>
          <w:p w14:paraId="06138C15" w14:textId="77777777" w:rsidR="006179CC" w:rsidRDefault="006179CC">
            <w:pPr>
              <w:spacing w:before="40" w:after="120"/>
              <w:rPr>
                <w:lang w:val="en-US"/>
              </w:rPr>
            </w:pPr>
            <w:r>
              <w:rPr>
                <w:lang w:val="en-US"/>
              </w:rPr>
              <w:t>ST/SG/AC.10/C.3/2020/43 (FEA, HCPA)</w:t>
            </w:r>
          </w:p>
        </w:tc>
        <w:tc>
          <w:tcPr>
            <w:tcW w:w="3827" w:type="dxa"/>
            <w:hideMark/>
          </w:tcPr>
          <w:p w14:paraId="36F1C1C5" w14:textId="77777777" w:rsidR="006179CC" w:rsidRDefault="006179CC">
            <w:pPr>
              <w:pStyle w:val="SingleTxtG"/>
              <w:tabs>
                <w:tab w:val="left" w:pos="671"/>
              </w:tabs>
              <w:spacing w:before="40"/>
              <w:ind w:left="0" w:right="0"/>
              <w:jc w:val="left"/>
              <w:rPr>
                <w:lang w:val="en-US"/>
              </w:rPr>
            </w:pPr>
            <w:r>
              <w:t>Increase of the maximum allowed internal pressure for aerosol dispensers</w:t>
            </w:r>
          </w:p>
        </w:tc>
      </w:tr>
      <w:tr w:rsidR="006179CC" w14:paraId="549AF3D7" w14:textId="77777777" w:rsidTr="00911D99">
        <w:tc>
          <w:tcPr>
            <w:tcW w:w="3544" w:type="dxa"/>
            <w:hideMark/>
          </w:tcPr>
          <w:p w14:paraId="5EF19598" w14:textId="77777777" w:rsidR="006179CC" w:rsidRDefault="006179CC">
            <w:pPr>
              <w:spacing w:before="40" w:after="120"/>
              <w:rPr>
                <w:lang w:val="en-US"/>
              </w:rPr>
            </w:pPr>
            <w:r>
              <w:rPr>
                <w:lang w:val="en-US"/>
              </w:rPr>
              <w:t>ST/SG/AC.10/C.3/2020/58 (Romania)</w:t>
            </w:r>
          </w:p>
        </w:tc>
        <w:tc>
          <w:tcPr>
            <w:tcW w:w="3827" w:type="dxa"/>
            <w:hideMark/>
          </w:tcPr>
          <w:p w14:paraId="7504CF8B" w14:textId="77777777" w:rsidR="006179CC" w:rsidRDefault="006179CC">
            <w:pPr>
              <w:pStyle w:val="SingleTxtG"/>
              <w:tabs>
                <w:tab w:val="left" w:pos="671"/>
              </w:tabs>
              <w:spacing w:before="40"/>
              <w:ind w:left="0" w:right="0"/>
              <w:jc w:val="left"/>
              <w:rPr>
                <w:lang w:val="en-US"/>
              </w:rPr>
            </w:pPr>
            <w:r>
              <w:rPr>
                <w:lang w:val="en-US"/>
              </w:rPr>
              <w:t xml:space="preserve">Proposal of amendments concerning the use of the </w:t>
            </w:r>
            <w:proofErr w:type="gramStart"/>
            <w:r>
              <w:rPr>
                <w:lang w:val="en-US"/>
              </w:rPr>
              <w:t>terms</w:t>
            </w:r>
            <w:proofErr w:type="gramEnd"/>
            <w:r>
              <w:rPr>
                <w:lang w:val="en-US"/>
              </w:rPr>
              <w:t xml:space="preserve"> “risk” and “hazard/danger” in the Recommendations and Model Regulations</w:t>
            </w:r>
          </w:p>
        </w:tc>
      </w:tr>
    </w:tbl>
    <w:p w14:paraId="2499D779" w14:textId="54F84C75" w:rsidR="00A12B1E" w:rsidRDefault="00E1121D" w:rsidP="00E1121D">
      <w:pPr>
        <w:pStyle w:val="H1G"/>
        <w:keepNext w:val="0"/>
        <w:keepLines w:val="0"/>
      </w:pPr>
      <w:r>
        <w:tab/>
      </w:r>
      <w:r w:rsidR="00A12B1E" w:rsidRPr="001A697A">
        <w:t>7.</w:t>
      </w:r>
      <w:r w:rsidR="00A12B1E" w:rsidRPr="001A697A">
        <w:tab/>
        <w:t>Global harmonization of transport of dangerous goods regulations with the Model Regulations</w:t>
      </w:r>
    </w:p>
    <w:tbl>
      <w:tblPr>
        <w:tblW w:w="7371" w:type="dxa"/>
        <w:tblInd w:w="1134" w:type="dxa"/>
        <w:tblLayout w:type="fixed"/>
        <w:tblCellMar>
          <w:left w:w="0" w:type="dxa"/>
          <w:right w:w="113" w:type="dxa"/>
        </w:tblCellMar>
        <w:tblLook w:val="01E0" w:firstRow="1" w:lastRow="1" w:firstColumn="1" w:lastColumn="1" w:noHBand="0" w:noVBand="0"/>
      </w:tblPr>
      <w:tblGrid>
        <w:gridCol w:w="3260"/>
        <w:gridCol w:w="4111"/>
      </w:tblGrid>
      <w:tr w:rsidR="006179CC" w14:paraId="4A0F272D" w14:textId="77777777" w:rsidTr="00911D99">
        <w:tc>
          <w:tcPr>
            <w:tcW w:w="3260" w:type="dxa"/>
            <w:hideMark/>
          </w:tcPr>
          <w:p w14:paraId="01A7EC32" w14:textId="77777777" w:rsidR="006179CC" w:rsidRDefault="006179CC">
            <w:pPr>
              <w:spacing w:before="40" w:after="120"/>
              <w:rPr>
                <w:lang w:val="en-US"/>
              </w:rPr>
            </w:pPr>
            <w:r>
              <w:rPr>
                <w:lang w:val="en-US"/>
              </w:rPr>
              <w:t>ST/SG/AC.10/C.3/2020/55 (MDBTC, DGTA)</w:t>
            </w:r>
          </w:p>
        </w:tc>
        <w:tc>
          <w:tcPr>
            <w:tcW w:w="4111" w:type="dxa"/>
            <w:hideMark/>
          </w:tcPr>
          <w:p w14:paraId="221CE879" w14:textId="77777777" w:rsidR="006179CC" w:rsidRDefault="006179CC">
            <w:pPr>
              <w:pStyle w:val="SingleTxtG"/>
              <w:spacing w:before="40"/>
              <w:ind w:left="141" w:right="0"/>
              <w:jc w:val="left"/>
              <w:rPr>
                <w:lang w:val="en-US"/>
              </w:rPr>
            </w:pPr>
            <w:r>
              <w:t>Request for survey to better understand global dangerous goods training requirements</w:t>
            </w:r>
          </w:p>
        </w:tc>
      </w:tr>
      <w:tr w:rsidR="004C0A79" w:rsidRPr="004C0A79" w14:paraId="6F0AFE73" w14:textId="77777777" w:rsidTr="00911D99">
        <w:tc>
          <w:tcPr>
            <w:tcW w:w="3260" w:type="dxa"/>
          </w:tcPr>
          <w:p w14:paraId="039565A3" w14:textId="1671C834" w:rsidR="004C0A79" w:rsidRPr="004C0A79" w:rsidRDefault="004C0A79">
            <w:pPr>
              <w:spacing w:before="40" w:after="120"/>
              <w:rPr>
                <w:lang w:val="en-US"/>
              </w:rPr>
            </w:pPr>
            <w:r w:rsidRPr="004C0A79">
              <w:rPr>
                <w:lang w:val="en-US"/>
              </w:rPr>
              <w:t>ST/</w:t>
            </w:r>
            <w:r w:rsidRPr="00C2148B">
              <w:t>SG/AC.10/C.3/2020/66 (MDBTC, DGTA)</w:t>
            </w:r>
          </w:p>
        </w:tc>
        <w:tc>
          <w:tcPr>
            <w:tcW w:w="4111" w:type="dxa"/>
          </w:tcPr>
          <w:p w14:paraId="1568C2EF" w14:textId="158A40B1" w:rsidR="004C0A79" w:rsidRPr="004C0A79" w:rsidRDefault="004C0A79">
            <w:pPr>
              <w:pStyle w:val="SingleTxtG"/>
              <w:spacing w:before="40"/>
              <w:ind w:left="141" w:right="0"/>
              <w:jc w:val="left"/>
            </w:pPr>
            <w:r>
              <w:t>Survey to better understand global dangerous goods training requirements</w:t>
            </w:r>
          </w:p>
        </w:tc>
      </w:tr>
    </w:tbl>
    <w:p w14:paraId="2D1EAB33" w14:textId="77777777" w:rsidR="00813578" w:rsidRDefault="00813578" w:rsidP="00E1121D">
      <w:pPr>
        <w:pStyle w:val="H1G"/>
        <w:keepNext w:val="0"/>
        <w:keepLines w:val="0"/>
      </w:pPr>
    </w:p>
    <w:p w14:paraId="20C81104" w14:textId="77777777" w:rsidR="00813578" w:rsidRDefault="00813578">
      <w:pPr>
        <w:suppressAutoHyphens w:val="0"/>
        <w:kinsoku/>
        <w:overflowPunct/>
        <w:autoSpaceDE/>
        <w:autoSpaceDN/>
        <w:adjustRightInd/>
        <w:snapToGrid/>
        <w:spacing w:after="200" w:line="276" w:lineRule="auto"/>
        <w:rPr>
          <w:b/>
          <w:sz w:val="24"/>
        </w:rPr>
      </w:pPr>
      <w:r>
        <w:br w:type="page"/>
      </w:r>
    </w:p>
    <w:p w14:paraId="3CEC0D48" w14:textId="0C9A9162" w:rsidR="00A12B1E" w:rsidRDefault="00E1121D" w:rsidP="00E1121D">
      <w:pPr>
        <w:pStyle w:val="H1G"/>
        <w:keepNext w:val="0"/>
        <w:keepLines w:val="0"/>
      </w:pPr>
      <w:r>
        <w:tab/>
      </w:r>
      <w:r w:rsidR="00A12B1E" w:rsidRPr="00050DC8">
        <w:t>8.</w:t>
      </w:r>
      <w:r w:rsidR="00A12B1E" w:rsidRPr="00050DC8">
        <w:tab/>
        <w:t>Cooperation with the International Atomic Energy Agency</w:t>
      </w:r>
    </w:p>
    <w:tbl>
      <w:tblPr>
        <w:tblW w:w="7371" w:type="dxa"/>
        <w:tblInd w:w="1134" w:type="dxa"/>
        <w:tblLayout w:type="fixed"/>
        <w:tblCellMar>
          <w:left w:w="0" w:type="dxa"/>
          <w:right w:w="113" w:type="dxa"/>
        </w:tblCellMar>
        <w:tblLook w:val="01E0" w:firstRow="1" w:lastRow="1" w:firstColumn="1" w:lastColumn="1" w:noHBand="0" w:noVBand="0"/>
      </w:tblPr>
      <w:tblGrid>
        <w:gridCol w:w="3260"/>
        <w:gridCol w:w="4111"/>
      </w:tblGrid>
      <w:tr w:rsidR="006179CC" w14:paraId="06350AB6" w14:textId="77777777" w:rsidTr="00911D99">
        <w:tc>
          <w:tcPr>
            <w:tcW w:w="3260" w:type="dxa"/>
            <w:hideMark/>
          </w:tcPr>
          <w:p w14:paraId="0EF6466B" w14:textId="7C575FAC" w:rsidR="006179CC" w:rsidRDefault="006179CC">
            <w:pPr>
              <w:spacing w:before="40" w:after="120"/>
              <w:rPr>
                <w:lang w:val="en-US"/>
              </w:rPr>
            </w:pPr>
            <w:r>
              <w:rPr>
                <w:lang w:val="en-US"/>
              </w:rPr>
              <w:t xml:space="preserve">ST/SG/AC.10/C.3/2020/1 </w:t>
            </w:r>
            <w:r w:rsidR="00637A3E">
              <w:rPr>
                <w:lang w:val="en-US"/>
              </w:rPr>
              <w:t xml:space="preserve">and informal document </w:t>
            </w:r>
            <w:r w:rsidR="007E0791">
              <w:rPr>
                <w:lang w:val="en-US"/>
              </w:rPr>
              <w:t>INF.</w:t>
            </w:r>
            <w:r w:rsidR="00FB7F77">
              <w:rPr>
                <w:lang w:val="en-US"/>
              </w:rPr>
              <w:t>24</w:t>
            </w:r>
            <w:r w:rsidR="007E0791">
              <w:rPr>
                <w:lang w:val="en-US"/>
              </w:rPr>
              <w:t xml:space="preserve"> </w:t>
            </w:r>
            <w:r>
              <w:rPr>
                <w:lang w:val="en-US"/>
              </w:rPr>
              <w:t>(Secretariat)</w:t>
            </w:r>
          </w:p>
        </w:tc>
        <w:tc>
          <w:tcPr>
            <w:tcW w:w="4111" w:type="dxa"/>
            <w:hideMark/>
          </w:tcPr>
          <w:p w14:paraId="18F83C7B" w14:textId="77777777" w:rsidR="006179CC" w:rsidRDefault="006179CC">
            <w:pPr>
              <w:pStyle w:val="SingleTxtG"/>
              <w:spacing w:before="40"/>
              <w:ind w:left="141" w:right="0"/>
              <w:jc w:val="left"/>
              <w:rPr>
                <w:lang w:val="en-US"/>
              </w:rPr>
            </w:pPr>
            <w:r>
              <w:t>References to the IAEA Regulations for the Safe Transport of Radioactive Material</w:t>
            </w:r>
          </w:p>
        </w:tc>
      </w:tr>
    </w:tbl>
    <w:p w14:paraId="46C65235" w14:textId="0C5DC4C3" w:rsidR="00A12B1E" w:rsidRDefault="00E1121D" w:rsidP="00E3765D">
      <w:pPr>
        <w:pStyle w:val="H1G"/>
      </w:pPr>
      <w:r>
        <w:tab/>
      </w:r>
      <w:r w:rsidR="00A12B1E" w:rsidRPr="00050DC8">
        <w:t>9.</w:t>
      </w:r>
      <w:r w:rsidR="00A12B1E" w:rsidRPr="00050DC8">
        <w:tab/>
        <w:t>Guiding principles for the Model Regulations</w:t>
      </w:r>
    </w:p>
    <w:tbl>
      <w:tblPr>
        <w:tblW w:w="7371" w:type="dxa"/>
        <w:tblInd w:w="1134" w:type="dxa"/>
        <w:tblLayout w:type="fixed"/>
        <w:tblCellMar>
          <w:left w:w="0" w:type="dxa"/>
          <w:right w:w="113" w:type="dxa"/>
        </w:tblCellMar>
        <w:tblLook w:val="01E0" w:firstRow="1" w:lastRow="1" w:firstColumn="1" w:lastColumn="1" w:noHBand="0" w:noVBand="0"/>
      </w:tblPr>
      <w:tblGrid>
        <w:gridCol w:w="3260"/>
        <w:gridCol w:w="4111"/>
      </w:tblGrid>
      <w:tr w:rsidR="006179CC" w14:paraId="2262DD8D" w14:textId="77777777" w:rsidTr="00EA3B64">
        <w:tc>
          <w:tcPr>
            <w:tcW w:w="3260" w:type="dxa"/>
            <w:hideMark/>
          </w:tcPr>
          <w:p w14:paraId="7E0B6866" w14:textId="3BCA1B18" w:rsidR="006179CC" w:rsidRDefault="006179CC" w:rsidP="00E3765D">
            <w:pPr>
              <w:keepNext/>
              <w:keepLines/>
              <w:spacing w:before="40" w:after="120"/>
              <w:rPr>
                <w:lang w:val="en-US"/>
              </w:rPr>
            </w:pPr>
            <w:r>
              <w:rPr>
                <w:lang w:val="en-US"/>
              </w:rPr>
              <w:t xml:space="preserve">ST/SG/AC.10/C.3/2020/2 </w:t>
            </w:r>
            <w:r w:rsidR="00637A3E">
              <w:rPr>
                <w:lang w:val="en-US"/>
              </w:rPr>
              <w:t>and informal document</w:t>
            </w:r>
            <w:r>
              <w:rPr>
                <w:lang w:val="en-US"/>
              </w:rPr>
              <w:t xml:space="preserve"> INF.3 (Secretariat)</w:t>
            </w:r>
          </w:p>
        </w:tc>
        <w:tc>
          <w:tcPr>
            <w:tcW w:w="4111" w:type="dxa"/>
            <w:hideMark/>
          </w:tcPr>
          <w:p w14:paraId="16B11442" w14:textId="77777777" w:rsidR="006179CC" w:rsidRDefault="006179CC" w:rsidP="00E3765D">
            <w:pPr>
              <w:pStyle w:val="SingleTxtG"/>
              <w:keepNext/>
              <w:keepLines/>
              <w:spacing w:before="40"/>
              <w:ind w:left="141" w:right="0"/>
              <w:jc w:val="left"/>
              <w:rPr>
                <w:lang w:val="en-US"/>
              </w:rPr>
            </w:pPr>
            <w:r>
              <w:t>Review of the guiding principles</w:t>
            </w:r>
          </w:p>
        </w:tc>
      </w:tr>
      <w:tr w:rsidR="006179CC" w14:paraId="6A82EA8A" w14:textId="77777777" w:rsidTr="00EA3B64">
        <w:tc>
          <w:tcPr>
            <w:tcW w:w="3260" w:type="dxa"/>
            <w:hideMark/>
          </w:tcPr>
          <w:p w14:paraId="45DA3F31" w14:textId="77777777" w:rsidR="006179CC" w:rsidRDefault="006179CC" w:rsidP="00E3765D">
            <w:pPr>
              <w:keepNext/>
              <w:keepLines/>
              <w:spacing w:before="40" w:after="120"/>
              <w:rPr>
                <w:lang w:val="en-US"/>
              </w:rPr>
            </w:pPr>
            <w:r>
              <w:rPr>
                <w:lang w:val="en-US"/>
              </w:rPr>
              <w:t>ST/SG/AC.10/C.3/2020/41 (IATA)</w:t>
            </w:r>
          </w:p>
        </w:tc>
        <w:tc>
          <w:tcPr>
            <w:tcW w:w="4111" w:type="dxa"/>
            <w:hideMark/>
          </w:tcPr>
          <w:p w14:paraId="60B713E4" w14:textId="77777777" w:rsidR="006179CC" w:rsidRDefault="006179CC" w:rsidP="00E3765D">
            <w:pPr>
              <w:pStyle w:val="SingleTxtG"/>
              <w:keepNext/>
              <w:keepLines/>
              <w:spacing w:before="40"/>
              <w:ind w:left="141" w:right="0"/>
              <w:jc w:val="left"/>
            </w:pPr>
            <w:r>
              <w:t>Revisions to Special Provision 301</w:t>
            </w:r>
          </w:p>
        </w:tc>
      </w:tr>
    </w:tbl>
    <w:p w14:paraId="13C9BB21" w14:textId="7E28F9E6" w:rsidR="00A0212E" w:rsidRDefault="00E1121D" w:rsidP="00E1121D">
      <w:pPr>
        <w:pStyle w:val="H1G"/>
        <w:keepNext w:val="0"/>
        <w:keepLines w:val="0"/>
      </w:pPr>
      <w:r>
        <w:tab/>
      </w:r>
      <w:r w:rsidR="00424970">
        <w:t>10.</w:t>
      </w:r>
      <w:r w:rsidR="00424970">
        <w:tab/>
        <w:t xml:space="preserve">New </w:t>
      </w:r>
      <w:r w:rsidR="00424970" w:rsidRPr="00050DC8">
        <w:t>proposals</w:t>
      </w:r>
      <w:r w:rsidR="00096D8B">
        <w:rPr>
          <w:rStyle w:val="FootnoteReference"/>
        </w:rPr>
        <w:footnoteReference w:customMarkFollows="1" w:id="7"/>
        <w:t>2</w:t>
      </w:r>
    </w:p>
    <w:tbl>
      <w:tblPr>
        <w:tblW w:w="7513" w:type="dxa"/>
        <w:tblInd w:w="1134" w:type="dxa"/>
        <w:tblLayout w:type="fixed"/>
        <w:tblCellMar>
          <w:left w:w="0" w:type="dxa"/>
          <w:right w:w="113" w:type="dxa"/>
        </w:tblCellMar>
        <w:tblLook w:val="01E0" w:firstRow="1" w:lastRow="1" w:firstColumn="1" w:lastColumn="1" w:noHBand="0" w:noVBand="0"/>
      </w:tblPr>
      <w:tblGrid>
        <w:gridCol w:w="3404"/>
        <w:gridCol w:w="4109"/>
      </w:tblGrid>
      <w:tr w:rsidR="00C73337" w14:paraId="0CA51CC6" w14:textId="77777777" w:rsidTr="00911D99">
        <w:tc>
          <w:tcPr>
            <w:tcW w:w="3404" w:type="dxa"/>
          </w:tcPr>
          <w:p w14:paraId="0352D6A9" w14:textId="52918757" w:rsidR="00C73337" w:rsidRDefault="00C73337" w:rsidP="00C2148B">
            <w:pPr>
              <w:keepNext/>
              <w:keepLines/>
              <w:spacing w:before="40" w:after="120"/>
              <w:rPr>
                <w:lang w:val="en-US"/>
              </w:rPr>
            </w:pPr>
            <w:r>
              <w:rPr>
                <w:lang w:val="en-US"/>
              </w:rPr>
              <w:t>S</w:t>
            </w:r>
            <w:r w:rsidRPr="00C2148B">
              <w:rPr>
                <w:lang w:val="en-US"/>
              </w:rPr>
              <w:t>T/SG/AC.10/C.3/2020/62 (Germany)</w:t>
            </w:r>
          </w:p>
        </w:tc>
        <w:tc>
          <w:tcPr>
            <w:tcW w:w="4109" w:type="dxa"/>
          </w:tcPr>
          <w:p w14:paraId="1C01D069" w14:textId="3401E53B" w:rsidR="00C73337" w:rsidRPr="00C2148B" w:rsidRDefault="00C73337" w:rsidP="00C2148B">
            <w:pPr>
              <w:keepNext/>
              <w:keepLines/>
              <w:spacing w:before="40" w:after="120"/>
              <w:ind w:left="142" w:firstLine="6"/>
              <w:rPr>
                <w:lang w:val="en-US"/>
              </w:rPr>
            </w:pPr>
            <w:r w:rsidRPr="00C2148B">
              <w:rPr>
                <w:lang w:val="en-US"/>
              </w:rPr>
              <w:t>Germany requests interpretation of 6.7.2.19.5 and 6.7.3.15.5 on waiving the internal examination</w:t>
            </w:r>
          </w:p>
        </w:tc>
      </w:tr>
      <w:tr w:rsidR="00C73337" w14:paraId="225F0932" w14:textId="77777777" w:rsidTr="00911D99">
        <w:tc>
          <w:tcPr>
            <w:tcW w:w="3404" w:type="dxa"/>
          </w:tcPr>
          <w:p w14:paraId="6D3AF2B0" w14:textId="2D6A6B76" w:rsidR="00C73337" w:rsidRDefault="00C73337" w:rsidP="00C73337">
            <w:pPr>
              <w:spacing w:before="40" w:after="120"/>
              <w:rPr>
                <w:lang w:val="en-US"/>
              </w:rPr>
            </w:pPr>
            <w:r>
              <w:rPr>
                <w:lang w:val="en-US"/>
              </w:rPr>
              <w:t>ST/SG/AC.10/C.3/2020/63 (Germany)</w:t>
            </w:r>
          </w:p>
        </w:tc>
        <w:tc>
          <w:tcPr>
            <w:tcW w:w="4109" w:type="dxa"/>
          </w:tcPr>
          <w:p w14:paraId="097D2E1F" w14:textId="66A949CF" w:rsidR="00C73337" w:rsidRPr="00C2148B" w:rsidRDefault="00C73337" w:rsidP="00C2148B">
            <w:pPr>
              <w:keepNext/>
              <w:keepLines/>
              <w:spacing w:before="40" w:after="120"/>
              <w:ind w:left="142" w:firstLine="6"/>
              <w:rPr>
                <w:lang w:val="en-US"/>
              </w:rPr>
            </w:pPr>
            <w:r w:rsidRPr="00C2148B">
              <w:rPr>
                <w:lang w:val="en-US"/>
              </w:rPr>
              <w:t>Amendment of Special Provision 172 and 290 of Chapter 3.3</w:t>
            </w:r>
          </w:p>
        </w:tc>
      </w:tr>
      <w:tr w:rsidR="00C73337" w14:paraId="60AC502A" w14:textId="77777777" w:rsidTr="00911D99">
        <w:tc>
          <w:tcPr>
            <w:tcW w:w="3404" w:type="dxa"/>
          </w:tcPr>
          <w:p w14:paraId="11E9AF97" w14:textId="4A7F62F7" w:rsidR="00C73337" w:rsidRDefault="00C73337" w:rsidP="00C73337">
            <w:pPr>
              <w:spacing w:before="40" w:after="120"/>
              <w:rPr>
                <w:lang w:val="en-US"/>
              </w:rPr>
            </w:pPr>
            <w:r w:rsidRPr="00BD1033">
              <w:rPr>
                <w:lang w:val="en-US"/>
              </w:rPr>
              <w:t>ST/</w:t>
            </w:r>
            <w:r w:rsidRPr="00C2148B">
              <w:rPr>
                <w:lang w:val="en-US"/>
              </w:rPr>
              <w:t>SG/AC.10/C.3/2020/64 (Germany)</w:t>
            </w:r>
          </w:p>
        </w:tc>
        <w:tc>
          <w:tcPr>
            <w:tcW w:w="4109" w:type="dxa"/>
          </w:tcPr>
          <w:p w14:paraId="4D01FF4F" w14:textId="14046BCF" w:rsidR="00C73337" w:rsidRPr="00C2148B" w:rsidRDefault="00C73337" w:rsidP="00C2148B">
            <w:pPr>
              <w:keepNext/>
              <w:keepLines/>
              <w:spacing w:before="40" w:after="120"/>
              <w:ind w:left="142" w:firstLine="6"/>
              <w:rPr>
                <w:lang w:val="en-US"/>
              </w:rPr>
            </w:pPr>
            <w:r w:rsidRPr="00C2148B">
              <w:rPr>
                <w:lang w:val="en-US"/>
              </w:rPr>
              <w:t xml:space="preserve">Criteria for passing the top lift test for wooden large </w:t>
            </w:r>
            <w:proofErr w:type="spellStart"/>
            <w:r w:rsidRPr="00C2148B">
              <w:rPr>
                <w:lang w:val="en-US"/>
              </w:rPr>
              <w:t>packagings</w:t>
            </w:r>
            <w:proofErr w:type="spellEnd"/>
            <w:r w:rsidRPr="00C2148B">
              <w:rPr>
                <w:lang w:val="en-US"/>
              </w:rPr>
              <w:t xml:space="preserve"> and </w:t>
            </w:r>
            <w:proofErr w:type="spellStart"/>
            <w:r w:rsidRPr="00C2148B">
              <w:rPr>
                <w:lang w:val="en-US"/>
              </w:rPr>
              <w:t>fibreboard</w:t>
            </w:r>
            <w:proofErr w:type="spellEnd"/>
            <w:r w:rsidRPr="00C2148B">
              <w:rPr>
                <w:lang w:val="en-US"/>
              </w:rPr>
              <w:t xml:space="preserve"> large </w:t>
            </w:r>
            <w:proofErr w:type="spellStart"/>
            <w:r w:rsidRPr="00C2148B">
              <w:rPr>
                <w:lang w:val="en-US"/>
              </w:rPr>
              <w:t>packagings</w:t>
            </w:r>
            <w:proofErr w:type="spellEnd"/>
          </w:p>
        </w:tc>
      </w:tr>
      <w:tr w:rsidR="00C73337" w14:paraId="4E8B6535" w14:textId="77777777" w:rsidTr="00911D99">
        <w:tc>
          <w:tcPr>
            <w:tcW w:w="3404" w:type="dxa"/>
          </w:tcPr>
          <w:p w14:paraId="2AA6D712" w14:textId="08A8A205" w:rsidR="00C73337" w:rsidRDefault="00C73337" w:rsidP="00C73337">
            <w:pPr>
              <w:spacing w:before="40" w:after="120"/>
              <w:rPr>
                <w:lang w:val="en-US"/>
              </w:rPr>
            </w:pPr>
            <w:r>
              <w:rPr>
                <w:lang w:val="en-US"/>
              </w:rPr>
              <w:t>ST/SG/AC.10/C.3/2020/67 (IFFO)</w:t>
            </w:r>
          </w:p>
        </w:tc>
        <w:tc>
          <w:tcPr>
            <w:tcW w:w="4109" w:type="dxa"/>
          </w:tcPr>
          <w:p w14:paraId="5D95953E" w14:textId="485C47AC" w:rsidR="00C73337" w:rsidRPr="00C2148B" w:rsidRDefault="00C73337" w:rsidP="00C2148B">
            <w:pPr>
              <w:keepNext/>
              <w:keepLines/>
              <w:spacing w:before="40" w:after="120"/>
              <w:ind w:left="142" w:firstLine="6"/>
              <w:rPr>
                <w:lang w:val="en-US"/>
              </w:rPr>
            </w:pPr>
            <w:r>
              <w:rPr>
                <w:lang w:val="en-US"/>
              </w:rPr>
              <w:t>Proposal of experimental approach to provide data in support of amendments concerning the text regarding fish meal (fish scrap, stabilized, UN 2216, Class 9)</w:t>
            </w:r>
          </w:p>
        </w:tc>
      </w:tr>
      <w:tr w:rsidR="00C73337" w14:paraId="3CD29DE2" w14:textId="77777777" w:rsidTr="00911D99">
        <w:tc>
          <w:tcPr>
            <w:tcW w:w="3404" w:type="dxa"/>
          </w:tcPr>
          <w:p w14:paraId="0E314234" w14:textId="6E336F11" w:rsidR="00C73337" w:rsidRDefault="00C73337" w:rsidP="00C73337">
            <w:pPr>
              <w:spacing w:before="40" w:after="120"/>
              <w:rPr>
                <w:lang w:val="en-US"/>
              </w:rPr>
            </w:pPr>
            <w:r>
              <w:rPr>
                <w:lang w:val="en-US"/>
              </w:rPr>
              <w:t>ST/SG/AC.10/C.3/2020/69 (Spain)</w:t>
            </w:r>
          </w:p>
        </w:tc>
        <w:tc>
          <w:tcPr>
            <w:tcW w:w="4109" w:type="dxa"/>
          </w:tcPr>
          <w:p w14:paraId="12C5797E" w14:textId="4638D9E9" w:rsidR="00C73337" w:rsidRDefault="00C73337" w:rsidP="00C2148B">
            <w:pPr>
              <w:keepNext/>
              <w:keepLines/>
              <w:spacing w:before="40" w:after="120"/>
              <w:ind w:left="142" w:firstLine="6"/>
              <w:rPr>
                <w:lang w:val="en-US"/>
              </w:rPr>
            </w:pPr>
            <w:r>
              <w:rPr>
                <w:lang w:val="en-US"/>
              </w:rPr>
              <w:t>Transport of butylene</w:t>
            </w:r>
          </w:p>
        </w:tc>
      </w:tr>
      <w:tr w:rsidR="00C73337" w14:paraId="628E4D03" w14:textId="77777777" w:rsidTr="00911D99">
        <w:tc>
          <w:tcPr>
            <w:tcW w:w="3404" w:type="dxa"/>
          </w:tcPr>
          <w:p w14:paraId="354D8D21" w14:textId="77777777" w:rsidR="00C73337" w:rsidRDefault="00C73337" w:rsidP="00C73337">
            <w:pPr>
              <w:spacing w:before="40" w:after="120"/>
              <w:rPr>
                <w:lang w:val="en-US"/>
              </w:rPr>
            </w:pPr>
            <w:r>
              <w:rPr>
                <w:lang w:val="en-US"/>
              </w:rPr>
              <w:t>ST/SG/AC.10/C.3/2020/70 (Austria)</w:t>
            </w:r>
          </w:p>
        </w:tc>
        <w:tc>
          <w:tcPr>
            <w:tcW w:w="4109" w:type="dxa"/>
          </w:tcPr>
          <w:p w14:paraId="7B2C037A" w14:textId="77777777" w:rsidR="00C73337" w:rsidRPr="00C2148B" w:rsidRDefault="00C73337" w:rsidP="00C2148B">
            <w:pPr>
              <w:keepNext/>
              <w:keepLines/>
              <w:spacing w:before="40" w:after="120"/>
              <w:ind w:left="142" w:firstLine="6"/>
              <w:rPr>
                <w:lang w:val="en-US"/>
              </w:rPr>
            </w:pPr>
            <w:r w:rsidRPr="00C2148B">
              <w:rPr>
                <w:lang w:val="en-US"/>
              </w:rPr>
              <w:t>Amendment to 5.1.2.2 – Use of the word “package”</w:t>
            </w:r>
          </w:p>
        </w:tc>
      </w:tr>
      <w:tr w:rsidR="00C73337" w14:paraId="37499BD1" w14:textId="77777777" w:rsidTr="00911D99">
        <w:tc>
          <w:tcPr>
            <w:tcW w:w="3404" w:type="dxa"/>
          </w:tcPr>
          <w:p w14:paraId="755D5C49" w14:textId="1E27D650" w:rsidR="00C73337" w:rsidRDefault="00C73337" w:rsidP="00C73337">
            <w:pPr>
              <w:spacing w:before="40" w:after="120"/>
              <w:rPr>
                <w:lang w:val="en-US"/>
              </w:rPr>
            </w:pPr>
            <w:r>
              <w:rPr>
                <w:lang w:val="en-US"/>
              </w:rPr>
              <w:t>ST/SG/AC.10/C.3/2020/71 (Belgium)</w:t>
            </w:r>
          </w:p>
        </w:tc>
        <w:tc>
          <w:tcPr>
            <w:tcW w:w="4109" w:type="dxa"/>
          </w:tcPr>
          <w:p w14:paraId="19AA59F4" w14:textId="79556FE2" w:rsidR="00C73337" w:rsidRPr="00C2148B" w:rsidRDefault="00C73337" w:rsidP="00C2148B">
            <w:pPr>
              <w:keepNext/>
              <w:keepLines/>
              <w:spacing w:before="40" w:after="120"/>
              <w:ind w:left="142" w:firstLine="6"/>
              <w:rPr>
                <w:lang w:val="en-US"/>
              </w:rPr>
            </w:pPr>
            <w:r w:rsidRPr="00C2148B">
              <w:rPr>
                <w:lang w:val="en-US"/>
              </w:rPr>
              <w:t>Clarification on P908 and P910</w:t>
            </w:r>
          </w:p>
        </w:tc>
      </w:tr>
      <w:tr w:rsidR="00C73337" w14:paraId="544C76C8" w14:textId="77777777" w:rsidTr="00911D99">
        <w:tc>
          <w:tcPr>
            <w:tcW w:w="3404" w:type="dxa"/>
          </w:tcPr>
          <w:p w14:paraId="6C34A40D" w14:textId="2B6358A4" w:rsidR="00C73337" w:rsidRDefault="00C73337" w:rsidP="00C73337">
            <w:pPr>
              <w:spacing w:before="40" w:after="120"/>
              <w:rPr>
                <w:lang w:val="en-US"/>
              </w:rPr>
            </w:pPr>
            <w:r>
              <w:rPr>
                <w:lang w:val="en-US"/>
              </w:rPr>
              <w:t>ST/SG/AC.10/C.3/2020/74 (IMO)</w:t>
            </w:r>
          </w:p>
        </w:tc>
        <w:tc>
          <w:tcPr>
            <w:tcW w:w="4109" w:type="dxa"/>
          </w:tcPr>
          <w:p w14:paraId="3A867BE9" w14:textId="1D4C56A9" w:rsidR="00C73337" w:rsidRPr="00C2148B" w:rsidRDefault="00C73337" w:rsidP="00C2148B">
            <w:pPr>
              <w:keepNext/>
              <w:keepLines/>
              <w:spacing w:before="40" w:after="120"/>
              <w:ind w:left="142" w:firstLine="6"/>
              <w:rPr>
                <w:lang w:val="en-US"/>
              </w:rPr>
            </w:pPr>
            <w:r w:rsidRPr="00C2148B">
              <w:rPr>
                <w:lang w:val="en-US"/>
              </w:rPr>
              <w:t>Use of footnotes in the Model Regulations</w:t>
            </w:r>
          </w:p>
        </w:tc>
      </w:tr>
    </w:tbl>
    <w:p w14:paraId="414C86EF" w14:textId="4CB68798" w:rsidR="00A12B1E" w:rsidRDefault="00E1121D" w:rsidP="00E1121D">
      <w:pPr>
        <w:pStyle w:val="H1G"/>
        <w:keepNext w:val="0"/>
        <w:keepLines w:val="0"/>
      </w:pPr>
      <w:r>
        <w:tab/>
      </w:r>
      <w:r w:rsidR="00A12B1E" w:rsidRPr="00BA083A">
        <w:t>1</w:t>
      </w:r>
      <w:r w:rsidR="00424970">
        <w:t>1</w:t>
      </w:r>
      <w:r w:rsidR="00A12B1E" w:rsidRPr="00BA083A">
        <w:t>.</w:t>
      </w:r>
      <w:r w:rsidR="00A12B1E" w:rsidRPr="00BA083A">
        <w:tab/>
        <w:t>Issues relating to the Globally Harmonized System of Classification and Labelling of Chemicals</w:t>
      </w:r>
      <w:r w:rsidR="00A12B1E">
        <w:t xml:space="preserve"> (GHS)</w:t>
      </w:r>
      <w:r w:rsidR="00A12B1E" w:rsidRPr="00BA083A">
        <w:t>:</w:t>
      </w:r>
    </w:p>
    <w:p w14:paraId="0497AEC0" w14:textId="1BC3C9DC" w:rsidR="00A12B1E" w:rsidRDefault="00A12B1E" w:rsidP="00C2148B">
      <w:pPr>
        <w:pStyle w:val="SingleTxtG"/>
      </w:pPr>
      <w:r w:rsidRPr="005A375C">
        <w:t xml:space="preserve">To facilitate participation of interested GHS Sub-Committee delegates, the TDG Sub-Committee will consider </w:t>
      </w:r>
      <w:r>
        <w:t xml:space="preserve">all matters relating to the GHS on </w:t>
      </w:r>
      <w:r w:rsidR="00424970" w:rsidRPr="00097DDB">
        <w:t>Monday</w:t>
      </w:r>
      <w:r w:rsidRPr="00097DDB">
        <w:t xml:space="preserve"> </w:t>
      </w:r>
      <w:r w:rsidR="00424970" w:rsidRPr="00097DDB">
        <w:t>7</w:t>
      </w:r>
      <w:r w:rsidR="00F973B8" w:rsidRPr="00097DDB">
        <w:t xml:space="preserve"> December</w:t>
      </w:r>
      <w:r w:rsidRPr="005A375C">
        <w:t>. GHS Sub-Committee delegates interested in participating in the</w:t>
      </w:r>
      <w:r>
        <w:t>se</w:t>
      </w:r>
      <w:r w:rsidRPr="005A375C">
        <w:t xml:space="preserve"> discussions should register for the TDG Sub-Committee session</w:t>
      </w:r>
      <w:r w:rsidR="00443811">
        <w:rPr>
          <w:rStyle w:val="FootnoteReference"/>
        </w:rPr>
        <w:footnoteReference w:customMarkFollows="1" w:id="8"/>
        <w:t>3</w:t>
      </w:r>
      <w:r w:rsidRPr="005A375C">
        <w:t>.</w:t>
      </w:r>
      <w:r w:rsidR="002957A1">
        <w:t xml:space="preserve"> </w:t>
      </w:r>
      <w:r>
        <w:t>These matters will include:</w:t>
      </w:r>
    </w:p>
    <w:p w14:paraId="4A17AEA0" w14:textId="6FB6B9A0" w:rsidR="00A12B1E" w:rsidRDefault="00A12B1E" w:rsidP="006179CC">
      <w:pPr>
        <w:pStyle w:val="H23G"/>
        <w:keepNext w:val="0"/>
        <w:keepLines w:val="0"/>
        <w:numPr>
          <w:ilvl w:val="0"/>
          <w:numId w:val="15"/>
        </w:numPr>
      </w:pPr>
      <w:r>
        <w:t>Review of Chapter 2.1</w:t>
      </w:r>
    </w:p>
    <w:tbl>
      <w:tblPr>
        <w:tblW w:w="7371" w:type="dxa"/>
        <w:tblInd w:w="1134" w:type="dxa"/>
        <w:tblLayout w:type="fixed"/>
        <w:tblCellMar>
          <w:left w:w="0" w:type="dxa"/>
          <w:right w:w="113" w:type="dxa"/>
        </w:tblCellMar>
        <w:tblLook w:val="01E0" w:firstRow="1" w:lastRow="1" w:firstColumn="1" w:lastColumn="1" w:noHBand="0" w:noVBand="0"/>
      </w:tblPr>
      <w:tblGrid>
        <w:gridCol w:w="3542"/>
        <w:gridCol w:w="3829"/>
      </w:tblGrid>
      <w:tr w:rsidR="006179CC" w14:paraId="56826E53" w14:textId="77777777" w:rsidTr="00911D99">
        <w:tc>
          <w:tcPr>
            <w:tcW w:w="3542" w:type="dxa"/>
            <w:hideMark/>
          </w:tcPr>
          <w:p w14:paraId="21882B5C" w14:textId="0D6CA36E" w:rsidR="006179CC" w:rsidRDefault="006179CC" w:rsidP="00C2148B">
            <w:pPr>
              <w:spacing w:before="40"/>
              <w:rPr>
                <w:lang w:val="en-US"/>
              </w:rPr>
            </w:pPr>
            <w:r>
              <w:rPr>
                <w:lang w:val="en-US"/>
              </w:rPr>
              <w:t xml:space="preserve">ST/SG/AC.10/C.3/2020/20 </w:t>
            </w:r>
            <w:r w:rsidR="00AD2B15">
              <w:rPr>
                <w:lang w:val="en-US"/>
              </w:rPr>
              <w:t xml:space="preserve">and Add.1 </w:t>
            </w:r>
            <w:r>
              <w:rPr>
                <w:lang w:val="en-US"/>
              </w:rPr>
              <w:t>(Sweden)</w:t>
            </w:r>
          </w:p>
        </w:tc>
        <w:tc>
          <w:tcPr>
            <w:tcW w:w="3829" w:type="dxa"/>
            <w:hideMark/>
          </w:tcPr>
          <w:p w14:paraId="7FF4342C" w14:textId="77777777" w:rsidR="006179CC" w:rsidRDefault="006179CC" w:rsidP="00C2148B">
            <w:pPr>
              <w:pStyle w:val="SingleTxtG"/>
              <w:tabs>
                <w:tab w:val="left" w:pos="291"/>
              </w:tabs>
              <w:spacing w:before="40" w:after="0"/>
              <w:ind w:left="0" w:right="0"/>
              <w:jc w:val="left"/>
              <w:rPr>
                <w:lang w:val="en-US"/>
              </w:rPr>
            </w:pPr>
            <w:r>
              <w:t>A new Chapter 2.1 for the GHS</w:t>
            </w:r>
          </w:p>
        </w:tc>
      </w:tr>
      <w:tr w:rsidR="00313C9F" w14:paraId="3BFC1A25" w14:textId="77777777" w:rsidTr="00911D99">
        <w:tc>
          <w:tcPr>
            <w:tcW w:w="3542" w:type="dxa"/>
          </w:tcPr>
          <w:p w14:paraId="42A7A94B" w14:textId="23282DEF" w:rsidR="00313C9F" w:rsidRDefault="00313C9F" w:rsidP="00313C9F">
            <w:pPr>
              <w:spacing w:before="40"/>
              <w:rPr>
                <w:lang w:val="en-US"/>
              </w:rPr>
            </w:pPr>
            <w:r>
              <w:rPr>
                <w:lang w:val="en-US"/>
              </w:rPr>
              <w:t>I</w:t>
            </w:r>
            <w:proofErr w:type="spellStart"/>
            <w:r>
              <w:t>nformal</w:t>
            </w:r>
            <w:proofErr w:type="spellEnd"/>
            <w:r>
              <w:t xml:space="preserve"> document INF.15 (IME, SAAMI)</w:t>
            </w:r>
          </w:p>
        </w:tc>
        <w:tc>
          <w:tcPr>
            <w:tcW w:w="3829" w:type="dxa"/>
          </w:tcPr>
          <w:p w14:paraId="35168514" w14:textId="55C5A3CE" w:rsidR="00313C9F" w:rsidRDefault="00313C9F" w:rsidP="00313C9F">
            <w:pPr>
              <w:pStyle w:val="SingleTxtG"/>
              <w:tabs>
                <w:tab w:val="left" w:pos="291"/>
              </w:tabs>
              <w:spacing w:before="40" w:after="0"/>
              <w:ind w:left="0" w:right="0"/>
              <w:jc w:val="left"/>
            </w:pPr>
            <w:r>
              <w:t>GHS Chapter 2.1: Revised exclusion and exemption criteria for explosive - containing articles not assigned to Class 1</w:t>
            </w:r>
          </w:p>
        </w:tc>
      </w:tr>
      <w:tr w:rsidR="00313C9F" w14:paraId="18F7F46E" w14:textId="77777777" w:rsidTr="00911D99">
        <w:tc>
          <w:tcPr>
            <w:tcW w:w="3542" w:type="dxa"/>
          </w:tcPr>
          <w:p w14:paraId="0B4AD1D3" w14:textId="6E16EFBB" w:rsidR="00313C9F" w:rsidRDefault="00313C9F" w:rsidP="00313C9F">
            <w:pPr>
              <w:spacing w:before="40" w:after="120"/>
              <w:rPr>
                <w:lang w:val="en-US"/>
              </w:rPr>
            </w:pPr>
            <w:r>
              <w:rPr>
                <w:lang w:val="en-US"/>
              </w:rPr>
              <w:t>I</w:t>
            </w:r>
            <w:proofErr w:type="spellStart"/>
            <w:r>
              <w:t>nformal</w:t>
            </w:r>
            <w:proofErr w:type="spellEnd"/>
            <w:r>
              <w:t xml:space="preserve"> document INF.16 (Sweden)</w:t>
            </w:r>
          </w:p>
        </w:tc>
        <w:tc>
          <w:tcPr>
            <w:tcW w:w="3829" w:type="dxa"/>
          </w:tcPr>
          <w:p w14:paraId="506049B1" w14:textId="10B24A3B" w:rsidR="00313C9F" w:rsidRDefault="00313C9F" w:rsidP="00C2148B">
            <w:pPr>
              <w:pStyle w:val="SingleTxtG"/>
              <w:tabs>
                <w:tab w:val="left" w:pos="291"/>
              </w:tabs>
              <w:spacing w:before="40" w:after="0"/>
              <w:ind w:left="0" w:right="0"/>
              <w:jc w:val="left"/>
            </w:pPr>
            <w:r>
              <w:t>Status report on the review of GHS Chapter 2.1 – update on the open issues</w:t>
            </w:r>
          </w:p>
        </w:tc>
      </w:tr>
      <w:tr w:rsidR="00313C9F" w14:paraId="5C445F09" w14:textId="77777777" w:rsidTr="00911D99">
        <w:tc>
          <w:tcPr>
            <w:tcW w:w="3542" w:type="dxa"/>
          </w:tcPr>
          <w:p w14:paraId="46C1A633" w14:textId="3C65F33F" w:rsidR="00313C9F" w:rsidRDefault="00313C9F" w:rsidP="00313C9F">
            <w:pPr>
              <w:spacing w:before="40" w:after="120"/>
              <w:rPr>
                <w:lang w:val="en-US"/>
              </w:rPr>
            </w:pPr>
            <w:r>
              <w:rPr>
                <w:lang w:val="en-US"/>
              </w:rPr>
              <w:t>I</w:t>
            </w:r>
            <w:proofErr w:type="spellStart"/>
            <w:r>
              <w:t>nformal</w:t>
            </w:r>
            <w:proofErr w:type="spellEnd"/>
            <w:r>
              <w:t xml:space="preserve"> document INF.17 (Sweden)</w:t>
            </w:r>
          </w:p>
        </w:tc>
        <w:tc>
          <w:tcPr>
            <w:tcW w:w="3829" w:type="dxa"/>
          </w:tcPr>
          <w:p w14:paraId="0E11CF24" w14:textId="2E318A02" w:rsidR="00313C9F" w:rsidRDefault="00313C9F" w:rsidP="00C2148B">
            <w:pPr>
              <w:pStyle w:val="SingleTxtG"/>
              <w:tabs>
                <w:tab w:val="left" w:pos="291"/>
              </w:tabs>
              <w:spacing w:before="40" w:after="0"/>
              <w:ind w:left="0" w:right="0"/>
              <w:jc w:val="left"/>
            </w:pPr>
            <w:r w:rsidRPr="00093B4F">
              <w:t>Review of GHS Chapter 2.1</w:t>
            </w:r>
          </w:p>
        </w:tc>
      </w:tr>
      <w:tr w:rsidR="00313C9F" w14:paraId="6A14C646" w14:textId="77777777" w:rsidTr="00911D99">
        <w:tc>
          <w:tcPr>
            <w:tcW w:w="3542" w:type="dxa"/>
          </w:tcPr>
          <w:p w14:paraId="1F202C03" w14:textId="4AFFF4A3" w:rsidR="00313C9F" w:rsidRDefault="00313C9F" w:rsidP="00313C9F">
            <w:pPr>
              <w:spacing w:before="40" w:after="120"/>
              <w:rPr>
                <w:lang w:val="en-US"/>
              </w:rPr>
            </w:pPr>
            <w:r>
              <w:rPr>
                <w:lang w:val="en-US"/>
              </w:rPr>
              <w:t>I</w:t>
            </w:r>
            <w:proofErr w:type="spellStart"/>
            <w:r>
              <w:t>nformal</w:t>
            </w:r>
            <w:proofErr w:type="spellEnd"/>
            <w:r>
              <w:t xml:space="preserve"> document INF.23 (Sweden)</w:t>
            </w:r>
          </w:p>
        </w:tc>
        <w:tc>
          <w:tcPr>
            <w:tcW w:w="3829" w:type="dxa"/>
          </w:tcPr>
          <w:p w14:paraId="30453526" w14:textId="5858EFD9" w:rsidR="00313C9F" w:rsidRDefault="00313C9F" w:rsidP="00313C9F">
            <w:pPr>
              <w:pStyle w:val="SingleTxtG"/>
              <w:tabs>
                <w:tab w:val="left" w:pos="291"/>
              </w:tabs>
              <w:spacing w:before="40"/>
              <w:ind w:left="0" w:right="0"/>
              <w:jc w:val="left"/>
            </w:pPr>
            <w:r w:rsidRPr="00AD2B15">
              <w:t xml:space="preserve">Decision logics and </w:t>
            </w:r>
            <w:r>
              <w:t>p</w:t>
            </w:r>
            <w:r w:rsidRPr="00AD2B15">
              <w:t>recautionary statement matrices for the new GHS Chapter 2.1</w:t>
            </w:r>
          </w:p>
        </w:tc>
      </w:tr>
      <w:tr w:rsidR="00313C9F" w14:paraId="0DB606D0" w14:textId="77777777" w:rsidTr="00911D99">
        <w:tc>
          <w:tcPr>
            <w:tcW w:w="3542" w:type="dxa"/>
            <w:hideMark/>
          </w:tcPr>
          <w:p w14:paraId="64CF472F" w14:textId="77777777" w:rsidR="00313C9F" w:rsidRDefault="00313C9F" w:rsidP="00313C9F">
            <w:pPr>
              <w:spacing w:before="40" w:after="120"/>
              <w:rPr>
                <w:lang w:val="en-US"/>
              </w:rPr>
            </w:pPr>
            <w:r>
              <w:rPr>
                <w:lang w:val="en-US"/>
              </w:rPr>
              <w:t>ST/SG/AC.10/C.3/2020/22 (Sweden)</w:t>
            </w:r>
          </w:p>
        </w:tc>
        <w:tc>
          <w:tcPr>
            <w:tcW w:w="3829" w:type="dxa"/>
            <w:hideMark/>
          </w:tcPr>
          <w:p w14:paraId="7EEAB887" w14:textId="77777777" w:rsidR="00313C9F" w:rsidRDefault="00313C9F" w:rsidP="00313C9F">
            <w:pPr>
              <w:pStyle w:val="SingleTxtG"/>
              <w:tabs>
                <w:tab w:val="left" w:pos="291"/>
              </w:tabs>
              <w:spacing w:before="40"/>
              <w:ind w:left="0" w:right="0"/>
              <w:jc w:val="left"/>
            </w:pPr>
            <w:r>
              <w:t>Amendments to the Manual of Tests and Criteria to accommodate the new GHS Chapter 2.1 – in principle</w:t>
            </w:r>
          </w:p>
        </w:tc>
      </w:tr>
      <w:tr w:rsidR="00313C9F" w14:paraId="757C3C0F" w14:textId="77777777" w:rsidTr="00911D99">
        <w:tc>
          <w:tcPr>
            <w:tcW w:w="3542" w:type="dxa"/>
            <w:hideMark/>
          </w:tcPr>
          <w:p w14:paraId="1B2FFF1B" w14:textId="0F9C4BC1" w:rsidR="00313C9F" w:rsidRDefault="00313C9F" w:rsidP="00313C9F">
            <w:pPr>
              <w:spacing w:before="40" w:after="120"/>
              <w:rPr>
                <w:lang w:val="en-US"/>
              </w:rPr>
            </w:pPr>
            <w:r>
              <w:rPr>
                <w:lang w:val="en-US"/>
              </w:rPr>
              <w:t>ST/SG/AC.10/C.3/2020/23 and Add.1 (Sweden)</w:t>
            </w:r>
          </w:p>
        </w:tc>
        <w:tc>
          <w:tcPr>
            <w:tcW w:w="3829" w:type="dxa"/>
            <w:hideMark/>
          </w:tcPr>
          <w:p w14:paraId="1B5A625D" w14:textId="77777777" w:rsidR="00313C9F" w:rsidRDefault="00313C9F" w:rsidP="00313C9F">
            <w:pPr>
              <w:pStyle w:val="SingleTxtG"/>
              <w:tabs>
                <w:tab w:val="left" w:pos="291"/>
              </w:tabs>
              <w:spacing w:before="40"/>
              <w:ind w:left="0" w:right="0"/>
              <w:jc w:val="left"/>
            </w:pPr>
            <w:r>
              <w:t>Allocation of precautionary statements for the new Chapter 2.1</w:t>
            </w:r>
          </w:p>
        </w:tc>
      </w:tr>
      <w:tr w:rsidR="00313C9F" w14:paraId="10CB8B88" w14:textId="77777777" w:rsidTr="00911D99">
        <w:tc>
          <w:tcPr>
            <w:tcW w:w="3542" w:type="dxa"/>
          </w:tcPr>
          <w:p w14:paraId="2F7575F3" w14:textId="0BF4E5B1" w:rsidR="00313C9F" w:rsidRDefault="00313C9F" w:rsidP="00313C9F">
            <w:pPr>
              <w:spacing w:before="40" w:after="120"/>
              <w:rPr>
                <w:lang w:val="en-US"/>
              </w:rPr>
            </w:pPr>
            <w:r>
              <w:rPr>
                <w:lang w:val="en-US"/>
              </w:rPr>
              <w:t>ST/SG/AC.10/C.3/2020/60 (Sweden)</w:t>
            </w:r>
          </w:p>
        </w:tc>
        <w:tc>
          <w:tcPr>
            <w:tcW w:w="3829" w:type="dxa"/>
          </w:tcPr>
          <w:p w14:paraId="483ABF59" w14:textId="01FFD1CD" w:rsidR="00313C9F" w:rsidRDefault="00313C9F" w:rsidP="00313C9F">
            <w:pPr>
              <w:pStyle w:val="SingleTxtG"/>
              <w:tabs>
                <w:tab w:val="left" w:pos="291"/>
              </w:tabs>
              <w:spacing w:before="40"/>
              <w:ind w:left="0" w:right="0"/>
              <w:jc w:val="left"/>
            </w:pPr>
            <w:r>
              <w:t>Amendments to the Manual of Tests and Criteria to accommodate the new GHS Chapter 2.1</w:t>
            </w:r>
          </w:p>
        </w:tc>
      </w:tr>
    </w:tbl>
    <w:p w14:paraId="099316C8" w14:textId="070CF3D7" w:rsidR="00A12B1E" w:rsidRDefault="00A12B1E" w:rsidP="006179CC">
      <w:pPr>
        <w:pStyle w:val="H23G"/>
        <w:keepNext w:val="0"/>
        <w:keepLines w:val="0"/>
        <w:numPr>
          <w:ilvl w:val="0"/>
          <w:numId w:val="15"/>
        </w:numPr>
      </w:pPr>
      <w:r>
        <w:t>Clarification of 2.9.3.4.3.4 of the Model Regulations and 4.1.3.3.4 of the GHS</w:t>
      </w:r>
    </w:p>
    <w:tbl>
      <w:tblPr>
        <w:tblW w:w="7371" w:type="dxa"/>
        <w:tblInd w:w="1134" w:type="dxa"/>
        <w:tblLayout w:type="fixed"/>
        <w:tblCellMar>
          <w:left w:w="0" w:type="dxa"/>
          <w:right w:w="113" w:type="dxa"/>
        </w:tblCellMar>
        <w:tblLook w:val="01E0" w:firstRow="1" w:lastRow="1" w:firstColumn="1" w:lastColumn="1" w:noHBand="0" w:noVBand="0"/>
      </w:tblPr>
      <w:tblGrid>
        <w:gridCol w:w="3544"/>
        <w:gridCol w:w="3827"/>
      </w:tblGrid>
      <w:tr w:rsidR="006179CC" w14:paraId="6EC99D00" w14:textId="77777777" w:rsidTr="00911D99">
        <w:tc>
          <w:tcPr>
            <w:tcW w:w="3544" w:type="dxa"/>
            <w:hideMark/>
          </w:tcPr>
          <w:p w14:paraId="2AC649A3" w14:textId="5A10C7FE" w:rsidR="006179CC" w:rsidRDefault="006179CC">
            <w:pPr>
              <w:spacing w:before="40" w:after="120"/>
              <w:rPr>
                <w:lang w:val="en-US"/>
              </w:rPr>
            </w:pPr>
            <w:r>
              <w:rPr>
                <w:lang w:val="en-US"/>
              </w:rPr>
              <w:t xml:space="preserve">ST/SG/AC.10/C.3/2020/33 </w:t>
            </w:r>
            <w:r w:rsidR="00637A3E">
              <w:rPr>
                <w:lang w:val="en-US"/>
              </w:rPr>
              <w:t xml:space="preserve">and Add.1 </w:t>
            </w:r>
            <w:r>
              <w:rPr>
                <w:lang w:val="en-US"/>
              </w:rPr>
              <w:t>(China)</w:t>
            </w:r>
          </w:p>
        </w:tc>
        <w:tc>
          <w:tcPr>
            <w:tcW w:w="3827" w:type="dxa"/>
            <w:hideMark/>
          </w:tcPr>
          <w:p w14:paraId="1403BF2B" w14:textId="77777777" w:rsidR="006179CC" w:rsidRDefault="006179CC">
            <w:pPr>
              <w:pStyle w:val="SingleTxtG"/>
              <w:spacing w:before="40"/>
              <w:ind w:left="141" w:right="0"/>
              <w:jc w:val="left"/>
              <w:rPr>
                <w:lang w:val="en-US"/>
              </w:rPr>
            </w:pPr>
            <w:r>
              <w:t xml:space="preserve">Clarification of 2.9.3.4.3.4 of Model Regulations </w:t>
            </w:r>
            <w:r>
              <w:rPr>
                <w:szCs w:val="28"/>
              </w:rPr>
              <w:t>and</w:t>
            </w:r>
            <w:r>
              <w:rPr>
                <w:rStyle w:val="CommentReference"/>
                <w:bCs/>
                <w:sz w:val="28"/>
                <w:szCs w:val="28"/>
              </w:rPr>
              <w:t xml:space="preserve"> </w:t>
            </w:r>
            <w:r>
              <w:rPr>
                <w:szCs w:val="28"/>
              </w:rPr>
              <w:t>4.1.3.3.4</w:t>
            </w:r>
            <w:r>
              <w:t xml:space="preserve"> of GHS</w:t>
            </w:r>
          </w:p>
        </w:tc>
      </w:tr>
    </w:tbl>
    <w:p w14:paraId="6ADDA449" w14:textId="37CF9BF3" w:rsidR="00A12B1E" w:rsidRDefault="00A12B1E" w:rsidP="006179CC">
      <w:pPr>
        <w:pStyle w:val="H23G"/>
        <w:keepNext w:val="0"/>
        <w:keepLines w:val="0"/>
        <w:numPr>
          <w:ilvl w:val="0"/>
          <w:numId w:val="15"/>
        </w:numPr>
      </w:pPr>
      <w:r>
        <w:t>Testing of oxidizing substances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3827"/>
      </w:tblGrid>
      <w:tr w:rsidR="006179CC" w14:paraId="55DFDF9B" w14:textId="77777777" w:rsidTr="00911D99">
        <w:tc>
          <w:tcPr>
            <w:tcW w:w="3544" w:type="dxa"/>
            <w:tcBorders>
              <w:top w:val="nil"/>
              <w:left w:val="nil"/>
              <w:bottom w:val="nil"/>
              <w:right w:val="nil"/>
            </w:tcBorders>
            <w:hideMark/>
          </w:tcPr>
          <w:p w14:paraId="7FB7CAA9" w14:textId="77777777" w:rsidR="006179CC" w:rsidRDefault="006179CC">
            <w:pPr>
              <w:pStyle w:val="SingleTxtG"/>
              <w:spacing w:before="40"/>
              <w:ind w:left="0" w:right="0"/>
              <w:jc w:val="left"/>
            </w:pPr>
            <w:r>
              <w:t>ST/SG/AC.10/C.3/2020/30 (France)</w:t>
            </w:r>
          </w:p>
        </w:tc>
        <w:tc>
          <w:tcPr>
            <w:tcW w:w="3827" w:type="dxa"/>
            <w:tcBorders>
              <w:top w:val="nil"/>
              <w:left w:val="nil"/>
              <w:bottom w:val="nil"/>
              <w:right w:val="nil"/>
            </w:tcBorders>
            <w:hideMark/>
          </w:tcPr>
          <w:p w14:paraId="48E6B5F9" w14:textId="77777777" w:rsidR="006179CC" w:rsidRDefault="006179CC">
            <w:pPr>
              <w:pStyle w:val="SingleTxtG"/>
              <w:spacing w:before="40"/>
              <w:ind w:left="0" w:right="0"/>
              <w:jc w:val="left"/>
            </w:pPr>
            <w:r>
              <w:t>Tests for oxidizing liquids and oxidizing solids improvement regarding consideration for particle size, friable or coated materials</w:t>
            </w:r>
          </w:p>
        </w:tc>
      </w:tr>
    </w:tbl>
    <w:p w14:paraId="53F4761C" w14:textId="2A8E6335" w:rsidR="00A12B1E" w:rsidRDefault="00A12B1E" w:rsidP="001335DA">
      <w:pPr>
        <w:pStyle w:val="H23G"/>
        <w:numPr>
          <w:ilvl w:val="0"/>
          <w:numId w:val="15"/>
        </w:numPr>
      </w:pPr>
      <w:r>
        <w:t>Chemicals under pressure</w:t>
      </w:r>
    </w:p>
    <w:p w14:paraId="2FD9291C" w14:textId="77777777" w:rsidR="00D35EF8" w:rsidRDefault="00D35EF8" w:rsidP="00C2148B">
      <w:pPr>
        <w:pStyle w:val="SingleTxtG"/>
        <w:keepNext/>
        <w:keepLines/>
        <w:ind w:left="1140"/>
      </w:pPr>
      <w:r>
        <w:t>At the time of writing no document has been submitted under this agenda sub-item.</w:t>
      </w:r>
    </w:p>
    <w:p w14:paraId="6463F818" w14:textId="6C798A54" w:rsidR="00A12B1E" w:rsidRDefault="00A12B1E" w:rsidP="00D35EF8">
      <w:pPr>
        <w:pStyle w:val="H23G"/>
        <w:keepNext w:val="0"/>
        <w:keepLines w:val="0"/>
        <w:numPr>
          <w:ilvl w:val="0"/>
          <w:numId w:val="15"/>
        </w:numPr>
      </w:pPr>
      <w:r>
        <w:t>Updating of references to OECD Guidelines</w:t>
      </w:r>
    </w:p>
    <w:p w14:paraId="0CFB9BA6" w14:textId="77777777" w:rsidR="00D35EF8" w:rsidRDefault="00D35EF8" w:rsidP="00D35EF8">
      <w:pPr>
        <w:pStyle w:val="SingleTxtG"/>
        <w:ind w:left="1140"/>
      </w:pPr>
      <w:r>
        <w:t>At the time of writing no document has been submitted under this agenda sub-item.</w:t>
      </w:r>
    </w:p>
    <w:p w14:paraId="6A31AE72" w14:textId="3F808C21" w:rsidR="00A12B1E" w:rsidRDefault="00D35EF8" w:rsidP="00D35EF8">
      <w:pPr>
        <w:pStyle w:val="H23G"/>
        <w:keepNext w:val="0"/>
        <w:keepLines w:val="0"/>
        <w:numPr>
          <w:ilvl w:val="0"/>
          <w:numId w:val="15"/>
        </w:numPr>
      </w:pPr>
      <w:r>
        <w:tab/>
      </w:r>
      <w:r w:rsidR="00A12B1E">
        <w:t>Simultaneous classification in physical hazards and precedence of hazards</w:t>
      </w:r>
    </w:p>
    <w:p w14:paraId="4E61AA3B" w14:textId="77777777" w:rsidR="00D35EF8" w:rsidRDefault="00D35EF8" w:rsidP="00D35EF8">
      <w:pPr>
        <w:pStyle w:val="SingleTxtG"/>
        <w:ind w:left="1140"/>
      </w:pPr>
      <w:r>
        <w:t>At the time of writing no document has been submitted under this agenda sub-item.</w:t>
      </w:r>
    </w:p>
    <w:p w14:paraId="0EFE43AD" w14:textId="462C98C8" w:rsidR="00A12B1E" w:rsidRDefault="00A12B1E" w:rsidP="00D35EF8">
      <w:pPr>
        <w:pStyle w:val="H23G"/>
        <w:keepNext w:val="0"/>
        <w:keepLines w:val="0"/>
        <w:numPr>
          <w:ilvl w:val="0"/>
          <w:numId w:val="15"/>
        </w:numPr>
      </w:pPr>
      <w:r>
        <w:t>Miscellaneous</w:t>
      </w:r>
    </w:p>
    <w:p w14:paraId="3E0877FB" w14:textId="77777777" w:rsidR="00D35EF8" w:rsidRDefault="00D35EF8" w:rsidP="00D35EF8">
      <w:pPr>
        <w:pStyle w:val="SingleTxtG"/>
        <w:ind w:left="1140"/>
      </w:pPr>
      <w:r>
        <w:t>At the time of writing no document has been submitted under this agenda sub-item.</w:t>
      </w:r>
    </w:p>
    <w:p w14:paraId="0C7ADC32" w14:textId="30DF56FF" w:rsidR="004033EC" w:rsidRDefault="00E1121D" w:rsidP="00E1121D">
      <w:pPr>
        <w:pStyle w:val="H1G"/>
        <w:keepNext w:val="0"/>
        <w:keepLines w:val="0"/>
      </w:pPr>
      <w:r>
        <w:tab/>
      </w:r>
      <w:r w:rsidR="00910BE4">
        <w:t>12.</w:t>
      </w:r>
      <w:r w:rsidR="00910BE4">
        <w:tab/>
      </w:r>
      <w:r w:rsidR="004033EC">
        <w:t>Programme of work for the biennium 2021-2022</w:t>
      </w:r>
    </w:p>
    <w:tbl>
      <w:tblPr>
        <w:tblW w:w="84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4925"/>
      </w:tblGrid>
      <w:tr w:rsidR="00BB690F" w14:paraId="77F34A61" w14:textId="77777777" w:rsidTr="000D6CB4">
        <w:tc>
          <w:tcPr>
            <w:tcW w:w="3544" w:type="dxa"/>
            <w:tcBorders>
              <w:top w:val="nil"/>
              <w:left w:val="nil"/>
              <w:bottom w:val="nil"/>
              <w:right w:val="nil"/>
            </w:tcBorders>
            <w:hideMark/>
          </w:tcPr>
          <w:p w14:paraId="0FEE889F" w14:textId="292B1000" w:rsidR="00BB690F" w:rsidRDefault="00BB690F" w:rsidP="000D6CB4">
            <w:pPr>
              <w:pStyle w:val="SingleTxtG"/>
              <w:spacing w:before="40"/>
              <w:ind w:left="0" w:right="0"/>
              <w:jc w:val="left"/>
            </w:pPr>
            <w:r>
              <w:t>ST/SG/AC.10/C.3/2020/</w:t>
            </w:r>
            <w:r w:rsidR="00DB3E65">
              <w:t>7</w:t>
            </w:r>
            <w:r>
              <w:t>3 (</w:t>
            </w:r>
            <w:r w:rsidR="00DB3E65">
              <w:t>United States of America</w:t>
            </w:r>
            <w:r>
              <w:t>)</w:t>
            </w:r>
          </w:p>
        </w:tc>
        <w:tc>
          <w:tcPr>
            <w:tcW w:w="4925" w:type="dxa"/>
            <w:tcBorders>
              <w:top w:val="nil"/>
              <w:left w:val="nil"/>
              <w:bottom w:val="nil"/>
              <w:right w:val="nil"/>
            </w:tcBorders>
            <w:hideMark/>
          </w:tcPr>
          <w:p w14:paraId="4CFBEE56" w14:textId="6FFB65F9" w:rsidR="00BB690F" w:rsidRDefault="00DB3E65" w:rsidP="000D6CB4">
            <w:pPr>
              <w:pStyle w:val="SingleTxtG"/>
              <w:spacing w:before="40"/>
              <w:ind w:left="0" w:right="0"/>
              <w:jc w:val="left"/>
            </w:pPr>
            <w:r>
              <w:t>Unified Interpretations</w:t>
            </w:r>
          </w:p>
        </w:tc>
      </w:tr>
    </w:tbl>
    <w:p w14:paraId="605E2E1F" w14:textId="1D8CF712" w:rsidR="004033EC" w:rsidRDefault="00E1121D" w:rsidP="00E1121D">
      <w:pPr>
        <w:pStyle w:val="H1G"/>
        <w:keepNext w:val="0"/>
        <w:keepLines w:val="0"/>
      </w:pPr>
      <w:r>
        <w:tab/>
      </w:r>
      <w:r w:rsidR="004033EC">
        <w:t>1</w:t>
      </w:r>
      <w:r w:rsidR="00910BE4">
        <w:t>3</w:t>
      </w:r>
      <w:r w:rsidR="004033EC">
        <w:t>.</w:t>
      </w:r>
      <w:r w:rsidR="004033EC">
        <w:tab/>
        <w:t>Draft Resolution 2021/… of the Economic and Social Counci</w:t>
      </w:r>
      <w:r w:rsidR="00D35EF8">
        <w:t>l</w:t>
      </w:r>
    </w:p>
    <w:p w14:paraId="780990BE" w14:textId="7A0A4EAE" w:rsidR="00D35EF8" w:rsidRDefault="00637A3E" w:rsidP="00911D99">
      <w:pPr>
        <w:pStyle w:val="SingleTxtG"/>
      </w:pPr>
      <w:r>
        <w:t xml:space="preserve">The Sub-Committee may wish to consider a draft resolution to be submitted to the Economic and Social Council for adoption at its 2021 session </w:t>
      </w:r>
      <w:proofErr w:type="gramStart"/>
      <w:r>
        <w:t>on the basis of</w:t>
      </w:r>
      <w:proofErr w:type="gramEnd"/>
      <w:r>
        <w:t xml:space="preserve"> a draft prepared by the secretariat.</w:t>
      </w:r>
    </w:p>
    <w:p w14:paraId="45C51FD8" w14:textId="266DEA1D" w:rsidR="008751A5" w:rsidRDefault="00E1121D" w:rsidP="00E1121D">
      <w:pPr>
        <w:pStyle w:val="H1G"/>
        <w:keepNext w:val="0"/>
        <w:keepLines w:val="0"/>
      </w:pPr>
      <w:bookmarkStart w:id="16" w:name="_GoBack"/>
      <w:bookmarkEnd w:id="16"/>
      <w:r>
        <w:tab/>
      </w:r>
      <w:r w:rsidR="00A12B1E" w:rsidRPr="00050DC8">
        <w:t>1</w:t>
      </w:r>
      <w:r w:rsidR="00910BE4">
        <w:t>4</w:t>
      </w:r>
      <w:r w:rsidR="00A12B1E" w:rsidRPr="00050DC8">
        <w:t>.</w:t>
      </w:r>
      <w:r w:rsidR="00A12B1E" w:rsidRPr="00050DC8">
        <w:tab/>
      </w:r>
      <w:r w:rsidR="008751A5" w:rsidRPr="008751A5">
        <w:t>Election of officers for the biennium 2021-2022</w:t>
      </w:r>
    </w:p>
    <w:p w14:paraId="09EF1B10" w14:textId="4925A5E7" w:rsidR="00D35EF8" w:rsidRDefault="00637A3E" w:rsidP="00911D99">
      <w:pPr>
        <w:pStyle w:val="SingleTxtG"/>
      </w:pPr>
      <w:r>
        <w:t>In accordance with the established practice, the Sub-Committee will be invited to elect officers for the biennium 2021-2022 among the representatives of its member countries</w:t>
      </w:r>
      <w:r w:rsidR="00D35EF8">
        <w:t>.</w:t>
      </w:r>
    </w:p>
    <w:p w14:paraId="4B770BC7" w14:textId="0AD1362F" w:rsidR="00A12B1E" w:rsidRDefault="00E1121D" w:rsidP="00E1121D">
      <w:pPr>
        <w:pStyle w:val="H1G"/>
        <w:keepNext w:val="0"/>
        <w:keepLines w:val="0"/>
      </w:pPr>
      <w:r>
        <w:tab/>
      </w:r>
      <w:r w:rsidR="008751A5">
        <w:t>1</w:t>
      </w:r>
      <w:r w:rsidR="00910BE4">
        <w:t>5</w:t>
      </w:r>
      <w:r w:rsidR="008751A5">
        <w:t>.</w:t>
      </w:r>
      <w:r w:rsidR="008751A5">
        <w:tab/>
      </w:r>
      <w:r w:rsidR="00A12B1E" w:rsidRPr="00050DC8">
        <w:t>Other business</w:t>
      </w:r>
    </w:p>
    <w:p w14:paraId="5A466020" w14:textId="445A68D5" w:rsidR="00D35EF8" w:rsidRDefault="00D35EF8" w:rsidP="00D35EF8">
      <w:pPr>
        <w:pStyle w:val="SingleTxtG"/>
      </w:pPr>
      <w:r>
        <w:t>At the time of writing no document has been submitted under this agenda item.</w:t>
      </w:r>
    </w:p>
    <w:p w14:paraId="310BB985" w14:textId="7A2232BC" w:rsidR="00A12B1E" w:rsidRDefault="00E1121D" w:rsidP="00E1121D">
      <w:pPr>
        <w:pStyle w:val="H1G"/>
        <w:keepNext w:val="0"/>
        <w:keepLines w:val="0"/>
      </w:pPr>
      <w:r>
        <w:tab/>
      </w:r>
      <w:r w:rsidR="00A12B1E" w:rsidRPr="00050DC8">
        <w:t>1</w:t>
      </w:r>
      <w:r w:rsidR="00910BE4">
        <w:t>6</w:t>
      </w:r>
      <w:r w:rsidR="00A12B1E" w:rsidRPr="00050DC8">
        <w:t>.</w:t>
      </w:r>
      <w:r w:rsidR="00A12B1E" w:rsidRPr="00050DC8">
        <w:tab/>
        <w:t>Adoption of the report</w:t>
      </w:r>
    </w:p>
    <w:p w14:paraId="19A2DAFD" w14:textId="77777777" w:rsidR="006179CC" w:rsidRDefault="006179CC" w:rsidP="00911D99">
      <w:pPr>
        <w:pStyle w:val="SingleTxtG"/>
      </w:pPr>
      <w:r>
        <w:t>In accordance with the established practice, the Sub-Committee may wish to adopt the report on its fifty-seventh session and its annexes based on a draft prepared by the secretariat.</w:t>
      </w:r>
    </w:p>
    <w:p w14:paraId="29D8F032" w14:textId="77777777" w:rsidR="00AF5DE1" w:rsidRPr="00A12B1E" w:rsidRDefault="00A12B1E" w:rsidP="00A12B1E">
      <w:pPr>
        <w:spacing w:before="240"/>
        <w:jc w:val="center"/>
        <w:rPr>
          <w:u w:val="single"/>
        </w:rPr>
      </w:pPr>
      <w:r>
        <w:rPr>
          <w:u w:val="single"/>
        </w:rPr>
        <w:tab/>
      </w:r>
      <w:r>
        <w:rPr>
          <w:u w:val="single"/>
        </w:rPr>
        <w:tab/>
      </w:r>
      <w:r>
        <w:rPr>
          <w:u w:val="single"/>
        </w:rPr>
        <w:tab/>
      </w:r>
      <w:bookmarkEnd w:id="0"/>
    </w:p>
    <w:sectPr w:rsidR="00AF5DE1" w:rsidRPr="00A12B1E" w:rsidSect="0062738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2246" w14:textId="77777777" w:rsidR="004F6DD1" w:rsidRPr="00C47B2E" w:rsidRDefault="004F6DD1" w:rsidP="00C47B2E">
      <w:pPr>
        <w:pStyle w:val="Footer"/>
      </w:pPr>
    </w:p>
  </w:endnote>
  <w:endnote w:type="continuationSeparator" w:id="0">
    <w:p w14:paraId="44A77082" w14:textId="77777777" w:rsidR="004F6DD1" w:rsidRPr="00C47B2E" w:rsidRDefault="004F6DD1" w:rsidP="00C47B2E">
      <w:pPr>
        <w:pStyle w:val="Footer"/>
      </w:pPr>
    </w:p>
  </w:endnote>
  <w:endnote w:type="continuationNotice" w:id="1">
    <w:p w14:paraId="58DDBFF9" w14:textId="77777777" w:rsidR="004F6DD1" w:rsidRPr="00C47B2E" w:rsidRDefault="004F6DD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F1BB" w14:textId="77777777" w:rsidR="000D6CB4" w:rsidRPr="00891E54" w:rsidRDefault="000D6CB4" w:rsidP="00891E54">
    <w:pPr>
      <w:pStyle w:val="Footer"/>
      <w:tabs>
        <w:tab w:val="right" w:pos="9598"/>
        <w:tab w:val="right" w:pos="9638"/>
      </w:tabs>
      <w:rPr>
        <w:sz w:val="18"/>
      </w:rPr>
    </w:pPr>
    <w:r w:rsidRPr="00891E54">
      <w:rPr>
        <w:b/>
        <w:sz w:val="18"/>
      </w:rPr>
      <w:fldChar w:fldCharType="begin"/>
    </w:r>
    <w:r w:rsidRPr="00891E54">
      <w:rPr>
        <w:b/>
        <w:sz w:val="18"/>
      </w:rPr>
      <w:instrText xml:space="preserve"> PAGE  \* MERGEFORMAT </w:instrText>
    </w:r>
    <w:r w:rsidRPr="00891E54">
      <w:rPr>
        <w:b/>
        <w:sz w:val="18"/>
      </w:rPr>
      <w:fldChar w:fldCharType="separate"/>
    </w:r>
    <w:r w:rsidRPr="00891E54">
      <w:rPr>
        <w:b/>
        <w:noProof/>
        <w:sz w:val="18"/>
      </w:rPr>
      <w:t>2</w:t>
    </w:r>
    <w:r w:rsidRPr="00891E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DCE6" w14:textId="77777777" w:rsidR="000D6CB4" w:rsidRPr="00891E54" w:rsidRDefault="000D6CB4" w:rsidP="00A47B5A">
    <w:pPr>
      <w:pStyle w:val="Footer"/>
      <w:tabs>
        <w:tab w:val="left" w:pos="5775"/>
        <w:tab w:val="right" w:pos="9598"/>
        <w:tab w:val="right" w:pos="9638"/>
      </w:tabs>
      <w:jc w:val="right"/>
      <w:rPr>
        <w:sz w:val="18"/>
      </w:rPr>
    </w:pPr>
    <w:r>
      <w:rPr>
        <w:b/>
        <w:sz w:val="18"/>
      </w:rPr>
      <w:tab/>
    </w:r>
    <w:r w:rsidRPr="00891E54">
      <w:rPr>
        <w:sz w:val="18"/>
      </w:rPr>
      <w:fldChar w:fldCharType="begin"/>
    </w:r>
    <w:r w:rsidRPr="00891E54">
      <w:rPr>
        <w:sz w:val="18"/>
      </w:rPr>
      <w:instrText xml:space="preserve"> PAGE  \* MERGEFORMAT </w:instrText>
    </w:r>
    <w:r w:rsidRPr="00891E54">
      <w:rPr>
        <w:sz w:val="18"/>
      </w:rPr>
      <w:fldChar w:fldCharType="separate"/>
    </w:r>
    <w:r w:rsidRPr="00891E54">
      <w:rPr>
        <w:noProof/>
        <w:sz w:val="18"/>
      </w:rPr>
      <w:t>3</w:t>
    </w:r>
    <w:r w:rsidRPr="00891E54">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544F" w14:textId="77777777" w:rsidR="000D6CB4" w:rsidRPr="00891E54" w:rsidRDefault="000D6CB4"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23BF4FC" wp14:editId="113242F6">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CCB5" w14:textId="77777777" w:rsidR="004F6DD1" w:rsidRPr="00C47B2E" w:rsidRDefault="004F6DD1" w:rsidP="00C47B2E">
      <w:pPr>
        <w:tabs>
          <w:tab w:val="right" w:pos="2155"/>
        </w:tabs>
        <w:spacing w:after="80" w:line="240" w:lineRule="auto"/>
        <w:ind w:left="680"/>
      </w:pPr>
      <w:r>
        <w:rPr>
          <w:u w:val="single"/>
        </w:rPr>
        <w:tab/>
      </w:r>
    </w:p>
  </w:footnote>
  <w:footnote w:type="continuationSeparator" w:id="0">
    <w:p w14:paraId="02FA38DC" w14:textId="77777777" w:rsidR="004F6DD1" w:rsidRPr="00C47B2E" w:rsidRDefault="004F6DD1" w:rsidP="005E716E">
      <w:pPr>
        <w:tabs>
          <w:tab w:val="right" w:pos="2155"/>
        </w:tabs>
        <w:spacing w:after="80" w:line="240" w:lineRule="auto"/>
        <w:ind w:left="680"/>
      </w:pPr>
      <w:r>
        <w:rPr>
          <w:u w:val="single"/>
        </w:rPr>
        <w:tab/>
      </w:r>
    </w:p>
  </w:footnote>
  <w:footnote w:type="continuationNotice" w:id="1">
    <w:p w14:paraId="1CA0E932" w14:textId="77777777" w:rsidR="004F6DD1" w:rsidRPr="00C47B2E" w:rsidRDefault="004F6DD1" w:rsidP="00C47B2E">
      <w:pPr>
        <w:pStyle w:val="Footer"/>
      </w:pPr>
    </w:p>
  </w:footnote>
  <w:footnote w:id="2">
    <w:p w14:paraId="1B86A4F7" w14:textId="6D5859FB" w:rsidR="007A20D8" w:rsidRPr="007A20D8" w:rsidRDefault="007A20D8" w:rsidP="007A20D8">
      <w:pPr>
        <w:pStyle w:val="FootnoteText"/>
        <w:tabs>
          <w:tab w:val="clear" w:pos="1021"/>
          <w:tab w:val="right" w:pos="1134"/>
          <w:tab w:val="left" w:pos="1418"/>
        </w:tabs>
        <w:ind w:firstLine="0"/>
        <w:rPr>
          <w:lang w:val="fr-CH"/>
        </w:rPr>
      </w:pPr>
      <w:r>
        <w:rPr>
          <w:rStyle w:val="FootnoteReference"/>
        </w:rPr>
        <w:t>*</w:t>
      </w:r>
      <w:r>
        <w:t xml:space="preserve"> </w:t>
      </w:r>
      <w:r>
        <w:tab/>
      </w:r>
      <w:r w:rsidRPr="003400A8">
        <w:rPr>
          <w:bCs/>
          <w:szCs w:val="18"/>
        </w:rPr>
        <w:t>Annotations to the agenda will be circulated as</w:t>
      </w:r>
      <w:r>
        <w:rPr>
          <w:bCs/>
          <w:szCs w:val="18"/>
        </w:rPr>
        <w:t xml:space="preserve"> document ST/SG/AC.10/C.3/113</w:t>
      </w:r>
      <w:r w:rsidRPr="003400A8">
        <w:rPr>
          <w:bCs/>
          <w:szCs w:val="18"/>
        </w:rPr>
        <w:t>/</w:t>
      </w:r>
      <w:r>
        <w:rPr>
          <w:bCs/>
          <w:szCs w:val="18"/>
        </w:rPr>
        <w:t>Add</w:t>
      </w:r>
      <w:r w:rsidRPr="00EF3B4E">
        <w:rPr>
          <w:bCs/>
          <w:szCs w:val="18"/>
        </w:rPr>
        <w:t>.1</w:t>
      </w:r>
      <w:r>
        <w:rPr>
          <w:bCs/>
          <w:szCs w:val="18"/>
        </w:rPr>
        <w:t>/Rev</w:t>
      </w:r>
      <w:r w:rsidRPr="00EF3B4E">
        <w:rPr>
          <w:bCs/>
          <w:szCs w:val="18"/>
        </w:rPr>
        <w:t>.1</w:t>
      </w:r>
      <w:r w:rsidRPr="000728D2">
        <w:rPr>
          <w:bCs/>
          <w:szCs w:val="18"/>
        </w:rPr>
        <w:t>.</w:t>
      </w:r>
      <w:r w:rsidRPr="003400A8">
        <w:rPr>
          <w:bCs/>
          <w:szCs w:val="18"/>
        </w:rPr>
        <w:t xml:space="preserve"> The deadline for submission of documents is </w:t>
      </w:r>
      <w:r>
        <w:rPr>
          <w:bCs/>
          <w:szCs w:val="18"/>
        </w:rPr>
        <w:t>4 September 2020.</w:t>
      </w:r>
    </w:p>
  </w:footnote>
  <w:footnote w:id="3">
    <w:p w14:paraId="750013F5" w14:textId="2BEEBB01" w:rsidR="0025556A" w:rsidRPr="0025556A" w:rsidRDefault="0025556A" w:rsidP="0025556A">
      <w:pPr>
        <w:pStyle w:val="FootnoteText"/>
        <w:tabs>
          <w:tab w:val="clear" w:pos="1021"/>
          <w:tab w:val="left" w:pos="1418"/>
        </w:tabs>
        <w:ind w:firstLine="0"/>
        <w:rPr>
          <w:lang w:val="fr-CH"/>
        </w:rPr>
      </w:pPr>
      <w:r>
        <w:rPr>
          <w:rStyle w:val="FootnoteReference"/>
        </w:rPr>
        <w:t>**</w:t>
      </w:r>
      <w:r>
        <w:t xml:space="preserve"> </w:t>
      </w:r>
      <w:r>
        <w:tab/>
      </w:r>
      <w:r w:rsidRPr="003400A8">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Pr>
          <w:szCs w:val="18"/>
        </w:rPr>
        <w:t xml:space="preserve">Sustainable </w:t>
      </w:r>
      <w:r w:rsidRPr="003400A8">
        <w:rPr>
          <w:szCs w:val="18"/>
        </w:rPr>
        <w:t>Transport Division's website (</w:t>
      </w:r>
      <w:hyperlink r:id="rId1" w:history="1">
        <w:r w:rsidRPr="003400A8">
          <w:rPr>
            <w:rStyle w:val="Hyperlink"/>
            <w:szCs w:val="18"/>
          </w:rPr>
          <w:t>http://www.unece.org/trans/main/dgdb/dgsubc3/c3age.html</w:t>
        </w:r>
      </w:hyperlink>
      <w:r w:rsidRPr="003400A8">
        <w:rPr>
          <w:szCs w:val="18"/>
        </w:rPr>
        <w:t>). During the session, official documents may be obtained from the UNOG Documents Distribution Section (Room C.337, third floor, Palais des Nations).</w:t>
      </w:r>
    </w:p>
  </w:footnote>
  <w:footnote w:id="4">
    <w:p w14:paraId="7F737C4A" w14:textId="7EE39960" w:rsidR="0025556A" w:rsidRPr="0025556A" w:rsidRDefault="0025556A" w:rsidP="0025556A">
      <w:pPr>
        <w:pStyle w:val="FootnoteText"/>
        <w:tabs>
          <w:tab w:val="left" w:pos="1418"/>
        </w:tabs>
        <w:ind w:firstLine="0"/>
        <w:rPr>
          <w:lang w:val="fr-CH"/>
        </w:rPr>
      </w:pPr>
      <w:r>
        <w:rPr>
          <w:rStyle w:val="FootnoteReference"/>
        </w:rPr>
        <w:t>***</w:t>
      </w:r>
      <w:r>
        <w:t xml:space="preserve"> </w:t>
      </w:r>
      <w:r>
        <w:tab/>
      </w:r>
      <w:r w:rsidRPr="0025556A">
        <w:rPr>
          <w:color w:val="000000"/>
        </w:rPr>
        <w:t xml:space="preserve">Delegates are requested to register online at: </w:t>
      </w:r>
      <w:bookmarkStart w:id="1" w:name="_Hlk32842318"/>
      <w:r w:rsidRPr="0025556A">
        <w:rPr>
          <w:color w:val="000000"/>
        </w:rPr>
        <w:fldChar w:fldCharType="begin"/>
      </w:r>
      <w:r w:rsidRPr="0025556A">
        <w:rPr>
          <w:color w:val="000000"/>
        </w:rPr>
        <w:instrText xml:space="preserve"> HYPERLINK "" </w:instrText>
      </w:r>
      <w:r w:rsidRPr="0025556A">
        <w:rPr>
          <w:color w:val="000000"/>
        </w:rPr>
        <w:fldChar w:fldCharType="end"/>
      </w:r>
      <w:bookmarkEnd w:id="1"/>
      <w:r w:rsidRPr="0025556A">
        <w:rPr>
          <w:color w:val="000000"/>
        </w:rPr>
        <w:t xml:space="preserve">https://uncdb.unece.org/app/ext/meeting-registration?id=f7S_m9. Upon arrival at the Palais des Nations, delegates should obtain an identification badge at the UNOG Security and Safety Section, located at the </w:t>
      </w:r>
      <w:proofErr w:type="spellStart"/>
      <w:r w:rsidRPr="0025556A">
        <w:rPr>
          <w:color w:val="000000"/>
        </w:rPr>
        <w:t>Pregny</w:t>
      </w:r>
      <w:proofErr w:type="spellEnd"/>
      <w:r w:rsidRPr="0025556A">
        <w:rPr>
          <w:color w:val="000000"/>
        </w:rPr>
        <w:t xml:space="preserve"> Gate (14, Avenue de la </w:t>
      </w:r>
      <w:proofErr w:type="spellStart"/>
      <w:r w:rsidRPr="0025556A">
        <w:rPr>
          <w:color w:val="000000"/>
        </w:rPr>
        <w:t>Paix</w:t>
      </w:r>
      <w:proofErr w:type="spellEnd"/>
      <w:r w:rsidRPr="0025556A">
        <w:rPr>
          <w:color w:val="000000"/>
        </w:rPr>
        <w:t>). In case of difficulty, please contact the secretariat by telephone (ext. 72106). For a map of the Palais des Nations and other useful information, see the website (www.unece.org/meetings/practical.html).</w:t>
      </w:r>
    </w:p>
  </w:footnote>
  <w:footnote w:id="5">
    <w:p w14:paraId="6A175B7D" w14:textId="0405E6E8" w:rsidR="0061530D" w:rsidRPr="00C2148B" w:rsidRDefault="0025556A" w:rsidP="0061530D">
      <w:pPr>
        <w:tabs>
          <w:tab w:val="left" w:pos="1418"/>
        </w:tabs>
        <w:ind w:left="1134" w:right="567"/>
        <w:rPr>
          <w:b/>
          <w:bCs/>
          <w:color w:val="0070C0"/>
          <w:sz w:val="18"/>
          <w:szCs w:val="18"/>
        </w:rPr>
      </w:pPr>
      <w:r>
        <w:rPr>
          <w:rStyle w:val="FootnoteReference"/>
        </w:rPr>
        <w:t>****</w:t>
      </w:r>
      <w:r>
        <w:t xml:space="preserve"> </w:t>
      </w:r>
      <w:r w:rsidRPr="002644DC">
        <w:rPr>
          <w:sz w:val="18"/>
          <w:szCs w:val="18"/>
        </w:rPr>
        <w:t>Additional</w:t>
      </w:r>
      <w:r w:rsidRPr="002644DC">
        <w:rPr>
          <w:b/>
          <w:bCs/>
          <w:sz w:val="18"/>
          <w:szCs w:val="18"/>
        </w:rPr>
        <w:t xml:space="preserve"> </w:t>
      </w:r>
      <w:r w:rsidRPr="002644DC">
        <w:rPr>
          <w:sz w:val="18"/>
          <w:szCs w:val="18"/>
        </w:rPr>
        <w:t>separate registration is required for participants wishing to attend in person</w:t>
      </w:r>
      <w:r w:rsidRPr="00C2148B">
        <w:rPr>
          <w:sz w:val="18"/>
          <w:szCs w:val="18"/>
        </w:rPr>
        <w:t xml:space="preserve">, through a new platform, by following the link: </w:t>
      </w:r>
      <w:r w:rsidR="0061530D" w:rsidRPr="0061530D">
        <w:rPr>
          <w:b/>
          <w:bCs/>
          <w:color w:val="0070C0"/>
          <w:sz w:val="18"/>
          <w:szCs w:val="18"/>
        </w:rPr>
        <w:t>https://indico.un.org/event/20170/</w:t>
      </w:r>
      <w:r w:rsidR="0061530D">
        <w:rPr>
          <w:b/>
          <w:bCs/>
          <w:color w:val="0070C0"/>
          <w:sz w:val="18"/>
          <w:szCs w:val="18"/>
        </w:rPr>
        <w:t>registration</w:t>
      </w:r>
    </w:p>
    <w:p w14:paraId="31C9F18E" w14:textId="204DEB34" w:rsidR="0025556A" w:rsidRPr="00C2148B" w:rsidRDefault="0025556A" w:rsidP="002B3545">
      <w:pPr>
        <w:ind w:left="1134" w:right="567" w:hanging="425"/>
        <w:rPr>
          <w:sz w:val="18"/>
          <w:szCs w:val="18"/>
        </w:rPr>
      </w:pPr>
      <w:r>
        <w:rPr>
          <w:sz w:val="18"/>
          <w:szCs w:val="18"/>
        </w:rPr>
        <w:tab/>
      </w:r>
      <w:r>
        <w:rPr>
          <w:sz w:val="18"/>
          <w:szCs w:val="18"/>
        </w:rPr>
        <w:tab/>
      </w:r>
      <w:r w:rsidRPr="00C2148B">
        <w:rPr>
          <w:sz w:val="18"/>
          <w:szCs w:val="18"/>
        </w:rPr>
        <w:t xml:space="preserve">Please note that advance registration is mandatory, including for those with a long-duration badge.  </w:t>
      </w:r>
    </w:p>
    <w:p w14:paraId="2DF43075" w14:textId="6844DB7E" w:rsidR="0025556A" w:rsidRPr="0025556A" w:rsidRDefault="0025556A" w:rsidP="0025556A">
      <w:pPr>
        <w:pStyle w:val="FootnoteText"/>
        <w:rPr>
          <w:lang w:val="fr-CH"/>
        </w:rPr>
      </w:pPr>
      <w:r>
        <w:rPr>
          <w:szCs w:val="18"/>
        </w:rPr>
        <w:tab/>
      </w:r>
      <w:r>
        <w:rPr>
          <w:szCs w:val="18"/>
        </w:rPr>
        <w:tab/>
      </w:r>
      <w:r w:rsidRPr="00C2148B">
        <w:rPr>
          <w:szCs w:val="18"/>
        </w:rPr>
        <w:t xml:space="preserve">Registration through the INDICO platform is mandatory for all future meetings taking place in Geneva to allow a quick COVID-19 response, if necessary. </w:t>
      </w:r>
    </w:p>
  </w:footnote>
  <w:footnote w:id="6">
    <w:p w14:paraId="039F48A7" w14:textId="6DC8F467" w:rsidR="00707049" w:rsidRPr="00707049" w:rsidRDefault="00707049" w:rsidP="00707049">
      <w:pPr>
        <w:pStyle w:val="FootnoteText"/>
        <w:ind w:firstLine="0"/>
        <w:rPr>
          <w:lang w:val="fr-CH"/>
        </w:rPr>
      </w:pPr>
      <w:r>
        <w:rPr>
          <w:rStyle w:val="FootnoteReference"/>
        </w:rPr>
        <w:t>1</w:t>
      </w:r>
      <w:r>
        <w:t xml:space="preserve"> See ST/SG/AC.10/C.3/100, para. 91.</w:t>
      </w:r>
    </w:p>
  </w:footnote>
  <w:footnote w:id="7">
    <w:p w14:paraId="0507E7D1" w14:textId="70CC27E5" w:rsidR="00096D8B" w:rsidRPr="00096D8B" w:rsidRDefault="00096D8B" w:rsidP="00096D8B">
      <w:pPr>
        <w:pStyle w:val="FootnoteText"/>
        <w:ind w:firstLine="0"/>
        <w:rPr>
          <w:lang w:val="fr-CH"/>
        </w:rPr>
      </w:pPr>
      <w:r>
        <w:rPr>
          <w:rStyle w:val="FootnoteReference"/>
        </w:rPr>
        <w:t>2</w:t>
      </w:r>
      <w:r>
        <w:t xml:space="preserve"> </w:t>
      </w:r>
      <w:r w:rsidRPr="00E510A5">
        <w:t>Documents addressing matters not previously considered by the Sub-Committee during the biennium 2019-2020.</w:t>
      </w:r>
    </w:p>
  </w:footnote>
  <w:footnote w:id="8">
    <w:p w14:paraId="4123C394" w14:textId="7611917F" w:rsidR="00443811" w:rsidRPr="00443811" w:rsidRDefault="00443811" w:rsidP="00443811">
      <w:pPr>
        <w:pStyle w:val="FootnoteText"/>
        <w:ind w:firstLine="0"/>
        <w:rPr>
          <w:lang w:val="fr-CH"/>
        </w:rPr>
      </w:pPr>
      <w:r>
        <w:rPr>
          <w:rStyle w:val="FootnoteReference"/>
        </w:rPr>
        <w:t>3</w:t>
      </w:r>
      <w:r>
        <w:t xml:space="preserve"> </w:t>
      </w:r>
      <w:r w:rsidRPr="00830F00">
        <w:rPr>
          <w:color w:val="000000"/>
        </w:rPr>
        <w:t>https://uncdb.unece.org/app/ext/meeting-registration?id=f7S_m9</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B0BA" w14:textId="203A1A68" w:rsidR="000D6CB4" w:rsidRPr="00891E54" w:rsidRDefault="000D6CB4">
    <w:pPr>
      <w:pStyle w:val="Header"/>
    </w:pPr>
    <w:r>
      <w:t>ST/SG/AC.10/C.3/113/Add.1</w:t>
    </w:r>
    <w:r w:rsidR="00A614C7">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891E" w14:textId="43805E45" w:rsidR="000D6CB4" w:rsidRPr="00891E54" w:rsidRDefault="000D6CB4" w:rsidP="00891E54">
    <w:pPr>
      <w:pStyle w:val="Header"/>
      <w:jc w:val="right"/>
    </w:pPr>
    <w:r>
      <w:t>ST/SG/AC.10/C.3/113/</w:t>
    </w:r>
    <w:r w:rsidR="00A614C7">
      <w:t>Add.1/</w:t>
    </w:r>
    <w: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B577D9"/>
    <w:multiLevelType w:val="hybridMultilevel"/>
    <w:tmpl w:val="45AAF0D6"/>
    <w:lvl w:ilvl="0" w:tplc="D4FC72CA">
      <w:start w:val="1"/>
      <w:numFmt w:val="decimal"/>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593F19"/>
    <w:multiLevelType w:val="hybridMultilevel"/>
    <w:tmpl w:val="4816CC98"/>
    <w:lvl w:ilvl="0" w:tplc="485C794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455EC"/>
    <w:multiLevelType w:val="hybridMultilevel"/>
    <w:tmpl w:val="4636F6F2"/>
    <w:lvl w:ilvl="0" w:tplc="48E4A5C6">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FFB1740"/>
    <w:multiLevelType w:val="hybridMultilevel"/>
    <w:tmpl w:val="4D229AF0"/>
    <w:lvl w:ilvl="0" w:tplc="1744DE56">
      <w:start w:val="1"/>
      <w:numFmt w:val="lowerLetter"/>
      <w:lvlText w:val="(%1)"/>
      <w:lvlJc w:val="left"/>
      <w:pPr>
        <w:ind w:left="1140" w:hanging="510"/>
      </w:pPr>
      <w:rPr>
        <w:rFonts w:hint="default"/>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F13B70"/>
    <w:multiLevelType w:val="hybridMultilevel"/>
    <w:tmpl w:val="DC8C6712"/>
    <w:lvl w:ilvl="0" w:tplc="6E70408E">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10"/>
  </w:num>
  <w:num w:numId="5">
    <w:abstractNumId w:val="11"/>
  </w:num>
  <w:num w:numId="6">
    <w:abstractNumId w:val="14"/>
  </w:num>
  <w:num w:numId="7">
    <w:abstractNumId w:val="4"/>
  </w:num>
  <w:num w:numId="8">
    <w:abstractNumId w:val="1"/>
  </w:num>
  <w:num w:numId="9">
    <w:abstractNumId w:val="12"/>
  </w:num>
  <w:num w:numId="10">
    <w:abstractNumId w:val="1"/>
  </w:num>
  <w:num w:numId="11">
    <w:abstractNumId w:val="12"/>
  </w:num>
  <w:num w:numId="12">
    <w:abstractNumId w:val="2"/>
  </w:num>
  <w:num w:numId="13">
    <w:abstractNumId w:val="2"/>
  </w:num>
  <w:num w:numId="14">
    <w:abstractNumId w:val="3"/>
  </w:num>
  <w:num w:numId="15">
    <w:abstractNumId w:val="9"/>
  </w:num>
  <w:num w:numId="16">
    <w:abstractNumId w:val="13"/>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trackRevisions/>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4"/>
    <w:rsid w:val="00006E49"/>
    <w:rsid w:val="00034BB1"/>
    <w:rsid w:val="00044B75"/>
    <w:rsid w:val="00046E92"/>
    <w:rsid w:val="00054A2F"/>
    <w:rsid w:val="00063C90"/>
    <w:rsid w:val="000728D2"/>
    <w:rsid w:val="00086CBC"/>
    <w:rsid w:val="00093B4F"/>
    <w:rsid w:val="00096D8B"/>
    <w:rsid w:val="00097DDB"/>
    <w:rsid w:val="000D6CB4"/>
    <w:rsid w:val="00101B98"/>
    <w:rsid w:val="00104D24"/>
    <w:rsid w:val="001107A6"/>
    <w:rsid w:val="00114007"/>
    <w:rsid w:val="00127C63"/>
    <w:rsid w:val="001335DA"/>
    <w:rsid w:val="0013395E"/>
    <w:rsid w:val="001514D1"/>
    <w:rsid w:val="001A1634"/>
    <w:rsid w:val="001D183C"/>
    <w:rsid w:val="00203749"/>
    <w:rsid w:val="0024419A"/>
    <w:rsid w:val="00247E2C"/>
    <w:rsid w:val="0025556A"/>
    <w:rsid w:val="002644DC"/>
    <w:rsid w:val="00277435"/>
    <w:rsid w:val="00290EAA"/>
    <w:rsid w:val="002957A1"/>
    <w:rsid w:val="002A32CB"/>
    <w:rsid w:val="002B0584"/>
    <w:rsid w:val="002B3545"/>
    <w:rsid w:val="002D5B2C"/>
    <w:rsid w:val="002D6C53"/>
    <w:rsid w:val="002F5595"/>
    <w:rsid w:val="00313C9F"/>
    <w:rsid w:val="00334F6A"/>
    <w:rsid w:val="00342AC8"/>
    <w:rsid w:val="00343302"/>
    <w:rsid w:val="0035586F"/>
    <w:rsid w:val="00373312"/>
    <w:rsid w:val="00395912"/>
    <w:rsid w:val="003979DE"/>
    <w:rsid w:val="003B4550"/>
    <w:rsid w:val="003C280B"/>
    <w:rsid w:val="003D2A18"/>
    <w:rsid w:val="004033EC"/>
    <w:rsid w:val="00413386"/>
    <w:rsid w:val="00417F1A"/>
    <w:rsid w:val="00424970"/>
    <w:rsid w:val="00443811"/>
    <w:rsid w:val="00461253"/>
    <w:rsid w:val="00464C8D"/>
    <w:rsid w:val="0047047D"/>
    <w:rsid w:val="00476B92"/>
    <w:rsid w:val="004858F5"/>
    <w:rsid w:val="004A2814"/>
    <w:rsid w:val="004C0622"/>
    <w:rsid w:val="004C0A79"/>
    <w:rsid w:val="004F6DD1"/>
    <w:rsid w:val="004F78F6"/>
    <w:rsid w:val="005042C2"/>
    <w:rsid w:val="00540A1F"/>
    <w:rsid w:val="00540CB9"/>
    <w:rsid w:val="00580BA6"/>
    <w:rsid w:val="005C4F96"/>
    <w:rsid w:val="005E716E"/>
    <w:rsid w:val="005F6D01"/>
    <w:rsid w:val="0060000D"/>
    <w:rsid w:val="0061530D"/>
    <w:rsid w:val="006179CC"/>
    <w:rsid w:val="00627384"/>
    <w:rsid w:val="00637A3E"/>
    <w:rsid w:val="006452C2"/>
    <w:rsid w:val="00645CDE"/>
    <w:rsid w:val="006476E1"/>
    <w:rsid w:val="006532A1"/>
    <w:rsid w:val="006604DF"/>
    <w:rsid w:val="00671529"/>
    <w:rsid w:val="006A272C"/>
    <w:rsid w:val="006B0485"/>
    <w:rsid w:val="007036B3"/>
    <w:rsid w:val="0070489D"/>
    <w:rsid w:val="00707049"/>
    <w:rsid w:val="00711023"/>
    <w:rsid w:val="007268F9"/>
    <w:rsid w:val="00750282"/>
    <w:rsid w:val="00751C1E"/>
    <w:rsid w:val="00764440"/>
    <w:rsid w:val="0077101B"/>
    <w:rsid w:val="00777326"/>
    <w:rsid w:val="0079778A"/>
    <w:rsid w:val="007A20D8"/>
    <w:rsid w:val="007A5A3F"/>
    <w:rsid w:val="007C52B0"/>
    <w:rsid w:val="007C6033"/>
    <w:rsid w:val="007E0791"/>
    <w:rsid w:val="007E4477"/>
    <w:rsid w:val="00813578"/>
    <w:rsid w:val="008147C8"/>
    <w:rsid w:val="008154E3"/>
    <w:rsid w:val="0081753A"/>
    <w:rsid w:val="00830F00"/>
    <w:rsid w:val="00857D23"/>
    <w:rsid w:val="008751A5"/>
    <w:rsid w:val="00884491"/>
    <w:rsid w:val="00891E54"/>
    <w:rsid w:val="0090477B"/>
    <w:rsid w:val="00910BE4"/>
    <w:rsid w:val="00911D99"/>
    <w:rsid w:val="00940164"/>
    <w:rsid w:val="009411B4"/>
    <w:rsid w:val="00946F1D"/>
    <w:rsid w:val="00961EB0"/>
    <w:rsid w:val="009734C1"/>
    <w:rsid w:val="00980A9B"/>
    <w:rsid w:val="009946B8"/>
    <w:rsid w:val="009B0564"/>
    <w:rsid w:val="009D0139"/>
    <w:rsid w:val="009D717D"/>
    <w:rsid w:val="009F5CDC"/>
    <w:rsid w:val="00A00626"/>
    <w:rsid w:val="00A0212E"/>
    <w:rsid w:val="00A072D7"/>
    <w:rsid w:val="00A11326"/>
    <w:rsid w:val="00A12B1E"/>
    <w:rsid w:val="00A47B5A"/>
    <w:rsid w:val="00A52446"/>
    <w:rsid w:val="00A52AA8"/>
    <w:rsid w:val="00A614C7"/>
    <w:rsid w:val="00A775CF"/>
    <w:rsid w:val="00A83FA5"/>
    <w:rsid w:val="00AA42A0"/>
    <w:rsid w:val="00AA6175"/>
    <w:rsid w:val="00AB7FF9"/>
    <w:rsid w:val="00AD1A9C"/>
    <w:rsid w:val="00AD2B15"/>
    <w:rsid w:val="00AE0E6F"/>
    <w:rsid w:val="00AF5DE1"/>
    <w:rsid w:val="00AF6D34"/>
    <w:rsid w:val="00B0402F"/>
    <w:rsid w:val="00B06045"/>
    <w:rsid w:val="00B079A2"/>
    <w:rsid w:val="00B15CFA"/>
    <w:rsid w:val="00B206DD"/>
    <w:rsid w:val="00B52EF4"/>
    <w:rsid w:val="00B562BF"/>
    <w:rsid w:val="00B7349E"/>
    <w:rsid w:val="00B777AD"/>
    <w:rsid w:val="00B84E39"/>
    <w:rsid w:val="00BA1439"/>
    <w:rsid w:val="00BA2752"/>
    <w:rsid w:val="00BA5CF6"/>
    <w:rsid w:val="00BB690F"/>
    <w:rsid w:val="00BC3FE5"/>
    <w:rsid w:val="00BD1033"/>
    <w:rsid w:val="00C03015"/>
    <w:rsid w:val="00C0358D"/>
    <w:rsid w:val="00C14E94"/>
    <w:rsid w:val="00C2148B"/>
    <w:rsid w:val="00C35866"/>
    <w:rsid w:val="00C35A27"/>
    <w:rsid w:val="00C47B2E"/>
    <w:rsid w:val="00C73337"/>
    <w:rsid w:val="00C736BC"/>
    <w:rsid w:val="00C7591C"/>
    <w:rsid w:val="00C813FF"/>
    <w:rsid w:val="00C8672C"/>
    <w:rsid w:val="00CE7BA8"/>
    <w:rsid w:val="00D159AB"/>
    <w:rsid w:val="00D15F13"/>
    <w:rsid w:val="00D35EF8"/>
    <w:rsid w:val="00D63CD2"/>
    <w:rsid w:val="00D87DC2"/>
    <w:rsid w:val="00D94B05"/>
    <w:rsid w:val="00DA0B85"/>
    <w:rsid w:val="00DA300D"/>
    <w:rsid w:val="00DA5E4C"/>
    <w:rsid w:val="00DB3E65"/>
    <w:rsid w:val="00DE4634"/>
    <w:rsid w:val="00DF2CBD"/>
    <w:rsid w:val="00E02C2B"/>
    <w:rsid w:val="00E04792"/>
    <w:rsid w:val="00E1121D"/>
    <w:rsid w:val="00E21C27"/>
    <w:rsid w:val="00E26BCF"/>
    <w:rsid w:val="00E3765D"/>
    <w:rsid w:val="00E42047"/>
    <w:rsid w:val="00E510A5"/>
    <w:rsid w:val="00E52109"/>
    <w:rsid w:val="00E5480D"/>
    <w:rsid w:val="00E666E4"/>
    <w:rsid w:val="00E75317"/>
    <w:rsid w:val="00EA3B64"/>
    <w:rsid w:val="00EC0CE6"/>
    <w:rsid w:val="00EC7C1D"/>
    <w:rsid w:val="00ED6C48"/>
    <w:rsid w:val="00EE3045"/>
    <w:rsid w:val="00EE52F7"/>
    <w:rsid w:val="00EF3B4E"/>
    <w:rsid w:val="00F176CD"/>
    <w:rsid w:val="00F45CD0"/>
    <w:rsid w:val="00F65F5D"/>
    <w:rsid w:val="00F86A3A"/>
    <w:rsid w:val="00F971EF"/>
    <w:rsid w:val="00F973B8"/>
    <w:rsid w:val="00FB7F77"/>
    <w:rsid w:val="00FD76AF"/>
    <w:rsid w:val="00FF109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F6292"/>
  <w15:docId w15:val="{5904BE1E-7A4A-460B-B54B-4798C97C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373312"/>
  </w:style>
  <w:style w:type="character" w:styleId="UnresolvedMention">
    <w:name w:val="Unresolved Mention"/>
    <w:basedOn w:val="DefaultParagraphFont"/>
    <w:uiPriority w:val="99"/>
    <w:semiHidden/>
    <w:unhideWhenUsed/>
    <w:rsid w:val="00540A1F"/>
    <w:rPr>
      <w:color w:val="605E5C"/>
      <w:shd w:val="clear" w:color="auto" w:fill="E1DFDD"/>
    </w:rPr>
  </w:style>
  <w:style w:type="character" w:customStyle="1" w:styleId="SingleTxtGChar">
    <w:name w:val="_ Single Txt_G Char"/>
    <w:locked/>
    <w:rsid w:val="00B562BF"/>
    <w:rPr>
      <w:lang w:eastAsia="en-US"/>
    </w:rPr>
  </w:style>
  <w:style w:type="paragraph" w:styleId="ListParagraph">
    <w:name w:val="List Paragraph"/>
    <w:basedOn w:val="Normal"/>
    <w:uiPriority w:val="34"/>
    <w:semiHidden/>
    <w:rsid w:val="006179CC"/>
    <w:pPr>
      <w:ind w:left="720"/>
      <w:contextualSpacing/>
    </w:pPr>
  </w:style>
  <w:style w:type="character" w:styleId="CommentReference">
    <w:name w:val="annotation reference"/>
    <w:semiHidden/>
    <w:unhideWhenUsed/>
    <w:rsid w:val="006179CC"/>
    <w:rPr>
      <w:sz w:val="6"/>
    </w:rPr>
  </w:style>
  <w:style w:type="paragraph" w:styleId="Revision">
    <w:name w:val="Revision"/>
    <w:hidden/>
    <w:uiPriority w:val="99"/>
    <w:semiHidden/>
    <w:rsid w:val="00797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3482">
      <w:bodyDiv w:val="1"/>
      <w:marLeft w:val="0"/>
      <w:marRight w:val="0"/>
      <w:marTop w:val="0"/>
      <w:marBottom w:val="0"/>
      <w:divBdr>
        <w:top w:val="none" w:sz="0" w:space="0" w:color="auto"/>
        <w:left w:val="none" w:sz="0" w:space="0" w:color="auto"/>
        <w:bottom w:val="none" w:sz="0" w:space="0" w:color="auto"/>
        <w:right w:val="none" w:sz="0" w:space="0" w:color="auto"/>
      </w:divBdr>
    </w:div>
    <w:div w:id="94635478">
      <w:bodyDiv w:val="1"/>
      <w:marLeft w:val="0"/>
      <w:marRight w:val="0"/>
      <w:marTop w:val="0"/>
      <w:marBottom w:val="0"/>
      <w:divBdr>
        <w:top w:val="none" w:sz="0" w:space="0" w:color="auto"/>
        <w:left w:val="none" w:sz="0" w:space="0" w:color="auto"/>
        <w:bottom w:val="none" w:sz="0" w:space="0" w:color="auto"/>
        <w:right w:val="none" w:sz="0" w:space="0" w:color="auto"/>
      </w:divBdr>
    </w:div>
    <w:div w:id="151609410">
      <w:bodyDiv w:val="1"/>
      <w:marLeft w:val="0"/>
      <w:marRight w:val="0"/>
      <w:marTop w:val="0"/>
      <w:marBottom w:val="0"/>
      <w:divBdr>
        <w:top w:val="none" w:sz="0" w:space="0" w:color="auto"/>
        <w:left w:val="none" w:sz="0" w:space="0" w:color="auto"/>
        <w:bottom w:val="none" w:sz="0" w:space="0" w:color="auto"/>
        <w:right w:val="none" w:sz="0" w:space="0" w:color="auto"/>
      </w:divBdr>
    </w:div>
    <w:div w:id="165295214">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50504261">
      <w:bodyDiv w:val="1"/>
      <w:marLeft w:val="0"/>
      <w:marRight w:val="0"/>
      <w:marTop w:val="0"/>
      <w:marBottom w:val="0"/>
      <w:divBdr>
        <w:top w:val="none" w:sz="0" w:space="0" w:color="auto"/>
        <w:left w:val="none" w:sz="0" w:space="0" w:color="auto"/>
        <w:bottom w:val="none" w:sz="0" w:space="0" w:color="auto"/>
        <w:right w:val="none" w:sz="0" w:space="0" w:color="auto"/>
      </w:divBdr>
    </w:div>
    <w:div w:id="268242014">
      <w:bodyDiv w:val="1"/>
      <w:marLeft w:val="0"/>
      <w:marRight w:val="0"/>
      <w:marTop w:val="0"/>
      <w:marBottom w:val="0"/>
      <w:divBdr>
        <w:top w:val="none" w:sz="0" w:space="0" w:color="auto"/>
        <w:left w:val="none" w:sz="0" w:space="0" w:color="auto"/>
        <w:bottom w:val="none" w:sz="0" w:space="0" w:color="auto"/>
        <w:right w:val="none" w:sz="0" w:space="0" w:color="auto"/>
      </w:divBdr>
    </w:div>
    <w:div w:id="310866784">
      <w:bodyDiv w:val="1"/>
      <w:marLeft w:val="0"/>
      <w:marRight w:val="0"/>
      <w:marTop w:val="0"/>
      <w:marBottom w:val="0"/>
      <w:divBdr>
        <w:top w:val="none" w:sz="0" w:space="0" w:color="auto"/>
        <w:left w:val="none" w:sz="0" w:space="0" w:color="auto"/>
        <w:bottom w:val="none" w:sz="0" w:space="0" w:color="auto"/>
        <w:right w:val="none" w:sz="0" w:space="0" w:color="auto"/>
      </w:divBdr>
    </w:div>
    <w:div w:id="318777781">
      <w:bodyDiv w:val="1"/>
      <w:marLeft w:val="0"/>
      <w:marRight w:val="0"/>
      <w:marTop w:val="0"/>
      <w:marBottom w:val="0"/>
      <w:divBdr>
        <w:top w:val="none" w:sz="0" w:space="0" w:color="auto"/>
        <w:left w:val="none" w:sz="0" w:space="0" w:color="auto"/>
        <w:bottom w:val="none" w:sz="0" w:space="0" w:color="auto"/>
        <w:right w:val="none" w:sz="0" w:space="0" w:color="auto"/>
      </w:divBdr>
    </w:div>
    <w:div w:id="345326184">
      <w:bodyDiv w:val="1"/>
      <w:marLeft w:val="0"/>
      <w:marRight w:val="0"/>
      <w:marTop w:val="0"/>
      <w:marBottom w:val="0"/>
      <w:divBdr>
        <w:top w:val="none" w:sz="0" w:space="0" w:color="auto"/>
        <w:left w:val="none" w:sz="0" w:space="0" w:color="auto"/>
        <w:bottom w:val="none" w:sz="0" w:space="0" w:color="auto"/>
        <w:right w:val="none" w:sz="0" w:space="0" w:color="auto"/>
      </w:divBdr>
    </w:div>
    <w:div w:id="452096651">
      <w:bodyDiv w:val="1"/>
      <w:marLeft w:val="0"/>
      <w:marRight w:val="0"/>
      <w:marTop w:val="0"/>
      <w:marBottom w:val="0"/>
      <w:divBdr>
        <w:top w:val="none" w:sz="0" w:space="0" w:color="auto"/>
        <w:left w:val="none" w:sz="0" w:space="0" w:color="auto"/>
        <w:bottom w:val="none" w:sz="0" w:space="0" w:color="auto"/>
        <w:right w:val="none" w:sz="0" w:space="0" w:color="auto"/>
      </w:divBdr>
    </w:div>
    <w:div w:id="533233219">
      <w:bodyDiv w:val="1"/>
      <w:marLeft w:val="0"/>
      <w:marRight w:val="0"/>
      <w:marTop w:val="0"/>
      <w:marBottom w:val="0"/>
      <w:divBdr>
        <w:top w:val="none" w:sz="0" w:space="0" w:color="auto"/>
        <w:left w:val="none" w:sz="0" w:space="0" w:color="auto"/>
        <w:bottom w:val="none" w:sz="0" w:space="0" w:color="auto"/>
        <w:right w:val="none" w:sz="0" w:space="0" w:color="auto"/>
      </w:divBdr>
    </w:div>
    <w:div w:id="548884556">
      <w:bodyDiv w:val="1"/>
      <w:marLeft w:val="0"/>
      <w:marRight w:val="0"/>
      <w:marTop w:val="0"/>
      <w:marBottom w:val="0"/>
      <w:divBdr>
        <w:top w:val="none" w:sz="0" w:space="0" w:color="auto"/>
        <w:left w:val="none" w:sz="0" w:space="0" w:color="auto"/>
        <w:bottom w:val="none" w:sz="0" w:space="0" w:color="auto"/>
        <w:right w:val="none" w:sz="0" w:space="0" w:color="auto"/>
      </w:divBdr>
    </w:div>
    <w:div w:id="656107603">
      <w:bodyDiv w:val="1"/>
      <w:marLeft w:val="0"/>
      <w:marRight w:val="0"/>
      <w:marTop w:val="0"/>
      <w:marBottom w:val="0"/>
      <w:divBdr>
        <w:top w:val="none" w:sz="0" w:space="0" w:color="auto"/>
        <w:left w:val="none" w:sz="0" w:space="0" w:color="auto"/>
        <w:bottom w:val="none" w:sz="0" w:space="0" w:color="auto"/>
        <w:right w:val="none" w:sz="0" w:space="0" w:color="auto"/>
      </w:divBdr>
    </w:div>
    <w:div w:id="818152389">
      <w:bodyDiv w:val="1"/>
      <w:marLeft w:val="0"/>
      <w:marRight w:val="0"/>
      <w:marTop w:val="0"/>
      <w:marBottom w:val="0"/>
      <w:divBdr>
        <w:top w:val="none" w:sz="0" w:space="0" w:color="auto"/>
        <w:left w:val="none" w:sz="0" w:space="0" w:color="auto"/>
        <w:bottom w:val="none" w:sz="0" w:space="0" w:color="auto"/>
        <w:right w:val="none" w:sz="0" w:space="0" w:color="auto"/>
      </w:divBdr>
    </w:div>
    <w:div w:id="892086319">
      <w:bodyDiv w:val="1"/>
      <w:marLeft w:val="0"/>
      <w:marRight w:val="0"/>
      <w:marTop w:val="0"/>
      <w:marBottom w:val="0"/>
      <w:divBdr>
        <w:top w:val="none" w:sz="0" w:space="0" w:color="auto"/>
        <w:left w:val="none" w:sz="0" w:space="0" w:color="auto"/>
        <w:bottom w:val="none" w:sz="0" w:space="0" w:color="auto"/>
        <w:right w:val="none" w:sz="0" w:space="0" w:color="auto"/>
      </w:divBdr>
    </w:div>
    <w:div w:id="946733888">
      <w:bodyDiv w:val="1"/>
      <w:marLeft w:val="0"/>
      <w:marRight w:val="0"/>
      <w:marTop w:val="0"/>
      <w:marBottom w:val="0"/>
      <w:divBdr>
        <w:top w:val="none" w:sz="0" w:space="0" w:color="auto"/>
        <w:left w:val="none" w:sz="0" w:space="0" w:color="auto"/>
        <w:bottom w:val="none" w:sz="0" w:space="0" w:color="auto"/>
        <w:right w:val="none" w:sz="0" w:space="0" w:color="auto"/>
      </w:divBdr>
    </w:div>
    <w:div w:id="1254556895">
      <w:bodyDiv w:val="1"/>
      <w:marLeft w:val="0"/>
      <w:marRight w:val="0"/>
      <w:marTop w:val="0"/>
      <w:marBottom w:val="0"/>
      <w:divBdr>
        <w:top w:val="none" w:sz="0" w:space="0" w:color="auto"/>
        <w:left w:val="none" w:sz="0" w:space="0" w:color="auto"/>
        <w:bottom w:val="none" w:sz="0" w:space="0" w:color="auto"/>
        <w:right w:val="none" w:sz="0" w:space="0" w:color="auto"/>
      </w:divBdr>
    </w:div>
    <w:div w:id="1303198943">
      <w:bodyDiv w:val="1"/>
      <w:marLeft w:val="0"/>
      <w:marRight w:val="0"/>
      <w:marTop w:val="0"/>
      <w:marBottom w:val="0"/>
      <w:divBdr>
        <w:top w:val="none" w:sz="0" w:space="0" w:color="auto"/>
        <w:left w:val="none" w:sz="0" w:space="0" w:color="auto"/>
        <w:bottom w:val="none" w:sz="0" w:space="0" w:color="auto"/>
        <w:right w:val="none" w:sz="0" w:space="0" w:color="auto"/>
      </w:divBdr>
    </w:div>
    <w:div w:id="1457216768">
      <w:bodyDiv w:val="1"/>
      <w:marLeft w:val="0"/>
      <w:marRight w:val="0"/>
      <w:marTop w:val="0"/>
      <w:marBottom w:val="0"/>
      <w:divBdr>
        <w:top w:val="none" w:sz="0" w:space="0" w:color="auto"/>
        <w:left w:val="none" w:sz="0" w:space="0" w:color="auto"/>
        <w:bottom w:val="none" w:sz="0" w:space="0" w:color="auto"/>
        <w:right w:val="none" w:sz="0" w:space="0" w:color="auto"/>
      </w:divBdr>
    </w:div>
    <w:div w:id="1496919689">
      <w:bodyDiv w:val="1"/>
      <w:marLeft w:val="0"/>
      <w:marRight w:val="0"/>
      <w:marTop w:val="0"/>
      <w:marBottom w:val="0"/>
      <w:divBdr>
        <w:top w:val="none" w:sz="0" w:space="0" w:color="auto"/>
        <w:left w:val="none" w:sz="0" w:space="0" w:color="auto"/>
        <w:bottom w:val="none" w:sz="0" w:space="0" w:color="auto"/>
        <w:right w:val="none" w:sz="0" w:space="0" w:color="auto"/>
      </w:divBdr>
    </w:div>
    <w:div w:id="1571888948">
      <w:bodyDiv w:val="1"/>
      <w:marLeft w:val="0"/>
      <w:marRight w:val="0"/>
      <w:marTop w:val="0"/>
      <w:marBottom w:val="0"/>
      <w:divBdr>
        <w:top w:val="none" w:sz="0" w:space="0" w:color="auto"/>
        <w:left w:val="none" w:sz="0" w:space="0" w:color="auto"/>
        <w:bottom w:val="none" w:sz="0" w:space="0" w:color="auto"/>
        <w:right w:val="none" w:sz="0" w:space="0" w:color="auto"/>
      </w:divBdr>
    </w:div>
    <w:div w:id="1580358587">
      <w:bodyDiv w:val="1"/>
      <w:marLeft w:val="0"/>
      <w:marRight w:val="0"/>
      <w:marTop w:val="0"/>
      <w:marBottom w:val="0"/>
      <w:divBdr>
        <w:top w:val="none" w:sz="0" w:space="0" w:color="auto"/>
        <w:left w:val="none" w:sz="0" w:space="0" w:color="auto"/>
        <w:bottom w:val="none" w:sz="0" w:space="0" w:color="auto"/>
        <w:right w:val="none" w:sz="0" w:space="0" w:color="auto"/>
      </w:divBdr>
      <w:divsChild>
        <w:div w:id="1043095259">
          <w:marLeft w:val="0"/>
          <w:marRight w:val="0"/>
          <w:marTop w:val="0"/>
          <w:marBottom w:val="0"/>
          <w:divBdr>
            <w:top w:val="none" w:sz="0" w:space="0" w:color="auto"/>
            <w:left w:val="none" w:sz="0" w:space="0" w:color="auto"/>
            <w:bottom w:val="none" w:sz="0" w:space="0" w:color="auto"/>
            <w:right w:val="none" w:sz="0" w:space="0" w:color="auto"/>
          </w:divBdr>
          <w:divsChild>
            <w:div w:id="2004159228">
              <w:marLeft w:val="0"/>
              <w:marRight w:val="0"/>
              <w:marTop w:val="0"/>
              <w:marBottom w:val="0"/>
              <w:divBdr>
                <w:top w:val="none" w:sz="0" w:space="0" w:color="auto"/>
                <w:left w:val="none" w:sz="0" w:space="0" w:color="auto"/>
                <w:bottom w:val="none" w:sz="0" w:space="0" w:color="auto"/>
                <w:right w:val="none" w:sz="0" w:space="0" w:color="auto"/>
              </w:divBdr>
            </w:div>
            <w:div w:id="2009822888">
              <w:marLeft w:val="0"/>
              <w:marRight w:val="0"/>
              <w:marTop w:val="0"/>
              <w:marBottom w:val="0"/>
              <w:divBdr>
                <w:top w:val="none" w:sz="0" w:space="0" w:color="auto"/>
                <w:left w:val="none" w:sz="0" w:space="0" w:color="auto"/>
                <w:bottom w:val="none" w:sz="0" w:space="0" w:color="auto"/>
                <w:right w:val="none" w:sz="0" w:space="0" w:color="auto"/>
              </w:divBdr>
            </w:div>
          </w:divsChild>
        </w:div>
        <w:div w:id="439885518">
          <w:marLeft w:val="0"/>
          <w:marRight w:val="0"/>
          <w:marTop w:val="0"/>
          <w:marBottom w:val="0"/>
          <w:divBdr>
            <w:top w:val="none" w:sz="0" w:space="0" w:color="auto"/>
            <w:left w:val="none" w:sz="0" w:space="0" w:color="auto"/>
            <w:bottom w:val="none" w:sz="0" w:space="0" w:color="auto"/>
            <w:right w:val="none" w:sz="0" w:space="0" w:color="auto"/>
          </w:divBdr>
        </w:div>
      </w:divsChild>
    </w:div>
    <w:div w:id="1631784153">
      <w:bodyDiv w:val="1"/>
      <w:marLeft w:val="0"/>
      <w:marRight w:val="0"/>
      <w:marTop w:val="0"/>
      <w:marBottom w:val="0"/>
      <w:divBdr>
        <w:top w:val="none" w:sz="0" w:space="0" w:color="auto"/>
        <w:left w:val="none" w:sz="0" w:space="0" w:color="auto"/>
        <w:bottom w:val="none" w:sz="0" w:space="0" w:color="auto"/>
        <w:right w:val="none" w:sz="0" w:space="0" w:color="auto"/>
      </w:divBdr>
    </w:div>
    <w:div w:id="1871263229">
      <w:bodyDiv w:val="1"/>
      <w:marLeft w:val="0"/>
      <w:marRight w:val="0"/>
      <w:marTop w:val="0"/>
      <w:marBottom w:val="0"/>
      <w:divBdr>
        <w:top w:val="none" w:sz="0" w:space="0" w:color="auto"/>
        <w:left w:val="none" w:sz="0" w:space="0" w:color="auto"/>
        <w:bottom w:val="none" w:sz="0" w:space="0" w:color="auto"/>
        <w:right w:val="none" w:sz="0" w:space="0" w:color="auto"/>
      </w:divBdr>
    </w:div>
    <w:div w:id="1942375540">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 w:id="20673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02CE-14F3-488E-BC18-C21171AA3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7B408-422B-42DD-B745-96E74C237673}">
  <ds:schemaRefs>
    <ds:schemaRef ds:uri="http://schemas.microsoft.com/sharepoint/v3/contenttype/forms"/>
  </ds:schemaRefs>
</ds:datastoreItem>
</file>

<file path=customXml/itemProps3.xml><?xml version="1.0" encoding="utf-8"?>
<ds:datastoreItem xmlns:ds="http://schemas.openxmlformats.org/officeDocument/2006/customXml" ds:itemID="{70AD066E-44B3-44DC-A41E-FE0781CD6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743AC-CAE6-4EBE-BADA-8CB2DCCE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9</TotalTime>
  <Pages>10</Pages>
  <Words>2558</Words>
  <Characters>14581</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ST/SG/AC.10/C.3/113</vt:lpstr>
      <vt:lpstr>ST/SG/AC.10/C.3/113</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ST/SG/AC.10/C.3/113</dc:title>
  <dc:subject/>
  <dc:creator>Rosa</dc:creator>
  <cp:lastModifiedBy>Laurence Berthet</cp:lastModifiedBy>
  <cp:revision>3</cp:revision>
  <cp:lastPrinted>2020-11-06T08:55:00Z</cp:lastPrinted>
  <dcterms:created xsi:type="dcterms:W3CDTF">2020-11-06T09:03:00Z</dcterms:created>
  <dcterms:modified xsi:type="dcterms:W3CDTF">2020-11-06T09:04:00Z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9596800</vt:r8>
  </property>
</Properties>
</file>