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0624" w14:paraId="2CDE6588" w14:textId="77777777" w:rsidTr="00723495">
        <w:trPr>
          <w:cantSplit/>
          <w:trHeight w:hRule="exact" w:val="851"/>
        </w:trPr>
        <w:tc>
          <w:tcPr>
            <w:tcW w:w="1276" w:type="dxa"/>
            <w:tcBorders>
              <w:bottom w:val="single" w:sz="4" w:space="0" w:color="auto"/>
            </w:tcBorders>
            <w:vAlign w:val="bottom"/>
          </w:tcPr>
          <w:p w14:paraId="21BCBCA5" w14:textId="77777777" w:rsidR="00F50624" w:rsidRDefault="00F50624" w:rsidP="00723495">
            <w:pPr>
              <w:spacing w:after="80"/>
            </w:pPr>
          </w:p>
        </w:tc>
        <w:tc>
          <w:tcPr>
            <w:tcW w:w="2268" w:type="dxa"/>
            <w:tcBorders>
              <w:bottom w:val="single" w:sz="4" w:space="0" w:color="auto"/>
            </w:tcBorders>
            <w:vAlign w:val="bottom"/>
          </w:tcPr>
          <w:p w14:paraId="609DBD16" w14:textId="77777777" w:rsidR="00F50624" w:rsidRPr="00B97172" w:rsidRDefault="00F50624" w:rsidP="0072349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6BE935" w14:textId="1FA9F4E4" w:rsidR="00F50624" w:rsidRPr="00D47EEA" w:rsidRDefault="00F50624" w:rsidP="00723495">
            <w:pPr>
              <w:jc w:val="right"/>
            </w:pPr>
            <w:r w:rsidRPr="00735ECE">
              <w:rPr>
                <w:sz w:val="40"/>
              </w:rPr>
              <w:t>ECE</w:t>
            </w:r>
            <w:r>
              <w:t>/TRANS/WP.29/GRSG/2019/</w:t>
            </w:r>
            <w:r>
              <w:t>20</w:t>
            </w:r>
          </w:p>
        </w:tc>
      </w:tr>
      <w:tr w:rsidR="00F50624" w14:paraId="39248938" w14:textId="77777777" w:rsidTr="00723495">
        <w:trPr>
          <w:cantSplit/>
          <w:trHeight w:hRule="exact" w:val="2835"/>
        </w:trPr>
        <w:tc>
          <w:tcPr>
            <w:tcW w:w="1276" w:type="dxa"/>
            <w:tcBorders>
              <w:top w:val="single" w:sz="4" w:space="0" w:color="auto"/>
              <w:bottom w:val="single" w:sz="12" w:space="0" w:color="auto"/>
            </w:tcBorders>
          </w:tcPr>
          <w:p w14:paraId="6AE9CCA0" w14:textId="77777777" w:rsidR="00F50624" w:rsidRDefault="00F50624" w:rsidP="00723495">
            <w:pPr>
              <w:spacing w:before="120"/>
            </w:pPr>
            <w:r>
              <w:rPr>
                <w:noProof/>
                <w:lang w:val="fr-CH" w:eastAsia="fr-CH"/>
              </w:rPr>
              <w:drawing>
                <wp:inline distT="0" distB="0" distL="0" distR="0" wp14:anchorId="2441B15D" wp14:editId="073E06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5BF523" w14:textId="77777777" w:rsidR="00F50624" w:rsidRPr="00D773DF" w:rsidRDefault="00F50624" w:rsidP="00723495">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0D7FF7B" w14:textId="77777777" w:rsidR="00F50624" w:rsidRDefault="00F50624" w:rsidP="00723495">
            <w:pPr>
              <w:spacing w:before="240" w:line="240" w:lineRule="exact"/>
            </w:pPr>
            <w:r>
              <w:t>Distr.: General</w:t>
            </w:r>
          </w:p>
          <w:p w14:paraId="6970DB43" w14:textId="799F2991" w:rsidR="00F50624" w:rsidRDefault="00F50624" w:rsidP="00723495">
            <w:pPr>
              <w:spacing w:line="240" w:lineRule="exact"/>
            </w:pPr>
            <w:r>
              <w:t>1</w:t>
            </w:r>
            <w:r>
              <w:t>9</w:t>
            </w:r>
            <w:r>
              <w:t xml:space="preserve"> July 2019</w:t>
            </w:r>
          </w:p>
          <w:p w14:paraId="2998816B" w14:textId="77777777" w:rsidR="00F50624" w:rsidRDefault="00F50624" w:rsidP="00723495">
            <w:pPr>
              <w:spacing w:line="240" w:lineRule="exact"/>
            </w:pPr>
          </w:p>
          <w:p w14:paraId="5AA9A4CF" w14:textId="77777777" w:rsidR="00F50624" w:rsidRDefault="00F50624" w:rsidP="00723495">
            <w:pPr>
              <w:spacing w:line="240" w:lineRule="exact"/>
            </w:pPr>
            <w:r>
              <w:t>Original: English</w:t>
            </w:r>
          </w:p>
        </w:tc>
      </w:tr>
    </w:tbl>
    <w:p w14:paraId="49B0F206" w14:textId="77777777" w:rsidR="00F50624" w:rsidRPr="00593753" w:rsidRDefault="00F50624" w:rsidP="00F50624">
      <w:pPr>
        <w:spacing w:before="120"/>
        <w:rPr>
          <w:b/>
          <w:sz w:val="28"/>
          <w:szCs w:val="28"/>
        </w:rPr>
      </w:pPr>
      <w:r w:rsidRPr="00593753">
        <w:rPr>
          <w:b/>
          <w:sz w:val="28"/>
          <w:szCs w:val="28"/>
        </w:rPr>
        <w:t>Economic Commission for Europe</w:t>
      </w:r>
    </w:p>
    <w:p w14:paraId="2EC3092C" w14:textId="77777777" w:rsidR="00F0147E" w:rsidRPr="00F0147E" w:rsidRDefault="00F0147E" w:rsidP="00F0147E">
      <w:pPr>
        <w:suppressAutoHyphens w:val="0"/>
        <w:spacing w:before="120" w:line="240" w:lineRule="auto"/>
        <w:rPr>
          <w:sz w:val="28"/>
          <w:szCs w:val="28"/>
        </w:rPr>
      </w:pPr>
      <w:r w:rsidRPr="00F0147E">
        <w:rPr>
          <w:sz w:val="28"/>
          <w:szCs w:val="28"/>
        </w:rPr>
        <w:t>Inland Transport Committee</w:t>
      </w:r>
    </w:p>
    <w:p w14:paraId="0B439FD3" w14:textId="77777777" w:rsidR="00F0147E" w:rsidRPr="00F0147E" w:rsidRDefault="00F0147E" w:rsidP="00F0147E">
      <w:pPr>
        <w:suppressAutoHyphens w:val="0"/>
        <w:spacing w:before="120" w:line="240" w:lineRule="auto"/>
        <w:rPr>
          <w:b/>
          <w:sz w:val="24"/>
          <w:szCs w:val="24"/>
        </w:rPr>
      </w:pPr>
      <w:r w:rsidRPr="00F0147E">
        <w:rPr>
          <w:b/>
          <w:sz w:val="24"/>
          <w:szCs w:val="24"/>
        </w:rPr>
        <w:t>World Forum for Harmonization of Vehicle Regulations</w:t>
      </w:r>
    </w:p>
    <w:p w14:paraId="3C571607" w14:textId="56249BB4" w:rsidR="00F0147E" w:rsidRPr="00F0147E" w:rsidRDefault="00F0147E" w:rsidP="00F50624">
      <w:pPr>
        <w:tabs>
          <w:tab w:val="right" w:pos="9639"/>
        </w:tabs>
        <w:suppressAutoHyphens w:val="0"/>
        <w:spacing w:before="120" w:line="240" w:lineRule="auto"/>
        <w:rPr>
          <w:b/>
        </w:rPr>
      </w:pPr>
      <w:r w:rsidRPr="00F0147E">
        <w:rPr>
          <w:b/>
        </w:rPr>
        <w:t>Working Party on General Safety Provisions</w:t>
      </w:r>
      <w:r w:rsidR="00F50624">
        <w:rPr>
          <w:b/>
        </w:rPr>
        <w:tab/>
      </w:r>
    </w:p>
    <w:p w14:paraId="73F4E31B" w14:textId="77777777" w:rsidR="00F0147E" w:rsidRPr="00F0147E" w:rsidRDefault="00F0147E" w:rsidP="00F0147E">
      <w:pPr>
        <w:suppressAutoHyphens w:val="0"/>
        <w:spacing w:before="120" w:line="240" w:lineRule="auto"/>
        <w:rPr>
          <w:b/>
        </w:rPr>
      </w:pPr>
      <w:r w:rsidRPr="00F0147E">
        <w:rPr>
          <w:b/>
        </w:rPr>
        <w:t>117th session</w:t>
      </w:r>
    </w:p>
    <w:p w14:paraId="14B9777A" w14:textId="77777777" w:rsidR="00F0147E" w:rsidRPr="00F0147E" w:rsidRDefault="00F0147E" w:rsidP="00F0147E">
      <w:pPr>
        <w:suppressAutoHyphens w:val="0"/>
        <w:spacing w:line="240" w:lineRule="auto"/>
      </w:pPr>
      <w:r w:rsidRPr="00F0147E">
        <w:t>Geneva, 8-11 October 2019</w:t>
      </w:r>
    </w:p>
    <w:p w14:paraId="2A292FC1" w14:textId="7BD0C16B" w:rsidR="00F0147E" w:rsidRPr="00F0147E" w:rsidRDefault="00F0147E" w:rsidP="00F0147E">
      <w:pPr>
        <w:suppressAutoHyphens w:val="0"/>
        <w:spacing w:line="240" w:lineRule="auto"/>
      </w:pPr>
      <w:r w:rsidRPr="00F0147E">
        <w:t xml:space="preserve">Item </w:t>
      </w:r>
      <w:r w:rsidR="006C3820">
        <w:t>13</w:t>
      </w:r>
      <w:r w:rsidRPr="00F0147E">
        <w:t xml:space="preserve"> of the provisional agenda</w:t>
      </w:r>
    </w:p>
    <w:p w14:paraId="0919CDF1" w14:textId="641139A2" w:rsidR="00F0147E" w:rsidRPr="00F0147E" w:rsidRDefault="006C3820" w:rsidP="00F0147E">
      <w:pPr>
        <w:suppressAutoHyphens w:val="0"/>
        <w:spacing w:line="240" w:lineRule="auto"/>
        <w:rPr>
          <w:b/>
        </w:rPr>
      </w:pPr>
      <w:r>
        <w:rPr>
          <w:b/>
        </w:rPr>
        <w:t>UN Regulation No. 116 (Anti-theft and alarm systems)</w:t>
      </w:r>
    </w:p>
    <w:p w14:paraId="3DFE4D53" w14:textId="062EF415" w:rsidR="00F0147E" w:rsidRPr="00F0147E" w:rsidRDefault="00F0147E" w:rsidP="00F0147E">
      <w:pPr>
        <w:keepNext/>
        <w:keepLines/>
        <w:tabs>
          <w:tab w:val="right" w:pos="851"/>
          <w:tab w:val="left" w:pos="8505"/>
        </w:tabs>
        <w:spacing w:before="360" w:after="240" w:line="300" w:lineRule="exact"/>
        <w:ind w:left="1134" w:right="1134" w:hanging="1134"/>
        <w:rPr>
          <w:b/>
          <w:sz w:val="28"/>
          <w:szCs w:val="28"/>
        </w:rPr>
      </w:pPr>
      <w:r w:rsidRPr="00F0147E">
        <w:rPr>
          <w:b/>
          <w:sz w:val="26"/>
          <w:szCs w:val="26"/>
        </w:rPr>
        <w:tab/>
      </w:r>
      <w:r w:rsidRPr="00F0147E">
        <w:rPr>
          <w:b/>
          <w:sz w:val="26"/>
          <w:szCs w:val="26"/>
        </w:rPr>
        <w:tab/>
      </w:r>
      <w:r w:rsidRPr="00F0147E">
        <w:rPr>
          <w:b/>
          <w:sz w:val="28"/>
          <w:szCs w:val="28"/>
        </w:rPr>
        <w:t xml:space="preserve">Proposal for a draft new UN Regulation on </w:t>
      </w:r>
      <w:r w:rsidR="00087D1D">
        <w:rPr>
          <w:b/>
          <w:sz w:val="28"/>
          <w:szCs w:val="28"/>
        </w:rPr>
        <w:t>Devices Against Unauthorized Use</w:t>
      </w:r>
    </w:p>
    <w:p w14:paraId="5FE93A86" w14:textId="77777777" w:rsidR="00F0147E" w:rsidRPr="00F0147E" w:rsidRDefault="00F0147E" w:rsidP="00F0147E">
      <w:pPr>
        <w:keepNext/>
        <w:keepLines/>
        <w:tabs>
          <w:tab w:val="left" w:pos="8505"/>
        </w:tabs>
        <w:spacing w:before="360" w:after="240" w:line="270" w:lineRule="exact"/>
        <w:ind w:left="1134" w:right="1134"/>
        <w:rPr>
          <w:b/>
          <w:sz w:val="24"/>
          <w:vertAlign w:val="superscript"/>
        </w:rPr>
      </w:pPr>
      <w:r w:rsidRPr="00F0147E">
        <w:rPr>
          <w:b/>
          <w:sz w:val="24"/>
        </w:rPr>
        <w:t xml:space="preserve">Submitted by the expert from the </w:t>
      </w:r>
      <w:r w:rsidRPr="00F0147E">
        <w:rPr>
          <w:rFonts w:eastAsia="MS Mincho"/>
          <w:b/>
          <w:sz w:val="24"/>
          <w:lang w:eastAsia="ja-JP"/>
        </w:rPr>
        <w:t>International Organization of Motor Vehicle Manufacturers</w:t>
      </w:r>
      <w:r w:rsidRPr="00F0147E">
        <w:rPr>
          <w:b/>
          <w:sz w:val="24"/>
          <w:vertAlign w:val="superscript"/>
        </w:rPr>
        <w:footnoteReference w:customMarkFollows="1" w:id="2"/>
        <w:t>*</w:t>
      </w:r>
    </w:p>
    <w:p w14:paraId="11770A90" w14:textId="5D91E5D1" w:rsidR="00F0147E" w:rsidRPr="00F0147E" w:rsidRDefault="00F0147E" w:rsidP="00F0147E">
      <w:pPr>
        <w:tabs>
          <w:tab w:val="left" w:pos="8505"/>
        </w:tabs>
        <w:suppressAutoHyphens w:val="0"/>
        <w:spacing w:line="240" w:lineRule="auto"/>
        <w:ind w:left="1134" w:right="1134" w:firstLine="567"/>
        <w:jc w:val="both"/>
      </w:pPr>
      <w:r w:rsidRPr="00F0147E">
        <w:t xml:space="preserve">The text reproduced below was prepared by the expert from the </w:t>
      </w:r>
      <w:r w:rsidRPr="00F0147E">
        <w:rPr>
          <w:rFonts w:eastAsia="MS Mincho"/>
          <w:lang w:eastAsia="ja-JP"/>
        </w:rPr>
        <w:t>International Organization of Motor Vehicle Manufacturers</w:t>
      </w:r>
      <w:r w:rsidRPr="00F0147E">
        <w:rPr>
          <w:rFonts w:eastAsia="MS Mincho"/>
          <w:lang w:val="en-US" w:eastAsia="ja-JP"/>
        </w:rPr>
        <w:t xml:space="preserve"> (OICA) to</w:t>
      </w:r>
      <w:r w:rsidRPr="00F0147E">
        <w:t xml:space="preserve"> create a new UN Regulation dedicated to the approval of </w:t>
      </w:r>
      <w:r>
        <w:t>the fitting of devices against unauthorized use, and</w:t>
      </w:r>
      <w:r w:rsidRPr="00F0147E">
        <w:t xml:space="preserve"> of vehicles equipped with </w:t>
      </w:r>
      <w:r>
        <w:t>devices against unauthorized use</w:t>
      </w:r>
      <w:r w:rsidRPr="00F0147E">
        <w:t>, in the frame of the process of splitting the UN Regulation No.116 into three separate regulations.</w:t>
      </w:r>
      <w:r w:rsidR="00F93FE7">
        <w:t xml:space="preserve"> It is based on document GRSG-116-</w:t>
      </w:r>
      <w:r w:rsidR="00087D1D">
        <w:t>06-Rev.1</w:t>
      </w:r>
      <w:r w:rsidR="00F93FE7">
        <w:t>.</w:t>
      </w:r>
    </w:p>
    <w:p w14:paraId="4A6E4C09" w14:textId="77777777" w:rsidR="0045646F" w:rsidRDefault="0045646F">
      <w:pPr>
        <w:suppressAutoHyphens w:val="0"/>
        <w:spacing w:line="240" w:lineRule="auto"/>
        <w:rPr>
          <w:sz w:val="24"/>
          <w:szCs w:val="24"/>
        </w:rPr>
      </w:pPr>
      <w:r>
        <w:rPr>
          <w:sz w:val="24"/>
          <w:szCs w:val="24"/>
        </w:rPr>
        <w:br w:type="page"/>
      </w:r>
    </w:p>
    <w:p w14:paraId="0A73997F" w14:textId="0467DED9" w:rsidR="00852C1C" w:rsidRPr="00AF2101" w:rsidRDefault="00852C1C" w:rsidP="00242D94">
      <w:pPr>
        <w:keepNext/>
        <w:keepLines/>
        <w:suppressAutoHyphens w:val="0"/>
        <w:spacing w:before="360" w:after="240" w:line="300" w:lineRule="exact"/>
        <w:ind w:left="1134" w:right="1134"/>
        <w:jc w:val="both"/>
        <w:rPr>
          <w:b/>
          <w:sz w:val="28"/>
        </w:rPr>
      </w:pPr>
      <w:r w:rsidRPr="00AF2101">
        <w:rPr>
          <w:b/>
          <w:sz w:val="28"/>
        </w:rPr>
        <w:lastRenderedPageBreak/>
        <w:t>U</w:t>
      </w:r>
      <w:r w:rsidRPr="00AF2101">
        <w:rPr>
          <w:b/>
          <w:bCs/>
          <w:sz w:val="28"/>
        </w:rPr>
        <w:t>niform provisions concerning the protection of motor vehicles against unauthorized use and the approval of the device against unauthorized use</w:t>
      </w:r>
      <w:r w:rsidR="00050AEC">
        <w:rPr>
          <w:b/>
          <w:bCs/>
          <w:sz w:val="28"/>
        </w:rPr>
        <w:t xml:space="preserve"> (by mean of a locking system)</w:t>
      </w:r>
    </w:p>
    <w:p w14:paraId="0FD465BF" w14:textId="66BA5F91" w:rsidR="00852C1C" w:rsidRPr="00AF2101" w:rsidRDefault="006C3820" w:rsidP="006C3820">
      <w:pPr>
        <w:pStyle w:val="HChG"/>
      </w:pPr>
      <w:r>
        <w:tab/>
      </w:r>
      <w:r w:rsidR="00852C1C" w:rsidRPr="00AF2101">
        <w:t>1.</w:t>
      </w:r>
      <w:r w:rsidR="00852C1C" w:rsidRPr="00AF2101">
        <w:tab/>
        <w:t>Scope</w:t>
      </w:r>
    </w:p>
    <w:p w14:paraId="6250043C" w14:textId="77777777"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14:paraId="32BF6650" w14:textId="77777777" w:rsidR="00852C1C" w:rsidRPr="00AF2101" w:rsidRDefault="00852C1C" w:rsidP="00B84C0E">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3"/>
      </w:r>
      <w:r w:rsidRPr="00AF2101">
        <w:rPr>
          <w:vertAlign w:val="superscript"/>
        </w:rPr>
        <w:t xml:space="preserve"> </w:t>
      </w:r>
      <w:proofErr w:type="gramStart"/>
      <w:r w:rsidRPr="00AF2101">
        <w:t>with regard to</w:t>
      </w:r>
      <w:proofErr w:type="gramEnd"/>
      <w:r w:rsidRPr="00AF2101">
        <w:t xml:space="preserve"> its devices to prevent unauthorized use.</w:t>
      </w:r>
    </w:p>
    <w:p w14:paraId="73C4CFD8" w14:textId="77777777" w:rsidR="00852C1C" w:rsidRPr="00AF2101" w:rsidRDefault="00852C1C" w:rsidP="00B84C0E">
      <w:pPr>
        <w:tabs>
          <w:tab w:val="left" w:pos="2268"/>
        </w:tabs>
        <w:suppressAutoHyphens w:val="0"/>
        <w:spacing w:after="120"/>
        <w:ind w:left="2268" w:right="991" w:hanging="1134"/>
        <w:jc w:val="both"/>
      </w:pPr>
      <w:r w:rsidRPr="00AF2101">
        <w:t>1.2.</w:t>
      </w:r>
      <w:r w:rsidRPr="00AF2101">
        <w:tab/>
        <w:t xml:space="preserve">The fitting of devices to vehicles of other categories is optional but any such device fitted is required to comply with all relevant provisions of </w:t>
      </w:r>
      <w:r w:rsidR="00B84C0E" w:rsidRPr="00AF2101">
        <w:t>this Regulation</w:t>
      </w:r>
      <w:r w:rsidRPr="00AF2101">
        <w:t>.</w:t>
      </w:r>
    </w:p>
    <w:p w14:paraId="606687EE" w14:textId="77777777" w:rsidR="00852C1C" w:rsidRDefault="00852C1C" w:rsidP="00B84C0E">
      <w:pPr>
        <w:tabs>
          <w:tab w:val="left" w:pos="2268"/>
        </w:tabs>
        <w:suppressAutoHyphens w:val="0"/>
        <w:spacing w:after="120"/>
        <w:ind w:left="2268" w:right="991" w:hanging="1134"/>
        <w:jc w:val="both"/>
      </w:pPr>
      <w:r w:rsidRPr="00AF2101">
        <w:t>1.3.</w:t>
      </w:r>
      <w:r w:rsidRPr="00AF2101">
        <w:tab/>
        <w:t xml:space="preserve">At the request of the manufacturer, Contracting Parties may grant approvals </w:t>
      </w:r>
      <w:r w:rsidR="00126040">
        <w:t xml:space="preserve">according </w:t>
      </w:r>
      <w:r w:rsidRPr="00AF2101">
        <w:t xml:space="preserve">to </w:t>
      </w:r>
      <w:r w:rsidR="00B84C0E" w:rsidRPr="00AF2101">
        <w:t>this Regulation</w:t>
      </w:r>
      <w:r w:rsidRPr="00AF2101">
        <w:t xml:space="preserve"> to vehicles of other categories and devices for fitment to such vehicles.</w:t>
      </w:r>
    </w:p>
    <w:p w14:paraId="5879960B" w14:textId="77777777" w:rsidR="004E075E" w:rsidRPr="00AF2101" w:rsidRDefault="004E075E" w:rsidP="00B84C0E">
      <w:pPr>
        <w:tabs>
          <w:tab w:val="left" w:pos="2268"/>
        </w:tabs>
        <w:suppressAutoHyphens w:val="0"/>
        <w:spacing w:after="120"/>
        <w:ind w:left="2268" w:right="991" w:hanging="1134"/>
        <w:jc w:val="both"/>
      </w:pPr>
      <w:r w:rsidRPr="004E075E">
        <w:t xml:space="preserve">1.4. </w:t>
      </w:r>
      <w:r>
        <w:tab/>
      </w:r>
      <w:r w:rsidRPr="004E075E">
        <w:t>This Regulation does not apply to radio transmission</w:t>
      </w:r>
      <w:r w:rsidR="005D7063">
        <w:t xml:space="preserve"> frequencies</w:t>
      </w:r>
      <w:r w:rsidRPr="004E075E">
        <w:t xml:space="preserve">, </w:t>
      </w:r>
      <w:proofErr w:type="gramStart"/>
      <w:r w:rsidRPr="004E075E">
        <w:t>whether or not</w:t>
      </w:r>
      <w:proofErr w:type="gramEnd"/>
      <w:r w:rsidRPr="004E075E">
        <w:t xml:space="preserve"> related to the protection of vehicles against unauthorized use.</w:t>
      </w:r>
    </w:p>
    <w:p w14:paraId="4B7E0301" w14:textId="16F1356A" w:rsidR="00852C1C" w:rsidRPr="00AF2101" w:rsidRDefault="006C3820" w:rsidP="006C3820">
      <w:pPr>
        <w:pStyle w:val="HChG"/>
      </w:pPr>
      <w:r>
        <w:tab/>
      </w:r>
      <w:r w:rsidR="00852C1C" w:rsidRPr="00AF2101">
        <w:t>2.</w:t>
      </w:r>
      <w:r w:rsidR="00852C1C" w:rsidRPr="00AF2101">
        <w:tab/>
        <w:t>Definitions</w:t>
      </w:r>
    </w:p>
    <w:p w14:paraId="3C46237E"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independently of a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14:paraId="69CC625A"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separately, but only in relation to one or more specified types of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14:paraId="60E5FEC5" w14:textId="77777777" w:rsidR="00852C1C" w:rsidRPr="00AF2101" w:rsidRDefault="00832267" w:rsidP="00B84C0E">
      <w:pPr>
        <w:keepNext/>
        <w:keepLines/>
        <w:tabs>
          <w:tab w:val="left" w:pos="2268"/>
        </w:tabs>
        <w:suppressAutoHyphens w:val="0"/>
        <w:spacing w:after="120"/>
        <w:ind w:left="2268" w:right="991" w:hanging="1134"/>
        <w:jc w:val="both"/>
      </w:pPr>
      <w:r w:rsidRPr="00AF2101">
        <w:t>2.3.</w:t>
      </w:r>
      <w:r w:rsidRPr="00AF2101">
        <w:tab/>
      </w:r>
      <w:r w:rsidR="00852C1C" w:rsidRPr="00AF2101">
        <w:t>"</w:t>
      </w:r>
      <w:r w:rsidR="00852C1C" w:rsidRPr="00AF2101">
        <w:rPr>
          <w:i/>
        </w:rPr>
        <w:t>Manufacturer</w:t>
      </w:r>
      <w:r w:rsidR="00852C1C"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726BB0DE" w14:textId="77777777" w:rsidR="00852C1C" w:rsidRPr="00AF2101" w:rsidRDefault="00852C1C" w:rsidP="00B84C0E">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14:paraId="286D24AB" w14:textId="77777777" w:rsidR="00852C1C" w:rsidRPr="00AF2101" w:rsidRDefault="00852C1C" w:rsidP="00B84C0E">
      <w:pPr>
        <w:tabs>
          <w:tab w:val="left" w:pos="2268"/>
        </w:tabs>
        <w:suppressAutoHyphens w:val="0"/>
        <w:spacing w:after="120"/>
        <w:ind w:left="2268" w:right="991" w:hanging="1134"/>
        <w:jc w:val="both"/>
      </w:pPr>
      <w:r w:rsidRPr="00AF2101">
        <w:t>2.4.1.</w:t>
      </w:r>
      <w:r w:rsidRPr="00AF2101">
        <w:tab/>
        <w:t>the manufacturer's type designation,</w:t>
      </w:r>
    </w:p>
    <w:p w14:paraId="7E247CDF" w14:textId="77777777" w:rsidR="00852C1C" w:rsidRPr="00AF2101" w:rsidRDefault="00852C1C" w:rsidP="00B84C0E">
      <w:pPr>
        <w:tabs>
          <w:tab w:val="left" w:pos="2268"/>
        </w:tabs>
        <w:suppressAutoHyphens w:val="0"/>
        <w:spacing w:after="120"/>
        <w:ind w:left="2268" w:right="991" w:hanging="1134"/>
        <w:jc w:val="both"/>
      </w:pPr>
      <w:r w:rsidRPr="00AF2101">
        <w:t>2.4.2.</w:t>
      </w:r>
      <w:r w:rsidRPr="00AF2101">
        <w:tab/>
        <w:t>the arrangement and design of the vehicle component or components on which the device to prevent unauthorized use acts,</w:t>
      </w:r>
    </w:p>
    <w:p w14:paraId="58D78586" w14:textId="77777777" w:rsidR="00852C1C" w:rsidRPr="00AF2101" w:rsidRDefault="00852C1C" w:rsidP="00B84C0E">
      <w:pPr>
        <w:tabs>
          <w:tab w:val="left" w:pos="2268"/>
        </w:tabs>
        <w:suppressAutoHyphens w:val="0"/>
        <w:spacing w:after="120"/>
        <w:ind w:left="2268" w:right="991" w:hanging="1134"/>
        <w:jc w:val="both"/>
      </w:pPr>
      <w:r w:rsidRPr="00AF2101">
        <w:t>2.4.3.</w:t>
      </w:r>
      <w:r w:rsidRPr="00AF2101">
        <w:tab/>
        <w:t>the type of device to prevent unauthorized use.</w:t>
      </w:r>
    </w:p>
    <w:p w14:paraId="5F2A5219" w14:textId="77777777" w:rsidR="00852C1C" w:rsidRPr="00AF2101" w:rsidRDefault="00852C1C" w:rsidP="00B84C0E">
      <w:pPr>
        <w:keepNext/>
        <w:keepLines/>
        <w:tabs>
          <w:tab w:val="left" w:pos="2268"/>
        </w:tabs>
        <w:suppressAutoHyphens w:val="0"/>
        <w:spacing w:after="120"/>
        <w:ind w:left="2268" w:right="991" w:hanging="1134"/>
        <w:jc w:val="both"/>
      </w:pPr>
      <w:r w:rsidRPr="00AF2101">
        <w:lastRenderedPageBreak/>
        <w:t>2.5.</w:t>
      </w:r>
      <w:r w:rsidRPr="00AF2101">
        <w:tab/>
        <w:t>"</w:t>
      </w:r>
      <w:r w:rsidRPr="00AF2101">
        <w:rPr>
          <w:i/>
        </w:rPr>
        <w:t>Device to prevent unauthorized use</w:t>
      </w:r>
      <w:r w:rsidRPr="00AF2101">
        <w:t>" means a system designed to prevent unauthorized normal activation of the engine or other source of main engine power of the vehicle in combination with at least one system which:</w:t>
      </w:r>
    </w:p>
    <w:p w14:paraId="759C82EA" w14:textId="77777777" w:rsidR="00852C1C" w:rsidRPr="00AF2101" w:rsidRDefault="00852C1C" w:rsidP="00B84C0E">
      <w:pPr>
        <w:keepNext/>
        <w:keepLines/>
        <w:tabs>
          <w:tab w:val="left" w:pos="1560"/>
          <w:tab w:val="left" w:pos="2268"/>
          <w:tab w:val="left" w:pos="2835"/>
        </w:tabs>
        <w:suppressAutoHyphens w:val="0"/>
        <w:ind w:left="2268" w:right="991"/>
        <w:jc w:val="both"/>
      </w:pPr>
      <w:r w:rsidRPr="00AF2101">
        <w:t>(a)</w:t>
      </w:r>
      <w:r w:rsidRPr="00AF2101">
        <w:tab/>
        <w:t>locks the steering; or</w:t>
      </w:r>
    </w:p>
    <w:p w14:paraId="10573230" w14:textId="77777777" w:rsidR="00852C1C" w:rsidRPr="00AF2101" w:rsidRDefault="00852C1C" w:rsidP="00B84C0E">
      <w:pPr>
        <w:keepNext/>
        <w:keepLines/>
        <w:tabs>
          <w:tab w:val="left" w:pos="1560"/>
          <w:tab w:val="left" w:pos="2268"/>
          <w:tab w:val="left" w:pos="2835"/>
        </w:tabs>
        <w:suppressAutoHyphens w:val="0"/>
        <w:ind w:left="2268" w:right="991"/>
        <w:jc w:val="both"/>
      </w:pPr>
      <w:r w:rsidRPr="00AF2101">
        <w:t>(b)</w:t>
      </w:r>
      <w:r w:rsidRPr="00AF2101">
        <w:tab/>
        <w:t>locks the transmission; or</w:t>
      </w:r>
    </w:p>
    <w:p w14:paraId="7C2D138E" w14:textId="77777777" w:rsidR="00852C1C" w:rsidRPr="00AF2101" w:rsidRDefault="00852C1C" w:rsidP="00B84C0E">
      <w:pPr>
        <w:keepNext/>
        <w:keepLines/>
        <w:tabs>
          <w:tab w:val="left" w:pos="1560"/>
          <w:tab w:val="left" w:pos="2268"/>
          <w:tab w:val="left" w:pos="2835"/>
        </w:tabs>
        <w:suppressAutoHyphens w:val="0"/>
        <w:ind w:left="2268" w:right="991"/>
        <w:jc w:val="both"/>
      </w:pPr>
      <w:r w:rsidRPr="00AF2101">
        <w:t>(c)</w:t>
      </w:r>
      <w:r w:rsidRPr="00AF2101">
        <w:tab/>
        <w:t>locks the gearshift control; or</w:t>
      </w:r>
    </w:p>
    <w:p w14:paraId="685430A9" w14:textId="77777777" w:rsidR="00852C1C" w:rsidRPr="00AF2101" w:rsidRDefault="00852C1C" w:rsidP="00B84C0E">
      <w:pPr>
        <w:keepNext/>
        <w:keepLines/>
        <w:tabs>
          <w:tab w:val="left" w:pos="1560"/>
          <w:tab w:val="left" w:pos="2268"/>
          <w:tab w:val="left" w:pos="2835"/>
        </w:tabs>
        <w:suppressAutoHyphens w:val="0"/>
        <w:spacing w:after="120"/>
        <w:ind w:left="2268" w:right="991"/>
        <w:jc w:val="both"/>
      </w:pPr>
      <w:r w:rsidRPr="00AF2101">
        <w:t>(d)</w:t>
      </w:r>
      <w:r w:rsidRPr="00AF2101">
        <w:tab/>
        <w:t>locks brakes.</w:t>
      </w:r>
    </w:p>
    <w:p w14:paraId="00DBA9D3" w14:textId="77777777" w:rsidR="00852C1C" w:rsidRPr="00AF2101" w:rsidRDefault="00852C1C" w:rsidP="00B84C0E">
      <w:pPr>
        <w:keepNext/>
        <w:keepLines/>
        <w:tabs>
          <w:tab w:val="left" w:pos="2268"/>
        </w:tabs>
        <w:suppressAutoHyphens w:val="0"/>
        <w:spacing w:after="120"/>
        <w:ind w:left="2268" w:right="991" w:hanging="1134"/>
        <w:jc w:val="both"/>
      </w:pPr>
      <w:r w:rsidRPr="00AF2101">
        <w:tab/>
        <w:t>In the case of a system which locks brakes, deactivation of the device shall not automatically release the brakes contrary to the driver's intention.</w:t>
      </w:r>
    </w:p>
    <w:p w14:paraId="060EC2BF" w14:textId="77777777" w:rsidR="00852C1C" w:rsidRPr="00AF2101" w:rsidRDefault="00852C1C" w:rsidP="00B84C0E">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14:paraId="7F51CA9D" w14:textId="77777777" w:rsidR="00852C1C" w:rsidRPr="00AF2101" w:rsidRDefault="00852C1C" w:rsidP="00B84C0E">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14:paraId="7FD6DB54" w14:textId="77777777" w:rsidR="00852C1C" w:rsidRPr="00AF2101" w:rsidRDefault="00852C1C" w:rsidP="00B84C0E">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14:paraId="70A934DA" w14:textId="77777777" w:rsidR="00852C1C" w:rsidRPr="00AF2101" w:rsidRDefault="00852C1C" w:rsidP="00B84C0E">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14:paraId="265D7B78" w14:textId="3E9AE106" w:rsidR="00852C1C" w:rsidRPr="00AF2101" w:rsidRDefault="006C3820" w:rsidP="006C3820">
      <w:pPr>
        <w:pStyle w:val="HChG"/>
      </w:pPr>
      <w:r>
        <w:tab/>
      </w:r>
      <w:r w:rsidR="00852C1C" w:rsidRPr="00AF2101">
        <w:t>3.</w:t>
      </w:r>
      <w:r w:rsidR="00852C1C" w:rsidRPr="00AF2101">
        <w:tab/>
        <w:t>Application for approval</w:t>
      </w:r>
    </w:p>
    <w:p w14:paraId="6B567033" w14:textId="77777777"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t>
      </w:r>
      <w:proofErr w:type="gramStart"/>
      <w:r w:rsidRPr="00AF2101">
        <w:t>with regard to</w:t>
      </w:r>
      <w:proofErr w:type="gramEnd"/>
      <w:r w:rsidRPr="00AF2101">
        <w:t xml:space="preserve"> </w:t>
      </w:r>
      <w:r w:rsidR="00B84C0E" w:rsidRPr="00AF2101">
        <w:t>this Regulation</w:t>
      </w:r>
      <w:r w:rsidRPr="00AF2101">
        <w:t xml:space="preserve"> shall be submitted by the manufacturer.</w:t>
      </w:r>
    </w:p>
    <w:p w14:paraId="6E1B4AE9" w14:textId="77777777" w:rsidR="00852C1C" w:rsidRPr="00AF2101" w:rsidRDefault="00852C1C" w:rsidP="00B84C0E">
      <w:pPr>
        <w:tabs>
          <w:tab w:val="left" w:pos="2268"/>
        </w:tabs>
        <w:suppressAutoHyphens w:val="0"/>
        <w:spacing w:after="120"/>
        <w:ind w:left="2268" w:right="991" w:hanging="1134"/>
        <w:jc w:val="both"/>
      </w:pPr>
      <w:r w:rsidRPr="00AF2101">
        <w:t>3.2.</w:t>
      </w:r>
      <w:r w:rsidRPr="00AF2101">
        <w:tab/>
        <w:t>It shall be accompanied by an information document</w:t>
      </w:r>
      <w:r w:rsidR="00B12601">
        <w:t xml:space="preserve"> established</w:t>
      </w:r>
      <w:r w:rsidRPr="00AF2101">
        <w:t xml:space="preserve"> in accordance with the model shown in Annex</w:t>
      </w:r>
      <w:r w:rsidR="00B84C0E" w:rsidRPr="00AF2101">
        <w:t xml:space="preserve"> </w:t>
      </w:r>
      <w:r w:rsidRPr="00AF2101">
        <w:t>1</w:t>
      </w:r>
      <w:r w:rsidRPr="00AF2101">
        <w:rPr>
          <w:lang w:eastAsia="de-DE"/>
        </w:rPr>
        <w:t xml:space="preserve">, </w:t>
      </w:r>
      <w:r w:rsidRPr="00AF2101">
        <w:t xml:space="preserve">and giving a description of the technical characteristics of the device to prevent unauthorized </w:t>
      </w:r>
      <w:r w:rsidR="00B12601">
        <w:t xml:space="preserve">use </w:t>
      </w:r>
      <w:r w:rsidRPr="00AF2101">
        <w:t>and the method(s) of installation for each make and type of vehicle on which the protective device is intended to be installed.</w:t>
      </w:r>
    </w:p>
    <w:p w14:paraId="2815CC8D" w14:textId="77777777"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14:paraId="6754F318" w14:textId="56B781E3" w:rsidR="00852C1C" w:rsidRPr="00AF2101" w:rsidRDefault="006C3820" w:rsidP="006C3820">
      <w:pPr>
        <w:pStyle w:val="HChG"/>
      </w:pPr>
      <w:r>
        <w:tab/>
      </w:r>
      <w:r w:rsidR="00852C1C" w:rsidRPr="00AF2101">
        <w:t>4.</w:t>
      </w:r>
      <w:r w:rsidR="00852C1C" w:rsidRPr="00AF2101">
        <w:tab/>
        <w:t>Approval</w:t>
      </w:r>
    </w:p>
    <w:p w14:paraId="40FED090" w14:textId="605ABDD9"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w:t>
      </w:r>
      <w:r w:rsidR="00B84C0E" w:rsidRPr="00AF2101">
        <w:t>this Regulation</w:t>
      </w:r>
      <w:r w:rsidRPr="00AF2101">
        <w:t>, approval of that type shall be granted.</w:t>
      </w:r>
    </w:p>
    <w:p w14:paraId="0A93ECEC" w14:textId="77777777" w:rsidR="00852C1C" w:rsidRPr="00AF2101" w:rsidRDefault="00852C1C" w:rsidP="00B84C0E">
      <w:pPr>
        <w:tabs>
          <w:tab w:val="left" w:pos="2268"/>
        </w:tabs>
        <w:suppressAutoHyphens w:val="0"/>
        <w:spacing w:after="120"/>
        <w:ind w:left="2268" w:right="991" w:hanging="1134"/>
        <w:jc w:val="both"/>
      </w:pPr>
      <w:r w:rsidRPr="00AF2101">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14:paraId="67F4CD95" w14:textId="77777777"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14:paraId="357FC1A5" w14:textId="77777777"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14:paraId="01349BBB" w14:textId="77777777" w:rsidR="00852C1C" w:rsidRPr="00AF2101" w:rsidRDefault="00852C1C" w:rsidP="00B84C0E">
      <w:pPr>
        <w:keepNext/>
        <w:keepLines/>
        <w:tabs>
          <w:tab w:val="left" w:pos="2268"/>
        </w:tabs>
        <w:suppressAutoHyphens w:val="0"/>
        <w:spacing w:after="120"/>
        <w:ind w:left="2268" w:right="991" w:hanging="1134"/>
        <w:jc w:val="both"/>
      </w:pPr>
      <w:r w:rsidRPr="00AF2101">
        <w:lastRenderedPageBreak/>
        <w:t>4.4.1.</w:t>
      </w:r>
      <w:r w:rsidRPr="00AF2101">
        <w:tab/>
        <w:t>a circle surrounding the letter "E" followed by the distinguishing number of the country which has granted approval </w:t>
      </w:r>
      <w:r w:rsidRPr="00AF2101">
        <w:rPr>
          <w:vertAlign w:val="superscript"/>
        </w:rPr>
        <w:footnoteReference w:id="4"/>
      </w:r>
      <w:r w:rsidRPr="00AF2101">
        <w:t>, and</w:t>
      </w:r>
    </w:p>
    <w:p w14:paraId="5A46FEAB" w14:textId="77777777"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14:paraId="70A4C6A1" w14:textId="77777777"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971168">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14:paraId="7C64F1FD" w14:textId="77777777"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14:paraId="47A47F81" w14:textId="77777777" w:rsidR="00852C1C" w:rsidRPr="00AF2101"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14:paraId="0CBC56CD" w14:textId="77777777" w:rsidR="00852C1C" w:rsidRPr="00AF2101"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14:paraId="305AAF45" w14:textId="58FED215" w:rsidR="00852C1C" w:rsidRPr="00AF2101" w:rsidRDefault="006C3820" w:rsidP="006C3820">
      <w:pPr>
        <w:pStyle w:val="HChG"/>
        <w:rPr>
          <w:lang w:eastAsia="it-IT"/>
        </w:rPr>
      </w:pPr>
      <w:r>
        <w:rPr>
          <w:lang w:eastAsia="it-IT"/>
        </w:rPr>
        <w:tab/>
      </w:r>
      <w:r w:rsidR="00852C1C" w:rsidRPr="00AF2101">
        <w:rPr>
          <w:lang w:eastAsia="it-IT"/>
        </w:rPr>
        <w:t>5.</w:t>
      </w:r>
      <w:r w:rsidR="00852C1C" w:rsidRPr="00AF2101">
        <w:rPr>
          <w:lang w:eastAsia="it-IT"/>
        </w:rPr>
        <w:tab/>
      </w:r>
      <w:r w:rsidR="00852C1C" w:rsidRPr="00AF2101">
        <w:rPr>
          <w:lang w:eastAsia="it-IT"/>
        </w:rPr>
        <w:tab/>
        <w:t>Approval of a vehicle of category M</w:t>
      </w:r>
      <w:r w:rsidR="00852C1C" w:rsidRPr="00AF2101">
        <w:rPr>
          <w:vertAlign w:val="subscript"/>
          <w:lang w:eastAsia="it-IT"/>
        </w:rPr>
        <w:t>1</w:t>
      </w:r>
      <w:r w:rsidR="00852C1C" w:rsidRPr="00AF2101">
        <w:rPr>
          <w:lang w:eastAsia="it-IT"/>
        </w:rPr>
        <w:t xml:space="preserve"> and N</w:t>
      </w:r>
      <w:r w:rsidR="00852C1C" w:rsidRPr="00AF2101">
        <w:rPr>
          <w:vertAlign w:val="subscript"/>
          <w:lang w:eastAsia="it-IT"/>
        </w:rPr>
        <w:t>1</w:t>
      </w:r>
      <w:r w:rsidR="00852C1C" w:rsidRPr="00AF2101">
        <w:rPr>
          <w:lang w:eastAsia="it-IT"/>
        </w:rPr>
        <w:t xml:space="preserve"> </w:t>
      </w:r>
      <w:proofErr w:type="gramStart"/>
      <w:r w:rsidR="00852C1C" w:rsidRPr="00AF2101">
        <w:rPr>
          <w:lang w:eastAsia="it-IT"/>
        </w:rPr>
        <w:t>with regard to</w:t>
      </w:r>
      <w:proofErr w:type="gramEnd"/>
      <w:r w:rsidR="00852C1C" w:rsidRPr="00AF2101">
        <w:rPr>
          <w:lang w:eastAsia="it-IT"/>
        </w:rPr>
        <w:t xml:space="preserve"> its devices to prevent unauthorized use</w:t>
      </w:r>
    </w:p>
    <w:p w14:paraId="2202B7C5" w14:textId="77777777" w:rsidR="00852C1C" w:rsidRPr="00AF2101" w:rsidRDefault="00852C1C" w:rsidP="00B84C0E">
      <w:pPr>
        <w:tabs>
          <w:tab w:val="left" w:pos="2268"/>
        </w:tabs>
        <w:suppressAutoHyphens w:val="0"/>
        <w:spacing w:after="120"/>
        <w:ind w:left="2268" w:right="991" w:hanging="1134"/>
        <w:jc w:val="both"/>
      </w:pPr>
      <w:r w:rsidRPr="00AF2101">
        <w:t>5.1.</w:t>
      </w:r>
      <w:r w:rsidRPr="00AF2101">
        <w:tab/>
        <w:t>General specifications</w:t>
      </w:r>
    </w:p>
    <w:p w14:paraId="5D50C1E7" w14:textId="77777777" w:rsidR="00852C1C" w:rsidRPr="00AF2101" w:rsidRDefault="00852C1C" w:rsidP="00B84C0E">
      <w:pPr>
        <w:tabs>
          <w:tab w:val="left" w:pos="2268"/>
        </w:tabs>
        <w:suppressAutoHyphens w:val="0"/>
        <w:spacing w:after="120"/>
        <w:ind w:left="2268" w:right="991" w:hanging="1134"/>
        <w:jc w:val="both"/>
      </w:pPr>
      <w:r w:rsidRPr="00AF2101">
        <w:t>5.1.1.</w:t>
      </w:r>
      <w:r w:rsidRPr="00AF2101">
        <w:tab/>
        <w:t>The device to prevent unauthorized use shall be so designed that it is necessary to put it out of action in order to enable:</w:t>
      </w:r>
    </w:p>
    <w:p w14:paraId="7E2BA3BD" w14:textId="77777777" w:rsidR="00852C1C" w:rsidRPr="00AF2101" w:rsidRDefault="00852C1C" w:rsidP="00B84C0E">
      <w:pPr>
        <w:tabs>
          <w:tab w:val="left" w:pos="2268"/>
        </w:tabs>
        <w:suppressAutoHyphens w:val="0"/>
        <w:spacing w:after="120"/>
        <w:ind w:left="2268" w:right="991" w:hanging="1134"/>
        <w:jc w:val="both"/>
      </w:pPr>
      <w:r w:rsidRPr="00AF2101">
        <w:t>5.1.1.1.</w:t>
      </w:r>
      <w:r w:rsidRPr="00AF2101">
        <w:tab/>
        <w:t>the engine to be started by means of the normal control, and</w:t>
      </w:r>
    </w:p>
    <w:p w14:paraId="6B358E48" w14:textId="77777777" w:rsidR="00852C1C" w:rsidRPr="00AF2101" w:rsidRDefault="00852C1C" w:rsidP="00B84C0E">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14:paraId="00A04D7B" w14:textId="77777777" w:rsidR="00852C1C" w:rsidRPr="00AF2101" w:rsidRDefault="00852C1C" w:rsidP="00B84C0E">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w:t>
      </w:r>
      <w:r w:rsidR="00AE421C" w:rsidRPr="00AF2101">
        <w:t xml:space="preserve"> </w:t>
      </w:r>
      <w:r w:rsidRPr="00AF2101">
        <w:t>5.1.1.1. and 5.1.1.2.</w:t>
      </w:r>
    </w:p>
    <w:p w14:paraId="20C91BC3" w14:textId="77777777" w:rsidR="00852C1C" w:rsidRPr="00AF2101" w:rsidRDefault="00852C1C" w:rsidP="00B84C0E">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14:paraId="5E3AC488" w14:textId="77777777" w:rsidR="00852C1C" w:rsidRPr="00AF2101" w:rsidRDefault="00852C1C" w:rsidP="00B84C0E">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14:paraId="0F927FB2" w14:textId="77777777" w:rsidR="00852C1C" w:rsidRPr="00AF2101" w:rsidRDefault="00852C1C" w:rsidP="00B84C0E">
      <w:pPr>
        <w:tabs>
          <w:tab w:val="left" w:pos="2268"/>
        </w:tabs>
        <w:suppressAutoHyphens w:val="0"/>
        <w:spacing w:after="120"/>
        <w:ind w:left="2268" w:right="991" w:hanging="1134"/>
        <w:jc w:val="both"/>
      </w:pPr>
      <w:r w:rsidRPr="00AF2101">
        <w:t>5.1.4.</w:t>
      </w:r>
      <w:r w:rsidRPr="00AF2101">
        <w:tab/>
        <w:t>The device to prevent unauthoriz</w:t>
      </w:r>
      <w:r w:rsidR="00AE421C" w:rsidRPr="00AF2101">
        <w:t xml:space="preserve">ed use referred to in paragraph </w:t>
      </w:r>
      <w:r w:rsidRPr="00AF2101">
        <w:t>5.1.1.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14:paraId="02398937" w14:textId="77777777" w:rsidR="00852C1C" w:rsidRPr="00AF2101" w:rsidRDefault="00852C1C" w:rsidP="00B84C0E">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14:paraId="7451A346" w14:textId="77777777" w:rsidR="00852C1C" w:rsidRPr="00AF2101" w:rsidRDefault="00852C1C" w:rsidP="00B84C0E">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14:paraId="7AF19948" w14:textId="77777777" w:rsidR="00852C1C" w:rsidRPr="00AF2101" w:rsidRDefault="00852C1C" w:rsidP="00B84C0E">
      <w:pPr>
        <w:tabs>
          <w:tab w:val="left" w:pos="2268"/>
        </w:tabs>
        <w:suppressAutoHyphens w:val="0"/>
        <w:spacing w:after="120"/>
        <w:ind w:left="2268" w:right="991" w:hanging="1134"/>
        <w:jc w:val="both"/>
      </w:pPr>
      <w:r w:rsidRPr="00AF2101">
        <w:lastRenderedPageBreak/>
        <w:t>5.1.7.</w:t>
      </w:r>
      <w:r w:rsidRPr="00AF2101">
        <w:tab/>
        <w:t>Electrical/electronic locking systems, e.g. remote cont</w:t>
      </w:r>
      <w:r w:rsidR="00AE421C" w:rsidRPr="00AF2101">
        <w:t xml:space="preserve">rol, shall have at least 50,000 </w:t>
      </w:r>
      <w:r w:rsidRPr="00AF2101">
        <w:t>variants and shall incorporate a rolling code and/or have a minimum scan time of ten days, e.g. a maximum of 5,000 variants per 24 hours fo</w:t>
      </w:r>
      <w:r w:rsidR="00AE421C" w:rsidRPr="00AF2101">
        <w:t xml:space="preserve">r 50,000 </w:t>
      </w:r>
      <w:r w:rsidRPr="00AF2101">
        <w:t>variants minimum.</w:t>
      </w:r>
    </w:p>
    <w:p w14:paraId="219262CF" w14:textId="77777777" w:rsidR="00852C1C" w:rsidRPr="00AF2101" w:rsidRDefault="00852C1C"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14:paraId="07E55839" w14:textId="77777777" w:rsidR="00852C1C" w:rsidRPr="00AF2101" w:rsidRDefault="00852C1C" w:rsidP="00B84C0E">
      <w:pPr>
        <w:tabs>
          <w:tab w:val="left" w:pos="2268"/>
        </w:tabs>
        <w:suppressAutoHyphens w:val="0"/>
        <w:spacing w:after="120"/>
        <w:ind w:left="2268" w:right="991" w:hanging="1134"/>
        <w:jc w:val="both"/>
      </w:pPr>
      <w:r w:rsidRPr="00AF2101">
        <w:t>5.1.9.</w:t>
      </w:r>
      <w:r w:rsidRPr="00AF2101">
        <w:tab/>
        <w:t>The key and lock shall not be visibly coded.</w:t>
      </w:r>
    </w:p>
    <w:p w14:paraId="04763EF4" w14:textId="77777777" w:rsidR="00852C1C" w:rsidRPr="00AF2101" w:rsidRDefault="00852C1C" w:rsidP="00B84C0E">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14:paraId="4759CB9D" w14:textId="77777777" w:rsidR="00852C1C" w:rsidRPr="00AF2101" w:rsidRDefault="00852C1C" w:rsidP="00B84C0E">
      <w:pPr>
        <w:tabs>
          <w:tab w:val="left" w:pos="2268"/>
        </w:tabs>
        <w:suppressAutoHyphens w:val="0"/>
        <w:spacing w:after="120"/>
        <w:ind w:left="2268" w:right="991" w:hanging="1134"/>
        <w:jc w:val="both"/>
      </w:pPr>
      <w:r w:rsidRPr="00AF2101">
        <w:t>5.1.10.1.</w:t>
      </w:r>
      <w:r w:rsidRPr="00AF2101">
        <w:tab/>
        <w:t xml:space="preserve">for lock cylinders with pin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60 per cent identical tumblers;</w:t>
      </w:r>
    </w:p>
    <w:p w14:paraId="5AE52FFC" w14:textId="77777777" w:rsidR="00852C1C" w:rsidRPr="00AF2101" w:rsidRDefault="00852C1C" w:rsidP="00B84C0E">
      <w:pPr>
        <w:tabs>
          <w:tab w:val="left" w:pos="2268"/>
        </w:tabs>
        <w:suppressAutoHyphens w:val="0"/>
        <w:spacing w:after="120"/>
        <w:ind w:left="2268" w:right="991" w:hanging="1134"/>
        <w:jc w:val="both"/>
      </w:pPr>
      <w:r w:rsidRPr="00AF2101">
        <w:t>5.1.10.2.</w:t>
      </w:r>
      <w:r w:rsidRPr="00AF2101">
        <w:tab/>
        <w:t xml:space="preserve">for lock cylinders with disc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50 per cent identical tumblers.</w:t>
      </w:r>
    </w:p>
    <w:p w14:paraId="256EAA3E" w14:textId="77777777" w:rsidR="00852C1C" w:rsidRPr="00AF2101" w:rsidRDefault="00852C1C" w:rsidP="00B84C0E">
      <w:pPr>
        <w:tabs>
          <w:tab w:val="left" w:pos="2268"/>
        </w:tabs>
        <w:suppressAutoHyphens w:val="0"/>
        <w:spacing w:after="120"/>
        <w:ind w:left="2268" w:right="991" w:hanging="1134"/>
        <w:jc w:val="both"/>
      </w:pPr>
      <w:r w:rsidRPr="00AF2101">
        <w:t>5.1.11.</w:t>
      </w:r>
      <w:r w:rsidRPr="00AF2101">
        <w:tab/>
        <w:t>Devices to prevent unauthorized use shall be such as to exclude any risk of accidental operating failure while the engine is running, particularly in the case of blockage likely to compromise safety.</w:t>
      </w:r>
    </w:p>
    <w:p w14:paraId="2185E23E" w14:textId="77777777" w:rsidR="00852C1C" w:rsidRPr="00AF2101" w:rsidRDefault="00242D94"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r>
      <w:r w:rsidR="00852C1C" w:rsidRPr="00AF2101">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w:t>
      </w:r>
      <w:r w:rsidR="00AE421C" w:rsidRPr="00AF2101">
        <w:t xml:space="preserve"> </w:t>
      </w:r>
      <w:r w:rsidR="00852C1C" w:rsidRPr="00AF2101">
        <w:t>km/h.</w:t>
      </w:r>
    </w:p>
    <w:p w14:paraId="28453692" w14:textId="77777777" w:rsidR="00852C1C" w:rsidRPr="00AF2101" w:rsidRDefault="00852C1C" w:rsidP="00B84C0E">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14:paraId="024B54E9" w14:textId="77777777" w:rsidR="00852C1C" w:rsidRPr="00AF2101" w:rsidRDefault="00852C1C" w:rsidP="00B84C0E">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14:paraId="1F052844" w14:textId="77777777" w:rsidR="00852C1C" w:rsidRPr="00AF2101" w:rsidRDefault="00852C1C" w:rsidP="00AE421C">
      <w:pPr>
        <w:tabs>
          <w:tab w:val="left" w:pos="2268"/>
        </w:tabs>
        <w:suppressAutoHyphens w:val="0"/>
        <w:spacing w:after="120"/>
        <w:ind w:left="2268" w:right="991" w:hanging="1134"/>
        <w:jc w:val="both"/>
      </w:pPr>
      <w:r w:rsidRPr="00AF2101">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14:paraId="23E68655" w14:textId="77777777" w:rsidR="00852C1C" w:rsidRPr="00AF2101" w:rsidRDefault="00852C1C" w:rsidP="00B84C0E">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14:paraId="5DBC3C40" w14:textId="77777777" w:rsidR="00852C1C" w:rsidRPr="00AF2101" w:rsidRDefault="00852C1C" w:rsidP="00B84C0E">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14:paraId="19604722" w14:textId="77777777" w:rsidR="00852C1C" w:rsidRPr="00AF2101" w:rsidRDefault="00852C1C" w:rsidP="00B84C0E">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14:paraId="1D959BB3" w14:textId="77777777" w:rsidR="00852C1C" w:rsidRPr="00AF2101" w:rsidRDefault="00852C1C" w:rsidP="00B84C0E">
      <w:pPr>
        <w:tabs>
          <w:tab w:val="left" w:pos="2268"/>
        </w:tabs>
        <w:suppressAutoHyphens w:val="0"/>
        <w:spacing w:after="120"/>
        <w:ind w:left="2268" w:right="991" w:hanging="1134"/>
        <w:jc w:val="both"/>
      </w:pPr>
      <w:r w:rsidRPr="00AF2101">
        <w:t>5.2.</w:t>
      </w:r>
      <w:r w:rsidRPr="00AF2101">
        <w:tab/>
      </w:r>
      <w:proofErr w:type="gramStart"/>
      <w:r w:rsidRPr="00AF2101">
        <w:t>Particular specifications</w:t>
      </w:r>
      <w:proofErr w:type="gramEnd"/>
    </w:p>
    <w:p w14:paraId="0F82EC49" w14:textId="77777777" w:rsidR="00852C1C" w:rsidRPr="00AF2101" w:rsidRDefault="00852C1C" w:rsidP="00B84C0E">
      <w:pPr>
        <w:tabs>
          <w:tab w:val="left" w:pos="2268"/>
        </w:tabs>
        <w:suppressAutoHyphens w:val="0"/>
        <w:spacing w:after="120"/>
        <w:ind w:left="2268" w:right="991" w:hanging="1134"/>
        <w:jc w:val="both"/>
      </w:pPr>
      <w:r w:rsidRPr="00AF2101">
        <w:tab/>
        <w:t>In addition to the general specifications prescribed in paragraph 5.1</w:t>
      </w:r>
      <w:r w:rsidR="00AE421C" w:rsidRPr="00AF2101">
        <w:t>.</w:t>
      </w:r>
      <w:r w:rsidRPr="00AF2101">
        <w:t xml:space="preserve">, the device to prevent unauthorized use shall meet the </w:t>
      </w:r>
      <w:proofErr w:type="gramStart"/>
      <w:r w:rsidRPr="00AF2101">
        <w:t>particular conditions</w:t>
      </w:r>
      <w:proofErr w:type="gramEnd"/>
      <w:r w:rsidRPr="00AF2101">
        <w:t xml:space="preserve"> prescribed below:</w:t>
      </w:r>
    </w:p>
    <w:p w14:paraId="2CAF6039" w14:textId="77777777" w:rsidR="00852C1C" w:rsidRPr="00AF2101" w:rsidRDefault="00852C1C" w:rsidP="00B84C0E">
      <w:pPr>
        <w:tabs>
          <w:tab w:val="left" w:pos="2268"/>
        </w:tabs>
        <w:suppressAutoHyphens w:val="0"/>
        <w:spacing w:after="120"/>
        <w:ind w:left="2268" w:right="991" w:hanging="1134"/>
        <w:jc w:val="both"/>
      </w:pPr>
      <w:r w:rsidRPr="00AF2101">
        <w:t>5.2.1.</w:t>
      </w:r>
      <w:r w:rsidRPr="00AF2101">
        <w:tab/>
        <w:t>Devices to prevent unauthorized use acting on the steering</w:t>
      </w:r>
    </w:p>
    <w:p w14:paraId="5F0B2AEB" w14:textId="77777777" w:rsidR="00852C1C" w:rsidRPr="00AF2101" w:rsidRDefault="00852C1C" w:rsidP="00B84C0E">
      <w:pPr>
        <w:tabs>
          <w:tab w:val="left" w:pos="2268"/>
        </w:tabs>
        <w:suppressAutoHyphens w:val="0"/>
        <w:spacing w:after="120"/>
        <w:ind w:left="2268" w:right="991" w:hanging="1134"/>
        <w:jc w:val="both"/>
      </w:pPr>
      <w:r w:rsidRPr="00AF2101">
        <w:t>5.2.1.1.</w:t>
      </w:r>
      <w:r w:rsidRPr="00AF2101">
        <w:tab/>
        <w:t xml:space="preserve">A device to prevent unauthorized use acting on the steering shall render the steering inoperative. Before the engine can be started, the normal steering operation </w:t>
      </w:r>
      <w:r w:rsidR="00AE421C" w:rsidRPr="00AF2101">
        <w:t>shall</w:t>
      </w:r>
      <w:r w:rsidRPr="00AF2101">
        <w:t xml:space="preserve"> be restored.</w:t>
      </w:r>
    </w:p>
    <w:p w14:paraId="4A7A6CC3" w14:textId="77777777" w:rsidR="00852C1C" w:rsidRPr="00AF2101" w:rsidRDefault="00852C1C" w:rsidP="00B84C0E">
      <w:pPr>
        <w:tabs>
          <w:tab w:val="left" w:pos="2268"/>
        </w:tabs>
        <w:suppressAutoHyphens w:val="0"/>
        <w:spacing w:after="120"/>
        <w:ind w:left="2268" w:right="991" w:hanging="1134"/>
        <w:jc w:val="both"/>
      </w:pPr>
      <w:r w:rsidRPr="00AF2101">
        <w:lastRenderedPageBreak/>
        <w:t>5.2.1.2.</w:t>
      </w:r>
      <w:r w:rsidRPr="00AF2101">
        <w:tab/>
        <w:t>When the device to prevent unauthorized use is set to act, it shall not be possible to prevent the device from functioning.</w:t>
      </w:r>
    </w:p>
    <w:p w14:paraId="55AB4430" w14:textId="77777777" w:rsidR="00852C1C" w:rsidRPr="00AF2101" w:rsidRDefault="00852C1C" w:rsidP="00B84C0E">
      <w:pPr>
        <w:tabs>
          <w:tab w:val="left" w:pos="2268"/>
        </w:tabs>
        <w:suppressAutoHyphens w:val="0"/>
        <w:spacing w:after="120"/>
        <w:ind w:left="2268" w:right="991" w:hanging="1134"/>
        <w:jc w:val="both"/>
      </w:pPr>
      <w:r w:rsidRPr="00AF2101">
        <w:t>5.2.1.3.</w:t>
      </w:r>
      <w:r w:rsidRPr="00AF2101">
        <w:tab/>
        <w:t xml:space="preserve">The device to prevent unauthorized use </w:t>
      </w:r>
      <w:r w:rsidR="00AE421C" w:rsidRPr="00AF2101">
        <w:t>shall</w:t>
      </w:r>
      <w:r w:rsidRPr="00AF2101">
        <w:t xml:space="preserve"> continue to meet the requirements of paragraphs 5.1.11., 5.2.1.1., 5.2.1.2. and 5.2.1.4. after it has undergone 2,500</w:t>
      </w:r>
      <w:r w:rsidR="00AE421C" w:rsidRPr="00AF2101">
        <w:t xml:space="preserve"> </w:t>
      </w:r>
      <w:r w:rsidRPr="00AF2101">
        <w:t>locking cycles in each direction of the wear p</w:t>
      </w:r>
      <w:r w:rsidR="00AE421C" w:rsidRPr="00AF2101">
        <w:t xml:space="preserve">roducing test specified in Part 1 of Annex </w:t>
      </w:r>
      <w:r w:rsidRPr="00AF2101">
        <w:t xml:space="preserve">4 to </w:t>
      </w:r>
      <w:r w:rsidR="00B84C0E" w:rsidRPr="00AF2101">
        <w:t>this Regulation</w:t>
      </w:r>
      <w:r w:rsidRPr="00AF2101">
        <w:t>.</w:t>
      </w:r>
    </w:p>
    <w:p w14:paraId="2663CCFE" w14:textId="77777777" w:rsidR="00852C1C" w:rsidRPr="00AF2101" w:rsidRDefault="00852C1C" w:rsidP="00B84C0E">
      <w:pPr>
        <w:tabs>
          <w:tab w:val="left" w:pos="2268"/>
        </w:tabs>
        <w:suppressAutoHyphens w:val="0"/>
        <w:spacing w:after="120"/>
        <w:ind w:left="2268" w:right="991" w:hanging="1134"/>
        <w:jc w:val="both"/>
      </w:pPr>
      <w:r w:rsidRPr="00AF2101">
        <w:t>5.2.1.4.</w:t>
      </w:r>
      <w:r w:rsidRPr="00AF2101">
        <w:tab/>
        <w:t>The device to prevent unauthorized use shall, in its activated position, satisfy one of the following criteria:</w:t>
      </w:r>
    </w:p>
    <w:p w14:paraId="5DBBE0CC" w14:textId="77777777" w:rsidR="00852C1C" w:rsidRPr="00AF2101" w:rsidRDefault="00852C1C" w:rsidP="00B84C0E">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14:paraId="0BABD89D" w14:textId="77777777" w:rsidR="00852C1C" w:rsidRPr="00AF2101" w:rsidRDefault="00852C1C" w:rsidP="00B84C0E">
      <w:pPr>
        <w:tabs>
          <w:tab w:val="left" w:pos="2268"/>
        </w:tabs>
        <w:suppressAutoHyphens w:val="0"/>
        <w:spacing w:after="120"/>
        <w:ind w:left="2268" w:right="991" w:hanging="1134"/>
        <w:jc w:val="both"/>
      </w:pPr>
      <w:r w:rsidRPr="00AF2101">
        <w:t>5.2.1.4.2.</w:t>
      </w:r>
      <w:r w:rsidRPr="00AF2101">
        <w:tab/>
        <w:t xml:space="preserve">It shall incorporate a mechanism designed to yield or slip, such that the system will withstand, either continuously or intermittently, the application of a torque of at least 100 Nm. The locking system </w:t>
      </w:r>
      <w:r w:rsidR="00AE421C" w:rsidRPr="00AF2101">
        <w:t>shall</w:t>
      </w:r>
      <w:r w:rsidRPr="00AF2101">
        <w:t xml:space="preserve"> still withstand the application of this torque after the test specified in Part 2 of Annex</w:t>
      </w:r>
      <w:r w:rsidR="00971168">
        <w:t xml:space="preserve"> </w:t>
      </w:r>
      <w:r w:rsidRPr="00AF2101">
        <w:t xml:space="preserve">4 to </w:t>
      </w:r>
      <w:r w:rsidR="00B84C0E" w:rsidRPr="00AF2101">
        <w:t>this Regulation</w:t>
      </w:r>
      <w:r w:rsidRPr="00AF2101">
        <w:t>.</w:t>
      </w:r>
    </w:p>
    <w:p w14:paraId="5AA1C518" w14:textId="77777777" w:rsidR="00852C1C" w:rsidRPr="00AF2101" w:rsidRDefault="00852C1C" w:rsidP="00B84C0E">
      <w:pPr>
        <w:keepNext/>
        <w:keepLines/>
        <w:tabs>
          <w:tab w:val="left" w:pos="2268"/>
        </w:tabs>
        <w:suppressAutoHyphens w:val="0"/>
        <w:spacing w:after="120"/>
        <w:ind w:left="2268" w:right="991" w:hanging="1134"/>
        <w:jc w:val="both"/>
      </w:pPr>
      <w:r w:rsidRPr="00AF2101">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14:paraId="0B12FD31" w14:textId="77777777" w:rsidR="00852C1C" w:rsidRPr="00AF2101" w:rsidRDefault="00852C1C" w:rsidP="00B84C0E">
      <w:pPr>
        <w:keepNext/>
        <w:keepLines/>
        <w:tabs>
          <w:tab w:val="left" w:pos="2268"/>
        </w:tabs>
        <w:suppressAutoHyphens w:val="0"/>
        <w:spacing w:after="120"/>
        <w:ind w:left="2268" w:right="991" w:hanging="1134"/>
        <w:jc w:val="both"/>
      </w:pPr>
      <w:r w:rsidRPr="00AF2101">
        <w:t>5.2.1.5.</w:t>
      </w:r>
      <w:r w:rsidRPr="00AF2101">
        <w:tab/>
        <w:t>If the device to prevent unauthorized use is such that the key can be removed in a position other than the position in which the steering is inoperative, it shall be so designed that the manoeuvre required to reach that position and remove the key cannot be effected inadvertently.</w:t>
      </w:r>
    </w:p>
    <w:p w14:paraId="7288019C" w14:textId="77777777" w:rsidR="00852C1C" w:rsidRPr="00AF2101" w:rsidRDefault="00852C1C" w:rsidP="00B84C0E">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14:paraId="66B2C271" w14:textId="77777777" w:rsidR="00852C1C" w:rsidRPr="00AF2101" w:rsidRDefault="00852C1C" w:rsidP="00B84C0E">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14:paraId="72DA6428" w14:textId="77777777" w:rsidR="00852C1C" w:rsidRPr="00AF2101" w:rsidRDefault="00852C1C" w:rsidP="00B84C0E">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14:paraId="3F413D14" w14:textId="77777777" w:rsidR="00852C1C" w:rsidRPr="00AF2101" w:rsidRDefault="00852C1C" w:rsidP="00B84C0E">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14:paraId="44D10D7E" w14:textId="77777777" w:rsidR="00852C1C" w:rsidRPr="00AF2101" w:rsidRDefault="00852C1C" w:rsidP="00B84C0E">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14:paraId="22FF83D3" w14:textId="77777777" w:rsidR="00852C1C" w:rsidRPr="00AF2101" w:rsidRDefault="00852C1C" w:rsidP="00B84C0E">
      <w:pPr>
        <w:tabs>
          <w:tab w:val="left" w:pos="2268"/>
        </w:tabs>
        <w:suppressAutoHyphens w:val="0"/>
        <w:spacing w:after="120"/>
        <w:ind w:left="2268" w:right="991" w:hanging="1134"/>
        <w:jc w:val="both"/>
      </w:pPr>
      <w:r w:rsidRPr="00AF2101">
        <w:t>5.2.2.4.</w:t>
      </w:r>
      <w:r w:rsidRPr="00AF2101">
        <w:tab/>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w:t>
      </w:r>
      <w:r w:rsidR="00B84C0E" w:rsidRPr="00AF2101">
        <w:t>this Regulation</w:t>
      </w:r>
      <w:r w:rsidRPr="00AF2101">
        <w:t xml:space="preserve"> are met by devices used for another purpose in addition and the lock under the conditions above is necessary for this additional function (e.g. electrical parking brake).</w:t>
      </w:r>
    </w:p>
    <w:p w14:paraId="3F710274"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t>5.2.2.5.</w:t>
      </w:r>
      <w:r w:rsidRPr="00AF2101">
        <w:tab/>
        <w:t>The device to prevent unauthorized use shall be so designed and constructed that it remains fully effective even after some degree of wear as a result of 2,500</w:t>
      </w:r>
      <w:r w:rsidR="00AE421C" w:rsidRPr="00AF2101">
        <w:t xml:space="preserve"> </w:t>
      </w:r>
      <w:r w:rsidRPr="00AF2101">
        <w:t>locking cycles in each direction.</w:t>
      </w:r>
      <w:r w:rsidRPr="00AF2101">
        <w:rPr>
          <w:lang w:eastAsia="de-DE"/>
        </w:rPr>
        <w:t xml:space="preserve"> In the case of </w:t>
      </w:r>
      <w:r w:rsidR="00EF710A">
        <w:rPr>
          <w:lang w:eastAsia="de-DE"/>
        </w:rPr>
        <w:t xml:space="preserve">a </w:t>
      </w:r>
      <w:r w:rsidRPr="00AF2101">
        <w:rPr>
          <w:lang w:eastAsia="de-DE"/>
        </w:rPr>
        <w:t>protective device acting on brakes, each mechanical or electrical sub-part of the device is concerned.</w:t>
      </w:r>
    </w:p>
    <w:p w14:paraId="6D77FCF2" w14:textId="3C5BA59C" w:rsidR="00852C1C" w:rsidRPr="00AF2101" w:rsidRDefault="00852C1C" w:rsidP="00B84C0E">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r w:rsidR="00031EBA">
        <w:t>e</w:t>
      </w:r>
      <w:r w:rsidR="00AE421C" w:rsidRPr="00AF2101">
        <w:t>ffected</w:t>
      </w:r>
      <w:r w:rsidRPr="00AF2101">
        <w:t xml:space="preserve"> inadvertently.</w:t>
      </w:r>
    </w:p>
    <w:p w14:paraId="2F2FC3D4" w14:textId="77777777" w:rsidR="00852C1C" w:rsidRPr="00AF2101" w:rsidRDefault="00852C1C" w:rsidP="00B84C0E">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 xml:space="preserve">shall be strong enough to withstand, without damage likely to compromise safety, the application in both directions and in static conditions of a torque 50 per cent greater than the maximum torque that can normally be applied to the </w:t>
      </w:r>
      <w:r w:rsidRPr="00AF2101">
        <w:lastRenderedPageBreak/>
        <w:t>transmission. In determining the level of this testing torque account shall be taken not of the maximum engine torque, but of the maximum torque that can be transmitted by the clutch or by the automatic transmission.</w:t>
      </w:r>
    </w:p>
    <w:p w14:paraId="567875DB"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5.2.2.8.</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device </w:t>
      </w:r>
      <w:r w:rsidR="00AE421C" w:rsidRPr="00AF2101">
        <w:rPr>
          <w:lang w:eastAsia="de-DE"/>
        </w:rPr>
        <w:t>shall</w:t>
      </w:r>
      <w:r w:rsidRPr="00AF2101">
        <w:rPr>
          <w:lang w:eastAsia="de-DE"/>
        </w:rPr>
        <w:t xml:space="preserve"> be capable of holding the laden vehicle stationary on a 20 per cent up</w:t>
      </w:r>
      <w:r w:rsidR="00AE421C" w:rsidRPr="00AF2101">
        <w:rPr>
          <w:lang w:eastAsia="de-DE"/>
        </w:rPr>
        <w:t>-</w:t>
      </w:r>
      <w:r w:rsidRPr="00AF2101">
        <w:rPr>
          <w:lang w:eastAsia="de-DE"/>
        </w:rPr>
        <w:t xml:space="preserve"> or down-gradient.</w:t>
      </w:r>
    </w:p>
    <w:p w14:paraId="664E243A" w14:textId="77777777" w:rsidR="00852C1C" w:rsidRPr="00AF2101" w:rsidRDefault="00852C1C" w:rsidP="00B84C0E">
      <w:pPr>
        <w:tabs>
          <w:tab w:val="left" w:pos="2268"/>
        </w:tabs>
        <w:suppressAutoHyphens w:val="0"/>
        <w:spacing w:after="120"/>
        <w:ind w:left="2268" w:right="991" w:hanging="1134"/>
        <w:jc w:val="both"/>
      </w:pPr>
      <w:r w:rsidRPr="00AF2101">
        <w:rPr>
          <w:lang w:eastAsia="de-DE"/>
        </w:rPr>
        <w:t>5.2.2.9.</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requirements of </w:t>
      </w:r>
      <w:r w:rsidR="00B84C0E" w:rsidRPr="00AF2101">
        <w:rPr>
          <w:lang w:eastAsia="de-DE"/>
        </w:rPr>
        <w:t>this Regulation</w:t>
      </w:r>
      <w:r w:rsidRPr="00AF2101">
        <w:rPr>
          <w:lang w:eastAsia="de-DE"/>
        </w:rPr>
        <w:t xml:space="preserve"> shall not be construed as a departure from the requirements of </w:t>
      </w:r>
      <w:r w:rsidR="00971168">
        <w:rPr>
          <w:lang w:eastAsia="de-DE"/>
        </w:rPr>
        <w:t xml:space="preserve">UN </w:t>
      </w:r>
      <w:r w:rsidRPr="00AF2101">
        <w:rPr>
          <w:lang w:eastAsia="de-DE"/>
        </w:rPr>
        <w:t>Regulation No. 13 or 13-H even in the case of a failure.</w:t>
      </w:r>
    </w:p>
    <w:p w14:paraId="5ED0C4D2" w14:textId="77777777" w:rsidR="00852C1C" w:rsidRPr="00AF2101" w:rsidRDefault="00852C1C" w:rsidP="00B84C0E">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14:paraId="0A1BA0E2" w14:textId="77777777" w:rsidR="00852C1C" w:rsidRPr="00AF2101" w:rsidRDefault="00852C1C" w:rsidP="00B84C0E">
      <w:pPr>
        <w:tabs>
          <w:tab w:val="left" w:pos="2268"/>
        </w:tabs>
        <w:suppressAutoHyphens w:val="0"/>
        <w:spacing w:after="120"/>
        <w:ind w:left="2268" w:right="991" w:hanging="1134"/>
        <w:jc w:val="both"/>
      </w:pPr>
      <w:r w:rsidRPr="00AF2101">
        <w:t>5.2.3.1.</w:t>
      </w:r>
      <w:r w:rsidRPr="00AF2101">
        <w:tab/>
        <w:t>A device to prevent unauthorized use acting on the gearshift control shall be capable of preventing any change of gear.</w:t>
      </w:r>
    </w:p>
    <w:p w14:paraId="60F7A37D" w14:textId="2412DE20" w:rsidR="00852C1C" w:rsidRPr="00AF2101" w:rsidRDefault="00852C1C" w:rsidP="00B84C0E">
      <w:pPr>
        <w:tabs>
          <w:tab w:val="left" w:pos="2268"/>
        </w:tabs>
        <w:suppressAutoHyphens w:val="0"/>
        <w:spacing w:after="120"/>
        <w:ind w:left="2268" w:right="991" w:hanging="1134"/>
        <w:jc w:val="both"/>
      </w:pPr>
      <w:r w:rsidRPr="00AF2101">
        <w:t>5.2.3.2.</w:t>
      </w:r>
      <w:r w:rsidRPr="00AF2101">
        <w:tab/>
        <w:t xml:space="preserve">In the case of manual </w:t>
      </w:r>
      <w:r w:rsidR="006C3820" w:rsidRPr="00AF2101">
        <w:t>gearboxes,</w:t>
      </w:r>
      <w:r w:rsidRPr="00AF2101">
        <w:t xml:space="preserve"> it </w:t>
      </w:r>
      <w:r w:rsidR="00AE421C" w:rsidRPr="00AF2101">
        <w:t>shall</w:t>
      </w:r>
      <w:r w:rsidRPr="00AF2101">
        <w:t xml:space="preserve"> be possible to lock the gearshift lever in reverse only; in </w:t>
      </w:r>
      <w:proofErr w:type="gramStart"/>
      <w:r w:rsidRPr="00AF2101">
        <w:t>addition</w:t>
      </w:r>
      <w:proofErr w:type="gramEnd"/>
      <w:r w:rsidRPr="00AF2101">
        <w:t xml:space="preserve"> locking in neutral shall be permitted.</w:t>
      </w:r>
    </w:p>
    <w:p w14:paraId="1747E4C1" w14:textId="66D0D24B" w:rsidR="00852C1C" w:rsidRPr="00AF2101" w:rsidRDefault="00852C1C" w:rsidP="00B84C0E">
      <w:pPr>
        <w:tabs>
          <w:tab w:val="left" w:pos="2268"/>
        </w:tabs>
        <w:suppressAutoHyphens w:val="0"/>
        <w:spacing w:after="120"/>
        <w:ind w:left="2268" w:right="991" w:hanging="1134"/>
        <w:jc w:val="both"/>
      </w:pPr>
      <w:r w:rsidRPr="00AF2101">
        <w:t>5.2.3.3.</w:t>
      </w:r>
      <w:r w:rsidRPr="00AF2101">
        <w:tab/>
        <w:t xml:space="preserve">In the case of automatic gearboxes provided with a "parking" position it </w:t>
      </w:r>
      <w:r w:rsidR="00AE421C" w:rsidRPr="00AF2101">
        <w:t>shall</w:t>
      </w:r>
      <w:r w:rsidRPr="00AF2101">
        <w:t xml:space="preserve"> be possible to lock the mechanism in the parking position only; in </w:t>
      </w:r>
      <w:r w:rsidR="006C3820" w:rsidRPr="00AF2101">
        <w:t>addition,</w:t>
      </w:r>
      <w:r w:rsidRPr="00AF2101">
        <w:t xml:space="preserve"> locking in neutral and/or reverse shall be permitted.</w:t>
      </w:r>
    </w:p>
    <w:p w14:paraId="3C1F7AA2" w14:textId="77777777" w:rsidR="00852C1C" w:rsidRPr="00AF2101" w:rsidRDefault="00852C1C" w:rsidP="00B84C0E">
      <w:pPr>
        <w:tabs>
          <w:tab w:val="left" w:pos="2268"/>
        </w:tabs>
        <w:suppressAutoHyphens w:val="0"/>
        <w:spacing w:after="120"/>
        <w:ind w:left="2268" w:right="991" w:hanging="1134"/>
        <w:jc w:val="both"/>
      </w:pPr>
      <w:r w:rsidRPr="00AF2101">
        <w:t>5.2.3.4.</w:t>
      </w:r>
      <w:r w:rsidRPr="00AF2101">
        <w:tab/>
        <w:t xml:space="preserve">In the case of automatic gearboxes not provided with a "parking" position it </w:t>
      </w:r>
      <w:r w:rsidR="00AE421C" w:rsidRPr="00AF2101">
        <w:t>shall</w:t>
      </w:r>
      <w:r w:rsidRPr="00AF2101">
        <w:t xml:space="preserve"> be possible to lock the mechanism in the following positions only: neutral and/or reverse.</w:t>
      </w:r>
    </w:p>
    <w:p w14:paraId="1EB06D5F" w14:textId="77777777" w:rsidR="00852C1C" w:rsidRPr="00AF2101" w:rsidRDefault="00852C1C" w:rsidP="00B84C0E">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w:t>
      </w:r>
      <w:r w:rsidR="00AE421C" w:rsidRPr="00AF2101">
        <w:t xml:space="preserve">ee of wear as a result of 2,500 </w:t>
      </w:r>
      <w:r w:rsidRPr="00AF2101">
        <w:t>locking cycles in each direction.</w:t>
      </w:r>
    </w:p>
    <w:p w14:paraId="7160AB27" w14:textId="77777777" w:rsidR="00852C1C" w:rsidRPr="00AF2101" w:rsidRDefault="00852C1C" w:rsidP="00B84C0E">
      <w:pPr>
        <w:tabs>
          <w:tab w:val="left" w:pos="2268"/>
        </w:tabs>
        <w:suppressAutoHyphens w:val="0"/>
        <w:spacing w:after="120"/>
        <w:ind w:left="2268" w:right="991" w:hanging="1134"/>
        <w:jc w:val="both"/>
      </w:pPr>
      <w:r w:rsidRPr="00AF2101">
        <w:t>5.3.</w:t>
      </w:r>
      <w:r w:rsidRPr="00AF2101">
        <w:tab/>
        <w:t>Electromechanical and electronic devices to prevent unauthorized use</w:t>
      </w:r>
    </w:p>
    <w:p w14:paraId="2492E89D" w14:textId="77777777" w:rsidR="00852C1C" w:rsidRPr="00EF710A" w:rsidRDefault="00EF710A" w:rsidP="00EF710A">
      <w:pPr>
        <w:tabs>
          <w:tab w:val="left" w:pos="2268"/>
        </w:tabs>
        <w:suppressAutoHyphens w:val="0"/>
        <w:spacing w:after="120"/>
        <w:ind w:left="2268" w:right="991" w:hanging="1134"/>
        <w:jc w:val="both"/>
      </w:pPr>
      <w:r>
        <w:t>5.3.1.</w:t>
      </w:r>
      <w:r>
        <w:tab/>
      </w:r>
      <w:r w:rsidR="00852C1C" w:rsidRPr="00AF2101">
        <w:t>Electromechanical and electronic devices to prevent unauthorized use, where fitted, shall comply with the requirements of paragraphs 5.1. and 5.2. above.</w:t>
      </w:r>
    </w:p>
    <w:p w14:paraId="32F282D0" w14:textId="7007CC94" w:rsidR="00852C1C" w:rsidRPr="00AF2101" w:rsidRDefault="00EF710A" w:rsidP="00EF710A">
      <w:pPr>
        <w:tabs>
          <w:tab w:val="left" w:pos="2268"/>
        </w:tabs>
        <w:suppressAutoHyphens w:val="0"/>
        <w:spacing w:after="120"/>
        <w:ind w:left="2268" w:right="991" w:hanging="1134"/>
        <w:jc w:val="both"/>
      </w:pPr>
      <w:r>
        <w:t>5.3.2.</w:t>
      </w:r>
      <w:r>
        <w:tab/>
      </w:r>
      <w:r w:rsidR="00852C1C" w:rsidRPr="00AF2101">
        <w:t>If the technology of the device is such that paragraph 5. is not applicable it shall be verified that care has been taken to preserve safety of the vehicle</w:t>
      </w:r>
      <w:r w:rsidR="002A45D0" w:rsidRPr="00AF2101">
        <w:t xml:space="preserve">. </w:t>
      </w:r>
      <w:r w:rsidR="00852C1C" w:rsidRPr="00AF2101">
        <w:t xml:space="preserve">The functioning process of these devices shall incorporate secure means to prevent any risk of blocking or accidental </w:t>
      </w:r>
      <w:proofErr w:type="spellStart"/>
      <w:r w:rsidR="006C3820">
        <w:t>di</w:t>
      </w:r>
      <w:r w:rsidR="006C3820" w:rsidRPr="00AF2101">
        <w:t>sfunctioning</w:t>
      </w:r>
      <w:proofErr w:type="spellEnd"/>
      <w:r w:rsidR="00852C1C" w:rsidRPr="00AF2101">
        <w:t xml:space="preserve"> which could compromise the safety of the vehicle.</w:t>
      </w:r>
    </w:p>
    <w:p w14:paraId="1C912CBF" w14:textId="76403D61" w:rsidR="00852C1C" w:rsidRPr="00AF2101" w:rsidRDefault="006C3820" w:rsidP="006C3820">
      <w:pPr>
        <w:pStyle w:val="HChG"/>
      </w:pPr>
      <w:r>
        <w:tab/>
      </w:r>
      <w:r w:rsidR="00852C1C" w:rsidRPr="00AF2101">
        <w:t>6.</w:t>
      </w:r>
      <w:r w:rsidR="00852C1C" w:rsidRPr="00AF2101">
        <w:tab/>
        <w:t>Modification of the type and extension of approval</w:t>
      </w:r>
    </w:p>
    <w:p w14:paraId="086E644C" w14:textId="77777777" w:rsidR="00852C1C" w:rsidRPr="00AF2101" w:rsidRDefault="00852C1C" w:rsidP="00AE421C">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14:paraId="0E0A60F9"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Decide, in consultation with the manufacturer, that a new</w:t>
      </w:r>
      <w:r w:rsidRPr="00AF2101">
        <w:t xml:space="preserve"> type approval is to be granted;</w:t>
      </w:r>
      <w:r w:rsidR="00852C1C" w:rsidRPr="00AF2101">
        <w:t xml:space="preserve"> or</w:t>
      </w:r>
    </w:p>
    <w:p w14:paraId="3F36EE20"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Apply the procedure contained in paragraph 6.1.1. (Revision) below and, if applicable, the p</w:t>
      </w:r>
      <w:r w:rsidRPr="00AF2101">
        <w:t xml:space="preserve">rocedure contained in paragraph </w:t>
      </w:r>
      <w:r w:rsidR="00852C1C" w:rsidRPr="00AF2101">
        <w:t>6.1.2. (Extension) below.</w:t>
      </w:r>
    </w:p>
    <w:p w14:paraId="395A07E9" w14:textId="77777777" w:rsidR="00852C1C" w:rsidRPr="00AF2101" w:rsidRDefault="00852C1C" w:rsidP="00B84C0E">
      <w:pPr>
        <w:tabs>
          <w:tab w:val="left" w:pos="1080"/>
          <w:tab w:val="left" w:pos="2268"/>
        </w:tabs>
        <w:suppressAutoHyphens w:val="0"/>
        <w:spacing w:before="120" w:after="120" w:line="240" w:lineRule="auto"/>
        <w:ind w:left="2268" w:right="991" w:hanging="1134"/>
        <w:jc w:val="both"/>
        <w:rPr>
          <w:bCs/>
          <w:spacing w:val="-2"/>
          <w:lang w:eastAsia="fr-FR"/>
        </w:rPr>
      </w:pPr>
      <w:r w:rsidRPr="00AF2101">
        <w:t>6.1.1.</w:t>
      </w:r>
      <w:r w:rsidRPr="00AF2101">
        <w:tab/>
      </w:r>
      <w:r w:rsidRPr="00AF2101">
        <w:rPr>
          <w:bCs/>
          <w:spacing w:val="-2"/>
          <w:lang w:eastAsia="fr-FR"/>
        </w:rPr>
        <w:t>Revision</w:t>
      </w:r>
    </w:p>
    <w:p w14:paraId="4DEE37A8" w14:textId="77777777" w:rsidR="00852C1C" w:rsidRPr="00AF2101" w:rsidRDefault="00852C1C" w:rsidP="00B84C0E">
      <w:pPr>
        <w:tabs>
          <w:tab w:val="left" w:pos="2268"/>
        </w:tabs>
        <w:suppressAutoHyphens w:val="0"/>
        <w:spacing w:before="120" w:after="120" w:line="240" w:lineRule="auto"/>
        <w:ind w:left="2268" w:right="991" w:hanging="1134"/>
        <w:jc w:val="both"/>
        <w:rPr>
          <w:bCs/>
          <w:spacing w:val="-2"/>
          <w:lang w:eastAsia="fr-FR"/>
        </w:rPr>
      </w:pPr>
      <w:r w:rsidRPr="00AF2101">
        <w:rPr>
          <w:bCs/>
          <w:spacing w:val="-2"/>
          <w:lang w:eastAsia="fr-FR"/>
        </w:rPr>
        <w:tab/>
        <w:t xml:space="preserve">When </w:t>
      </w:r>
      <w:proofErr w:type="gramStart"/>
      <w:r w:rsidRPr="00AF2101">
        <w:rPr>
          <w:bCs/>
          <w:spacing w:val="-2"/>
          <w:lang w:eastAsia="fr-FR"/>
        </w:rPr>
        <w:t>particulars recorded</w:t>
      </w:r>
      <w:proofErr w:type="gramEnd"/>
      <w:r w:rsidRPr="00AF2101">
        <w:rPr>
          <w:bCs/>
          <w:spacing w:val="-2"/>
          <w:lang w:eastAsia="fr-FR"/>
        </w:rPr>
        <w:t xml:space="preserve"> in the </w:t>
      </w:r>
      <w:r w:rsidRPr="00AF2101">
        <w:t xml:space="preserve">information documents </w:t>
      </w:r>
      <w:r w:rsidRPr="00AF2101">
        <w:rPr>
          <w:bCs/>
          <w:spacing w:val="-2"/>
          <w:lang w:eastAsia="fr-FR"/>
        </w:rPr>
        <w:t xml:space="preserve">have changed and the Type Approval Authority considers that the modifications made are unlikely to have appreciable adverse effects and that in any case the </w:t>
      </w:r>
      <w:r w:rsidRPr="00AF2101">
        <w:t>foot controls</w:t>
      </w:r>
      <w:r w:rsidRPr="00AF2101">
        <w:rPr>
          <w:bCs/>
          <w:spacing w:val="-2"/>
          <w:lang w:eastAsia="fr-FR"/>
        </w:rPr>
        <w:t xml:space="preserve"> still meet the requirements,</w:t>
      </w:r>
      <w:r w:rsidRPr="00AF2101">
        <w:t xml:space="preserve"> </w:t>
      </w:r>
      <w:r w:rsidRPr="00AF2101">
        <w:rPr>
          <w:bCs/>
          <w:spacing w:val="-2"/>
          <w:lang w:eastAsia="fr-FR"/>
        </w:rPr>
        <w:t>the modification shall be designated a "revision"</w:t>
      </w:r>
      <w:r w:rsidR="002A45D0" w:rsidRPr="00AF2101">
        <w:rPr>
          <w:bCs/>
          <w:spacing w:val="-2"/>
          <w:lang w:eastAsia="fr-FR"/>
        </w:rPr>
        <w:t xml:space="preserve">. </w:t>
      </w:r>
    </w:p>
    <w:p w14:paraId="46DA02D8" w14:textId="77777777" w:rsidR="00852C1C" w:rsidRPr="00AF2101" w:rsidRDefault="00852C1C" w:rsidP="00B84C0E">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w:t>
      </w:r>
      <w:r w:rsidRPr="00AF2101">
        <w:rPr>
          <w:bCs/>
        </w:rPr>
        <w:lastRenderedPageBreak/>
        <w:t xml:space="preserve">version of the </w:t>
      </w:r>
      <w:r w:rsidRPr="00AF2101">
        <w:rPr>
          <w:bCs/>
          <w:spacing w:val="-2"/>
          <w:lang w:eastAsia="fr-FR"/>
        </w:rPr>
        <w:t>information documents</w:t>
      </w:r>
      <w:r w:rsidRPr="00AF2101">
        <w:rPr>
          <w:bCs/>
        </w:rPr>
        <w:t>, accompanied by a detailed description of the modification, shall be deemed to meet this requirement.</w:t>
      </w:r>
    </w:p>
    <w:p w14:paraId="34ABF801" w14:textId="77777777" w:rsidR="00852C1C" w:rsidRPr="00AF2101" w:rsidRDefault="00852C1C" w:rsidP="00AE421C">
      <w:pPr>
        <w:tabs>
          <w:tab w:val="left" w:pos="2268"/>
        </w:tabs>
        <w:suppressAutoHyphens w:val="0"/>
        <w:spacing w:before="120" w:after="120" w:line="240" w:lineRule="auto"/>
        <w:ind w:left="2268" w:right="991" w:hanging="1134"/>
        <w:jc w:val="both"/>
      </w:pPr>
      <w:r w:rsidRPr="00AF2101">
        <w:rPr>
          <w:bCs/>
          <w:spacing w:val="-2"/>
          <w:lang w:eastAsia="fr-FR"/>
        </w:rPr>
        <w:t>6.1.2.</w:t>
      </w:r>
      <w:r w:rsidRPr="00AF2101">
        <w:rPr>
          <w:bCs/>
          <w:spacing w:val="-2"/>
          <w:lang w:eastAsia="fr-FR"/>
        </w:rPr>
        <w:tab/>
      </w:r>
      <w:r w:rsidRPr="00AF2101">
        <w:t>The modification shall be designated as an "extension" if, in addition to the change of the data recorded in the information documents:</w:t>
      </w:r>
    </w:p>
    <w:p w14:paraId="4456088B"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Further inspections or tests are required</w:t>
      </w:r>
      <w:r w:rsidRPr="00AF2101">
        <w:t>;</w:t>
      </w:r>
      <w:r w:rsidR="00852C1C" w:rsidRPr="00AF2101">
        <w:t xml:space="preserve"> or</w:t>
      </w:r>
    </w:p>
    <w:p w14:paraId="33928F98"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Any information on the communication document (</w:t>
      </w:r>
      <w:proofErr w:type="gramStart"/>
      <w:r w:rsidR="00852C1C" w:rsidRPr="00AF2101">
        <w:t>with the exception of</w:t>
      </w:r>
      <w:proofErr w:type="gramEnd"/>
      <w:r w:rsidR="00852C1C" w:rsidRPr="00AF2101">
        <w:t xml:space="preserve"> its attachments) has changed</w:t>
      </w:r>
      <w:r w:rsidRPr="00AF2101">
        <w:t>;</w:t>
      </w:r>
      <w:r w:rsidR="00852C1C" w:rsidRPr="00AF2101">
        <w:t xml:space="preserve"> or</w:t>
      </w:r>
    </w:p>
    <w:p w14:paraId="189B7E8E"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(c)</w:t>
      </w:r>
      <w:r w:rsidR="00852C1C" w:rsidRPr="00AF2101">
        <w:tab/>
        <w:t>Approval to a later series of amendments is requested after its entry into force.</w:t>
      </w:r>
    </w:p>
    <w:p w14:paraId="2052DA3D" w14:textId="77777777" w:rsidR="00852C1C" w:rsidRPr="00AF2101" w:rsidRDefault="00852C1C" w:rsidP="00B84C0E">
      <w:pPr>
        <w:tabs>
          <w:tab w:val="left" w:pos="2268"/>
        </w:tabs>
        <w:spacing w:before="120" w:after="120"/>
        <w:ind w:left="2268" w:right="991" w:hanging="1134"/>
        <w:jc w:val="both"/>
      </w:pPr>
      <w:r w:rsidRPr="00AF2101">
        <w:t>6.</w:t>
      </w:r>
      <w:r w:rsidR="00FF1796" w:rsidRPr="00AF2101">
        <w:t>2</w:t>
      </w:r>
      <w:r w:rsidRPr="00AF2101">
        <w:t>.</w:t>
      </w:r>
      <w:r w:rsidRPr="00AF2101">
        <w:tab/>
        <w:t>Confirmation or refusal of approval, specifying the alteration, shall be communicated by the procedure specified in paragraph</w:t>
      </w:r>
      <w:r w:rsidR="00FF1796" w:rsidRPr="00AF2101">
        <w:t xml:space="preserve"> </w:t>
      </w:r>
      <w:r w:rsidRPr="00AF2101">
        <w:t xml:space="preserve">4.3. above to the Contracting Parties to the Agreement applying </w:t>
      </w:r>
      <w:r w:rsidR="00B84C0E" w:rsidRPr="00AF2101">
        <w:t>this Regulation</w:t>
      </w:r>
      <w:r w:rsidRPr="00AF2101">
        <w:t>.</w:t>
      </w:r>
    </w:p>
    <w:p w14:paraId="258B2908"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6.3.</w:t>
      </w:r>
      <w:r w:rsidRPr="00AF2101">
        <w:tab/>
        <w:t>The Type Approval Authority issuing the extension of approval shall assign a serial number to each communication form drawn up for such an extension.</w:t>
      </w:r>
    </w:p>
    <w:p w14:paraId="66B1EDB2" w14:textId="197F9692" w:rsidR="00852C1C" w:rsidRPr="00AF2101" w:rsidRDefault="006C3820" w:rsidP="006C3820">
      <w:pPr>
        <w:pStyle w:val="HChG"/>
      </w:pPr>
      <w:r>
        <w:tab/>
      </w:r>
      <w:r w:rsidR="00852C1C" w:rsidRPr="00AF2101">
        <w:t>7.</w:t>
      </w:r>
      <w:r w:rsidR="00852C1C" w:rsidRPr="00AF2101">
        <w:tab/>
        <w:t>Conformity of production procedures</w:t>
      </w:r>
    </w:p>
    <w:p w14:paraId="52F8C50B"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ab/>
        <w:t xml:space="preserve">The conformity of production procedures shall comply with those set out in the Agreement, </w:t>
      </w:r>
      <w:r w:rsidR="002A45D0" w:rsidRPr="00AF2101">
        <w:t>Schedule 1</w:t>
      </w:r>
      <w:r w:rsidRPr="00AF2101">
        <w:t xml:space="preserve"> (E/ECE/324-E/ECE/TRANS/505/Rev.</w:t>
      </w:r>
      <w:r w:rsidR="002A45D0" w:rsidRPr="00AF2101">
        <w:t>3</w:t>
      </w:r>
      <w:r w:rsidRPr="00AF2101">
        <w:t>), with the following requirements:</w:t>
      </w:r>
    </w:p>
    <w:p w14:paraId="2CAC08BF" w14:textId="77777777" w:rsidR="00852C1C" w:rsidRPr="00AF2101" w:rsidRDefault="00852C1C" w:rsidP="00B84C0E">
      <w:pPr>
        <w:keepNext/>
        <w:keepLines/>
        <w:tabs>
          <w:tab w:val="left" w:pos="2268"/>
          <w:tab w:val="left" w:pos="2720"/>
          <w:tab w:val="left" w:leader="dot" w:pos="2890"/>
        </w:tabs>
        <w:suppressAutoHyphens w:val="0"/>
        <w:spacing w:after="120"/>
        <w:ind w:left="2268" w:right="991" w:hanging="1134"/>
        <w:jc w:val="both"/>
      </w:pPr>
      <w:r w:rsidRPr="00AF2101">
        <w:t>7.1.</w:t>
      </w:r>
      <w:r w:rsidRPr="00AF2101">
        <w:tab/>
        <w:t xml:space="preserve">Vehicles/components under </w:t>
      </w:r>
      <w:r w:rsidR="00B84C0E" w:rsidRPr="00AF2101">
        <w:t>this Regulation</w:t>
      </w:r>
      <w:r w:rsidRPr="00AF2101">
        <w:t xml:space="preserve"> shall be so manufactured as to conform to the type approved by meeting the requirements of the relevant part(s) of </w:t>
      </w:r>
      <w:r w:rsidR="00B84C0E" w:rsidRPr="00AF2101">
        <w:t>this Regulation</w:t>
      </w:r>
      <w:r w:rsidRPr="00AF2101">
        <w:t>.</w:t>
      </w:r>
    </w:p>
    <w:p w14:paraId="5ED84161"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7.2.</w:t>
      </w:r>
      <w:r w:rsidRPr="00AF2101">
        <w:tab/>
        <w:t xml:space="preserve">For each type of vehicle or component the tests prescribed in the relevant part(s) of </w:t>
      </w:r>
      <w:r w:rsidR="00B84C0E" w:rsidRPr="00AF2101">
        <w:t>this Regulation</w:t>
      </w:r>
      <w:r w:rsidRPr="00AF2101">
        <w:t xml:space="preserve"> shall be carried out on a statistically controlled and random basis, in accordance with one of the regular quality assurance procedures.</w:t>
      </w:r>
    </w:p>
    <w:p w14:paraId="295116B5"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14:paraId="26E0E9E2" w14:textId="4EC01AE8" w:rsidR="00852C1C" w:rsidRPr="00AF2101" w:rsidRDefault="006C3820" w:rsidP="006C3820">
      <w:pPr>
        <w:pStyle w:val="HChG"/>
      </w:pPr>
      <w:r>
        <w:tab/>
      </w:r>
      <w:r w:rsidR="00852C1C" w:rsidRPr="00AF2101">
        <w:t>8.</w:t>
      </w:r>
      <w:r w:rsidR="00852C1C" w:rsidRPr="00AF2101">
        <w:tab/>
        <w:t>Penalties for non-conformity of production</w:t>
      </w:r>
    </w:p>
    <w:p w14:paraId="1D794B8F"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8.1.</w:t>
      </w:r>
      <w:r w:rsidRPr="00AF2101">
        <w:tab/>
        <w:t xml:space="preserve">The approval granted in respect of a vehicle/component type pursuant to </w:t>
      </w:r>
      <w:r w:rsidR="00B84C0E" w:rsidRPr="00AF2101">
        <w:t>this Regulation</w:t>
      </w:r>
      <w:r w:rsidRPr="00AF2101">
        <w:t xml:space="preserve"> may be withdrawn if the requirements laid down in paragraph 7. above are not complied with.</w:t>
      </w:r>
    </w:p>
    <w:p w14:paraId="5154793A"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8.2.</w:t>
      </w:r>
      <w:r w:rsidRPr="00AF2101">
        <w:tab/>
        <w:t xml:space="preserve">If a Contracting Party to the Agreement applying </w:t>
      </w:r>
      <w:r w:rsidR="00B84C0E" w:rsidRPr="00AF2101">
        <w:t>this Regulation</w:t>
      </w:r>
      <w:r w:rsidRPr="00AF2101">
        <w:t xml:space="preserve"> withdraws an approval it has previously granted, it shall forthwith so notify the other Contracting Parties applying </w:t>
      </w:r>
      <w:r w:rsidR="00B84C0E" w:rsidRPr="00AF2101">
        <w:t>this Regulation</w:t>
      </w:r>
      <w:r w:rsidRPr="00AF2101">
        <w:t>, by means of a form c</w:t>
      </w:r>
      <w:r w:rsidR="002A45D0" w:rsidRPr="00AF2101">
        <w:t xml:space="preserve">onforming to the model in Annex </w:t>
      </w:r>
      <w:r w:rsidRPr="00AF2101">
        <w:t>2.</w:t>
      </w:r>
    </w:p>
    <w:p w14:paraId="30BB7C77" w14:textId="3AD51524" w:rsidR="00852C1C" w:rsidRPr="00AF2101" w:rsidRDefault="006C3820" w:rsidP="006C3820">
      <w:pPr>
        <w:pStyle w:val="HChG"/>
      </w:pPr>
      <w:r>
        <w:tab/>
      </w:r>
      <w:r w:rsidR="002A45D0" w:rsidRPr="00AF2101">
        <w:t>9</w:t>
      </w:r>
      <w:r w:rsidR="00852C1C" w:rsidRPr="00AF2101">
        <w:t>.</w:t>
      </w:r>
      <w:r w:rsidR="00852C1C" w:rsidRPr="00AF2101">
        <w:tab/>
        <w:t xml:space="preserve">Production </w:t>
      </w:r>
      <w:proofErr w:type="gramStart"/>
      <w:r w:rsidR="00852C1C" w:rsidRPr="00AF2101">
        <w:t>definitely discontinued</w:t>
      </w:r>
      <w:proofErr w:type="gramEnd"/>
    </w:p>
    <w:p w14:paraId="23A2A544" w14:textId="77777777" w:rsidR="00852C1C" w:rsidRPr="00AF2101" w:rsidRDefault="00EF710A" w:rsidP="00B84C0E">
      <w:pPr>
        <w:tabs>
          <w:tab w:val="left" w:pos="2268"/>
          <w:tab w:val="left" w:pos="2720"/>
          <w:tab w:val="left" w:leader="dot" w:pos="2890"/>
        </w:tabs>
        <w:suppressAutoHyphens w:val="0"/>
        <w:spacing w:after="120"/>
        <w:ind w:left="2268" w:right="991" w:hanging="1134"/>
        <w:jc w:val="both"/>
      </w:pPr>
      <w:r>
        <w:t>9.1.</w:t>
      </w:r>
      <w:r w:rsidR="00852C1C" w:rsidRPr="00AF2101">
        <w:tab/>
        <w:t xml:space="preserve">If the holder of the approval completely ceases to manufacture a vehicle/component type approved in accordance with </w:t>
      </w:r>
      <w:r w:rsidR="00B84C0E" w:rsidRPr="00AF2101">
        <w:t>this Regulation</w:t>
      </w:r>
      <w:r w:rsidR="00852C1C" w:rsidRPr="00AF2101">
        <w:t xml:space="preserve">, he shall so inform the authority which granted the approval. Upon receiving the relevant communication, that authority shall inform thereof the other Contracting Parties to the Agreement applying </w:t>
      </w:r>
      <w:r w:rsidR="00B84C0E" w:rsidRPr="00AF2101">
        <w:t>this Regulation</w:t>
      </w:r>
      <w:r w:rsidR="00852C1C" w:rsidRPr="00AF2101">
        <w:t xml:space="preserve"> by means of a form conforming to the model in Annex</w:t>
      </w:r>
      <w:r w:rsidR="002A45D0" w:rsidRPr="00AF2101">
        <w:t xml:space="preserve"> </w:t>
      </w:r>
      <w:r w:rsidR="00852C1C" w:rsidRPr="00AF2101">
        <w:t>2.</w:t>
      </w:r>
    </w:p>
    <w:p w14:paraId="31AAF8D9" w14:textId="1B98DE45" w:rsidR="00852C1C" w:rsidRPr="00AF2101" w:rsidRDefault="006C3820" w:rsidP="006C3820">
      <w:pPr>
        <w:pStyle w:val="HChG"/>
      </w:pPr>
      <w:r>
        <w:lastRenderedPageBreak/>
        <w:tab/>
      </w:r>
      <w:r w:rsidR="00852C1C" w:rsidRPr="00AF2101">
        <w:t>1</w:t>
      </w:r>
      <w:r w:rsidR="002A45D0" w:rsidRPr="00AF2101">
        <w:t>0</w:t>
      </w:r>
      <w:r w:rsidR="00852C1C" w:rsidRPr="00AF2101">
        <w:t>.</w:t>
      </w:r>
      <w:r w:rsidR="00852C1C" w:rsidRPr="00AF2101">
        <w:tab/>
        <w:t>Names and addresses of Technical Services responsible for conducting approval tests, and of the Type Approval Authorities</w:t>
      </w:r>
    </w:p>
    <w:p w14:paraId="071959D4" w14:textId="77777777" w:rsidR="00852C1C" w:rsidRPr="00AF2101" w:rsidRDefault="00EF710A" w:rsidP="00B84C0E">
      <w:pPr>
        <w:keepNext/>
        <w:keepLines/>
        <w:tabs>
          <w:tab w:val="left" w:pos="2268"/>
          <w:tab w:val="left" w:pos="2720"/>
          <w:tab w:val="left" w:leader="dot" w:pos="2890"/>
        </w:tabs>
        <w:suppressAutoHyphens w:val="0"/>
        <w:spacing w:after="120"/>
        <w:ind w:left="2268" w:right="991" w:hanging="1134"/>
        <w:jc w:val="both"/>
      </w:pPr>
      <w:r>
        <w:t>10.1.</w:t>
      </w:r>
      <w:r w:rsidR="00852C1C" w:rsidRPr="00AF2101">
        <w:tab/>
        <w:t xml:space="preserve">The Contracting Parties to the Agreement applying </w:t>
      </w:r>
      <w:r w:rsidR="00B84C0E" w:rsidRPr="00AF2101">
        <w:t>this Regulation</w:t>
      </w:r>
      <w:r w:rsidR="00852C1C" w:rsidRPr="00AF2101">
        <w:t xml:space="preserve">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14:paraId="7297C7F2" w14:textId="77777777" w:rsidR="00852C1C" w:rsidRPr="00AF2101" w:rsidRDefault="00852C1C" w:rsidP="00852C1C">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14:paraId="43DE7604" w14:textId="77777777"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14:paraId="48624EE5" w14:textId="77777777"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F50624">
          <w:headerReference w:type="even" r:id="rId9"/>
          <w:headerReference w:type="default" r:id="rId10"/>
          <w:footerReference w:type="even" r:id="rId11"/>
          <w:footerReference w:type="default" r:id="rId12"/>
          <w:headerReference w:type="first" r:id="rId13"/>
          <w:pgSz w:w="11907" w:h="16840" w:code="9"/>
          <w:pgMar w:top="1418" w:right="1134" w:bottom="1134" w:left="1134" w:header="851" w:footer="567" w:gutter="0"/>
          <w:cols w:space="720"/>
          <w:noEndnote/>
          <w:titlePg/>
          <w:docGrid w:linePitch="272"/>
        </w:sectPr>
      </w:pPr>
    </w:p>
    <w:p w14:paraId="7E79800E" w14:textId="77777777"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p>
    <w:p w14:paraId="16328343" w14:textId="77777777"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(Maximum format: A4 (210 mm x 297 mm))</w:t>
      </w:r>
    </w:p>
    <w:p w14:paraId="2AE263A7" w14:textId="77777777"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14:paraId="4A15CDFE" w14:textId="77777777" w:rsidR="00852C1C" w:rsidRPr="00AF2101" w:rsidRDefault="00852C1C" w:rsidP="00F37841">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rsidRPr="00AF2101">
        <w:t xml:space="preserve">in accordance with </w:t>
      </w:r>
      <w:r w:rsidR="00971168">
        <w:t xml:space="preserve">UN </w:t>
      </w:r>
      <w:r w:rsidRPr="00AF2101">
        <w:t xml:space="preserve">Regulation No. 116 relating to ECE system type approval of a vehicle type </w:t>
      </w:r>
      <w:proofErr w:type="gramStart"/>
      <w:r w:rsidRPr="00AF2101">
        <w:t>with regard to</w:t>
      </w:r>
      <w:proofErr w:type="gramEnd"/>
      <w:r w:rsidRPr="00AF2101">
        <w:t xml:space="preserve"> the devices to prevent unauthorized use</w:t>
      </w:r>
    </w:p>
    <w:p w14:paraId="418C5853" w14:textId="77777777" w:rsidR="00852C1C" w:rsidRPr="00AF2101" w:rsidRDefault="00852C1C" w:rsidP="00F37841">
      <w:pPr>
        <w:tabs>
          <w:tab w:val="left" w:pos="1985"/>
          <w:tab w:val="right" w:leader="dot" w:pos="8537"/>
        </w:tabs>
        <w:suppressAutoHyphens w:val="0"/>
        <w:spacing w:before="120" w:after="120"/>
        <w:ind w:left="1985" w:right="1134" w:hanging="851"/>
        <w:jc w:val="both"/>
      </w:pPr>
      <w:r w:rsidRPr="00AF2101">
        <w:t>1.</w:t>
      </w:r>
      <w:r w:rsidRPr="00AF2101">
        <w:tab/>
        <w:t>General</w:t>
      </w:r>
    </w:p>
    <w:p w14:paraId="402533D5" w14:textId="77777777" w:rsidR="00852C1C" w:rsidRPr="00AF2101" w:rsidRDefault="00852C1C" w:rsidP="00F37841">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r>
      <w:r w:rsidRPr="00AF2101">
        <w:rPr>
          <w:lang w:eastAsia="it-IT"/>
        </w:rPr>
        <w:tab/>
        <w:t>Make (trade name of manufacturer):</w:t>
      </w:r>
      <w:r w:rsidR="00AF2101" w:rsidRPr="00AF2101">
        <w:rPr>
          <w:lang w:eastAsia="it-IT"/>
        </w:rPr>
        <w:tab/>
      </w:r>
    </w:p>
    <w:p w14:paraId="6E423763"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1.2.</w:t>
      </w:r>
      <w:r w:rsidRPr="00AF2101">
        <w:tab/>
        <w:t>Type:</w:t>
      </w:r>
      <w:r w:rsidR="00AF2101" w:rsidRPr="00AF2101">
        <w:tab/>
      </w:r>
    </w:p>
    <w:p w14:paraId="7D53B5F7" w14:textId="77777777" w:rsidR="00852C1C" w:rsidRPr="00AF2101" w:rsidRDefault="00852C1C" w:rsidP="00F37841">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Pr="00AF2101">
        <w:rPr>
          <w:vertAlign w:val="superscript"/>
        </w:rPr>
        <w:footnoteReference w:id="5"/>
      </w:r>
      <w:r w:rsidRPr="00AF2101">
        <w:rPr>
          <w:bCs/>
        </w:rPr>
        <w:t>:</w:t>
      </w:r>
      <w:r w:rsidR="00AF2101" w:rsidRPr="00AF2101">
        <w:rPr>
          <w:bCs/>
        </w:rPr>
        <w:tab/>
      </w:r>
    </w:p>
    <w:p w14:paraId="0F78BF3E" w14:textId="77777777"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00AF2101" w:rsidRPr="00AF2101">
        <w:tab/>
      </w:r>
    </w:p>
    <w:p w14:paraId="264D6067"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1.4.</w:t>
      </w:r>
      <w:r w:rsidRPr="00AF2101">
        <w:tab/>
        <w:t>Category of vehicle</w:t>
      </w:r>
      <w:r w:rsidRPr="00AF2101">
        <w:rPr>
          <w:vertAlign w:val="superscript"/>
        </w:rPr>
        <w:footnoteReference w:id="6"/>
      </w:r>
      <w:r w:rsidRPr="00AF2101">
        <w:t>:</w:t>
      </w:r>
      <w:r w:rsidR="00AF2101" w:rsidRPr="00AF2101">
        <w:tab/>
      </w:r>
    </w:p>
    <w:p w14:paraId="01780FB6"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00AF2101" w:rsidRPr="00AF2101">
        <w:tab/>
      </w:r>
    </w:p>
    <w:p w14:paraId="75FF66BF"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00AF2101" w:rsidRPr="00AF2101">
        <w:tab/>
      </w:r>
    </w:p>
    <w:p w14:paraId="62159EFA"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1.7.</w:t>
      </w:r>
      <w:r w:rsidRPr="00AF2101">
        <w:tab/>
        <w:t>Address(es) of assembly plant(s):</w:t>
      </w:r>
      <w:r w:rsidR="00AF2101" w:rsidRPr="00AF2101">
        <w:tab/>
      </w:r>
    </w:p>
    <w:p w14:paraId="7280D048" w14:textId="77777777"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14:paraId="52C356D6"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00AF2101" w:rsidRPr="00AF2101">
        <w:tab/>
      </w:r>
    </w:p>
    <w:p w14:paraId="2AE7332C" w14:textId="77777777" w:rsidR="00852C1C" w:rsidRPr="00AF2101" w:rsidRDefault="00852C1C" w:rsidP="00F37841">
      <w:pPr>
        <w:tabs>
          <w:tab w:val="left" w:pos="1985"/>
          <w:tab w:val="right" w:leader="dot" w:pos="8537"/>
        </w:tabs>
        <w:suppressAutoHyphens w:val="0"/>
        <w:spacing w:after="120"/>
        <w:ind w:left="1985" w:right="1132" w:hanging="851"/>
        <w:jc w:val="both"/>
        <w:rPr>
          <w:b/>
          <w:bCs/>
        </w:rPr>
      </w:pPr>
      <w:r w:rsidRPr="00AF2101">
        <w:t>2.2.</w:t>
      </w:r>
      <w:r w:rsidRPr="00AF2101">
        <w:tab/>
        <w:t>Hand of drive: left / right</w:t>
      </w:r>
      <w:r w:rsidRPr="00AF2101">
        <w:rPr>
          <w:vertAlign w:val="superscript"/>
        </w:rPr>
        <w:footnoteReference w:id="7"/>
      </w:r>
      <w:r w:rsidR="00AF2101" w:rsidRPr="00AF2101">
        <w:tab/>
      </w:r>
    </w:p>
    <w:p w14:paraId="02A2FA40" w14:textId="77777777"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14:paraId="416725DE"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14:paraId="2D248D78"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w:t>
      </w:r>
      <w:r w:rsidRPr="00AF2101">
        <w:tab/>
        <w:t>Protective device:</w:t>
      </w:r>
    </w:p>
    <w:p w14:paraId="6E53FA93"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3.1.1.1.</w:t>
      </w:r>
      <w:r w:rsidRPr="00AF2101">
        <w:tab/>
        <w:t xml:space="preserve">A detailed description of the vehicle type </w:t>
      </w:r>
      <w:proofErr w:type="gramStart"/>
      <w:r w:rsidRPr="00AF2101">
        <w:t>with regard to</w:t>
      </w:r>
      <w:proofErr w:type="gramEnd"/>
      <w:r w:rsidRPr="00AF2101">
        <w:t xml:space="preserve"> the arrangement and design of the control or of the unit on which the protective device acts:</w:t>
      </w:r>
      <w:r w:rsidR="00AF2101" w:rsidRPr="00AF2101">
        <w:tab/>
      </w:r>
    </w:p>
    <w:p w14:paraId="26C0CC45"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00AF2101" w:rsidRPr="00AF2101">
        <w:tab/>
      </w:r>
    </w:p>
    <w:p w14:paraId="4D693813"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00AF2101" w:rsidRPr="00AF2101">
        <w:tab/>
      </w:r>
    </w:p>
    <w:p w14:paraId="589915E8" w14:textId="77777777"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00AF2101" w:rsidRPr="00AF2101">
        <w:tab/>
      </w:r>
    </w:p>
    <w:p w14:paraId="03EA396E" w14:textId="77777777" w:rsidR="00852C1C" w:rsidRPr="00AF2101" w:rsidRDefault="00852C1C" w:rsidP="00852C1C">
      <w:pPr>
        <w:tabs>
          <w:tab w:val="left" w:pos="1530"/>
          <w:tab w:val="left" w:pos="1560"/>
          <w:tab w:val="right" w:leader="dot" w:pos="8537"/>
        </w:tabs>
        <w:suppressAutoHyphens w:val="0"/>
        <w:spacing w:line="240" w:lineRule="auto"/>
        <w:jc w:val="both"/>
        <w:rPr>
          <w:b/>
          <w:bCs/>
        </w:rPr>
      </w:pPr>
    </w:p>
    <w:p w14:paraId="4BA9E3C3" w14:textId="77777777"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F50624">
          <w:headerReference w:type="even" r:id="rId14"/>
          <w:headerReference w:type="default" r:id="rId15"/>
          <w:footnotePr>
            <w:numRestart w:val="eachSect"/>
          </w:footnotePr>
          <w:pgSz w:w="11907" w:h="16840" w:code="9"/>
          <w:pgMar w:top="1418" w:right="1134" w:bottom="1134" w:left="1134" w:header="851" w:footer="567" w:gutter="0"/>
          <w:cols w:space="720"/>
          <w:noEndnote/>
        </w:sectPr>
      </w:pPr>
    </w:p>
    <w:p w14:paraId="4F938F86" w14:textId="77777777"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lastRenderedPageBreak/>
        <w:t>Annex 2</w:t>
      </w:r>
    </w:p>
    <w:p w14:paraId="6AF5DFCB" w14:textId="77777777"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14:paraId="75975FF6" w14:textId="77777777"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(Maximum format: A4 (210 x 297 mm))</w:t>
      </w:r>
    </w:p>
    <w:p w14:paraId="4B494BE4" w14:textId="77777777"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eastAsia="fr-FR"/>
        </w:rPr>
        <mc:AlternateContent>
          <mc:Choice Requires="wps">
            <w:drawing>
              <wp:anchor distT="0" distB="0" distL="114300" distR="114300" simplePos="0" relativeHeight="251659264" behindDoc="0" locked="0" layoutInCell="1" allowOverlap="1" wp14:anchorId="296826E7" wp14:editId="1BA94622">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D52D9" w14:textId="77777777"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54601962" w14:textId="77777777"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14:paraId="05BABA8B" w14:textId="77777777"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14:paraId="67931639" w14:textId="77777777"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26E7"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14:paraId="1FFD52D9" w14:textId="77777777"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54601962" w14:textId="77777777"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14:paraId="05BABA8B" w14:textId="77777777"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14:paraId="67931639" w14:textId="77777777"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v:textbox>
              </v:shape>
            </w:pict>
          </mc:Fallback>
        </mc:AlternateContent>
      </w:r>
    </w:p>
    <w:p w14:paraId="55F1367B" w14:textId="77777777"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eastAsia="fr-FR"/>
        </w:rPr>
        <w:drawing>
          <wp:inline distT="0" distB="0" distL="0" distR="0" wp14:anchorId="47F45480" wp14:editId="035A9DA7">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21C3DF8E" w14:textId="77777777"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72642060" w14:textId="77777777"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8"/>
      </w:r>
      <w:r w:rsidRPr="00AF2101">
        <w:t>concerning:</w:t>
      </w:r>
      <w:r w:rsidRPr="00AF2101">
        <w:rPr>
          <w:vertAlign w:val="superscript"/>
        </w:rPr>
        <w:footnoteReference w:id="9"/>
      </w:r>
      <w:r w:rsidRPr="00AF2101">
        <w:tab/>
        <w:t>APPROVAL GRANTED</w:t>
      </w:r>
    </w:p>
    <w:p w14:paraId="063B0242"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14:paraId="20D2495D"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14:paraId="3E552EC8"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14:paraId="64F078C2"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14:paraId="78559CF7" w14:textId="77777777" w:rsidR="00852C1C" w:rsidRPr="00AF2101" w:rsidRDefault="00852C1C" w:rsidP="00885332">
      <w:pPr>
        <w:tabs>
          <w:tab w:val="left" w:pos="4308"/>
          <w:tab w:val="left" w:pos="5725"/>
        </w:tabs>
        <w:suppressAutoHyphens w:val="0"/>
        <w:spacing w:line="240" w:lineRule="auto"/>
        <w:ind w:left="1134" w:right="1132"/>
        <w:jc w:val="both"/>
      </w:pPr>
      <w:r w:rsidRPr="00AF2101">
        <w:t xml:space="preserve">of a vehicle type </w:t>
      </w:r>
      <w:proofErr w:type="gramStart"/>
      <w:r w:rsidRPr="00AF2101">
        <w:t>with regard to</w:t>
      </w:r>
      <w:proofErr w:type="gramEnd"/>
      <w:r w:rsidRPr="00AF2101">
        <w:t xml:space="preserve"> its devices to prevent unauthorized use pursuant</w:t>
      </w:r>
      <w:r w:rsidR="00AF2101">
        <w:t xml:space="preserve"> </w:t>
      </w:r>
      <w:r w:rsidRPr="00AF2101">
        <w:t xml:space="preserve">to </w:t>
      </w:r>
      <w:r w:rsidR="00971168">
        <w:t xml:space="preserve">UN </w:t>
      </w:r>
      <w:r w:rsidRPr="00AF2101">
        <w:t xml:space="preserve">Regulation No. </w:t>
      </w:r>
      <w:r w:rsidR="00AF2101">
        <w:t>116</w:t>
      </w:r>
    </w:p>
    <w:p w14:paraId="07739E8E" w14:textId="77777777" w:rsidR="00852C1C" w:rsidRPr="00AF2101" w:rsidRDefault="00852C1C" w:rsidP="00885332">
      <w:pPr>
        <w:tabs>
          <w:tab w:val="left" w:pos="1701"/>
          <w:tab w:val="left" w:pos="1927"/>
          <w:tab w:val="left" w:pos="4308"/>
          <w:tab w:val="left" w:pos="5725"/>
        </w:tabs>
        <w:suppressAutoHyphens w:val="0"/>
        <w:spacing w:after="120"/>
        <w:ind w:left="1701" w:right="991" w:hanging="567"/>
        <w:jc w:val="both"/>
      </w:pPr>
    </w:p>
    <w:p w14:paraId="79965392" w14:textId="77777777" w:rsidR="00852C1C" w:rsidRPr="00AF2101" w:rsidRDefault="00852C1C" w:rsidP="00885332">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14:paraId="17110BC4" w14:textId="77777777"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14:paraId="03FD1E45" w14:textId="77777777" w:rsidR="00852C1C" w:rsidRPr="006C3820"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rPr>
          <w:b/>
          <w:bCs/>
        </w:rPr>
      </w:pPr>
      <w:r w:rsidRPr="006C3820">
        <w:rPr>
          <w:b/>
          <w:bCs/>
        </w:rPr>
        <w:t>Section I</w:t>
      </w:r>
    </w:p>
    <w:p w14:paraId="207EFC29" w14:textId="77777777" w:rsidR="00852C1C" w:rsidRPr="00AF2101" w:rsidRDefault="00852C1C" w:rsidP="00885332">
      <w:pPr>
        <w:numPr>
          <w:ilvl w:val="2"/>
          <w:numId w:val="25"/>
        </w:numPr>
        <w:tabs>
          <w:tab w:val="clear" w:pos="4140"/>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General</w:t>
      </w:r>
    </w:p>
    <w:p w14:paraId="429C621F"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1.1.</w:t>
      </w:r>
      <w:r w:rsidRPr="00AF2101">
        <w:tab/>
        <w:t>Make (trade name of manufacturer):</w:t>
      </w:r>
      <w:r w:rsidR="00AF2101" w:rsidRPr="00AF2101">
        <w:t xml:space="preserve"> </w:t>
      </w:r>
      <w:r w:rsidR="00AF2101">
        <w:tab/>
      </w:r>
    </w:p>
    <w:p w14:paraId="046D2611"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1.2.</w:t>
      </w:r>
      <w:r w:rsidRPr="00AF2101">
        <w:tab/>
        <w:t>Type:</w:t>
      </w:r>
      <w:r w:rsidR="00AF2101" w:rsidRPr="00AF2101">
        <w:t xml:space="preserve"> </w:t>
      </w:r>
      <w:r w:rsidR="00AF2101" w:rsidRPr="00AF2101">
        <w:tab/>
      </w:r>
    </w:p>
    <w:p w14:paraId="6A5A15BE"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10"/>
      </w:r>
      <w:r w:rsidRPr="00AF2101">
        <w:t>:</w:t>
      </w:r>
      <w:r w:rsidR="00885332">
        <w:tab/>
      </w:r>
    </w:p>
    <w:p w14:paraId="1D010360"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1.3.1.</w:t>
      </w:r>
      <w:r w:rsidRPr="00AF2101">
        <w:tab/>
        <w:t>Location of that marking:</w:t>
      </w:r>
      <w:r w:rsidR="00885332">
        <w:tab/>
      </w:r>
    </w:p>
    <w:p w14:paraId="4AEB3C30"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1"/>
      </w:r>
      <w:r w:rsidRPr="00AF2101">
        <w:t>:</w:t>
      </w:r>
      <w:r w:rsidR="00885332">
        <w:tab/>
      </w:r>
    </w:p>
    <w:p w14:paraId="3D70CDC3"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1.5.</w:t>
      </w:r>
      <w:r w:rsidRPr="00AF2101">
        <w:tab/>
        <w:t>Name and address of manufacturer:</w:t>
      </w:r>
      <w:r w:rsidR="00885332">
        <w:tab/>
      </w:r>
    </w:p>
    <w:p w14:paraId="2B9280E4"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1.6.</w:t>
      </w:r>
      <w:r w:rsidRPr="00AF2101">
        <w:tab/>
        <w:t>Location of the ECE approval mark:</w:t>
      </w:r>
      <w:r w:rsidR="00885332">
        <w:tab/>
      </w:r>
    </w:p>
    <w:p w14:paraId="2E677682"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1.7.</w:t>
      </w:r>
      <w:r w:rsidRPr="00AF2101">
        <w:tab/>
        <w:t>Address(es) of assembly plant(s):</w:t>
      </w:r>
      <w:r w:rsidR="00885332">
        <w:tab/>
      </w:r>
    </w:p>
    <w:p w14:paraId="523A1E3C" w14:textId="77777777" w:rsidR="00852C1C" w:rsidRPr="006C3820" w:rsidRDefault="00852C1C" w:rsidP="00852C1C">
      <w:pPr>
        <w:widowControl w:val="0"/>
        <w:tabs>
          <w:tab w:val="left" w:pos="1701"/>
          <w:tab w:val="left" w:pos="4308"/>
          <w:tab w:val="left" w:pos="5725"/>
          <w:tab w:val="left" w:leader="dot" w:pos="8674"/>
        </w:tabs>
        <w:suppressAutoHyphens w:val="0"/>
        <w:spacing w:after="120"/>
        <w:ind w:left="1701" w:right="1132" w:hanging="567"/>
        <w:jc w:val="both"/>
        <w:rPr>
          <w:b/>
          <w:bCs/>
        </w:rPr>
      </w:pPr>
      <w:r w:rsidRPr="006C3820">
        <w:rPr>
          <w:b/>
          <w:bCs/>
        </w:rPr>
        <w:t>Section II</w:t>
      </w:r>
    </w:p>
    <w:p w14:paraId="1AA6C8CE" w14:textId="77777777"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14:paraId="0B72349F" w14:textId="77777777"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sidR="00885332">
        <w:rPr>
          <w:lang w:eastAsia="it-IT"/>
        </w:rPr>
        <w:tab/>
      </w:r>
    </w:p>
    <w:p w14:paraId="37596A90"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3.</w:t>
      </w:r>
      <w:r w:rsidRPr="00AF2101">
        <w:rPr>
          <w:lang w:eastAsia="it-IT"/>
        </w:rPr>
        <w:tab/>
        <w:t>Date of test report:</w:t>
      </w:r>
      <w:r w:rsidR="00885332">
        <w:rPr>
          <w:lang w:eastAsia="it-IT"/>
        </w:rPr>
        <w:tab/>
      </w:r>
    </w:p>
    <w:p w14:paraId="7C59F5FE"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lastRenderedPageBreak/>
        <w:t>4.</w:t>
      </w:r>
      <w:r w:rsidRPr="00AF2101">
        <w:rPr>
          <w:lang w:eastAsia="it-IT"/>
        </w:rPr>
        <w:tab/>
        <w:t>Number of test report:</w:t>
      </w:r>
      <w:r w:rsidR="00885332">
        <w:rPr>
          <w:lang w:eastAsia="it-IT"/>
        </w:rPr>
        <w:tab/>
      </w:r>
    </w:p>
    <w:p w14:paraId="223F0FC1"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14:paraId="684C29F7"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sidR="00885332">
        <w:rPr>
          <w:lang w:eastAsia="it-IT"/>
        </w:rPr>
        <w:tab/>
      </w:r>
    </w:p>
    <w:p w14:paraId="4CF2D42D"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sidR="00885332">
        <w:rPr>
          <w:lang w:eastAsia="it-IT"/>
        </w:rPr>
        <w:tab/>
      </w:r>
    </w:p>
    <w:p w14:paraId="1AC2AE52"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sidR="00885332">
        <w:rPr>
          <w:lang w:eastAsia="it-IT"/>
        </w:rPr>
        <w:tab/>
      </w:r>
    </w:p>
    <w:p w14:paraId="39A64FD0" w14:textId="77777777" w:rsidR="00852C1C"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14:paraId="3C50B81A" w14:textId="77777777" w:rsidR="00AF2101" w:rsidRPr="00AF2101" w:rsidRDefault="00AF2101" w:rsidP="0088533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14:paraId="7FB3999B" w14:textId="77777777"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rPr>
          <w:u w:val="single"/>
        </w:rPr>
      </w:pPr>
      <w:r w:rsidRPr="00AF2101">
        <w:rPr>
          <w:u w:val="single"/>
        </w:rPr>
        <w:t>Addendum</w:t>
      </w:r>
    </w:p>
    <w:p w14:paraId="2818B92F" w14:textId="5D046D08"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pPr>
      <w:r w:rsidRPr="00AF2101">
        <w:t xml:space="preserve">to </w:t>
      </w:r>
      <w:r w:rsidR="006C3820" w:rsidRPr="006C3820">
        <w:t>UN</w:t>
      </w:r>
      <w:r w:rsidRPr="00AF2101">
        <w:t xml:space="preserve"> type approval certificate No. ...</w:t>
      </w:r>
    </w:p>
    <w:p w14:paraId="57850CE0" w14:textId="77777777" w:rsidR="00852C1C" w:rsidRPr="00AF2101" w:rsidRDefault="00852C1C" w:rsidP="00F37841">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t>
      </w:r>
      <w:proofErr w:type="gramStart"/>
      <w:r w:rsidRPr="00AF2101">
        <w:t>with regard to</w:t>
      </w:r>
      <w:proofErr w:type="gramEnd"/>
      <w:r w:rsidRPr="00AF2101">
        <w:t xml:space="preserve"> </w:t>
      </w:r>
      <w:r w:rsidR="00971168">
        <w:t xml:space="preserve">UN </w:t>
      </w:r>
      <w:r w:rsidRPr="00AF2101">
        <w:t xml:space="preserve">Regulation No. </w:t>
      </w:r>
      <w:r w:rsidR="00885332">
        <w:t>116</w:t>
      </w:r>
    </w:p>
    <w:p w14:paraId="264BCE2F" w14:textId="77777777" w:rsidR="00852C1C" w:rsidRPr="00AF2101" w:rsidRDefault="00852C1C" w:rsidP="00F37841">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sidR="00885332">
        <w:rPr>
          <w:lang w:eastAsia="it-IT"/>
        </w:rPr>
        <w:tab/>
      </w:r>
    </w:p>
    <w:p w14:paraId="4531AEA0" w14:textId="77777777" w:rsidR="00852C1C" w:rsidRPr="00AF2101" w:rsidRDefault="00852C1C" w:rsidP="00F37841">
      <w:pPr>
        <w:numPr>
          <w:ilvl w:val="1"/>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Brief description of the device(s) against unauthorized use and the vehicle parts on which it (they) act(s):</w:t>
      </w:r>
      <w:r w:rsidR="00885332">
        <w:rPr>
          <w:lang w:eastAsia="it-IT"/>
        </w:rPr>
        <w:tab/>
      </w:r>
    </w:p>
    <w:p w14:paraId="1E0509E4" w14:textId="77777777" w:rsidR="00852C1C" w:rsidRPr="00AF2101" w:rsidRDefault="00852C1C" w:rsidP="00885332">
      <w:pPr>
        <w:keepNext/>
        <w:keepLines/>
        <w:numPr>
          <w:ilvl w:val="0"/>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Remarks:</w:t>
      </w:r>
      <w:r w:rsidR="00885332">
        <w:rPr>
          <w:lang w:eastAsia="it-IT"/>
        </w:rPr>
        <w:tab/>
      </w:r>
    </w:p>
    <w:p w14:paraId="42593A88" w14:textId="77777777"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14:paraId="742750EA"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F50624">
          <w:headerReference w:type="even" r:id="rId17"/>
          <w:headerReference w:type="default" r:id="rId18"/>
          <w:footnotePr>
            <w:numRestart w:val="eachSect"/>
          </w:footnotePr>
          <w:pgSz w:w="11907" w:h="16840" w:code="9"/>
          <w:pgMar w:top="1418" w:right="1134" w:bottom="1134" w:left="1134" w:header="851" w:footer="567" w:gutter="0"/>
          <w:cols w:space="720"/>
          <w:noEndnote/>
        </w:sectPr>
      </w:pPr>
    </w:p>
    <w:p w14:paraId="23581539"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lastRenderedPageBreak/>
        <w:t>Annex 3</w:t>
      </w:r>
    </w:p>
    <w:p w14:paraId="0532FB0F" w14:textId="77777777"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14:paraId="0FD62FA4" w14:textId="77777777"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14:paraId="26EE5B1B"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14:paraId="2129DAF3"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14:paraId="5DC16255"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right"/>
      </w:pPr>
      <w:r w:rsidRPr="00AF2101">
        <w:object w:dxaOrig="7486" w:dyaOrig="1635" w14:anchorId="465EB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pt;height:81.95pt" o:ole="">
            <v:imagedata r:id="rId19" o:title=""/>
          </v:shape>
          <o:OLEObject Type="Embed" ProgID="PBrush" ShapeID="_x0000_i1025" DrawAspect="Content" ObjectID="_1625041094" r:id="rId20"/>
        </w:object>
      </w:r>
      <w:r w:rsidRPr="00AF2101">
        <w:t>a = 8 mm min</w:t>
      </w:r>
      <w:r w:rsidR="00510298">
        <w:t>.</w:t>
      </w:r>
    </w:p>
    <w:p w14:paraId="5EE650B6"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14:paraId="44B33D4B" w14:textId="76534171"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971168">
        <w:t xml:space="preserve">UN </w:t>
      </w:r>
      <w:r w:rsidR="00510298">
        <w:t xml:space="preserve">Regulation No. </w:t>
      </w:r>
      <w:r w:rsidR="006C3820" w:rsidRPr="006C3820">
        <w:t>XXX</w:t>
      </w:r>
      <w:r w:rsidR="00510298">
        <w:t xml:space="preserve"> under approval No. </w:t>
      </w:r>
      <w:r w:rsidRPr="00AF2101">
        <w:t xml:space="preserve">001234. The first two digits (00) of the approval number indicate that the approval was granted in accordance with the requirements of </w:t>
      </w:r>
      <w:r w:rsidR="00971168">
        <w:t xml:space="preserve">UN </w:t>
      </w:r>
      <w:r w:rsidRPr="00AF2101">
        <w:t xml:space="preserve">Regulation No. </w:t>
      </w:r>
      <w:r w:rsidR="006C3820">
        <w:t>XXX</w:t>
      </w:r>
      <w:r w:rsidRPr="00AF2101">
        <w:t xml:space="preserve"> in its original form.</w:t>
      </w:r>
    </w:p>
    <w:p w14:paraId="2B4344A8"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14:paraId="4EADB5C6"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F50624">
          <w:headerReference w:type="even" r:id="rId21"/>
          <w:headerReference w:type="default" r:id="rId22"/>
          <w:pgSz w:w="11907" w:h="16840" w:code="9"/>
          <w:pgMar w:top="1418" w:right="1134" w:bottom="1134" w:left="1134" w:header="851" w:footer="567" w:gutter="0"/>
          <w:cols w:space="720"/>
          <w:noEndnote/>
        </w:sectPr>
      </w:pPr>
    </w:p>
    <w:p w14:paraId="79235779" w14:textId="77777777"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lastRenderedPageBreak/>
        <w:t>Annex 4 - Part I</w:t>
      </w:r>
    </w:p>
    <w:p w14:paraId="5BDFC866" w14:textId="77777777" w:rsidR="00852C1C" w:rsidRPr="00AF2101" w:rsidRDefault="00852C1C" w:rsidP="00510298">
      <w:pPr>
        <w:tabs>
          <w:tab w:val="left" w:leader="dot" w:pos="2664"/>
          <w:tab w:val="left" w:pos="4308"/>
          <w:tab w:val="left" w:pos="5725"/>
          <w:tab w:val="left" w:leader="dot" w:pos="8505"/>
        </w:tabs>
        <w:suppressAutoHyphens w:val="0"/>
        <w:spacing w:before="360" w:after="240"/>
        <w:ind w:left="1134" w:right="991"/>
        <w:rPr>
          <w:b/>
          <w:sz w:val="28"/>
          <w:szCs w:val="28"/>
        </w:rPr>
      </w:pPr>
      <w:r w:rsidRPr="00AF2101">
        <w:rPr>
          <w:b/>
          <w:sz w:val="28"/>
          <w:szCs w:val="28"/>
        </w:rPr>
        <w:t>Wear producing test procedure for devices to prevent unauthorized use acting on the steering</w:t>
      </w:r>
    </w:p>
    <w:p w14:paraId="3317CC3E" w14:textId="77777777" w:rsidR="00852C1C" w:rsidRPr="00AF2101" w:rsidRDefault="00852C1C" w:rsidP="00510298">
      <w:pPr>
        <w:tabs>
          <w:tab w:val="left" w:pos="1701"/>
          <w:tab w:val="left" w:pos="6689"/>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Test equipment</w:t>
      </w:r>
    </w:p>
    <w:p w14:paraId="33034289"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ab/>
        <w:t>The test equipment shall consist of:</w:t>
      </w:r>
    </w:p>
    <w:p w14:paraId="1F1C5DB5"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1.1.</w:t>
      </w:r>
      <w:r w:rsidRPr="00AF2101">
        <w:tab/>
        <w:t xml:space="preserve">A fixture suitable for mounting the sample steering complete with the device to prevent unauthorized use attached, as defined in paragraph 2.5. of </w:t>
      </w:r>
      <w:r w:rsidR="00B84C0E" w:rsidRPr="00AF2101">
        <w:t>this Regulation</w:t>
      </w:r>
      <w:r w:rsidRPr="00AF2101">
        <w:t>.</w:t>
      </w:r>
    </w:p>
    <w:p w14:paraId="1E43BDBA"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1.2.</w:t>
      </w:r>
      <w:r w:rsidRPr="00AF2101">
        <w:tab/>
        <w:t>A means for activating and deactivating the device to prevent unauthorized use which shall include the use of the key.</w:t>
      </w:r>
    </w:p>
    <w:p w14:paraId="27D23B4C"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1.3.</w:t>
      </w:r>
      <w:r w:rsidRPr="00AF2101">
        <w:tab/>
        <w:t>A means for rotating the steering shaft relative to the device to prevent unauthorized use.</w:t>
      </w:r>
    </w:p>
    <w:p w14:paraId="4739AB53"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w:t>
      </w:r>
      <w:r w:rsidRPr="00AF2101">
        <w:tab/>
        <w:t>Test method</w:t>
      </w:r>
    </w:p>
    <w:p w14:paraId="0A6E6B65"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2.1.</w:t>
      </w:r>
      <w:r w:rsidRPr="00AF2101">
        <w:tab/>
        <w:t>A sample of the steering complete with the device to prevent unauthorized use is attached to the fixture referred to in paragraph</w:t>
      </w:r>
      <w:r w:rsidR="00510298">
        <w:t xml:space="preserve"> </w:t>
      </w:r>
      <w:r w:rsidRPr="00AF2101">
        <w:t>1.1. above.</w:t>
      </w:r>
    </w:p>
    <w:p w14:paraId="491AA5CE"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w:t>
      </w:r>
      <w:r w:rsidRPr="00AF2101">
        <w:tab/>
        <w:t>One cycle of the test procedure shall consist of the following operations:</w:t>
      </w:r>
    </w:p>
    <w:p w14:paraId="1E57BECF"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14:paraId="273FBF0D"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2.2.2.</w:t>
      </w:r>
      <w:r w:rsidRPr="00AF2101">
        <w:tab/>
        <w:t>Set to activate. The device to prevent unauthorized use shall be moved from the deactivated to the activated position, using the key.</w:t>
      </w:r>
    </w:p>
    <w:p w14:paraId="539123DF"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2.2.3.</w:t>
      </w:r>
      <w:r w:rsidRPr="00AF2101">
        <w:rPr>
          <w:vertAlign w:val="superscript"/>
        </w:rPr>
        <w:footnoteReference w:id="12"/>
      </w:r>
      <w:r w:rsidRPr="00AF2101">
        <w:tab/>
        <w:t>Activated. The steering spindle shall be rotated such that the torque on it, at the instant of engagement of the device to prevent unauthorized use, shall be 40 Nm ± 2 Nm.</w:t>
      </w:r>
    </w:p>
    <w:p w14:paraId="021A0D2A"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2.2.4.</w:t>
      </w:r>
      <w:r w:rsidRPr="00AF2101">
        <w:tab/>
        <w:t>Deactivated. The device to prevent unauthorized use shall be deactivated by the normal means, the torque being reduced to zero to facilitate disengagement.</w:t>
      </w:r>
    </w:p>
    <w:p w14:paraId="3C77ADFE"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14:paraId="565AC9C8"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2.2.6.</w:t>
      </w:r>
      <w:r w:rsidRPr="00AF2101">
        <w:tab/>
        <w:t>Opposite rotation. Repeat procedures described in paragraphs 2.2.2., 2.2.3., 2.2.4. and 2.2.5, but in the opposite direction of rotation of the steering spindle.</w:t>
      </w:r>
    </w:p>
    <w:p w14:paraId="73FBECB2"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2.2.7.</w:t>
      </w:r>
      <w:r w:rsidRPr="00AF2101">
        <w:tab/>
        <w:t>The time interval between two successive engagements of the device shall be at least 10 seconds.</w:t>
      </w:r>
    </w:p>
    <w:p w14:paraId="22B47036"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2.3.</w:t>
      </w:r>
      <w:r w:rsidRPr="00AF2101">
        <w:tab/>
        <w:t xml:space="preserve">The wear-producing cycle shall be repeated the number of times specified in paragraph 5.2.1.3. of </w:t>
      </w:r>
      <w:r w:rsidR="00B84C0E" w:rsidRPr="00AF2101">
        <w:t>this Regulation</w:t>
      </w:r>
      <w:r w:rsidRPr="00AF2101">
        <w:t>.</w:t>
      </w:r>
    </w:p>
    <w:p w14:paraId="7F4191B8" w14:textId="77777777"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14:paraId="11803256" w14:textId="77777777"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F50624">
          <w:headerReference w:type="even" r:id="rId23"/>
          <w:headerReference w:type="default" r:id="rId24"/>
          <w:footnotePr>
            <w:numRestart w:val="eachSect"/>
          </w:footnotePr>
          <w:pgSz w:w="11907" w:h="16840" w:code="9"/>
          <w:pgMar w:top="1418" w:right="1134" w:bottom="1134" w:left="1134" w:header="851" w:footer="567" w:gutter="0"/>
          <w:cols w:space="720"/>
          <w:noEndnote/>
        </w:sectPr>
      </w:pPr>
    </w:p>
    <w:p w14:paraId="7E17D5B2" w14:textId="77777777" w:rsidR="00852C1C" w:rsidRPr="00AF2101" w:rsidRDefault="00852C1C" w:rsidP="00852C1C">
      <w:pPr>
        <w:tabs>
          <w:tab w:val="left" w:pos="283"/>
          <w:tab w:val="left" w:pos="906"/>
          <w:tab w:val="left" w:pos="6689"/>
          <w:tab w:val="left" w:leader="dot" w:pos="8674"/>
        </w:tabs>
        <w:suppressAutoHyphens w:val="0"/>
        <w:spacing w:after="120"/>
        <w:rPr>
          <w:b/>
          <w:sz w:val="28"/>
          <w:szCs w:val="28"/>
        </w:rPr>
      </w:pPr>
      <w:r w:rsidRPr="00AF2101">
        <w:rPr>
          <w:b/>
          <w:sz w:val="28"/>
          <w:szCs w:val="28"/>
        </w:rPr>
        <w:lastRenderedPageBreak/>
        <w:t>Annex 4 - Part 2</w:t>
      </w:r>
    </w:p>
    <w:p w14:paraId="736E004D" w14:textId="77777777" w:rsidR="00852C1C" w:rsidRPr="00AF2101" w:rsidRDefault="00852C1C" w:rsidP="00F37841">
      <w:pPr>
        <w:tabs>
          <w:tab w:val="left" w:pos="6689"/>
          <w:tab w:val="left" w:leader="dot" w:pos="8674"/>
        </w:tabs>
        <w:suppressAutoHyphens w:val="0"/>
        <w:spacing w:before="360" w:after="240"/>
        <w:ind w:left="1134" w:right="1132"/>
        <w:rPr>
          <w:b/>
          <w:sz w:val="28"/>
          <w:szCs w:val="28"/>
        </w:rPr>
      </w:pPr>
      <w:r w:rsidRPr="00AF2101">
        <w:rPr>
          <w:b/>
          <w:sz w:val="28"/>
          <w:szCs w:val="28"/>
        </w:rPr>
        <w:t>Test procedure for devices to prevent unauthorized use acting on the steering using a torque limiting device</w:t>
      </w:r>
    </w:p>
    <w:p w14:paraId="5E0E86E0" w14:textId="77777777" w:rsidR="00852C1C" w:rsidRPr="00AF2101" w:rsidRDefault="00852C1C" w:rsidP="00F37841">
      <w:pPr>
        <w:tabs>
          <w:tab w:val="left" w:pos="1701"/>
          <w:tab w:val="left" w:pos="6689"/>
          <w:tab w:val="left" w:leader="dot" w:pos="8674"/>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Test equipment</w:t>
      </w:r>
    </w:p>
    <w:p w14:paraId="6E5937C8"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ab/>
        <w:t>The test equipment shall consist of:</w:t>
      </w:r>
    </w:p>
    <w:p w14:paraId="6FBDEFE3"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14:paraId="64A8B799"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1.2.</w:t>
      </w:r>
      <w:r w:rsidRPr="00AF2101">
        <w:tab/>
        <w:t>A device or devices capable of producing, and measuring, a torque applied to the steering control as prescribed in paragraph 2.3</w:t>
      </w:r>
      <w:r w:rsidR="002A45D0" w:rsidRPr="00AF2101">
        <w:t xml:space="preserve">. </w:t>
      </w:r>
      <w:r w:rsidRPr="00AF2101">
        <w:t xml:space="preserve">The measurement precision </w:t>
      </w:r>
      <w:r w:rsidR="00AE421C" w:rsidRPr="00AF2101">
        <w:t>shall</w:t>
      </w:r>
      <w:r w:rsidRPr="00AF2101">
        <w:t xml:space="preserve"> be less than or equal to 2 per cent.</w:t>
      </w:r>
    </w:p>
    <w:p w14:paraId="37984438"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w:t>
      </w:r>
      <w:r w:rsidRPr="00AF2101">
        <w:tab/>
        <w:t>Test procedure description</w:t>
      </w:r>
    </w:p>
    <w:p w14:paraId="677DF7CD"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2.1.</w:t>
      </w:r>
      <w:r w:rsidRPr="00AF2101">
        <w:tab/>
        <w:t>If the test is carried out on a complete vehicle, the test shall be carried out with all the steered wheels of the vehicle held clear of the ground.</w:t>
      </w:r>
    </w:p>
    <w:p w14:paraId="66985D0B"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2.2.</w:t>
      </w:r>
      <w:r w:rsidRPr="00AF2101">
        <w:tab/>
        <w:t>The steering lock shall be activated such that the steering is blocked.</w:t>
      </w:r>
    </w:p>
    <w:p w14:paraId="7E366C93"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2.3.</w:t>
      </w:r>
      <w:r w:rsidRPr="00AF2101">
        <w:tab/>
        <w:t>A torque shall be applied to the steering control such that it rotates.</w:t>
      </w:r>
    </w:p>
    <w:p w14:paraId="08F02DBB"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2.4.</w:t>
      </w:r>
      <w:r w:rsidRPr="00AF2101">
        <w:tab/>
        <w:t>The test cycle includes a rotation of the steering control of 90° followed by a rotation in the opposite direction of 180°, and a new rotation of 90° in the original direction (see figure);</w:t>
      </w:r>
    </w:p>
    <w:p w14:paraId="011708D3" w14:textId="77777777" w:rsidR="00852C1C" w:rsidRPr="00AF2101" w:rsidRDefault="00852C1C" w:rsidP="00F37841">
      <w:pPr>
        <w:tabs>
          <w:tab w:val="num" w:pos="851"/>
          <w:tab w:val="left" w:pos="1701"/>
          <w:tab w:val="left" w:pos="6689"/>
          <w:tab w:val="left" w:leader="dot" w:pos="8674"/>
        </w:tabs>
        <w:suppressAutoHyphens w:val="0"/>
        <w:spacing w:after="120"/>
        <w:ind w:left="1701" w:right="1134" w:hanging="567"/>
        <w:jc w:val="both"/>
      </w:pPr>
      <w:r w:rsidRPr="00AF2101">
        <w:tab/>
        <w:t>1 cycle =  +90° / -180° / +90° with a tolerance of ± 10 per cent.</w:t>
      </w:r>
    </w:p>
    <w:p w14:paraId="6BBA285E" w14:textId="77777777" w:rsidR="00852C1C" w:rsidRPr="00F37841" w:rsidRDefault="00F37841" w:rsidP="00F37841">
      <w:pPr>
        <w:tabs>
          <w:tab w:val="left" w:pos="1701"/>
          <w:tab w:val="left" w:pos="6689"/>
          <w:tab w:val="left" w:leader="dot" w:pos="8674"/>
        </w:tabs>
        <w:suppressAutoHyphens w:val="0"/>
        <w:spacing w:after="120"/>
        <w:ind w:left="1701" w:right="1134" w:hanging="567"/>
        <w:jc w:val="both"/>
      </w:pPr>
      <w:r w:rsidRPr="00AF2101">
        <w:t>2.5.</w:t>
      </w:r>
      <w:r w:rsidRPr="00AF2101">
        <w:tab/>
        <w:t>A cycle duration is equal to 20 s ± 2 s.</w:t>
      </w:r>
    </w:p>
    <w:p w14:paraId="5FAB944F" w14:textId="77777777" w:rsidR="00852C1C" w:rsidRPr="00F37841" w:rsidRDefault="00852C1C" w:rsidP="00F3784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1701"/>
          <w:tab w:val="left" w:pos="6689"/>
          <w:tab w:val="left" w:leader="dot" w:pos="8674"/>
        </w:tabs>
        <w:suppressAutoHyphens w:val="0"/>
        <w:spacing w:after="120"/>
        <w:ind w:left="1701" w:right="1134" w:hanging="567"/>
        <w:jc w:val="both"/>
      </w:pPr>
      <w:r w:rsidRPr="00F37841">
        <w:rPr>
          <w:noProof/>
          <w:lang w:val="fr-FR" w:eastAsia="fr-FR"/>
        </w:rPr>
        <w:drawing>
          <wp:inline distT="0" distB="0" distL="0" distR="0" wp14:anchorId="3AFB84ED" wp14:editId="5E275023">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14:paraId="5465914F"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2.6.</w:t>
      </w:r>
      <w:r w:rsidRPr="00AF2101">
        <w:tab/>
        <w:t>Five test cycles shall be carried out.</w:t>
      </w:r>
    </w:p>
    <w:p w14:paraId="57847224" w14:textId="77777777" w:rsidR="00852C1C" w:rsidRDefault="00852C1C" w:rsidP="00F37841">
      <w:pPr>
        <w:tabs>
          <w:tab w:val="left" w:pos="1701"/>
          <w:tab w:val="left" w:pos="6689"/>
          <w:tab w:val="left" w:leader="dot" w:pos="8674"/>
        </w:tabs>
        <w:suppressAutoHyphens w:val="0"/>
        <w:spacing w:after="120"/>
        <w:ind w:left="1701" w:right="1134" w:hanging="567"/>
        <w:jc w:val="both"/>
      </w:pPr>
      <w:r w:rsidRPr="00AF2101">
        <w:t>2.7.</w:t>
      </w:r>
      <w:r w:rsidRPr="00AF2101">
        <w:tab/>
        <w:t xml:space="preserve">During each of the test cycles the minimum recorded value of the torque shall be higher than that given in paragraph 5.2.1.4.2. of </w:t>
      </w:r>
      <w:r w:rsidR="00B84C0E" w:rsidRPr="00AF2101">
        <w:t>this Regulation</w:t>
      </w:r>
      <w:r w:rsidRPr="00AF2101">
        <w:t>.</w:t>
      </w:r>
    </w:p>
    <w:p w14:paraId="0F1BC53E" w14:textId="77777777" w:rsidR="00F37841" w:rsidRPr="00AF2101" w:rsidRDefault="00F37841" w:rsidP="00F37841">
      <w:pPr>
        <w:tabs>
          <w:tab w:val="left" w:pos="1701"/>
          <w:tab w:val="left" w:pos="6689"/>
          <w:tab w:val="left" w:leader="dot" w:pos="8674"/>
        </w:tabs>
        <w:suppressAutoHyphens w:val="0"/>
        <w:spacing w:after="120"/>
        <w:ind w:left="1701" w:right="1134" w:hanging="567"/>
        <w:jc w:val="both"/>
        <w:rPr>
          <w:sz w:val="24"/>
          <w:szCs w:val="22"/>
        </w:rPr>
      </w:pPr>
    </w:p>
    <w:p w14:paraId="376AA029" w14:textId="77777777" w:rsidR="00852C1C" w:rsidRPr="00AF2101" w:rsidRDefault="00852C1C" w:rsidP="00852C1C">
      <w:pPr>
        <w:tabs>
          <w:tab w:val="left" w:pos="1247"/>
          <w:tab w:val="left" w:pos="6689"/>
          <w:tab w:val="left" w:leader="dot" w:pos="8674"/>
        </w:tabs>
        <w:suppressAutoHyphens w:val="0"/>
        <w:spacing w:line="240" w:lineRule="auto"/>
        <w:jc w:val="both"/>
        <w:rPr>
          <w:sz w:val="24"/>
          <w:szCs w:val="22"/>
        </w:rPr>
        <w:sectPr w:rsidR="00852C1C" w:rsidRPr="00AF2101" w:rsidSect="00F50624">
          <w:headerReference w:type="even" r:id="rId26"/>
          <w:headerReference w:type="default" r:id="rId27"/>
          <w:pgSz w:w="11907" w:h="16840" w:code="9"/>
          <w:pgMar w:top="1418" w:right="1134" w:bottom="1134" w:left="1134" w:header="851" w:footer="567" w:gutter="0"/>
          <w:cols w:space="720"/>
          <w:noEndnote/>
        </w:sectPr>
      </w:pPr>
    </w:p>
    <w:p w14:paraId="108F070F" w14:textId="77777777" w:rsidR="00852C1C" w:rsidRPr="00AF2101" w:rsidRDefault="00852C1C" w:rsidP="00852C1C">
      <w:pPr>
        <w:suppressAutoHyphens w:val="0"/>
        <w:spacing w:line="240" w:lineRule="auto"/>
        <w:rPr>
          <w:b/>
          <w:sz w:val="28"/>
          <w:szCs w:val="28"/>
        </w:rPr>
      </w:pPr>
      <w:r w:rsidRPr="00AF2101">
        <w:rPr>
          <w:b/>
          <w:sz w:val="28"/>
          <w:szCs w:val="28"/>
        </w:rPr>
        <w:lastRenderedPageBreak/>
        <w:t>Annex 5</w:t>
      </w:r>
    </w:p>
    <w:p w14:paraId="5A0E8CD6" w14:textId="77777777" w:rsidR="00852C1C" w:rsidRPr="00AF2101" w:rsidRDefault="00852C1C" w:rsidP="00F37841">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14:paraId="7B3DC508" w14:textId="77777777" w:rsidR="00852C1C" w:rsidRPr="00AF2101" w:rsidRDefault="00852C1C" w:rsidP="00183C28">
      <w:pPr>
        <w:tabs>
          <w:tab w:val="left" w:pos="1134"/>
          <w:tab w:val="left" w:pos="8505"/>
        </w:tabs>
        <w:suppressAutoHyphens w:val="0"/>
        <w:spacing w:after="120"/>
        <w:ind w:left="1134" w:right="991"/>
        <w:jc w:val="both"/>
      </w:pPr>
      <w:r w:rsidRPr="00183C28">
        <w:rPr>
          <w:i/>
        </w:rPr>
        <w:t>Note</w:t>
      </w:r>
      <w:r w:rsidRPr="00AF2101">
        <w:t>: To test the electromagnetic compatibility, either paragraph 1. or paragraph 2. shall be used, depending on the test facilities.</w:t>
      </w:r>
    </w:p>
    <w:p w14:paraId="0BBCB534" w14:textId="61807832" w:rsidR="00852C1C" w:rsidRPr="00AF2101" w:rsidRDefault="006C3820" w:rsidP="00183C28">
      <w:pPr>
        <w:numPr>
          <w:ilvl w:val="0"/>
          <w:numId w:val="26"/>
        </w:numPr>
        <w:tabs>
          <w:tab w:val="left" w:pos="8505"/>
        </w:tabs>
        <w:suppressAutoHyphens w:val="0"/>
        <w:spacing w:after="120" w:line="240" w:lineRule="auto"/>
        <w:ind w:left="1701" w:right="991" w:hanging="567"/>
        <w:jc w:val="both"/>
      </w:pPr>
      <w:r w:rsidRPr="00AF2101">
        <w:t xml:space="preserve">ISO </w:t>
      </w:r>
      <w:r w:rsidR="00852C1C" w:rsidRPr="00AF2101">
        <w:t xml:space="preserve">Method </w:t>
      </w:r>
    </w:p>
    <w:p w14:paraId="61803194" w14:textId="77777777" w:rsidR="00852C1C" w:rsidRPr="00AF2101" w:rsidRDefault="00AC4C90" w:rsidP="00AC4C90">
      <w:pPr>
        <w:tabs>
          <w:tab w:val="left" w:pos="1701"/>
          <w:tab w:val="left" w:pos="8505"/>
        </w:tabs>
        <w:suppressAutoHyphens w:val="0"/>
        <w:spacing w:after="120"/>
        <w:ind w:left="1701" w:right="991" w:hanging="567"/>
        <w:jc w:val="both"/>
      </w:pPr>
      <w:r>
        <w:t>1.1.</w:t>
      </w:r>
      <w:r>
        <w:tab/>
      </w:r>
      <w:r w:rsidR="00852C1C" w:rsidRPr="00AF2101">
        <w:t>Immunity against disturbances conducted along supply lines</w:t>
      </w:r>
    </w:p>
    <w:p w14:paraId="0DFAE29F" w14:textId="77777777" w:rsidR="00852C1C" w:rsidRPr="00AF2101" w:rsidRDefault="00852C1C" w:rsidP="00183C28">
      <w:pPr>
        <w:tabs>
          <w:tab w:val="left" w:pos="1701"/>
          <w:tab w:val="left" w:pos="8505"/>
        </w:tabs>
        <w:suppressAutoHyphens w:val="0"/>
        <w:spacing w:after="120"/>
        <w:ind w:left="1701" w:right="991"/>
        <w:jc w:val="both"/>
      </w:pPr>
      <w:r w:rsidRPr="00AF2101">
        <w:t>Apply the test pulses 1, 2a/2b, 3a, 3b, 4 and 5a/5b according to the International Standard ISO</w:t>
      </w:r>
      <w:r w:rsidR="00183C28">
        <w:t xml:space="preserve"> </w:t>
      </w:r>
      <w:r w:rsidRPr="00AF2101">
        <w:t>7637</w:t>
      </w:r>
      <w:r w:rsidRPr="00AF2101">
        <w:noBreakHyphen/>
        <w:t>2:2004to the supply lines as well as to other connections of device which may be operationally connected to supply lines.</w:t>
      </w:r>
    </w:p>
    <w:p w14:paraId="6CD497CB" w14:textId="77777777" w:rsidR="00852C1C" w:rsidRPr="00AF2101" w:rsidRDefault="00852C1C" w:rsidP="00183C28">
      <w:pPr>
        <w:tabs>
          <w:tab w:val="left" w:pos="1701"/>
          <w:tab w:val="left" w:pos="8505"/>
        </w:tabs>
        <w:suppressAutoHyphens w:val="0"/>
        <w:spacing w:after="120"/>
        <w:ind w:left="1701" w:right="991"/>
        <w:jc w:val="both"/>
      </w:pPr>
      <w:r w:rsidRPr="00AF2101">
        <w:t>Concerning pulse 5, pulse 5b shall be applied on vehicles which include an alternator with internal limitation diode and pulse 5a shall be applied for others cases.</w:t>
      </w:r>
    </w:p>
    <w:p w14:paraId="32D04321" w14:textId="77777777" w:rsidR="00183C28" w:rsidRDefault="00852C1C" w:rsidP="00183C28">
      <w:pPr>
        <w:tabs>
          <w:tab w:val="left" w:pos="1701"/>
          <w:tab w:val="left" w:pos="8505"/>
        </w:tabs>
        <w:suppressAutoHyphens w:val="0"/>
        <w:spacing w:after="120"/>
        <w:ind w:left="1701" w:right="991"/>
        <w:jc w:val="both"/>
      </w:pPr>
      <w:r w:rsidRPr="00AF2101">
        <w:t>Concerning the pulse 2, pulse 2a shall always be applied and pulse 2b could be performed with the agreement between the vehicle manufacturer and the technical approval services.</w:t>
      </w:r>
    </w:p>
    <w:p w14:paraId="7AAC108B" w14:textId="77777777" w:rsidR="00852C1C" w:rsidRPr="00AF2101" w:rsidRDefault="00AC4C90" w:rsidP="00AC4C90">
      <w:pPr>
        <w:tabs>
          <w:tab w:val="left" w:pos="1701"/>
          <w:tab w:val="left" w:pos="8505"/>
        </w:tabs>
        <w:suppressAutoHyphens w:val="0"/>
        <w:spacing w:after="120"/>
        <w:ind w:left="1701" w:right="991" w:hanging="567"/>
        <w:jc w:val="both"/>
      </w:pPr>
      <w:r>
        <w:t>1.2.</w:t>
      </w:r>
      <w:r>
        <w:tab/>
      </w:r>
      <w:r w:rsidR="00852C1C" w:rsidRPr="00AF2101">
        <w:t>Device in unset state and set state</w:t>
      </w:r>
    </w:p>
    <w:p w14:paraId="3603903E" w14:textId="77777777" w:rsidR="00852C1C" w:rsidRPr="00AF2101" w:rsidRDefault="00852C1C" w:rsidP="00183C28">
      <w:pPr>
        <w:tabs>
          <w:tab w:val="left" w:pos="1701"/>
          <w:tab w:val="left" w:pos="8505"/>
        </w:tabs>
        <w:suppressAutoHyphens w:val="0"/>
        <w:spacing w:after="120"/>
        <w:ind w:left="1701" w:right="991"/>
        <w:jc w:val="both"/>
      </w:pPr>
      <w:r w:rsidRPr="00AF2101">
        <w:t>The test pulses 1 through 5, shall be ap</w:t>
      </w:r>
      <w:r w:rsidR="00183C28">
        <w:t xml:space="preserve">plied with a degree of severity </w:t>
      </w:r>
      <w:r w:rsidRPr="00AF2101">
        <w:t xml:space="preserve">III. The required functional status for all applied test pulses are given in </w:t>
      </w:r>
      <w:r w:rsidR="00183C28">
        <w:t>T</w:t>
      </w:r>
      <w:r w:rsidRPr="00AF2101">
        <w:t>able 1.</w:t>
      </w:r>
    </w:p>
    <w:p w14:paraId="41C17C28" w14:textId="77777777" w:rsidR="00183C28" w:rsidRDefault="00852C1C" w:rsidP="00183C28">
      <w:pPr>
        <w:tabs>
          <w:tab w:val="left" w:pos="1701"/>
        </w:tabs>
        <w:suppressAutoHyphens w:val="0"/>
        <w:ind w:left="1701"/>
      </w:pPr>
      <w:r w:rsidRPr="00AF2101">
        <w:t>Table 1</w:t>
      </w:r>
    </w:p>
    <w:p w14:paraId="36C4D802" w14:textId="77777777" w:rsidR="00852C1C" w:rsidRPr="00AF2101" w:rsidRDefault="00852C1C" w:rsidP="00183C28">
      <w:pPr>
        <w:tabs>
          <w:tab w:val="left" w:pos="1701"/>
        </w:tabs>
        <w:suppressAutoHyphens w:val="0"/>
        <w:spacing w:after="120"/>
        <w:ind w:left="1701"/>
        <w:rPr>
          <w:b/>
        </w:rPr>
      </w:pPr>
      <w:r w:rsidRPr="00AF2101">
        <w:rPr>
          <w:b/>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843"/>
        <w:gridCol w:w="2409"/>
      </w:tblGrid>
      <w:tr w:rsidR="00183C28" w:rsidRPr="00AF2101" w14:paraId="6CAA295F" w14:textId="77777777" w:rsidTr="00183C28">
        <w:trPr>
          <w:cantSplit/>
          <w:trHeight w:hRule="exact" w:val="340"/>
          <w:jc w:val="center"/>
        </w:trPr>
        <w:tc>
          <w:tcPr>
            <w:tcW w:w="1986" w:type="dxa"/>
            <w:tcBorders>
              <w:bottom w:val="single" w:sz="12" w:space="0" w:color="auto"/>
            </w:tcBorders>
            <w:vAlign w:val="center"/>
          </w:tcPr>
          <w:p w14:paraId="389F9786" w14:textId="77777777"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pulse number</w:t>
            </w:r>
          </w:p>
        </w:tc>
        <w:tc>
          <w:tcPr>
            <w:tcW w:w="1843" w:type="dxa"/>
            <w:tcBorders>
              <w:bottom w:val="single" w:sz="12" w:space="0" w:color="auto"/>
            </w:tcBorders>
            <w:vAlign w:val="center"/>
          </w:tcPr>
          <w:p w14:paraId="5D84BE81" w14:textId="77777777"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level</w:t>
            </w:r>
          </w:p>
        </w:tc>
        <w:tc>
          <w:tcPr>
            <w:tcW w:w="2409" w:type="dxa"/>
            <w:tcBorders>
              <w:bottom w:val="single" w:sz="12" w:space="0" w:color="auto"/>
            </w:tcBorders>
            <w:vAlign w:val="center"/>
          </w:tcPr>
          <w:p w14:paraId="488D3800" w14:textId="77777777"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14:paraId="20FBD96C" w14:textId="77777777" w:rsidTr="00183C28">
        <w:trPr>
          <w:cantSplit/>
          <w:trHeight w:hRule="exact" w:val="340"/>
          <w:jc w:val="center"/>
        </w:trPr>
        <w:tc>
          <w:tcPr>
            <w:tcW w:w="1986" w:type="dxa"/>
            <w:tcBorders>
              <w:top w:val="single" w:sz="12" w:space="0" w:color="auto"/>
            </w:tcBorders>
          </w:tcPr>
          <w:p w14:paraId="57020564"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1</w:t>
            </w:r>
          </w:p>
        </w:tc>
        <w:tc>
          <w:tcPr>
            <w:tcW w:w="1843" w:type="dxa"/>
            <w:tcBorders>
              <w:top w:val="single" w:sz="12" w:space="0" w:color="auto"/>
            </w:tcBorders>
            <w:vAlign w:val="center"/>
          </w:tcPr>
          <w:p w14:paraId="0395AC1E"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top w:val="single" w:sz="12" w:space="0" w:color="auto"/>
            </w:tcBorders>
            <w:vAlign w:val="center"/>
          </w:tcPr>
          <w:p w14:paraId="1FF8A5C2"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14:paraId="75F6B595" w14:textId="77777777" w:rsidTr="00852C1C">
        <w:trPr>
          <w:cantSplit/>
          <w:trHeight w:hRule="exact" w:val="340"/>
          <w:jc w:val="center"/>
        </w:trPr>
        <w:tc>
          <w:tcPr>
            <w:tcW w:w="1986" w:type="dxa"/>
          </w:tcPr>
          <w:p w14:paraId="78D0C4D2"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2a</w:t>
            </w:r>
          </w:p>
        </w:tc>
        <w:tc>
          <w:tcPr>
            <w:tcW w:w="1843" w:type="dxa"/>
            <w:vAlign w:val="center"/>
          </w:tcPr>
          <w:p w14:paraId="7C1B9C27"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14:paraId="4A428BB7"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852C1C" w:rsidRPr="00AF2101" w14:paraId="4B7EB928" w14:textId="77777777" w:rsidTr="00852C1C">
        <w:trPr>
          <w:cantSplit/>
          <w:trHeight w:hRule="exact" w:val="340"/>
          <w:jc w:val="center"/>
        </w:trPr>
        <w:tc>
          <w:tcPr>
            <w:tcW w:w="1986" w:type="dxa"/>
          </w:tcPr>
          <w:p w14:paraId="14A1079F"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2b</w:t>
            </w:r>
          </w:p>
        </w:tc>
        <w:tc>
          <w:tcPr>
            <w:tcW w:w="1843" w:type="dxa"/>
            <w:vAlign w:val="center"/>
          </w:tcPr>
          <w:p w14:paraId="00AE2739"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14:paraId="34235B9F"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14:paraId="63266DA1" w14:textId="77777777" w:rsidTr="00852C1C">
        <w:trPr>
          <w:cantSplit/>
          <w:trHeight w:hRule="exact" w:val="340"/>
          <w:jc w:val="center"/>
        </w:trPr>
        <w:tc>
          <w:tcPr>
            <w:tcW w:w="1986" w:type="dxa"/>
          </w:tcPr>
          <w:p w14:paraId="57920311"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3a</w:t>
            </w:r>
          </w:p>
        </w:tc>
        <w:tc>
          <w:tcPr>
            <w:tcW w:w="1843" w:type="dxa"/>
            <w:vAlign w:val="center"/>
          </w:tcPr>
          <w:p w14:paraId="178C88EE"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14:paraId="056DDF91"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852C1C" w:rsidRPr="00AF2101" w14:paraId="3315D632" w14:textId="77777777" w:rsidTr="00852C1C">
        <w:trPr>
          <w:cantSplit/>
          <w:trHeight w:hRule="exact" w:val="340"/>
          <w:jc w:val="center"/>
        </w:trPr>
        <w:tc>
          <w:tcPr>
            <w:tcW w:w="1986" w:type="dxa"/>
          </w:tcPr>
          <w:p w14:paraId="54489CEB"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3b</w:t>
            </w:r>
          </w:p>
        </w:tc>
        <w:tc>
          <w:tcPr>
            <w:tcW w:w="1843" w:type="dxa"/>
            <w:vAlign w:val="center"/>
          </w:tcPr>
          <w:p w14:paraId="00B8BEA3"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14:paraId="4A762FD5"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183C28" w:rsidRPr="00AF2101" w14:paraId="47CD947A" w14:textId="77777777" w:rsidTr="00183C28">
        <w:trPr>
          <w:cantSplit/>
          <w:trHeight w:hRule="exact" w:val="340"/>
          <w:jc w:val="center"/>
        </w:trPr>
        <w:tc>
          <w:tcPr>
            <w:tcW w:w="1986" w:type="dxa"/>
            <w:tcBorders>
              <w:bottom w:val="single" w:sz="4" w:space="0" w:color="auto"/>
            </w:tcBorders>
          </w:tcPr>
          <w:p w14:paraId="67C71CF8"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4</w:t>
            </w:r>
          </w:p>
        </w:tc>
        <w:tc>
          <w:tcPr>
            <w:tcW w:w="1843" w:type="dxa"/>
            <w:tcBorders>
              <w:bottom w:val="single" w:sz="4" w:space="0" w:color="auto"/>
            </w:tcBorders>
            <w:vAlign w:val="center"/>
          </w:tcPr>
          <w:p w14:paraId="5CAF4A02"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4" w:space="0" w:color="auto"/>
            </w:tcBorders>
            <w:vAlign w:val="center"/>
          </w:tcPr>
          <w:p w14:paraId="4BB7087E"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183C28" w:rsidRPr="00AF2101" w14:paraId="3B411C56" w14:textId="77777777" w:rsidTr="00183C28">
        <w:trPr>
          <w:cantSplit/>
          <w:trHeight w:hRule="exact" w:val="340"/>
          <w:jc w:val="center"/>
        </w:trPr>
        <w:tc>
          <w:tcPr>
            <w:tcW w:w="1986" w:type="dxa"/>
            <w:tcBorders>
              <w:bottom w:val="single" w:sz="12" w:space="0" w:color="auto"/>
            </w:tcBorders>
          </w:tcPr>
          <w:p w14:paraId="34C5E9D5"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5a/5b</w:t>
            </w:r>
          </w:p>
        </w:tc>
        <w:tc>
          <w:tcPr>
            <w:tcW w:w="1843" w:type="dxa"/>
            <w:tcBorders>
              <w:bottom w:val="single" w:sz="12" w:space="0" w:color="auto"/>
            </w:tcBorders>
            <w:vAlign w:val="center"/>
          </w:tcPr>
          <w:p w14:paraId="27A85E3B"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12" w:space="0" w:color="auto"/>
            </w:tcBorders>
            <w:vAlign w:val="center"/>
          </w:tcPr>
          <w:p w14:paraId="0133CCB6" w14:textId="77777777"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bl>
    <w:p w14:paraId="4BE8EE41" w14:textId="77777777" w:rsidR="00183C28" w:rsidRDefault="00183C28" w:rsidP="00183C28">
      <w:pPr>
        <w:tabs>
          <w:tab w:val="left" w:pos="1701"/>
          <w:tab w:val="left" w:pos="8505"/>
        </w:tabs>
        <w:suppressAutoHyphens w:val="0"/>
        <w:spacing w:after="120"/>
        <w:ind w:left="1701" w:right="991"/>
        <w:jc w:val="both"/>
      </w:pPr>
    </w:p>
    <w:p w14:paraId="4208FED7" w14:textId="77777777" w:rsidR="00852C1C" w:rsidRPr="00AF2101" w:rsidRDefault="00AC4C90" w:rsidP="00AC4C90">
      <w:pPr>
        <w:tabs>
          <w:tab w:val="left" w:pos="1701"/>
          <w:tab w:val="left" w:pos="8505"/>
        </w:tabs>
        <w:suppressAutoHyphens w:val="0"/>
        <w:spacing w:after="120"/>
        <w:ind w:left="1701" w:right="991" w:hanging="567"/>
        <w:jc w:val="both"/>
      </w:pPr>
      <w:r>
        <w:t>1.3.</w:t>
      </w:r>
      <w:r>
        <w:tab/>
      </w:r>
      <w:r w:rsidR="00852C1C" w:rsidRPr="00AF2101">
        <w:t>Immunity against disturbance coupled on signal lines</w:t>
      </w:r>
    </w:p>
    <w:p w14:paraId="6E256607" w14:textId="77777777" w:rsidR="00852C1C" w:rsidRPr="00AF2101" w:rsidRDefault="00852C1C" w:rsidP="00183C28">
      <w:pPr>
        <w:tabs>
          <w:tab w:val="left" w:pos="1701"/>
          <w:tab w:val="left" w:pos="8505"/>
        </w:tabs>
        <w:suppressAutoHyphens w:val="0"/>
        <w:spacing w:after="120"/>
        <w:ind w:left="1701" w:right="991"/>
        <w:jc w:val="both"/>
      </w:pPr>
      <w:r w:rsidRPr="00AF2101">
        <w:t>Leads which are not connected to supply lines (e.g. special signal lines) shall be tested in accordance with the International Standard</w:t>
      </w:r>
      <w:r w:rsidR="00183C28">
        <w:t xml:space="preserve"> </w:t>
      </w:r>
      <w:r w:rsidRPr="00AF2101">
        <w:t>ISO7637-3:1995 (and Corr.1)</w:t>
      </w:r>
      <w:r w:rsidR="002A45D0" w:rsidRPr="00AF2101">
        <w:t xml:space="preserve">. </w:t>
      </w:r>
      <w:r w:rsidRPr="00AF2101">
        <w:t xml:space="preserve">The required functional status for all applied test pulses are given in </w:t>
      </w:r>
      <w:r w:rsidR="00183C28">
        <w:t>T</w:t>
      </w:r>
      <w:r w:rsidRPr="00AF2101">
        <w:t>able 2.</w:t>
      </w:r>
    </w:p>
    <w:p w14:paraId="2BC81846" w14:textId="77777777" w:rsidR="00852C1C" w:rsidRPr="00AF2101" w:rsidRDefault="00852C1C" w:rsidP="00183C28">
      <w:pPr>
        <w:keepNext/>
        <w:keepLines/>
        <w:suppressAutoHyphens w:val="0"/>
        <w:spacing w:after="120"/>
        <w:ind w:left="1701"/>
        <w:rPr>
          <w:b/>
        </w:rPr>
      </w:pPr>
      <w:r w:rsidRPr="00183C28">
        <w:t>Table 2</w:t>
      </w:r>
      <w:r w:rsidRPr="00183C28">
        <w:br/>
      </w:r>
      <w:r w:rsidRPr="00AF2101">
        <w:rPr>
          <w:b/>
        </w:rPr>
        <w:t>Test level / functional status (for signal lines)</w:t>
      </w:r>
    </w:p>
    <w:tbl>
      <w:tblPr>
        <w:tblW w:w="0" w:type="auto"/>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127"/>
        <w:gridCol w:w="2127"/>
      </w:tblGrid>
      <w:tr w:rsidR="00183C28" w:rsidRPr="00AF2101" w14:paraId="2CB1DADD" w14:textId="77777777" w:rsidTr="00183C28">
        <w:tc>
          <w:tcPr>
            <w:tcW w:w="1558" w:type="dxa"/>
            <w:tcBorders>
              <w:bottom w:val="single" w:sz="12" w:space="0" w:color="auto"/>
            </w:tcBorders>
          </w:tcPr>
          <w:p w14:paraId="3658077A" w14:textId="77777777"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pulse number</w:t>
            </w:r>
          </w:p>
        </w:tc>
        <w:tc>
          <w:tcPr>
            <w:tcW w:w="2127" w:type="dxa"/>
            <w:tcBorders>
              <w:bottom w:val="single" w:sz="12" w:space="0" w:color="auto"/>
            </w:tcBorders>
            <w:vAlign w:val="center"/>
          </w:tcPr>
          <w:p w14:paraId="6A23A930" w14:textId="77777777"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level</w:t>
            </w:r>
          </w:p>
        </w:tc>
        <w:tc>
          <w:tcPr>
            <w:tcW w:w="2127" w:type="dxa"/>
            <w:tcBorders>
              <w:bottom w:val="single" w:sz="12" w:space="0" w:color="auto"/>
            </w:tcBorders>
            <w:vAlign w:val="center"/>
          </w:tcPr>
          <w:p w14:paraId="751E766B" w14:textId="77777777"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14:paraId="2D017911" w14:textId="77777777" w:rsidTr="00183C28">
        <w:tc>
          <w:tcPr>
            <w:tcW w:w="1558" w:type="dxa"/>
            <w:tcBorders>
              <w:top w:val="single" w:sz="12" w:space="0" w:color="auto"/>
              <w:bottom w:val="single" w:sz="4" w:space="0" w:color="auto"/>
            </w:tcBorders>
          </w:tcPr>
          <w:p w14:paraId="3E260AA8" w14:textId="77777777"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3a</w:t>
            </w:r>
          </w:p>
        </w:tc>
        <w:tc>
          <w:tcPr>
            <w:tcW w:w="2127" w:type="dxa"/>
            <w:tcBorders>
              <w:top w:val="single" w:sz="12" w:space="0" w:color="auto"/>
              <w:bottom w:val="single" w:sz="4" w:space="0" w:color="auto"/>
            </w:tcBorders>
            <w:vAlign w:val="center"/>
          </w:tcPr>
          <w:p w14:paraId="5473959D" w14:textId="77777777"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top w:val="single" w:sz="12" w:space="0" w:color="auto"/>
              <w:bottom w:val="single" w:sz="4" w:space="0" w:color="auto"/>
            </w:tcBorders>
            <w:vAlign w:val="center"/>
          </w:tcPr>
          <w:p w14:paraId="713F85EB" w14:textId="77777777"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C</w:t>
            </w:r>
          </w:p>
        </w:tc>
      </w:tr>
      <w:tr w:rsidR="00183C28" w:rsidRPr="00AF2101" w14:paraId="4459CE54" w14:textId="77777777" w:rsidTr="00183C28">
        <w:tc>
          <w:tcPr>
            <w:tcW w:w="1558" w:type="dxa"/>
            <w:tcBorders>
              <w:bottom w:val="single" w:sz="12" w:space="0" w:color="auto"/>
            </w:tcBorders>
          </w:tcPr>
          <w:p w14:paraId="2C8E3BD9" w14:textId="77777777"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3b</w:t>
            </w:r>
          </w:p>
        </w:tc>
        <w:tc>
          <w:tcPr>
            <w:tcW w:w="2127" w:type="dxa"/>
            <w:tcBorders>
              <w:bottom w:val="single" w:sz="12" w:space="0" w:color="auto"/>
            </w:tcBorders>
            <w:vAlign w:val="center"/>
          </w:tcPr>
          <w:p w14:paraId="679AAFEC" w14:textId="77777777"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bottom w:val="single" w:sz="12" w:space="0" w:color="auto"/>
            </w:tcBorders>
            <w:vAlign w:val="center"/>
          </w:tcPr>
          <w:p w14:paraId="345BE480" w14:textId="77777777"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A</w:t>
            </w:r>
          </w:p>
        </w:tc>
      </w:tr>
    </w:tbl>
    <w:p w14:paraId="444D3F76" w14:textId="77777777" w:rsidR="00183C28" w:rsidRDefault="00183C28" w:rsidP="00183C28">
      <w:pPr>
        <w:tabs>
          <w:tab w:val="left" w:pos="1701"/>
          <w:tab w:val="left" w:pos="8505"/>
        </w:tabs>
        <w:suppressAutoHyphens w:val="0"/>
        <w:spacing w:after="120"/>
        <w:ind w:left="1701" w:right="991"/>
        <w:jc w:val="both"/>
      </w:pPr>
    </w:p>
    <w:p w14:paraId="62886EA0" w14:textId="77777777" w:rsidR="00852C1C" w:rsidRPr="00AF2101" w:rsidRDefault="00AC4C90" w:rsidP="00AC4C90">
      <w:pPr>
        <w:tabs>
          <w:tab w:val="left" w:pos="1701"/>
          <w:tab w:val="left" w:pos="8505"/>
        </w:tabs>
        <w:suppressAutoHyphens w:val="0"/>
        <w:spacing w:after="120"/>
        <w:ind w:left="1701" w:right="991" w:hanging="567"/>
        <w:jc w:val="both"/>
      </w:pPr>
      <w:r>
        <w:t>1.4.</w:t>
      </w:r>
      <w:r>
        <w:tab/>
      </w:r>
      <w:r w:rsidR="00852C1C" w:rsidRPr="00AF2101">
        <w:t>Immunity against radiated high frequency disturbances</w:t>
      </w:r>
    </w:p>
    <w:p w14:paraId="2708EB62" w14:textId="77777777" w:rsidR="00852C1C" w:rsidRDefault="00852C1C" w:rsidP="00183C28">
      <w:pPr>
        <w:tabs>
          <w:tab w:val="left" w:pos="1701"/>
          <w:tab w:val="left" w:pos="8505"/>
        </w:tabs>
        <w:suppressAutoHyphens w:val="0"/>
        <w:spacing w:after="120"/>
        <w:ind w:left="1701" w:right="991"/>
        <w:jc w:val="both"/>
      </w:pPr>
      <w:r w:rsidRPr="00AF2101">
        <w:t xml:space="preserve">Testing of the immunity of a device in a vehicle may be performed according to </w:t>
      </w:r>
      <w:r w:rsidRPr="00183C28">
        <w:t xml:space="preserve">the technical prescriptions and transitional provisions of </w:t>
      </w:r>
      <w:r w:rsidR="00326077">
        <w:t xml:space="preserve">UN </w:t>
      </w:r>
      <w:r w:rsidRPr="00183C28">
        <w:t xml:space="preserve">Regulation No. 10, 04 series of amendments and </w:t>
      </w:r>
      <w:r w:rsidR="00326077">
        <w:t xml:space="preserve">test methods described in Annex </w:t>
      </w:r>
      <w:r w:rsidRPr="00183C28">
        <w:t>6 for the vehicles and Annex</w:t>
      </w:r>
      <w:r w:rsidR="00DE525D">
        <w:t xml:space="preserve"> </w:t>
      </w:r>
      <w:r w:rsidRPr="00183C28">
        <w:t>9 for a separate technical unit.</w:t>
      </w:r>
    </w:p>
    <w:p w14:paraId="1C3AE0BA" w14:textId="77777777" w:rsidR="00852C1C" w:rsidRPr="00AF2101" w:rsidRDefault="00AC4C90" w:rsidP="00AC4C90">
      <w:pPr>
        <w:tabs>
          <w:tab w:val="left" w:pos="1701"/>
          <w:tab w:val="left" w:pos="8505"/>
        </w:tabs>
        <w:suppressAutoHyphens w:val="0"/>
        <w:spacing w:after="120"/>
        <w:ind w:left="1701" w:right="991" w:hanging="567"/>
        <w:jc w:val="both"/>
      </w:pPr>
      <w:r>
        <w:lastRenderedPageBreak/>
        <w:t>1.5.</w:t>
      </w:r>
      <w:r>
        <w:tab/>
      </w:r>
      <w:r w:rsidR="00852C1C" w:rsidRPr="00AF2101">
        <w:t>Electrical disturbance from electrostatic discharges</w:t>
      </w:r>
    </w:p>
    <w:p w14:paraId="19CBF60C" w14:textId="77777777" w:rsidR="00852C1C" w:rsidRDefault="00852C1C" w:rsidP="00183C28">
      <w:pPr>
        <w:tabs>
          <w:tab w:val="left" w:pos="1701"/>
          <w:tab w:val="left" w:pos="8505"/>
        </w:tabs>
        <w:suppressAutoHyphens w:val="0"/>
        <w:spacing w:after="120"/>
        <w:ind w:left="1701" w:right="991"/>
        <w:jc w:val="both"/>
      </w:pPr>
      <w:r w:rsidRPr="00AF2101">
        <w:t>Immunity against electrical disturbances shall be tested in accordance with Technical Report ISO/TR 10605-1993.</w:t>
      </w:r>
      <w:bookmarkStart w:id="0" w:name="_GoBack"/>
      <w:bookmarkEnd w:id="0"/>
    </w:p>
    <w:p w14:paraId="40AADFDC" w14:textId="77777777" w:rsidR="00852C1C" w:rsidRPr="00183C28" w:rsidRDefault="00AC4C90" w:rsidP="00AC4C90">
      <w:pPr>
        <w:tabs>
          <w:tab w:val="left" w:pos="1701"/>
          <w:tab w:val="left" w:pos="8505"/>
        </w:tabs>
        <w:suppressAutoHyphens w:val="0"/>
        <w:spacing w:after="120"/>
        <w:ind w:left="1701" w:right="991" w:hanging="567"/>
        <w:jc w:val="both"/>
      </w:pPr>
      <w:r>
        <w:t>1.6.</w:t>
      </w:r>
      <w:r>
        <w:tab/>
      </w:r>
      <w:r w:rsidR="00852C1C" w:rsidRPr="00183C28">
        <w:t>Radiated emissions</w:t>
      </w:r>
    </w:p>
    <w:p w14:paraId="13DAE2F3" w14:textId="18900DAD" w:rsidR="00183C28" w:rsidRPr="00AF2101" w:rsidRDefault="00852C1C" w:rsidP="006C3820">
      <w:pPr>
        <w:tabs>
          <w:tab w:val="left" w:pos="1701"/>
          <w:tab w:val="left" w:pos="8505"/>
        </w:tabs>
        <w:suppressAutoHyphens w:val="0"/>
        <w:spacing w:after="120"/>
        <w:ind w:left="1701" w:right="991"/>
        <w:jc w:val="both"/>
      </w:pPr>
      <w:r w:rsidRPr="00AF2101">
        <w:t xml:space="preserve">Tests shall be performed according to the technical prescriptions and transitional provisions of </w:t>
      </w:r>
      <w:r w:rsidR="00971168">
        <w:t xml:space="preserve">UN </w:t>
      </w:r>
      <w:r w:rsidRPr="00AF2101">
        <w:t>Regulation No. 10, 04 series of amendments prescriptions and according to the test methods described in Annexes 4 and 5 for vehicles or Annexes 7 and 8, for a separate technical unit.</w:t>
      </w:r>
    </w:p>
    <w:p w14:paraId="4F413641" w14:textId="2B4B09D5" w:rsidR="00852C1C" w:rsidRPr="00AF2101" w:rsidRDefault="00183C28" w:rsidP="00183C28">
      <w:pPr>
        <w:tabs>
          <w:tab w:val="left" w:pos="1701"/>
          <w:tab w:val="left" w:pos="8505"/>
        </w:tabs>
        <w:suppressAutoHyphens w:val="0"/>
        <w:spacing w:after="120"/>
        <w:ind w:left="1701" w:right="991" w:hanging="567"/>
        <w:jc w:val="both"/>
      </w:pPr>
      <w:r>
        <w:t>2.</w:t>
      </w:r>
      <w:r>
        <w:tab/>
      </w:r>
      <w:r w:rsidR="006C3820" w:rsidRPr="00AF2101">
        <w:t>IEC Method</w:t>
      </w:r>
    </w:p>
    <w:p w14:paraId="13CB3B60" w14:textId="77777777" w:rsidR="00852C1C" w:rsidRPr="00AF2101" w:rsidRDefault="00AC4C90" w:rsidP="00AC4C90">
      <w:pPr>
        <w:tabs>
          <w:tab w:val="left" w:pos="1701"/>
          <w:tab w:val="left" w:pos="8505"/>
        </w:tabs>
        <w:suppressAutoHyphens w:val="0"/>
        <w:spacing w:after="120"/>
        <w:ind w:left="1701" w:right="991" w:hanging="567"/>
        <w:jc w:val="both"/>
      </w:pPr>
      <w:r>
        <w:t>2.1.</w:t>
      </w:r>
      <w:r>
        <w:tab/>
      </w:r>
      <w:r w:rsidR="00852C1C" w:rsidRPr="00AF2101">
        <w:t>Electromagnetic field</w:t>
      </w:r>
    </w:p>
    <w:p w14:paraId="76B18A98" w14:textId="77777777" w:rsidR="00852C1C" w:rsidRPr="00183C28" w:rsidRDefault="00852C1C" w:rsidP="00183C28">
      <w:pPr>
        <w:tabs>
          <w:tab w:val="left" w:pos="1701"/>
          <w:tab w:val="left" w:pos="8505"/>
        </w:tabs>
        <w:suppressAutoHyphens w:val="0"/>
        <w:spacing w:after="120"/>
        <w:ind w:left="1701" w:right="991"/>
        <w:jc w:val="both"/>
      </w:pPr>
      <w:r w:rsidRPr="00AF2101">
        <w:t xml:space="preserve">The device shall undergo the basic test. It shall be subjected to the electromagnetic field test described in IEC Publication 839-1-3-1998 test A-13 with a frequency range </w:t>
      </w:r>
      <w:r w:rsidRPr="00183C28">
        <w:t>from 20 to 1000 MHz, and for a field strength level of 30 V/m.</w:t>
      </w:r>
    </w:p>
    <w:p w14:paraId="141ED651" w14:textId="77777777" w:rsidR="00852C1C" w:rsidRDefault="00852C1C" w:rsidP="00183C28">
      <w:pPr>
        <w:tabs>
          <w:tab w:val="left" w:pos="1701"/>
          <w:tab w:val="left" w:pos="8505"/>
        </w:tabs>
        <w:suppressAutoHyphens w:val="0"/>
        <w:spacing w:after="120"/>
        <w:ind w:left="1701" w:right="991"/>
        <w:jc w:val="both"/>
      </w:pPr>
      <w:r w:rsidRPr="00AF2101">
        <w:t xml:space="preserve">In addition, the device shall be subjected to the electrical transient conducted and coupled tests described in the International Standard ISO 7637 Parts 1:1990, </w:t>
      </w:r>
      <w:r w:rsidRPr="00183C28">
        <w:t xml:space="preserve">2:1990 </w:t>
      </w:r>
      <w:r w:rsidRPr="00AF2101">
        <w:t>and 3:1995, as appropriate.</w:t>
      </w:r>
    </w:p>
    <w:p w14:paraId="7E10A6E1" w14:textId="77777777" w:rsidR="00852C1C" w:rsidRPr="00AF2101" w:rsidRDefault="00AC4C90" w:rsidP="00AC4C90">
      <w:pPr>
        <w:tabs>
          <w:tab w:val="left" w:pos="1701"/>
          <w:tab w:val="left" w:pos="8505"/>
        </w:tabs>
        <w:suppressAutoHyphens w:val="0"/>
        <w:spacing w:after="120"/>
        <w:ind w:left="1701" w:right="991" w:hanging="567"/>
        <w:jc w:val="both"/>
      </w:pPr>
      <w:r>
        <w:t>2.2.</w:t>
      </w:r>
      <w:r>
        <w:tab/>
      </w:r>
      <w:r w:rsidR="00852C1C" w:rsidRPr="00AF2101">
        <w:t>Electrical disturbance from electrostatic discharges</w:t>
      </w:r>
    </w:p>
    <w:p w14:paraId="5FDF148D" w14:textId="77777777" w:rsidR="00852C1C" w:rsidRDefault="00852C1C" w:rsidP="00183C28">
      <w:pPr>
        <w:tabs>
          <w:tab w:val="left" w:pos="1701"/>
          <w:tab w:val="left" w:pos="8505"/>
        </w:tabs>
        <w:suppressAutoHyphens w:val="0"/>
        <w:spacing w:after="120"/>
        <w:ind w:left="1701" w:right="991"/>
        <w:jc w:val="both"/>
      </w:pPr>
      <w:r w:rsidRPr="00AF2101">
        <w:t>The device shall undergo the basic test. It shall be subjected to testing for immunity against electrostatic discharge as described in either EN</w:t>
      </w:r>
      <w:r w:rsidR="00AC4C90">
        <w:t xml:space="preserve"> </w:t>
      </w:r>
      <w:r w:rsidRPr="00AF2101">
        <w:t>61000-4-2, or ISO/TR 10605-1993, at the manufacturer's choice.</w:t>
      </w:r>
    </w:p>
    <w:p w14:paraId="0C244728" w14:textId="77777777" w:rsidR="00852C1C" w:rsidRPr="00AF2101" w:rsidRDefault="00AC4C90" w:rsidP="00AC4C90">
      <w:pPr>
        <w:tabs>
          <w:tab w:val="left" w:pos="1701"/>
          <w:tab w:val="left" w:pos="8505"/>
        </w:tabs>
        <w:suppressAutoHyphens w:val="0"/>
        <w:spacing w:after="120"/>
        <w:ind w:left="1701" w:right="991" w:hanging="567"/>
        <w:jc w:val="both"/>
      </w:pPr>
      <w:r>
        <w:t>2.3.</w:t>
      </w:r>
      <w:r>
        <w:tab/>
      </w:r>
      <w:r w:rsidR="00852C1C" w:rsidRPr="00AF2101">
        <w:t>Radiated emissions</w:t>
      </w:r>
    </w:p>
    <w:p w14:paraId="037D8CA2" w14:textId="78C50B6A" w:rsidR="00852C1C" w:rsidRPr="00AF2101" w:rsidRDefault="00852C1C" w:rsidP="006C3820">
      <w:pPr>
        <w:tabs>
          <w:tab w:val="left" w:pos="1701"/>
          <w:tab w:val="left" w:pos="8505"/>
        </w:tabs>
        <w:suppressAutoHyphens w:val="0"/>
        <w:spacing w:after="120"/>
        <w:ind w:left="1701" w:right="991"/>
        <w:jc w:val="both"/>
      </w:pPr>
      <w:r w:rsidRPr="00AF2101">
        <w:t xml:space="preserve">The device shall be subjected to testing for the suppression of radio frequency interference according to the technical prescriptions and transitional provisions of </w:t>
      </w:r>
      <w:r w:rsidR="00971168">
        <w:t xml:space="preserve">UN </w:t>
      </w:r>
      <w:r w:rsidRPr="00AF2101">
        <w:t>Regulation No. 10, 04 series of amendments and according to tests method described in Annexes</w:t>
      </w:r>
      <w:r w:rsidR="00971168">
        <w:t xml:space="preserve"> </w:t>
      </w:r>
      <w:r w:rsidRPr="00AF2101">
        <w:t>4 and 5 for vehicles and Annexes 7</w:t>
      </w:r>
      <w:r w:rsidR="00971168">
        <w:t xml:space="preserve"> and 8 for a separate technical </w:t>
      </w:r>
      <w:r w:rsidRPr="00AF2101">
        <w:t>unit.</w:t>
      </w:r>
    </w:p>
    <w:p w14:paraId="22A4DABC" w14:textId="69E87819" w:rsidR="00C31258" w:rsidRPr="000D0516" w:rsidRDefault="006C3820" w:rsidP="00C31258">
      <w:pPr>
        <w:spacing w:before="240"/>
        <w:ind w:left="1134" w:right="1134"/>
        <w:jc w:val="center"/>
        <w:rPr>
          <w:u w:val="single"/>
        </w:rPr>
      </w:pPr>
      <w:r>
        <w:rPr>
          <w:u w:val="single"/>
        </w:rPr>
        <w:tab/>
      </w:r>
      <w:r>
        <w:rPr>
          <w:u w:val="single"/>
        </w:rPr>
        <w:tab/>
      </w:r>
      <w:r>
        <w:rPr>
          <w:u w:val="single"/>
        </w:rPr>
        <w:tab/>
      </w:r>
      <w:r>
        <w:rPr>
          <w:u w:val="single"/>
        </w:rPr>
        <w:tab/>
      </w:r>
    </w:p>
    <w:sectPr w:rsidR="00C31258" w:rsidRPr="000D0516" w:rsidSect="00F50624">
      <w:headerReference w:type="even" r:id="rId28"/>
      <w:headerReference w:type="default" r:id="rId29"/>
      <w:footerReference w:type="even" r:id="rId30"/>
      <w:footerReference w:type="default" r:id="rId31"/>
      <w:headerReference w:type="first" r:id="rId3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BFF1" w14:textId="77777777" w:rsidR="004F2844" w:rsidRDefault="004F2844"/>
  </w:endnote>
  <w:endnote w:type="continuationSeparator" w:id="0">
    <w:p w14:paraId="0CACAB75" w14:textId="77777777" w:rsidR="004F2844" w:rsidRDefault="004F2844"/>
  </w:endnote>
  <w:endnote w:type="continuationNotice" w:id="1">
    <w:p w14:paraId="7539DB6C" w14:textId="77777777" w:rsidR="004F2844" w:rsidRDefault="004F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22EA" w14:textId="77777777" w:rsidR="00EF710A" w:rsidRPr="00EF710A" w:rsidRDefault="00EF710A">
    <w:pPr>
      <w:pStyle w:val="Footer"/>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C93A07">
      <w:rPr>
        <w:b/>
        <w:noProof/>
        <w:sz w:val="18"/>
        <w:szCs w:val="18"/>
      </w:rPr>
      <w:t>2</w:t>
    </w:r>
    <w:r w:rsidRPr="00EF710A">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C418" w14:textId="77777777" w:rsidR="00EF710A" w:rsidRPr="00EF710A" w:rsidRDefault="00EF710A" w:rsidP="00EF710A">
    <w:pPr>
      <w:pStyle w:val="Footer"/>
      <w:jc w:val="right"/>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C93A07">
      <w:rPr>
        <w:b/>
        <w:noProof/>
        <w:sz w:val="18"/>
        <w:szCs w:val="18"/>
      </w:rPr>
      <w:t>17</w:t>
    </w:r>
    <w:r w:rsidRPr="00EF710A">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0668" w14:textId="4415BCBE" w:rsidR="00AE421C" w:rsidRPr="00DC728C" w:rsidRDefault="00AE421C" w:rsidP="00DC728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93A07">
      <w:rPr>
        <w:b/>
        <w:noProof/>
        <w:sz w:val="18"/>
      </w:rPr>
      <w:t>18</w:t>
    </w:r>
    <w:r w:rsidRPr="00803BF8">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E13E" w14:textId="77777777" w:rsidR="00AE421C" w:rsidRPr="00803BF8" w:rsidRDefault="00AE421C"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D2E91">
      <w:rPr>
        <w:b/>
        <w:noProof/>
        <w:sz w:val="18"/>
      </w:rPr>
      <w:t>19</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38F7" w14:textId="77777777" w:rsidR="004F2844" w:rsidRPr="000B175B" w:rsidRDefault="004F2844" w:rsidP="000B175B">
      <w:pPr>
        <w:tabs>
          <w:tab w:val="right" w:pos="2155"/>
        </w:tabs>
        <w:spacing w:after="80"/>
        <w:ind w:left="680"/>
        <w:rPr>
          <w:u w:val="single"/>
        </w:rPr>
      </w:pPr>
      <w:r>
        <w:rPr>
          <w:u w:val="single"/>
        </w:rPr>
        <w:tab/>
      </w:r>
    </w:p>
  </w:footnote>
  <w:footnote w:type="continuationSeparator" w:id="0">
    <w:p w14:paraId="5E9DD06B" w14:textId="77777777" w:rsidR="004F2844" w:rsidRPr="00FC68B7" w:rsidRDefault="004F2844" w:rsidP="00FC68B7">
      <w:pPr>
        <w:tabs>
          <w:tab w:val="left" w:pos="2155"/>
        </w:tabs>
        <w:spacing w:after="80"/>
        <w:ind w:left="680"/>
        <w:rPr>
          <w:u w:val="single"/>
        </w:rPr>
      </w:pPr>
      <w:r>
        <w:rPr>
          <w:u w:val="single"/>
        </w:rPr>
        <w:tab/>
      </w:r>
    </w:p>
  </w:footnote>
  <w:footnote w:type="continuationNotice" w:id="1">
    <w:p w14:paraId="3F78CA70" w14:textId="77777777" w:rsidR="004F2844" w:rsidRDefault="004F2844"/>
  </w:footnote>
  <w:footnote w:id="2">
    <w:p w14:paraId="0701F9BB" w14:textId="0AB87372" w:rsidR="00F0147E" w:rsidRPr="00B14735" w:rsidRDefault="00DC728C" w:rsidP="00F0147E">
      <w:pPr>
        <w:pStyle w:val="FootnoteText"/>
        <w:ind w:hanging="283"/>
        <w:rPr>
          <w:rFonts w:eastAsia="Calibri"/>
        </w:rPr>
      </w:pPr>
      <w:r>
        <w:tab/>
      </w:r>
      <w:r w:rsidR="00F0147E" w:rsidRPr="007406A7">
        <w:rPr>
          <w:rStyle w:val="FootnoteReference"/>
        </w:rPr>
        <w:t>*</w:t>
      </w:r>
      <w:r w:rsidR="00F0147E" w:rsidRPr="007406A7">
        <w:tab/>
      </w:r>
      <w:r w:rsidR="00F0147E" w:rsidRPr="00B15178">
        <w:rPr>
          <w:szCs w:val="18"/>
          <w:lang w:val="en-US"/>
        </w:rPr>
        <w:t xml:space="preserve">In accordance with the </w:t>
      </w:r>
      <w:proofErr w:type="spellStart"/>
      <w:r w:rsidR="00F0147E" w:rsidRPr="00B15178">
        <w:rPr>
          <w:szCs w:val="18"/>
          <w:lang w:val="en-US"/>
        </w:rPr>
        <w:t>programme</w:t>
      </w:r>
      <w:proofErr w:type="spellEnd"/>
      <w:r w:rsidR="00F0147E" w:rsidRPr="00B15178">
        <w:rPr>
          <w:szCs w:val="18"/>
          <w:lang w:val="en-US"/>
        </w:rPr>
        <w:t xml:space="preserve"> of work of the Inland Transport Committee for 2018–2019 (ECE/TRANS/274, para. 123 and ECE/TRANS/2018/21/Add.1, Cluster 3.1), the World Forum will develop, harmonize and update U</w:t>
      </w:r>
      <w:r w:rsidR="00F0147E">
        <w:rPr>
          <w:szCs w:val="18"/>
          <w:lang w:val="en-US"/>
        </w:rPr>
        <w:t>N r</w:t>
      </w:r>
      <w:r w:rsidR="00F0147E" w:rsidRPr="00B15178">
        <w:rPr>
          <w:szCs w:val="18"/>
          <w:lang w:val="en-US"/>
        </w:rPr>
        <w:t>egulations to enhance the performance of vehicles. The present document is submitted in conformity with that mandate.</w:t>
      </w:r>
    </w:p>
  </w:footnote>
  <w:footnote w:id="3">
    <w:p w14:paraId="14490C67" w14:textId="1D6AF307" w:rsidR="00AE421C" w:rsidRPr="00C52D40" w:rsidRDefault="00DC728C" w:rsidP="00DC728C">
      <w:pPr>
        <w:pStyle w:val="FootnoteText"/>
      </w:pPr>
      <w:r>
        <w:tab/>
      </w:r>
      <w:r w:rsidR="00AE421C" w:rsidRPr="002923B7">
        <w:rPr>
          <w:rStyle w:val="FootnoteReference"/>
          <w:szCs w:val="18"/>
        </w:rPr>
        <w:footnoteRef/>
      </w:r>
      <w:r w:rsidR="00AE421C" w:rsidRPr="00C52D40">
        <w:tab/>
        <w:t>As defined in the Consolidated Resolution on the Construc</w:t>
      </w:r>
      <w:r w:rsidR="00AE421C">
        <w:t>tion of Vehicles (R.E.3), document ECE/TRANS/WP.29/78/Rev.6</w:t>
      </w:r>
      <w:r w:rsidR="00AE421C" w:rsidRPr="00C52D40">
        <w:t>.</w:t>
      </w:r>
      <w:r w:rsidR="00AE421C">
        <w:t xml:space="preserve"> (</w:t>
      </w:r>
      <w:hyperlink r:id="rId1" w:history="1">
        <w:r w:rsidR="00AE421C" w:rsidRPr="00D031F7">
          <w:rPr>
            <w:rStyle w:val="Hyperlink"/>
            <w:szCs w:val="18"/>
            <w:lang w:val="en-US"/>
          </w:rPr>
          <w:t>www.unece.org/trans/main/wp29/wp29wgs/wp29gen/wp29resolutions.html</w:t>
        </w:r>
      </w:hyperlink>
      <w:r w:rsidR="00AE421C">
        <w:rPr>
          <w:rStyle w:val="Hyperlink"/>
          <w:szCs w:val="18"/>
          <w:lang w:val="en-US"/>
        </w:rPr>
        <w:t>)</w:t>
      </w:r>
      <w:r w:rsidR="00AE421C" w:rsidRPr="00D031F7">
        <w:t>.</w:t>
      </w:r>
    </w:p>
  </w:footnote>
  <w:footnote w:id="4">
    <w:p w14:paraId="516D7C7F" w14:textId="143227BE" w:rsidR="00AE421C" w:rsidRPr="00242D94" w:rsidRDefault="00DC728C" w:rsidP="00DC728C">
      <w:pPr>
        <w:pStyle w:val="FootnoteText"/>
      </w:pPr>
      <w:r>
        <w:rPr>
          <w:lang w:val="en-US"/>
        </w:rPr>
        <w:tab/>
      </w:r>
      <w:r w:rsidR="00AE421C">
        <w:rPr>
          <w:rStyle w:val="FootnoteReference"/>
        </w:rPr>
        <w:footnoteRef/>
      </w:r>
      <w:r w:rsidR="00AE421C">
        <w:rPr>
          <w:lang w:val="en-US"/>
        </w:rPr>
        <w:t xml:space="preserve"> </w:t>
      </w:r>
      <w:r w:rsidR="00AE421C" w:rsidRPr="00242D94">
        <w:rPr>
          <w:lang w:val="en-US"/>
        </w:rPr>
        <w:tab/>
        <w:t>As defined in Annex 3 to the Consolidated Resolution on the Construction of Vehicles (R.E.3) doc</w:t>
      </w:r>
      <w:r w:rsidR="00AE421C">
        <w:rPr>
          <w:lang w:val="en-US"/>
        </w:rPr>
        <w:t xml:space="preserve">ument </w:t>
      </w:r>
      <w:r w:rsidR="00AE421C" w:rsidRPr="00242D94">
        <w:rPr>
          <w:lang w:val="en-US"/>
        </w:rPr>
        <w:t>ECE/TRANS/WP.29/78/Rev.6</w:t>
      </w:r>
      <w:r w:rsidR="00AE421C">
        <w:rPr>
          <w:lang w:val="en-US"/>
        </w:rPr>
        <w:t xml:space="preserve"> (</w:t>
      </w:r>
      <w:hyperlink r:id="rId2" w:history="1">
        <w:r w:rsidR="00AE421C" w:rsidRPr="00242D94">
          <w:rPr>
            <w:rStyle w:val="Hyperlink"/>
            <w:szCs w:val="18"/>
            <w:lang w:val="en-US"/>
          </w:rPr>
          <w:t>www.unece.org/trans/main/wp29/wp29wgs/wp29gen/wp29resolutions.html</w:t>
        </w:r>
      </w:hyperlink>
      <w:r w:rsidR="00AE421C">
        <w:t>).</w:t>
      </w:r>
    </w:p>
  </w:footnote>
  <w:footnote w:id="5">
    <w:p w14:paraId="704DED00" w14:textId="77777777" w:rsidR="00AE421C" w:rsidRPr="00852C1C" w:rsidRDefault="00AE421C" w:rsidP="006C3820">
      <w:pPr>
        <w:pStyle w:val="FootnoteText"/>
        <w:ind w:right="1132" w:hanging="142"/>
        <w:jc w:val="both"/>
        <w:rPr>
          <w:szCs w:val="18"/>
        </w:rPr>
      </w:pPr>
      <w:r w:rsidRPr="006D3A6B">
        <w:rPr>
          <w:rStyle w:val="FootnoteReference"/>
          <w:sz w:val="20"/>
        </w:rPr>
        <w:footnoteRef/>
      </w:r>
      <w:r>
        <w:t xml:space="preserve"> </w:t>
      </w:r>
      <w:r>
        <w:tab/>
      </w:r>
      <w:r w:rsidRPr="00733701">
        <w:rPr>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6">
    <w:p w14:paraId="788A032C" w14:textId="77777777" w:rsidR="00AE421C" w:rsidRPr="00852C1C" w:rsidRDefault="00AE421C" w:rsidP="006C3820">
      <w:pPr>
        <w:pStyle w:val="FootnoteText"/>
        <w:widowControl w:val="0"/>
        <w:tabs>
          <w:tab w:val="clear" w:pos="1021"/>
          <w:tab w:val="right" w:pos="1020"/>
        </w:tabs>
        <w:ind w:hanging="142"/>
        <w:rPr>
          <w:szCs w:val="18"/>
        </w:rPr>
      </w:pPr>
      <w:r w:rsidRPr="00733701">
        <w:rPr>
          <w:rStyle w:val="FootnoteReference"/>
          <w:szCs w:val="18"/>
        </w:rPr>
        <w:footnoteRef/>
      </w:r>
      <w:r w:rsidRPr="00733701">
        <w:rPr>
          <w:szCs w:val="18"/>
        </w:rPr>
        <w:t xml:space="preserve"> </w:t>
      </w:r>
      <w:r>
        <w:rPr>
          <w:szCs w:val="18"/>
        </w:rPr>
        <w:tab/>
      </w:r>
      <w:r w:rsidRPr="00A8001A">
        <w:rPr>
          <w:szCs w:val="18"/>
          <w:lang w:val="en-US"/>
        </w:rPr>
        <w:t>As defined in the Consolidated Resolution on the Construction of Vehicles (R.E.3.), document ECE/TRANS/WP.29/78/Rev.</w:t>
      </w:r>
      <w:r>
        <w:rPr>
          <w:szCs w:val="18"/>
          <w:lang w:val="en-US"/>
        </w:rPr>
        <w:t>6 (</w:t>
      </w:r>
      <w:hyperlink r:id="rId3" w:history="1">
        <w:r w:rsidRPr="00A8001A">
          <w:rPr>
            <w:rStyle w:val="Hyperlink"/>
            <w:szCs w:val="18"/>
            <w:lang w:val="en-US"/>
          </w:rPr>
          <w:t>www.unece.org/trans/main/wp29/wp29wgs/wp29gen/wp29resolutions.html</w:t>
        </w:r>
      </w:hyperlink>
      <w:r>
        <w:rPr>
          <w:rStyle w:val="Hyperlink"/>
          <w:szCs w:val="18"/>
          <w:lang w:val="en-US"/>
        </w:rPr>
        <w:t>).</w:t>
      </w:r>
    </w:p>
  </w:footnote>
  <w:footnote w:id="7">
    <w:p w14:paraId="61A897A8" w14:textId="78BF8895" w:rsidR="00AE421C" w:rsidRPr="00852C1C" w:rsidRDefault="00AE421C" w:rsidP="006C3820">
      <w:pPr>
        <w:tabs>
          <w:tab w:val="left" w:pos="453"/>
          <w:tab w:val="left" w:pos="1530"/>
          <w:tab w:val="left" w:pos="1560"/>
          <w:tab w:val="right" w:leader="dot" w:pos="8537"/>
        </w:tabs>
        <w:ind w:left="1134" w:hanging="142"/>
        <w:jc w:val="both"/>
        <w:rPr>
          <w:szCs w:val="18"/>
        </w:rPr>
      </w:pPr>
      <w:r w:rsidRPr="006D3A6B">
        <w:rPr>
          <w:rStyle w:val="FootnoteReference"/>
        </w:rPr>
        <w:footnoteRef/>
      </w:r>
      <w:r>
        <w:t xml:space="preserve"> </w:t>
      </w:r>
      <w:r>
        <w:tab/>
      </w:r>
      <w:r w:rsidRPr="00733701">
        <w:rPr>
          <w:sz w:val="18"/>
          <w:szCs w:val="18"/>
        </w:rPr>
        <w:t>Strike out what does not apply.</w:t>
      </w:r>
    </w:p>
  </w:footnote>
  <w:footnote w:id="8">
    <w:p w14:paraId="1BCEFECC" w14:textId="5ECE5A8B" w:rsidR="00AE421C" w:rsidRPr="00852C1C" w:rsidRDefault="00DC728C" w:rsidP="00DC728C">
      <w:pPr>
        <w:pStyle w:val="FootnoteText"/>
      </w:pPr>
      <w:r>
        <w:tab/>
      </w:r>
      <w:r w:rsidR="00AE421C" w:rsidRPr="002923B7">
        <w:rPr>
          <w:rStyle w:val="FootnoteReference"/>
          <w:szCs w:val="18"/>
        </w:rPr>
        <w:footnoteRef/>
      </w:r>
      <w:r>
        <w:tab/>
      </w:r>
      <w:r w:rsidR="00AE421C" w:rsidRPr="002923B7">
        <w:t>Distinguishing number of the country which has granted/extended/refused/ withdrawn approval (see approval provisions in the Regulation).</w:t>
      </w:r>
    </w:p>
  </w:footnote>
  <w:footnote w:id="9">
    <w:p w14:paraId="6F1187C3" w14:textId="42A70AAE" w:rsidR="00AE421C" w:rsidRPr="00852C1C" w:rsidRDefault="00DC728C" w:rsidP="00DC728C">
      <w:pPr>
        <w:pStyle w:val="FootnoteText"/>
      </w:pPr>
      <w:r>
        <w:rPr>
          <w:szCs w:val="18"/>
        </w:rPr>
        <w:tab/>
      </w:r>
      <w:r w:rsidR="00AE421C" w:rsidRPr="002923B7">
        <w:rPr>
          <w:rStyle w:val="FootnoteReference"/>
          <w:szCs w:val="18"/>
        </w:rPr>
        <w:footnoteRef/>
      </w:r>
      <w:r>
        <w:rPr>
          <w:szCs w:val="18"/>
        </w:rPr>
        <w:tab/>
      </w:r>
      <w:r w:rsidR="00AE421C" w:rsidRPr="00DC728C">
        <w:rPr>
          <w:rStyle w:val="FootnoteReference"/>
          <w:szCs w:val="18"/>
          <w:vertAlign w:val="baseline"/>
        </w:rPr>
        <w:t>Strike out what does not apply (there are cases where nothing needs to be deleted, when more than one entry is applicable).</w:t>
      </w:r>
    </w:p>
  </w:footnote>
  <w:footnote w:id="10">
    <w:p w14:paraId="0E9231C3" w14:textId="114F127F" w:rsidR="00AE421C" w:rsidRPr="00852C1C" w:rsidRDefault="00DC728C" w:rsidP="00DC728C">
      <w:pPr>
        <w:pStyle w:val="FootnoteText"/>
      </w:pPr>
      <w:r>
        <w:tab/>
      </w:r>
      <w:r w:rsidR="00AE421C" w:rsidRPr="007A0CF2">
        <w:rPr>
          <w:rStyle w:val="FootnoteReference"/>
          <w:szCs w:val="18"/>
        </w:rPr>
        <w:footnoteRef/>
      </w:r>
      <w:r>
        <w:tab/>
      </w:r>
      <w:r w:rsidR="00AE421C" w:rsidRPr="007A0CF2">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1">
    <w:p w14:paraId="198BCB4D" w14:textId="3627F68E" w:rsidR="00AE421C" w:rsidRPr="00852C1C" w:rsidRDefault="00DC728C" w:rsidP="00DC728C">
      <w:pPr>
        <w:pStyle w:val="FootnoteText"/>
      </w:pPr>
      <w:r>
        <w:tab/>
      </w:r>
      <w:r w:rsidR="00AE421C" w:rsidRPr="00C95637">
        <w:rPr>
          <w:rStyle w:val="FootnoteReference"/>
          <w:szCs w:val="18"/>
        </w:rPr>
        <w:footnoteRef/>
      </w:r>
      <w:r>
        <w:tab/>
      </w:r>
      <w:r w:rsidR="00AE421C" w:rsidRPr="00C95637">
        <w:tab/>
        <w:t>As defined in the Consolidated Resolution on the Construction of Vehicles (R.E.3) document ECE/TRANS/WP.29/78/Rev.</w:t>
      </w:r>
      <w:r w:rsidR="00AF2101">
        <w:t>6 (</w:t>
      </w:r>
      <w:hyperlink r:id="rId4" w:history="1">
        <w:r w:rsidR="00AE421C" w:rsidRPr="00C95637">
          <w:rPr>
            <w:rStyle w:val="Hyperlink"/>
            <w:szCs w:val="18"/>
            <w:lang w:val="en-US"/>
          </w:rPr>
          <w:t>www.unece.org/trans/main/wp29/wp29wgs/wp29gen/wp29resolutions.html</w:t>
        </w:r>
      </w:hyperlink>
      <w:r w:rsidR="00AE421C" w:rsidRPr="00C95637">
        <w:t>.).</w:t>
      </w:r>
    </w:p>
  </w:footnote>
  <w:footnote w:id="12">
    <w:p w14:paraId="23030B10" w14:textId="46C32CE4" w:rsidR="00AE421C" w:rsidRPr="00DC728C" w:rsidRDefault="00DC728C" w:rsidP="00DC728C">
      <w:pPr>
        <w:pStyle w:val="FootnoteText"/>
      </w:pPr>
      <w:r>
        <w:tab/>
      </w:r>
      <w:r w:rsidR="00AE421C" w:rsidRPr="00DC728C">
        <w:rPr>
          <w:rStyle w:val="FootnoteReference"/>
        </w:rPr>
        <w:footnoteRef/>
      </w:r>
      <w:r w:rsidRPr="00DC728C">
        <w:rPr>
          <w:vertAlign w:val="superscript"/>
        </w:rPr>
        <w:tab/>
      </w:r>
      <w:r w:rsidR="00AE421C" w:rsidRPr="00DC728C">
        <w:t>If the device to prevent unauthorized use permits locking in any position of the steering, the procedures described in paragraphs 2.2.3. and 2.2.5. shall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4317" w14:textId="0913A992" w:rsidR="00AE421C" w:rsidRPr="006C3820" w:rsidRDefault="006C3820" w:rsidP="00DC728C">
    <w:pPr>
      <w:pStyle w:val="Header"/>
      <w:pBdr>
        <w:bottom w:val="single" w:sz="4" w:space="1" w:color="auto"/>
      </w:pBdr>
      <w:rPr>
        <w:rStyle w:val="PageNumber"/>
        <w:bCs/>
        <w:szCs w:val="18"/>
        <w:lang w:val="fr-CH"/>
      </w:rPr>
    </w:pPr>
    <w:r>
      <w:t>ECE/</w:t>
    </w:r>
    <w:r w:rsidRPr="00F0147E">
      <w:t>TRANS/WP.29/GRSG/2019/</w:t>
    </w:r>
    <w:r>
      <w:t>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6B9D" w14:textId="77777777" w:rsidR="00DC728C" w:rsidRPr="00DC728C" w:rsidRDefault="00DC728C" w:rsidP="00DC728C">
    <w:pPr>
      <w:pStyle w:val="Header"/>
      <w:pBdr>
        <w:bottom w:val="single" w:sz="4" w:space="1" w:color="auto"/>
      </w:pBdr>
      <w:rPr>
        <w:rStyle w:val="PageNumber"/>
        <w:bCs/>
        <w:szCs w:val="18"/>
        <w:lang w:val="fr-CH"/>
      </w:rPr>
    </w:pPr>
    <w:r>
      <w:t>ECE/</w:t>
    </w:r>
    <w:r w:rsidRPr="00F0147E">
      <w:t>TRANS/WP.29/GRSG/2019/</w:t>
    </w:r>
    <w:r>
      <w:t>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400C" w14:textId="77777777" w:rsidR="00AE421C" w:rsidRPr="00F11661" w:rsidRDefault="00AE421C" w:rsidP="00885332">
    <w:pPr>
      <w:pStyle w:val="Header"/>
      <w:pBdr>
        <w:bottom w:val="single" w:sz="4" w:space="1" w:color="auto"/>
      </w:pBdr>
      <w:jc w:val="right"/>
      <w:rPr>
        <w:rStyle w:val="PageNumber"/>
        <w:b/>
        <w:szCs w:val="18"/>
        <w:lang w:val="fr-CH"/>
      </w:rPr>
    </w:pPr>
    <w:r w:rsidRPr="00517489">
      <w:rPr>
        <w:szCs w:val="18"/>
        <w:lang w:val="fr-CH"/>
      </w:rPr>
      <w:t>ECE/TRANS/WP.29/GRSG/2017</w:t>
    </w:r>
    <w:r w:rsidR="00885332">
      <w:rPr>
        <w:szCs w:val="18"/>
        <w:lang w:val="fr-CH"/>
      </w:rPr>
      <w:t>/23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5F8C" w14:textId="77777777" w:rsidR="00AE421C" w:rsidRDefault="00885332">
    <w:pPr>
      <w:pStyle w:val="Header"/>
      <w:rPr>
        <w:rStyle w:val="PageNumber"/>
      </w:rPr>
    </w:pPr>
    <w:r w:rsidRPr="00517489">
      <w:rPr>
        <w:szCs w:val="18"/>
        <w:lang w:val="fr-CH"/>
      </w:rPr>
      <w:t>ECE/TRANS/WP.29/GRSG/2017</w:t>
    </w:r>
    <w:r>
      <w:rPr>
        <w:szCs w:val="18"/>
        <w:lang w:val="fr-CH"/>
      </w:rPr>
      <w:t>/23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F614" w14:textId="508B4FA9" w:rsidR="00AE421C" w:rsidRPr="00DC728C" w:rsidRDefault="00DC728C" w:rsidP="00DC728C">
    <w:pPr>
      <w:pStyle w:val="Header"/>
      <w:pBdr>
        <w:bottom w:val="single" w:sz="4" w:space="1" w:color="auto"/>
      </w:pBdr>
      <w:jc w:val="right"/>
      <w:rPr>
        <w:rStyle w:val="PageNumber"/>
        <w:bCs/>
        <w:szCs w:val="18"/>
        <w:lang w:val="fr-CH"/>
      </w:rPr>
    </w:pPr>
    <w:r>
      <w:t>ECE/</w:t>
    </w:r>
    <w:r w:rsidRPr="00F0147E">
      <w:t>TRANS/WP.29/GRSG/2019/</w:t>
    </w:r>
    <w:r>
      <w:t>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F437" w14:textId="72071159" w:rsidR="00AE421C" w:rsidRPr="00DC728C" w:rsidRDefault="00DC728C" w:rsidP="00DC728C">
    <w:pPr>
      <w:pStyle w:val="Header"/>
      <w:pBdr>
        <w:bottom w:val="single" w:sz="4" w:space="1" w:color="auto"/>
      </w:pBdr>
      <w:rPr>
        <w:b w:val="0"/>
        <w:bCs/>
        <w:szCs w:val="18"/>
        <w:lang w:val="fr-CH"/>
      </w:rPr>
    </w:pPr>
    <w:r>
      <w:t>ECE/</w:t>
    </w:r>
    <w:r w:rsidRPr="00F0147E">
      <w:t>TRANS/WP.29/GRSG/2019/</w:t>
    </w:r>
    <w:r>
      <w:t>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5F6D" w14:textId="5E438DC0" w:rsidR="00AE421C" w:rsidRDefault="00AE421C" w:rsidP="009F44B3">
    <w:pPr>
      <w:pStyle w:val="Header"/>
      <w:jc w:val="right"/>
    </w:pPr>
    <w:r>
      <w:t>ECE/TRANS/WP.29/GRSG/2017/</w:t>
    </w:r>
    <w:r w:rsidR="00971168">
      <w:t>2</w:t>
    </w:r>
    <w:r w:rsidR="000C774E">
      <w:t>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7C63" w14:textId="77777777" w:rsidR="00AE421C" w:rsidRDefault="00AE421C">
    <w:pPr>
      <w:pStyle w:val="Header"/>
    </w:pPr>
    <w:r w:rsidRPr="00242D94">
      <w:t>ECE/TRANS/WP.29/GRSG/2017/23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669F" w14:textId="77777777" w:rsidR="00DC728C" w:rsidRPr="006C3820" w:rsidRDefault="00DC728C" w:rsidP="00DC728C">
    <w:pPr>
      <w:pStyle w:val="Header"/>
      <w:pBdr>
        <w:bottom w:val="single" w:sz="4" w:space="1" w:color="auto"/>
      </w:pBdr>
      <w:jc w:val="right"/>
      <w:rPr>
        <w:rStyle w:val="PageNumber"/>
        <w:bCs/>
        <w:szCs w:val="18"/>
        <w:lang w:val="fr-CH"/>
      </w:rPr>
    </w:pPr>
    <w:r>
      <w:t>ECE/</w:t>
    </w:r>
    <w:r w:rsidRPr="00F0147E">
      <w:t>TRANS/WP.29/GRSG/2019/</w:t>
    </w:r>
    <w:r>
      <w:t>20</w:t>
    </w:r>
  </w:p>
  <w:p w14:paraId="59D9E77C" w14:textId="77777777" w:rsidR="00AE421C" w:rsidRPr="00242D94" w:rsidRDefault="00AE421C" w:rsidP="00532A18">
    <w:pPr>
      <w:pStyle w:val="Header"/>
      <w:pBdr>
        <w:bottom w:val="none" w:sz="0" w:space="0" w:color="auto"/>
      </w:pBdr>
      <w:jc w:val="right"/>
      <w:rPr>
        <w:rStyle w:val="PageNumber"/>
        <w:b/>
        <w:szCs w:val="18"/>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BE12" w14:textId="77777777" w:rsidR="00885332" w:rsidRDefault="00885332" w:rsidP="00532A18">
    <w:pPr>
      <w:pStyle w:val="Header"/>
      <w:pBdr>
        <w:bottom w:val="none" w:sz="0" w:space="0" w:color="auto"/>
      </w:pBdr>
      <w:tabs>
        <w:tab w:val="left" w:pos="736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D6FF" w14:textId="47DEF873" w:rsidR="00AE421C" w:rsidRPr="00DC728C" w:rsidRDefault="00DC728C" w:rsidP="00DC728C">
    <w:pPr>
      <w:pStyle w:val="Header"/>
      <w:pBdr>
        <w:bottom w:val="single" w:sz="4" w:space="1" w:color="auto"/>
      </w:pBdr>
      <w:rPr>
        <w:rStyle w:val="PageNumber"/>
        <w:bCs/>
        <w:szCs w:val="18"/>
        <w:lang w:val="fr-CH"/>
      </w:rPr>
    </w:pPr>
    <w:r>
      <w:t>ECE/</w:t>
    </w:r>
    <w:r w:rsidRPr="00F0147E">
      <w:t>TRANS/WP.29/GRSG/2019/</w:t>
    </w:r>
    <w:r>
      <w:t>2</w:t>
    </w:r>
    <w: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177A" w14:textId="77777777" w:rsidR="00AE421C" w:rsidRPr="00B06002"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sidR="00BF48FE">
      <w:rPr>
        <w:szCs w:val="18"/>
        <w:lang w:val="fr-CH"/>
      </w:rPr>
      <w:t>/23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C98" w14:textId="453ED88A" w:rsidR="00AE421C" w:rsidRPr="007371AC" w:rsidRDefault="007371AC" w:rsidP="007371AC">
    <w:pPr>
      <w:pStyle w:val="Header"/>
      <w:pBdr>
        <w:bottom w:val="single" w:sz="4" w:space="1" w:color="auto"/>
      </w:pBdr>
      <w:rPr>
        <w:rStyle w:val="PageNumber"/>
        <w:bCs/>
        <w:szCs w:val="18"/>
        <w:lang w:val="fr-CH"/>
      </w:rPr>
    </w:pPr>
    <w:r>
      <w:t>ECE/</w:t>
    </w:r>
    <w:r w:rsidRPr="00F0147E">
      <w:t>TRANS/WP.29/GRSG/2019/</w:t>
    </w:r>
    <w: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0C0C" w14:textId="23468D6E" w:rsidR="00DC728C" w:rsidRPr="00DC728C" w:rsidRDefault="00DC728C" w:rsidP="007371AC">
    <w:pPr>
      <w:pStyle w:val="Header"/>
      <w:pBdr>
        <w:bottom w:val="single" w:sz="4" w:space="1" w:color="auto"/>
      </w:pBdr>
      <w:jc w:val="right"/>
      <w:rPr>
        <w:rStyle w:val="PageNumber"/>
        <w:bCs/>
        <w:szCs w:val="18"/>
        <w:lang w:val="fr-CH"/>
      </w:rPr>
    </w:pPr>
    <w:r>
      <w:t>ECE/</w:t>
    </w:r>
    <w:r w:rsidRPr="00F0147E">
      <w:t>TRANS/WP.29/GRSG/2019/</w:t>
    </w:r>
    <w:r>
      <w:t>2</w:t>
    </w:r>
    <w:r>
      <w:t>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4304" w14:textId="77777777" w:rsidR="00AE421C" w:rsidRPr="00BF48FE" w:rsidRDefault="00885332" w:rsidP="00BF48FE">
    <w:pPr>
      <w:pStyle w:val="Header"/>
      <w:rPr>
        <w:rStyle w:val="PageNumber"/>
        <w:szCs w:val="18"/>
      </w:rPr>
    </w:pPr>
    <w:r w:rsidRPr="00BF48FE">
      <w:rPr>
        <w:szCs w:val="18"/>
        <w:lang w:val="es-ES"/>
      </w:rPr>
      <w:t>ECE/TRANS/WP.29/GRSG/2017/23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E4E8" w14:textId="53267A13" w:rsidR="00AE421C" w:rsidRPr="00DC728C" w:rsidRDefault="00DC728C" w:rsidP="00DC728C">
    <w:pPr>
      <w:pStyle w:val="Header"/>
      <w:pBdr>
        <w:bottom w:val="single" w:sz="4" w:space="1" w:color="auto"/>
      </w:pBdr>
      <w:jc w:val="right"/>
      <w:rPr>
        <w:rStyle w:val="PageNumber"/>
        <w:bCs/>
        <w:szCs w:val="18"/>
        <w:lang w:val="fr-CH"/>
      </w:rPr>
    </w:pPr>
    <w:r>
      <w:t>ECE/</w:t>
    </w:r>
    <w:r w:rsidRPr="00F0147E">
      <w:t>TRANS/WP.29/GRSG/2019/</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6"/>
  </w:num>
  <w:num w:numId="16">
    <w:abstractNumId w:val="10"/>
  </w:num>
  <w:num w:numId="17">
    <w:abstractNumId w:val="15"/>
  </w:num>
  <w:num w:numId="18">
    <w:abstractNumId w:val="25"/>
  </w:num>
  <w:num w:numId="19">
    <w:abstractNumId w:val="12"/>
  </w:num>
  <w:num w:numId="20">
    <w:abstractNumId w:val="21"/>
  </w:num>
  <w:num w:numId="21">
    <w:abstractNumId w:val="24"/>
  </w:num>
  <w:num w:numId="22">
    <w:abstractNumId w:val="16"/>
  </w:num>
  <w:num w:numId="23">
    <w:abstractNumId w:val="23"/>
  </w:num>
  <w:num w:numId="24">
    <w:abstractNumId w:val="17"/>
  </w:num>
  <w:num w:numId="25">
    <w:abstractNumId w:val="13"/>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31ABF"/>
    <w:rsid w:val="00031EBA"/>
    <w:rsid w:val="000333D4"/>
    <w:rsid w:val="00034C7C"/>
    <w:rsid w:val="0003564D"/>
    <w:rsid w:val="00046515"/>
    <w:rsid w:val="00046A36"/>
    <w:rsid w:val="00046B1F"/>
    <w:rsid w:val="00046CDF"/>
    <w:rsid w:val="00050AEC"/>
    <w:rsid w:val="00050F6B"/>
    <w:rsid w:val="00051315"/>
    <w:rsid w:val="00051933"/>
    <w:rsid w:val="00052635"/>
    <w:rsid w:val="00053B02"/>
    <w:rsid w:val="00056C6B"/>
    <w:rsid w:val="00057E97"/>
    <w:rsid w:val="000646F4"/>
    <w:rsid w:val="00064DDF"/>
    <w:rsid w:val="00065561"/>
    <w:rsid w:val="00066C0D"/>
    <w:rsid w:val="00067829"/>
    <w:rsid w:val="00067F6C"/>
    <w:rsid w:val="000710B4"/>
    <w:rsid w:val="00072C8C"/>
    <w:rsid w:val="000733B5"/>
    <w:rsid w:val="00073F5F"/>
    <w:rsid w:val="00074B8A"/>
    <w:rsid w:val="00075E1A"/>
    <w:rsid w:val="0008164E"/>
    <w:rsid w:val="00081815"/>
    <w:rsid w:val="000876DE"/>
    <w:rsid w:val="0008783B"/>
    <w:rsid w:val="00087D1D"/>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C774E"/>
    <w:rsid w:val="000D0516"/>
    <w:rsid w:val="000D06A2"/>
    <w:rsid w:val="000D1EDB"/>
    <w:rsid w:val="000D2E91"/>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6040"/>
    <w:rsid w:val="00130E03"/>
    <w:rsid w:val="0013231C"/>
    <w:rsid w:val="00132DE5"/>
    <w:rsid w:val="00133E6D"/>
    <w:rsid w:val="001359D2"/>
    <w:rsid w:val="00142B92"/>
    <w:rsid w:val="00143418"/>
    <w:rsid w:val="001458E7"/>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0614F"/>
    <w:rsid w:val="00312F59"/>
    <w:rsid w:val="0031733E"/>
    <w:rsid w:val="003229D8"/>
    <w:rsid w:val="003237A4"/>
    <w:rsid w:val="00325908"/>
    <w:rsid w:val="00326077"/>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29D"/>
    <w:rsid w:val="00356E54"/>
    <w:rsid w:val="003619B5"/>
    <w:rsid w:val="00361AC3"/>
    <w:rsid w:val="00364634"/>
    <w:rsid w:val="00365763"/>
    <w:rsid w:val="00371178"/>
    <w:rsid w:val="00375798"/>
    <w:rsid w:val="00376CEE"/>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1C29"/>
    <w:rsid w:val="004325CB"/>
    <w:rsid w:val="00442A83"/>
    <w:rsid w:val="00443911"/>
    <w:rsid w:val="004476E6"/>
    <w:rsid w:val="0045495B"/>
    <w:rsid w:val="004561E5"/>
    <w:rsid w:val="0045646F"/>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75E"/>
    <w:rsid w:val="004E0FDB"/>
    <w:rsid w:val="004E58ED"/>
    <w:rsid w:val="004E77B2"/>
    <w:rsid w:val="004F1622"/>
    <w:rsid w:val="004F1CBD"/>
    <w:rsid w:val="004F2844"/>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2A18"/>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4B6F"/>
    <w:rsid w:val="005B006C"/>
    <w:rsid w:val="005B04D8"/>
    <w:rsid w:val="005B1513"/>
    <w:rsid w:val="005B22DE"/>
    <w:rsid w:val="005B320C"/>
    <w:rsid w:val="005B3DB3"/>
    <w:rsid w:val="005B4E13"/>
    <w:rsid w:val="005C1629"/>
    <w:rsid w:val="005C342F"/>
    <w:rsid w:val="005C5509"/>
    <w:rsid w:val="005C5CC4"/>
    <w:rsid w:val="005C7D1E"/>
    <w:rsid w:val="005D04B2"/>
    <w:rsid w:val="005D6B0A"/>
    <w:rsid w:val="005D7063"/>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3820"/>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1AC"/>
    <w:rsid w:val="00737569"/>
    <w:rsid w:val="007377C5"/>
    <w:rsid w:val="00740D04"/>
    <w:rsid w:val="00745ADF"/>
    <w:rsid w:val="00750B8D"/>
    <w:rsid w:val="007541CB"/>
    <w:rsid w:val="00757F2F"/>
    <w:rsid w:val="0076035A"/>
    <w:rsid w:val="007629C8"/>
    <w:rsid w:val="00764F85"/>
    <w:rsid w:val="00767AC6"/>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040"/>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57BC"/>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1168"/>
    <w:rsid w:val="00972EEF"/>
    <w:rsid w:val="009739C1"/>
    <w:rsid w:val="00974C2D"/>
    <w:rsid w:val="009760F3"/>
    <w:rsid w:val="009764DA"/>
    <w:rsid w:val="00976CFB"/>
    <w:rsid w:val="00981AA1"/>
    <w:rsid w:val="00982DEB"/>
    <w:rsid w:val="00985228"/>
    <w:rsid w:val="00992774"/>
    <w:rsid w:val="00997605"/>
    <w:rsid w:val="00997D09"/>
    <w:rsid w:val="00997FED"/>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44B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3731"/>
    <w:rsid w:val="00AE421C"/>
    <w:rsid w:val="00AF09F3"/>
    <w:rsid w:val="00AF2101"/>
    <w:rsid w:val="00AF5118"/>
    <w:rsid w:val="00AF6850"/>
    <w:rsid w:val="00AF6B6C"/>
    <w:rsid w:val="00B03CA6"/>
    <w:rsid w:val="00B048EE"/>
    <w:rsid w:val="00B12601"/>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1790"/>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3A07"/>
    <w:rsid w:val="00C953EC"/>
    <w:rsid w:val="00C96DF2"/>
    <w:rsid w:val="00C9755B"/>
    <w:rsid w:val="00CA622E"/>
    <w:rsid w:val="00CA6DDD"/>
    <w:rsid w:val="00CB3E03"/>
    <w:rsid w:val="00CB7013"/>
    <w:rsid w:val="00CC138B"/>
    <w:rsid w:val="00CC4839"/>
    <w:rsid w:val="00CC7998"/>
    <w:rsid w:val="00CD4AA6"/>
    <w:rsid w:val="00CD791F"/>
    <w:rsid w:val="00CE4A8F"/>
    <w:rsid w:val="00CE5946"/>
    <w:rsid w:val="00CE7719"/>
    <w:rsid w:val="00CE7816"/>
    <w:rsid w:val="00CF1FA5"/>
    <w:rsid w:val="00CF263E"/>
    <w:rsid w:val="00CF2B7C"/>
    <w:rsid w:val="00CF75C1"/>
    <w:rsid w:val="00CF7C95"/>
    <w:rsid w:val="00D0541A"/>
    <w:rsid w:val="00D05562"/>
    <w:rsid w:val="00D05E5E"/>
    <w:rsid w:val="00D0722B"/>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0DD6"/>
    <w:rsid w:val="00DB1B2B"/>
    <w:rsid w:val="00DB259A"/>
    <w:rsid w:val="00DB3822"/>
    <w:rsid w:val="00DC022E"/>
    <w:rsid w:val="00DC3A93"/>
    <w:rsid w:val="00DC6D39"/>
    <w:rsid w:val="00DC728C"/>
    <w:rsid w:val="00DD13A2"/>
    <w:rsid w:val="00DD19F5"/>
    <w:rsid w:val="00DD455F"/>
    <w:rsid w:val="00DD640F"/>
    <w:rsid w:val="00DE455C"/>
    <w:rsid w:val="00DE525D"/>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00E7"/>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F04C4"/>
    <w:rsid w:val="00EF088A"/>
    <w:rsid w:val="00EF1D7F"/>
    <w:rsid w:val="00EF402C"/>
    <w:rsid w:val="00EF54BA"/>
    <w:rsid w:val="00EF6DC7"/>
    <w:rsid w:val="00EF710A"/>
    <w:rsid w:val="00EF7A61"/>
    <w:rsid w:val="00F0147E"/>
    <w:rsid w:val="00F02817"/>
    <w:rsid w:val="00F02C84"/>
    <w:rsid w:val="00F11455"/>
    <w:rsid w:val="00F11A60"/>
    <w:rsid w:val="00F1224B"/>
    <w:rsid w:val="00F13DA5"/>
    <w:rsid w:val="00F15DC0"/>
    <w:rsid w:val="00F20293"/>
    <w:rsid w:val="00F211B8"/>
    <w:rsid w:val="00F222A3"/>
    <w:rsid w:val="00F23709"/>
    <w:rsid w:val="00F2770E"/>
    <w:rsid w:val="00F31E5F"/>
    <w:rsid w:val="00F371E8"/>
    <w:rsid w:val="00F37841"/>
    <w:rsid w:val="00F4295B"/>
    <w:rsid w:val="00F435BD"/>
    <w:rsid w:val="00F449D6"/>
    <w:rsid w:val="00F45200"/>
    <w:rsid w:val="00F452EF"/>
    <w:rsid w:val="00F45825"/>
    <w:rsid w:val="00F469F3"/>
    <w:rsid w:val="00F50624"/>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3FE7"/>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1B67"/>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5A1AF"/>
  <w15:docId w15:val="{50033949-ADAD-489F-8FF5-B28BD37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character" w:customStyle="1" w:styleId="HeaderChar">
    <w:name w:val="Header Char"/>
    <w:aliases w:val="6_G Char"/>
    <w:basedOn w:val="DefaultParagraphFont"/>
    <w:link w:val="Header"/>
    <w:uiPriority w:val="99"/>
    <w:rsid w:val="0045646F"/>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A429-344A-4189-83BA-36E76272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17</Pages>
  <Words>4967</Words>
  <Characters>28317</Characters>
  <Application>Microsoft Office Word</Application>
  <DocSecurity>0</DocSecurity>
  <Lines>235</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1712947</vt:lpstr>
      <vt:lpstr>1712947</vt:lpstr>
      <vt:lpstr>United Nations</vt:lpstr>
    </vt:vector>
  </TitlesOfParts>
  <Company>CSD</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1712947</dc:title>
  <dc:subject>ECE/TRANS/WP.29/GRSG/2017/23</dc:subject>
  <dc:creator>PDF ENG</dc:creator>
  <cp:lastModifiedBy>Benedicte Boudol</cp:lastModifiedBy>
  <cp:revision>3</cp:revision>
  <cp:lastPrinted>2017-01-18T13:10:00Z</cp:lastPrinted>
  <dcterms:created xsi:type="dcterms:W3CDTF">2019-07-19T09:31:00Z</dcterms:created>
  <dcterms:modified xsi:type="dcterms:W3CDTF">2019-07-19T09:32:00Z</dcterms:modified>
</cp:coreProperties>
</file>