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24EC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24ECD" w:rsidP="00624ECD">
            <w:pPr>
              <w:jc w:val="right"/>
            </w:pPr>
            <w:r w:rsidRPr="00624ECD">
              <w:rPr>
                <w:sz w:val="40"/>
              </w:rPr>
              <w:t>ECE</w:t>
            </w:r>
            <w:r>
              <w:t>/TRANS/WP.29/GRSG/2019/13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24ECD" w:rsidP="00C97039">
            <w:pPr>
              <w:spacing w:before="240"/>
            </w:pPr>
            <w:r>
              <w:t>Distr. générale</w:t>
            </w:r>
          </w:p>
          <w:p w:rsidR="00624ECD" w:rsidRDefault="00624ECD" w:rsidP="00624ECD">
            <w:pPr>
              <w:spacing w:line="240" w:lineRule="exact"/>
            </w:pPr>
            <w:r>
              <w:t>11 janvier 2019</w:t>
            </w:r>
          </w:p>
          <w:p w:rsidR="00624ECD" w:rsidRDefault="00624ECD" w:rsidP="00624ECD">
            <w:pPr>
              <w:spacing w:line="240" w:lineRule="exact"/>
            </w:pPr>
            <w:r>
              <w:t>Français</w:t>
            </w:r>
          </w:p>
          <w:p w:rsidR="00624ECD" w:rsidRPr="00DB58B5" w:rsidRDefault="00624ECD" w:rsidP="00624EC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24EC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24ECD" w:rsidRDefault="00624EC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24ECD" w:rsidRDefault="00624ECD" w:rsidP="00F9573C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Pr="00624ECD">
        <w:rPr>
          <w:b/>
          <w:bCs/>
          <w:lang w:val="fr-FR"/>
        </w:rPr>
        <w:t>des dispositions générales de sécurité</w:t>
      </w:r>
    </w:p>
    <w:p w:rsidR="00624ECD" w:rsidRDefault="00624ECD" w:rsidP="00F9573C">
      <w:pPr>
        <w:spacing w:before="120" w:line="240" w:lineRule="exact"/>
        <w:rPr>
          <w:b/>
        </w:rPr>
      </w:pPr>
      <w:r>
        <w:rPr>
          <w:b/>
        </w:rPr>
        <w:t>116</w:t>
      </w:r>
      <w:r w:rsidRPr="00624ECD">
        <w:rPr>
          <w:b/>
          <w:vertAlign w:val="superscript"/>
        </w:rPr>
        <w:t>e</w:t>
      </w:r>
      <w:r>
        <w:rPr>
          <w:b/>
        </w:rPr>
        <w:t> session</w:t>
      </w:r>
    </w:p>
    <w:p w:rsidR="00624ECD" w:rsidRDefault="00624ECD" w:rsidP="00F9573C">
      <w:pPr>
        <w:spacing w:line="240" w:lineRule="exact"/>
      </w:pPr>
      <w:r>
        <w:t xml:space="preserve">Genève, </w:t>
      </w:r>
      <w:r w:rsidRPr="00624ECD">
        <w:rPr>
          <w:lang w:val="fr-FR"/>
        </w:rPr>
        <w:t>1</w:t>
      </w:r>
      <w:r w:rsidRPr="00624ECD">
        <w:rPr>
          <w:vertAlign w:val="superscript"/>
          <w:lang w:val="fr-FR"/>
        </w:rPr>
        <w:t>er</w:t>
      </w:r>
      <w:r w:rsidR="005B29E6">
        <w:rPr>
          <w:lang w:val="fr-FR"/>
        </w:rPr>
        <w:t>-5</w:t>
      </w:r>
      <w:r>
        <w:rPr>
          <w:lang w:val="fr-FR"/>
        </w:rPr>
        <w:t> </w:t>
      </w:r>
      <w:r w:rsidRPr="00624ECD">
        <w:rPr>
          <w:lang w:val="fr-FR"/>
        </w:rPr>
        <w:t>avril 2019</w:t>
      </w:r>
    </w:p>
    <w:p w:rsidR="00624ECD" w:rsidRDefault="00624ECD" w:rsidP="00624ECD">
      <w:r>
        <w:t>Point 2 a) de l’ordre du jour provisoire</w:t>
      </w:r>
    </w:p>
    <w:p w:rsidR="00624ECD" w:rsidRPr="00624ECD" w:rsidRDefault="00624ECD" w:rsidP="00624ECD">
      <w:pPr>
        <w:rPr>
          <w:b/>
        </w:rPr>
      </w:pPr>
      <w:r w:rsidRPr="00624ECD">
        <w:rPr>
          <w:b/>
          <w:lang w:val="fr-FR"/>
        </w:rPr>
        <w:t>Amendements aux Règlements su</w:t>
      </w:r>
      <w:r w:rsidR="005B29E6">
        <w:rPr>
          <w:b/>
          <w:lang w:val="fr-FR"/>
        </w:rPr>
        <w:t>r les autobus et les autocars :</w:t>
      </w:r>
      <w:r w:rsidRPr="00624ECD">
        <w:rPr>
          <w:b/>
          <w:lang w:val="fr-FR"/>
        </w:rPr>
        <w:br/>
        <w:t>Règlement ONU n</w:t>
      </w:r>
      <w:r w:rsidRPr="00624ECD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624ECD">
        <w:rPr>
          <w:b/>
          <w:lang w:val="fr-FR"/>
        </w:rPr>
        <w:t>107 (Véhicules des catégories M</w:t>
      </w:r>
      <w:r w:rsidRPr="00624ECD">
        <w:rPr>
          <w:b/>
          <w:vertAlign w:val="subscript"/>
          <w:lang w:val="fr-FR"/>
        </w:rPr>
        <w:t>2</w:t>
      </w:r>
      <w:r w:rsidRPr="00624ECD">
        <w:rPr>
          <w:b/>
          <w:lang w:val="fr-FR"/>
        </w:rPr>
        <w:t xml:space="preserve"> et M</w:t>
      </w:r>
      <w:r w:rsidRPr="00624ECD">
        <w:rPr>
          <w:b/>
          <w:vertAlign w:val="subscript"/>
          <w:lang w:val="fr-FR"/>
        </w:rPr>
        <w:t>3</w:t>
      </w:r>
      <w:r w:rsidRPr="00624ECD">
        <w:rPr>
          <w:b/>
          <w:lang w:val="fr-FR"/>
        </w:rPr>
        <w:t>)</w:t>
      </w:r>
    </w:p>
    <w:p w:rsidR="00624ECD" w:rsidRPr="00624ECD" w:rsidRDefault="00624ECD" w:rsidP="00624ECD">
      <w:pPr>
        <w:pStyle w:val="HChG"/>
      </w:pPr>
      <w:r w:rsidRPr="00624ECD">
        <w:rPr>
          <w:lang w:val="fr-FR"/>
        </w:rPr>
        <w:tab/>
      </w:r>
      <w:r w:rsidRPr="00624ECD">
        <w:rPr>
          <w:lang w:val="fr-FR"/>
        </w:rPr>
        <w:tab/>
        <w:t>Proposition de complément 8 à la série 06 d</w:t>
      </w:r>
      <w:r>
        <w:rPr>
          <w:lang w:val="fr-FR"/>
        </w:rPr>
        <w:t>’</w:t>
      </w:r>
      <w:r w:rsidRPr="00624ECD">
        <w:rPr>
          <w:lang w:val="fr-FR"/>
        </w:rPr>
        <w:t xml:space="preserve">amendements, de </w:t>
      </w:r>
      <w:r w:rsidRPr="00624ECD">
        <w:rPr>
          <w:spacing w:val="-2"/>
          <w:lang w:val="fr-FR"/>
        </w:rPr>
        <w:t xml:space="preserve">complément 3 à la série 07 </w:t>
      </w:r>
      <w:r w:rsidRPr="00624ECD">
        <w:rPr>
          <w:spacing w:val="-4"/>
          <w:lang w:val="fr-FR"/>
        </w:rPr>
        <w:t>d</w:t>
      </w:r>
      <w:r>
        <w:rPr>
          <w:spacing w:val="-4"/>
          <w:lang w:val="fr-FR"/>
        </w:rPr>
        <w:t>’</w:t>
      </w:r>
      <w:r w:rsidRPr="00624ECD">
        <w:rPr>
          <w:spacing w:val="-4"/>
          <w:lang w:val="fr-FR"/>
        </w:rPr>
        <w:t>amendements et de complément 1</w:t>
      </w:r>
      <w:r w:rsidRPr="00624ECD">
        <w:rPr>
          <w:lang w:val="fr-FR"/>
        </w:rPr>
        <w:t xml:space="preserve"> à la série 08 d</w:t>
      </w:r>
      <w:r>
        <w:rPr>
          <w:lang w:val="fr-FR"/>
        </w:rPr>
        <w:t>’</w:t>
      </w:r>
      <w:r w:rsidRPr="00624ECD">
        <w:rPr>
          <w:lang w:val="fr-FR"/>
        </w:rPr>
        <w:t>amendements au Règlement n</w:t>
      </w:r>
      <w:r w:rsidRPr="00624EC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624ECD">
        <w:rPr>
          <w:lang w:val="fr-FR"/>
        </w:rPr>
        <w:t>107 (Véhicules des catégories M</w:t>
      </w:r>
      <w:r w:rsidRPr="00624ECD">
        <w:rPr>
          <w:vertAlign w:val="subscript"/>
          <w:lang w:val="fr-FR"/>
        </w:rPr>
        <w:t>2</w:t>
      </w:r>
      <w:r w:rsidRPr="00624ECD">
        <w:rPr>
          <w:lang w:val="fr-FR"/>
        </w:rPr>
        <w:t xml:space="preserve"> et M</w:t>
      </w:r>
      <w:r w:rsidRPr="00624ECD">
        <w:rPr>
          <w:vertAlign w:val="subscript"/>
          <w:lang w:val="fr-FR"/>
        </w:rPr>
        <w:t>3</w:t>
      </w:r>
      <w:r w:rsidRPr="00624ECD">
        <w:rPr>
          <w:lang w:val="fr-FR"/>
        </w:rPr>
        <w:t>)</w:t>
      </w:r>
    </w:p>
    <w:p w:rsidR="00624ECD" w:rsidRPr="00624ECD" w:rsidRDefault="005B29E6" w:rsidP="005B29E6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</w:r>
      <w:r w:rsidR="00624ECD" w:rsidRPr="00624ECD">
        <w:rPr>
          <w:lang w:val="fr-FR"/>
        </w:rPr>
        <w:t>Communication de l</w:t>
      </w:r>
      <w:r w:rsidR="00624ECD">
        <w:rPr>
          <w:lang w:val="fr-FR"/>
        </w:rPr>
        <w:t>’</w:t>
      </w:r>
      <w:r w:rsidR="00624ECD" w:rsidRPr="00624ECD">
        <w:rPr>
          <w:lang w:val="fr-FR"/>
        </w:rPr>
        <w:t>expert de l</w:t>
      </w:r>
      <w:r w:rsidR="00624ECD">
        <w:rPr>
          <w:lang w:val="fr-FR"/>
        </w:rPr>
        <w:t>’</w:t>
      </w:r>
      <w:r w:rsidR="00624ECD" w:rsidRPr="00624ECD">
        <w:rPr>
          <w:lang w:val="fr-FR"/>
        </w:rPr>
        <w:t>Italie</w:t>
      </w:r>
      <w:r w:rsidRPr="005B29E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B29E6" w:rsidRDefault="00624ECD" w:rsidP="005B29E6">
      <w:pPr>
        <w:pStyle w:val="SingleTxtG"/>
        <w:ind w:firstLine="567"/>
        <w:rPr>
          <w:lang w:val="fr-FR"/>
        </w:rPr>
      </w:pPr>
      <w:r w:rsidRPr="00624ECD">
        <w:rPr>
          <w:lang w:val="fr-FR"/>
        </w:rPr>
        <w:t>Le texte ci-après, établi par l</w:t>
      </w:r>
      <w:r>
        <w:rPr>
          <w:lang w:val="fr-FR"/>
        </w:rPr>
        <w:t>’</w:t>
      </w:r>
      <w:r w:rsidRPr="00624ECD">
        <w:rPr>
          <w:lang w:val="fr-FR"/>
        </w:rPr>
        <w:t>expert de l</w:t>
      </w:r>
      <w:r>
        <w:rPr>
          <w:lang w:val="fr-FR"/>
        </w:rPr>
        <w:t>’</w:t>
      </w:r>
      <w:r w:rsidRPr="00624ECD">
        <w:rPr>
          <w:lang w:val="fr-FR"/>
        </w:rPr>
        <w:t>Italie, vise à modifier l</w:t>
      </w:r>
      <w:r>
        <w:rPr>
          <w:lang w:val="fr-FR"/>
        </w:rPr>
        <w:t>’</w:t>
      </w:r>
      <w:r w:rsidRPr="00624ECD">
        <w:rPr>
          <w:lang w:val="fr-FR"/>
        </w:rPr>
        <w:t xml:space="preserve">annexe 3 du Règlement en ce qui concerne les </w:t>
      </w:r>
      <w:r w:rsidRPr="005B29E6">
        <w:t>prescriptions</w:t>
      </w:r>
      <w:r w:rsidRPr="00624ECD">
        <w:rPr>
          <w:lang w:val="fr-FR"/>
        </w:rPr>
        <w:t xml:space="preserve"> à respecter pour les portes et issues de secours de l</w:t>
      </w:r>
      <w:r>
        <w:rPr>
          <w:lang w:val="fr-FR"/>
        </w:rPr>
        <w:t>’</w:t>
      </w:r>
      <w:r w:rsidRPr="00624ECD">
        <w:rPr>
          <w:lang w:val="fr-FR"/>
        </w:rPr>
        <w:t>ensemble des autobus et des autocars. Il s</w:t>
      </w:r>
      <w:r>
        <w:rPr>
          <w:lang w:val="fr-FR"/>
        </w:rPr>
        <w:t>’</w:t>
      </w:r>
      <w:r w:rsidRPr="00624ECD">
        <w:rPr>
          <w:lang w:val="fr-FR"/>
        </w:rPr>
        <w:t>agit d</w:t>
      </w:r>
      <w:r>
        <w:rPr>
          <w:lang w:val="fr-FR"/>
        </w:rPr>
        <w:t>’</w:t>
      </w:r>
      <w:r w:rsidRPr="00624ECD">
        <w:rPr>
          <w:lang w:val="fr-FR"/>
        </w:rPr>
        <w:t>une révision des prescriptions proposées par l</w:t>
      </w:r>
      <w:r>
        <w:rPr>
          <w:lang w:val="fr-FR"/>
        </w:rPr>
        <w:t>’</w:t>
      </w:r>
      <w:r w:rsidRPr="00624ECD">
        <w:rPr>
          <w:lang w:val="fr-FR"/>
        </w:rPr>
        <w:t>ancien groupe de travail informel des portes de service, des fenêtres et des issues de secours. Les modifications qu</w:t>
      </w:r>
      <w:r>
        <w:rPr>
          <w:lang w:val="fr-FR"/>
        </w:rPr>
        <w:t>’</w:t>
      </w:r>
      <w:r w:rsidRPr="00624ECD">
        <w:rPr>
          <w:lang w:val="fr-FR"/>
        </w:rPr>
        <w:t>il est proposé d</w:t>
      </w:r>
      <w:r>
        <w:rPr>
          <w:lang w:val="fr-FR"/>
        </w:rPr>
        <w:t>’</w:t>
      </w:r>
      <w:r w:rsidRPr="00624ECD">
        <w:rPr>
          <w:lang w:val="fr-FR"/>
        </w:rPr>
        <w:t>apporter au texte actuel du Règlement ONU n</w:t>
      </w:r>
      <w:r w:rsidRPr="00624ECD">
        <w:rPr>
          <w:vertAlign w:val="superscript"/>
          <w:lang w:val="fr-FR"/>
        </w:rPr>
        <w:t>o</w:t>
      </w:r>
      <w:r w:rsidR="005B29E6">
        <w:rPr>
          <w:lang w:val="fr-FR"/>
        </w:rPr>
        <w:t> </w:t>
      </w:r>
      <w:r w:rsidRPr="00624ECD">
        <w:rPr>
          <w:lang w:val="fr-FR"/>
        </w:rPr>
        <w:t>107 figurent en caractères gras pour les ajouts et biffés pour les suppressions.</w:t>
      </w:r>
    </w:p>
    <w:p w:rsidR="00624ECD" w:rsidRPr="00624ECD" w:rsidRDefault="005B29E6" w:rsidP="005B29E6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624ECD" w:rsidRPr="00624ECD">
        <w:rPr>
          <w:lang w:val="fr-FR"/>
        </w:rPr>
        <w:t>I.</w:t>
      </w:r>
      <w:r w:rsidR="00624ECD" w:rsidRPr="00624ECD">
        <w:rPr>
          <w:lang w:val="fr-FR"/>
        </w:rPr>
        <w:tab/>
        <w:t>Proposition</w:t>
      </w:r>
    </w:p>
    <w:p w:rsidR="00624ECD" w:rsidRPr="00624ECD" w:rsidRDefault="00624ECD" w:rsidP="00624ECD">
      <w:pPr>
        <w:pStyle w:val="SingleTxtG"/>
      </w:pPr>
      <w:r w:rsidRPr="00624ECD">
        <w:rPr>
          <w:i/>
          <w:iCs/>
          <w:lang w:val="fr-FR"/>
        </w:rPr>
        <w:t>Annexe 3, paragraphes 7.6.2.5 et 7.6.2.5.1</w:t>
      </w:r>
      <w:r w:rsidRPr="00624ECD">
        <w:rPr>
          <w:lang w:val="fr-FR"/>
        </w:rPr>
        <w:t>, lire</w:t>
      </w:r>
      <w:r w:rsidR="005B29E6">
        <w:rPr>
          <w:lang w:val="fr-FR"/>
        </w:rPr>
        <w:t> </w:t>
      </w:r>
      <w:r w:rsidRPr="00624ECD">
        <w:rPr>
          <w:lang w:val="fr-FR"/>
        </w:rPr>
        <w:t>:</w:t>
      </w:r>
    </w:p>
    <w:p w:rsidR="00624ECD" w:rsidRPr="00624ECD" w:rsidRDefault="00624ECD" w:rsidP="005B29E6">
      <w:pPr>
        <w:pStyle w:val="SingleTxtG"/>
        <w:ind w:left="2268" w:hanging="1134"/>
      </w:pPr>
      <w:r w:rsidRPr="00624ECD">
        <w:t>« </w:t>
      </w:r>
      <w:r w:rsidRPr="00624ECD">
        <w:rPr>
          <w:lang w:val="fr-FR"/>
        </w:rPr>
        <w:t>7.6.2.5</w:t>
      </w:r>
      <w:r w:rsidRPr="00624ECD">
        <w:rPr>
          <w:lang w:val="fr-FR"/>
        </w:rPr>
        <w:tab/>
        <w:t xml:space="preserve">Au moins une issue doit se trouver soit à la face arrière soit à la face avant </w:t>
      </w:r>
      <w:r w:rsidR="005B29E6">
        <w:rPr>
          <w:lang w:val="fr-FR"/>
        </w:rPr>
        <w:t>du véhicule </w:t>
      </w:r>
      <w:r w:rsidRPr="00624ECD">
        <w:rPr>
          <w:lang w:val="fr-FR"/>
        </w:rPr>
        <w:t>:</w:t>
      </w:r>
    </w:p>
    <w:p w:rsidR="00624ECD" w:rsidRPr="00624ECD" w:rsidRDefault="00624ECD" w:rsidP="005B29E6">
      <w:pPr>
        <w:pStyle w:val="SingleTxtG"/>
        <w:ind w:left="2268" w:hanging="1134"/>
      </w:pPr>
      <w:r w:rsidRPr="00624ECD">
        <w:rPr>
          <w:lang w:val="fr-FR"/>
        </w:rPr>
        <w:t>7.6.2.5.1</w:t>
      </w:r>
      <w:r w:rsidRPr="00624ECD">
        <w:rPr>
          <w:lang w:val="fr-FR"/>
        </w:rPr>
        <w:tab/>
        <w:t xml:space="preserve">Dans le cas des véhicules des classes I, et A </w:t>
      </w:r>
      <w:r w:rsidRPr="00624ECD">
        <w:rPr>
          <w:b/>
          <w:lang w:val="fr-FR"/>
        </w:rPr>
        <w:t>et B</w:t>
      </w:r>
      <w:r w:rsidRPr="00624ECD">
        <w:rPr>
          <w:lang w:val="fr-FR"/>
        </w:rPr>
        <w:t xml:space="preserve"> </w:t>
      </w:r>
      <w:r w:rsidRPr="00624ECD">
        <w:rPr>
          <w:b/>
          <w:bCs/>
          <w:lang w:val="fr-FR"/>
        </w:rPr>
        <w:t>(de la classe B d</w:t>
      </w:r>
      <w:r>
        <w:rPr>
          <w:b/>
          <w:bCs/>
          <w:lang w:val="fr-FR"/>
        </w:rPr>
        <w:t>’</w:t>
      </w:r>
      <w:r w:rsidRPr="00624ECD">
        <w:rPr>
          <w:b/>
          <w:bCs/>
          <w:lang w:val="fr-FR"/>
        </w:rPr>
        <w:t>un volume intérieur inférieur à 25</w:t>
      </w:r>
      <w:r w:rsidR="005B29E6">
        <w:rPr>
          <w:b/>
          <w:bCs/>
          <w:lang w:val="fr-FR"/>
        </w:rPr>
        <w:t> </w:t>
      </w:r>
      <w:r w:rsidRPr="00624ECD">
        <w:rPr>
          <w:b/>
          <w:bCs/>
          <w:lang w:val="fr-FR"/>
        </w:rPr>
        <w:t>m</w:t>
      </w:r>
      <w:r w:rsidRPr="00624ECD">
        <w:rPr>
          <w:b/>
          <w:bCs/>
          <w:vertAlign w:val="superscript"/>
          <w:lang w:val="fr-FR"/>
        </w:rPr>
        <w:t>3</w:t>
      </w:r>
      <w:r w:rsidRPr="00624ECD">
        <w:rPr>
          <w:b/>
          <w:bCs/>
          <w:lang w:val="fr-FR"/>
        </w:rPr>
        <w:t>)</w:t>
      </w:r>
      <w:r w:rsidRPr="00624ECD">
        <w:rPr>
          <w:lang w:val="fr-FR"/>
        </w:rPr>
        <w:t xml:space="preserve"> les prescriptions du paragraphe 7.6.2.5 ci-dessus sont réputées satisfaites lorsqu</w:t>
      </w:r>
      <w:r>
        <w:rPr>
          <w:lang w:val="fr-FR"/>
        </w:rPr>
        <w:t>’</w:t>
      </w:r>
      <w:r w:rsidRPr="00624ECD">
        <w:rPr>
          <w:lang w:val="fr-FR"/>
        </w:rPr>
        <w:t>une trappe d</w:t>
      </w:r>
      <w:r>
        <w:rPr>
          <w:lang w:val="fr-FR"/>
        </w:rPr>
        <w:t>’</w:t>
      </w:r>
      <w:r w:rsidRPr="00624ECD">
        <w:rPr>
          <w:lang w:val="fr-FR"/>
        </w:rPr>
        <w:t>évacuation est installée, ou, si le paragraphe 7.6.1.12 s</w:t>
      </w:r>
      <w:r>
        <w:rPr>
          <w:lang w:val="fr-FR"/>
        </w:rPr>
        <w:t>’</w:t>
      </w:r>
      <w:r w:rsidRPr="00624ECD">
        <w:rPr>
          <w:lang w:val="fr-FR"/>
        </w:rPr>
        <w:t>applique, lorsqu</w:t>
      </w:r>
      <w:r>
        <w:rPr>
          <w:lang w:val="fr-FR"/>
        </w:rPr>
        <w:t>’</w:t>
      </w:r>
      <w:r w:rsidRPr="00624ECD">
        <w:rPr>
          <w:lang w:val="fr-FR"/>
        </w:rPr>
        <w:t>une issue est prévue de chaque côté du véhicule en plus de celles qui sont prescrites au paragraphe</w:t>
      </w:r>
      <w:r w:rsidR="007D5E71">
        <w:rPr>
          <w:lang w:val="fr-FR"/>
        </w:rPr>
        <w:t> </w:t>
      </w:r>
      <w:r w:rsidRPr="00624ECD">
        <w:rPr>
          <w:lang w:val="fr-FR"/>
        </w:rPr>
        <w:t>7.6.1 ci-dessus. ».</w:t>
      </w:r>
    </w:p>
    <w:p w:rsidR="00624ECD" w:rsidRPr="00624ECD" w:rsidRDefault="005B29E6" w:rsidP="005B29E6">
      <w:pPr>
        <w:pStyle w:val="HChG"/>
      </w:pPr>
      <w:r>
        <w:rPr>
          <w:lang w:val="fr-FR"/>
        </w:rPr>
        <w:tab/>
      </w:r>
      <w:r w:rsidR="00624ECD" w:rsidRPr="00624ECD">
        <w:rPr>
          <w:lang w:val="fr-FR"/>
        </w:rPr>
        <w:t>II.</w:t>
      </w:r>
      <w:r w:rsidR="00624ECD" w:rsidRPr="00624ECD">
        <w:rPr>
          <w:lang w:val="fr-FR"/>
        </w:rPr>
        <w:tab/>
        <w:t>Justification</w:t>
      </w:r>
    </w:p>
    <w:p w:rsidR="00624ECD" w:rsidRPr="00624ECD" w:rsidRDefault="00624ECD" w:rsidP="005B29E6">
      <w:pPr>
        <w:pStyle w:val="SingleTxtG"/>
        <w:rPr>
          <w:bCs/>
        </w:rPr>
      </w:pPr>
      <w:r w:rsidRPr="00624ECD">
        <w:rPr>
          <w:lang w:val="fr-FR"/>
        </w:rPr>
        <w:t>1.</w:t>
      </w:r>
      <w:r w:rsidRPr="00624ECD">
        <w:rPr>
          <w:lang w:val="fr-FR"/>
        </w:rPr>
        <w:tab/>
        <w:t>Pour les véhicules de la classe B, il est impossible d</w:t>
      </w:r>
      <w:r>
        <w:rPr>
          <w:lang w:val="fr-FR"/>
        </w:rPr>
        <w:t>’</w:t>
      </w:r>
      <w:r w:rsidRPr="00624ECD">
        <w:rPr>
          <w:lang w:val="fr-FR"/>
        </w:rPr>
        <w:t>installer sur la face avant l</w:t>
      </w:r>
      <w:r>
        <w:rPr>
          <w:lang w:val="fr-FR"/>
        </w:rPr>
        <w:t>’</w:t>
      </w:r>
      <w:r w:rsidRPr="00624ECD">
        <w:rPr>
          <w:lang w:val="fr-FR"/>
        </w:rPr>
        <w:t>issue prescrite au paragraphe 7.6.2.5 dans la mesure où le pare-brise doit respecter les prescriptions du Règlement ONU n</w:t>
      </w:r>
      <w:r w:rsidRPr="00624ECD">
        <w:rPr>
          <w:vertAlign w:val="superscript"/>
          <w:lang w:val="fr-FR"/>
        </w:rPr>
        <w:t>o</w:t>
      </w:r>
      <w:r w:rsidR="005B29E6">
        <w:rPr>
          <w:lang w:val="fr-FR"/>
        </w:rPr>
        <w:t> </w:t>
      </w:r>
      <w:r w:rsidRPr="00624ECD">
        <w:rPr>
          <w:lang w:val="fr-FR"/>
        </w:rPr>
        <w:t>43.</w:t>
      </w:r>
    </w:p>
    <w:p w:rsidR="00624ECD" w:rsidRPr="00624ECD" w:rsidRDefault="00624ECD" w:rsidP="005B29E6">
      <w:pPr>
        <w:pStyle w:val="SingleTxtG"/>
        <w:rPr>
          <w:bCs/>
        </w:rPr>
      </w:pPr>
      <w:r w:rsidRPr="00624ECD">
        <w:rPr>
          <w:lang w:val="fr-FR"/>
        </w:rPr>
        <w:t>2.</w:t>
      </w:r>
      <w:r w:rsidRPr="00624ECD">
        <w:rPr>
          <w:lang w:val="fr-FR"/>
        </w:rPr>
        <w:tab/>
        <w:t>Le tableau du paragraphe 7.6.1.4 de l</w:t>
      </w:r>
      <w:r>
        <w:rPr>
          <w:lang w:val="fr-FR"/>
        </w:rPr>
        <w:t>’</w:t>
      </w:r>
      <w:r w:rsidRPr="00624ECD">
        <w:rPr>
          <w:lang w:val="fr-FR"/>
        </w:rPr>
        <w:t>annexe 3 du Règlement ONU n</w:t>
      </w:r>
      <w:r w:rsidRPr="00624ECD">
        <w:rPr>
          <w:vertAlign w:val="superscript"/>
          <w:lang w:val="fr-FR"/>
        </w:rPr>
        <w:t>o</w:t>
      </w:r>
      <w:r w:rsidR="005B29E6">
        <w:rPr>
          <w:lang w:val="fr-FR"/>
        </w:rPr>
        <w:t> </w:t>
      </w:r>
      <w:r w:rsidRPr="00624ECD">
        <w:rPr>
          <w:lang w:val="fr-FR"/>
        </w:rPr>
        <w:t>107 récapitule le nombre minimal d</w:t>
      </w:r>
      <w:r>
        <w:rPr>
          <w:lang w:val="fr-FR"/>
        </w:rPr>
        <w:t>’</w:t>
      </w:r>
      <w:r w:rsidRPr="00624ECD">
        <w:rPr>
          <w:lang w:val="fr-FR"/>
        </w:rPr>
        <w:t>issues de secours requis. Les véhicules de la classe B doivent comporter au moins quatre issues de secours. Au vu des dispositions, les issues suivantes sont obligatoires</w:t>
      </w:r>
      <w:r w:rsidR="005B29E6">
        <w:rPr>
          <w:lang w:val="fr-FR"/>
        </w:rPr>
        <w:t> </w:t>
      </w:r>
      <w:r w:rsidRPr="00624ECD">
        <w:rPr>
          <w:lang w:val="fr-FR"/>
        </w:rPr>
        <w:t>:</w:t>
      </w:r>
    </w:p>
    <w:p w:rsidR="00624ECD" w:rsidRPr="00624ECD" w:rsidRDefault="00624ECD" w:rsidP="005B29E6">
      <w:pPr>
        <w:pStyle w:val="SingleTxtG"/>
        <w:ind w:left="2268" w:hanging="567"/>
        <w:rPr>
          <w:bCs/>
        </w:rPr>
      </w:pPr>
      <w:r w:rsidRPr="00624ECD">
        <w:rPr>
          <w:lang w:val="fr-FR"/>
        </w:rPr>
        <w:t>a)</w:t>
      </w:r>
      <w:r w:rsidRPr="00624ECD">
        <w:rPr>
          <w:lang w:val="fr-FR"/>
        </w:rPr>
        <w:tab/>
        <w:t>Une porte (1), conformément au paragraphe 7.6.1.1</w:t>
      </w:r>
      <w:r w:rsidR="005B29E6">
        <w:rPr>
          <w:lang w:val="fr-FR"/>
        </w:rPr>
        <w:t> </w:t>
      </w:r>
      <w:r w:rsidRPr="00624ECD">
        <w:rPr>
          <w:lang w:val="fr-FR"/>
        </w:rPr>
        <w:t>;</w:t>
      </w:r>
    </w:p>
    <w:p w:rsidR="00624ECD" w:rsidRPr="00624ECD" w:rsidRDefault="00624ECD" w:rsidP="005B29E6">
      <w:pPr>
        <w:pStyle w:val="SingleTxtG"/>
        <w:ind w:left="2268" w:hanging="567"/>
        <w:rPr>
          <w:bCs/>
        </w:rPr>
      </w:pPr>
      <w:r w:rsidRPr="00624ECD">
        <w:rPr>
          <w:lang w:val="fr-FR"/>
        </w:rPr>
        <w:t>b)</w:t>
      </w:r>
      <w:r w:rsidRPr="00624ECD">
        <w:rPr>
          <w:lang w:val="fr-FR"/>
        </w:rPr>
        <w:tab/>
        <w:t>Une trappe d</w:t>
      </w:r>
      <w:r>
        <w:rPr>
          <w:lang w:val="fr-FR"/>
        </w:rPr>
        <w:t>’</w:t>
      </w:r>
      <w:r w:rsidRPr="00624ECD">
        <w:rPr>
          <w:lang w:val="fr-FR"/>
        </w:rPr>
        <w:t>évacuation (1), conformément au paragraphe 7.6.1.10</w:t>
      </w:r>
      <w:r w:rsidR="005B29E6">
        <w:rPr>
          <w:lang w:val="fr-FR"/>
        </w:rPr>
        <w:t> </w:t>
      </w:r>
      <w:r w:rsidRPr="00624ECD">
        <w:rPr>
          <w:lang w:val="fr-FR"/>
        </w:rPr>
        <w:t>;</w:t>
      </w:r>
    </w:p>
    <w:p w:rsidR="00624ECD" w:rsidRPr="00624ECD" w:rsidRDefault="00624ECD" w:rsidP="005B29E6">
      <w:pPr>
        <w:pStyle w:val="SingleTxtG"/>
        <w:ind w:left="2268" w:hanging="567"/>
        <w:rPr>
          <w:bCs/>
        </w:rPr>
      </w:pPr>
      <w:r w:rsidRPr="00624ECD">
        <w:rPr>
          <w:lang w:val="fr-FR"/>
        </w:rPr>
        <w:t>c)</w:t>
      </w:r>
      <w:r w:rsidRPr="00624ECD">
        <w:rPr>
          <w:lang w:val="fr-FR"/>
        </w:rPr>
        <w:tab/>
        <w:t>Une issue de chaque côté du véhicule (1), conformément au paragraphe</w:t>
      </w:r>
      <w:r w:rsidR="007D5E71">
        <w:rPr>
          <w:lang w:val="fr-FR"/>
        </w:rPr>
        <w:t> </w:t>
      </w:r>
      <w:r w:rsidRPr="00624ECD">
        <w:rPr>
          <w:lang w:val="fr-FR"/>
        </w:rPr>
        <w:t>7.6.2.2.2</w:t>
      </w:r>
      <w:r w:rsidR="005B29E6">
        <w:rPr>
          <w:lang w:val="fr-FR"/>
        </w:rPr>
        <w:t> </w:t>
      </w:r>
      <w:r w:rsidRPr="00624ECD">
        <w:rPr>
          <w:lang w:val="fr-FR"/>
        </w:rPr>
        <w:t>;</w:t>
      </w:r>
    </w:p>
    <w:p w:rsidR="00624ECD" w:rsidRPr="00624ECD" w:rsidRDefault="00624ECD" w:rsidP="005B29E6">
      <w:pPr>
        <w:pStyle w:val="SingleTxtG"/>
        <w:ind w:left="2268" w:hanging="567"/>
        <w:rPr>
          <w:bCs/>
        </w:rPr>
      </w:pPr>
      <w:r w:rsidRPr="00624ECD">
        <w:rPr>
          <w:lang w:val="fr-FR"/>
        </w:rPr>
        <w:t>d)</w:t>
      </w:r>
      <w:r w:rsidRPr="00624ECD">
        <w:rPr>
          <w:lang w:val="fr-FR"/>
        </w:rPr>
        <w:tab/>
        <w:t>Une issue dans la moitié arrière et dans la moitié avant du véhicule (1),</w:t>
      </w:r>
      <w:r w:rsidR="005B29E6">
        <w:rPr>
          <w:lang w:val="fr-FR"/>
        </w:rPr>
        <w:t xml:space="preserve"> </w:t>
      </w:r>
      <w:r w:rsidRPr="00624ECD">
        <w:rPr>
          <w:lang w:val="fr-FR"/>
        </w:rPr>
        <w:t>conformément au paragraphe 7.6.2.2.3</w:t>
      </w:r>
      <w:r w:rsidR="005B29E6">
        <w:rPr>
          <w:lang w:val="fr-FR"/>
        </w:rPr>
        <w:t> </w:t>
      </w:r>
      <w:r w:rsidRPr="00624ECD">
        <w:rPr>
          <w:lang w:val="fr-FR"/>
        </w:rPr>
        <w:t>; et</w:t>
      </w:r>
    </w:p>
    <w:p w:rsidR="00624ECD" w:rsidRPr="00624ECD" w:rsidRDefault="00624ECD" w:rsidP="005B29E6">
      <w:pPr>
        <w:pStyle w:val="SingleTxtG"/>
        <w:ind w:left="2268" w:hanging="567"/>
        <w:rPr>
          <w:bCs/>
        </w:rPr>
      </w:pPr>
      <w:r w:rsidRPr="00624ECD">
        <w:rPr>
          <w:lang w:val="fr-FR"/>
        </w:rPr>
        <w:t>e)</w:t>
      </w:r>
      <w:r w:rsidRPr="00624ECD">
        <w:rPr>
          <w:lang w:val="fr-FR"/>
        </w:rPr>
        <w:tab/>
        <w:t>Une porte à la face avant ou à la face arrière du véhicule (1), conformément au paragraphe 7.6.2.5</w:t>
      </w:r>
      <w:r w:rsidR="005B29E6">
        <w:rPr>
          <w:lang w:val="fr-FR"/>
        </w:rPr>
        <w:t> </w:t>
      </w:r>
      <w:r w:rsidRPr="00624ECD">
        <w:rPr>
          <w:lang w:val="fr-FR"/>
        </w:rPr>
        <w:t>;</w:t>
      </w:r>
    </w:p>
    <w:p w:rsidR="00624ECD" w:rsidRPr="00624ECD" w:rsidRDefault="00624ECD" w:rsidP="005B29E6">
      <w:pPr>
        <w:pStyle w:val="SingleTxtG"/>
        <w:ind w:left="1701"/>
        <w:rPr>
          <w:bCs/>
        </w:rPr>
      </w:pPr>
      <w:r w:rsidRPr="00624ECD">
        <w:rPr>
          <w:lang w:val="fr-FR"/>
        </w:rPr>
        <w:t>Le nombre minimal d</w:t>
      </w:r>
      <w:r>
        <w:rPr>
          <w:lang w:val="fr-FR"/>
        </w:rPr>
        <w:t>’</w:t>
      </w:r>
      <w:r w:rsidRPr="00624ECD">
        <w:rPr>
          <w:lang w:val="fr-FR"/>
        </w:rPr>
        <w:t>issues s</w:t>
      </w:r>
      <w:r>
        <w:rPr>
          <w:lang w:val="fr-FR"/>
        </w:rPr>
        <w:t>’</w:t>
      </w:r>
      <w:r w:rsidRPr="00624ECD">
        <w:rPr>
          <w:lang w:val="fr-FR"/>
        </w:rPr>
        <w:t>élève donc à cinq, et non à quatre.</w:t>
      </w:r>
    </w:p>
    <w:p w:rsidR="00F9573C" w:rsidRDefault="00624ECD" w:rsidP="005B29E6">
      <w:pPr>
        <w:pStyle w:val="SingleTxtG"/>
        <w:rPr>
          <w:lang w:val="fr-FR"/>
        </w:rPr>
      </w:pPr>
      <w:r w:rsidRPr="00624ECD">
        <w:rPr>
          <w:lang w:val="fr-FR"/>
        </w:rPr>
        <w:t>3.</w:t>
      </w:r>
      <w:r w:rsidRPr="00624ECD">
        <w:rPr>
          <w:lang w:val="fr-FR"/>
        </w:rPr>
        <w:tab/>
        <w:t>Par conséquent, un véhicule de la classe B, d</w:t>
      </w:r>
      <w:r>
        <w:rPr>
          <w:lang w:val="fr-FR"/>
        </w:rPr>
        <w:t>’</w:t>
      </w:r>
      <w:r w:rsidRPr="00624ECD">
        <w:rPr>
          <w:lang w:val="fr-FR"/>
        </w:rPr>
        <w:t>un volume inférieur à 25 m</w:t>
      </w:r>
      <w:r w:rsidRPr="00624ECD">
        <w:rPr>
          <w:vertAlign w:val="superscript"/>
          <w:lang w:val="fr-FR"/>
        </w:rPr>
        <w:t>3</w:t>
      </w:r>
      <w:r w:rsidRPr="00624ECD">
        <w:rPr>
          <w:lang w:val="fr-FR"/>
        </w:rPr>
        <w:t>, peut quoique le risque de renversement existe être assimilé aux véhicules des classes I et A du paragraphe 7.6.2.5.1, dans la mesure où il s</w:t>
      </w:r>
      <w:r>
        <w:rPr>
          <w:lang w:val="fr-FR"/>
        </w:rPr>
        <w:t>’</w:t>
      </w:r>
      <w:r w:rsidRPr="00624ECD">
        <w:rPr>
          <w:lang w:val="fr-FR"/>
        </w:rPr>
        <w:t>agit d</w:t>
      </w:r>
      <w:r>
        <w:rPr>
          <w:lang w:val="fr-FR"/>
        </w:rPr>
        <w:t>’</w:t>
      </w:r>
      <w:r w:rsidRPr="00624ECD">
        <w:rPr>
          <w:lang w:val="fr-FR"/>
        </w:rPr>
        <w:t>un véhicule de faible volume et où la distance entre le toit et les côtés est réduite. En outre, conformément au paragraphe</w:t>
      </w:r>
      <w:r w:rsidR="007D5E71">
        <w:rPr>
          <w:lang w:val="fr-FR"/>
        </w:rPr>
        <w:t> </w:t>
      </w:r>
      <w:r w:rsidRPr="00624ECD">
        <w:rPr>
          <w:lang w:val="fr-FR"/>
        </w:rPr>
        <w:t>7.6.3.1.5 de la série 05 d</w:t>
      </w:r>
      <w:r>
        <w:rPr>
          <w:lang w:val="fr-FR"/>
        </w:rPr>
        <w:t>’</w:t>
      </w:r>
      <w:r w:rsidRPr="00624ECD">
        <w:rPr>
          <w:lang w:val="fr-FR"/>
        </w:rPr>
        <w:t>amendements au Règlement n</w:t>
      </w:r>
      <w:r w:rsidRPr="00624ECD">
        <w:rPr>
          <w:vertAlign w:val="superscript"/>
          <w:lang w:val="fr-FR"/>
        </w:rPr>
        <w:t>o</w:t>
      </w:r>
      <w:r w:rsidR="005B29E6">
        <w:rPr>
          <w:lang w:val="fr-FR"/>
        </w:rPr>
        <w:t> </w:t>
      </w:r>
      <w:r w:rsidRPr="00624ECD">
        <w:rPr>
          <w:lang w:val="fr-FR"/>
        </w:rPr>
        <w:t>107, la taille des trappes d</w:t>
      </w:r>
      <w:r>
        <w:rPr>
          <w:lang w:val="fr-FR"/>
        </w:rPr>
        <w:t>’</w:t>
      </w:r>
      <w:r w:rsidRPr="00624ECD">
        <w:rPr>
          <w:lang w:val="fr-FR"/>
        </w:rPr>
        <w:t>évacuation a été augmentée (la surface minimum est passée de 400 000 mm</w:t>
      </w:r>
      <w:r w:rsidRPr="00624ECD">
        <w:rPr>
          <w:vertAlign w:val="superscript"/>
          <w:lang w:val="fr-FR"/>
        </w:rPr>
        <w:t>2</w:t>
      </w:r>
      <w:r w:rsidRPr="00624ECD">
        <w:rPr>
          <w:lang w:val="fr-FR"/>
        </w:rPr>
        <w:t xml:space="preserve"> à 450 000 mm</w:t>
      </w:r>
      <w:r w:rsidRPr="00624ECD">
        <w:rPr>
          <w:vertAlign w:val="superscript"/>
          <w:lang w:val="fr-FR"/>
        </w:rPr>
        <w:t>2</w:t>
      </w:r>
      <w:r w:rsidRPr="00624ECD">
        <w:rPr>
          <w:lang w:val="fr-FR"/>
        </w:rPr>
        <w:t>). La présence d</w:t>
      </w:r>
      <w:r>
        <w:rPr>
          <w:lang w:val="fr-FR"/>
        </w:rPr>
        <w:t>’</w:t>
      </w:r>
      <w:r w:rsidRPr="00624ECD">
        <w:rPr>
          <w:lang w:val="fr-FR"/>
        </w:rPr>
        <w:t>une trappe dans le compartiment arrière peut compenser l</w:t>
      </w:r>
      <w:r>
        <w:rPr>
          <w:lang w:val="fr-FR"/>
        </w:rPr>
        <w:t>’</w:t>
      </w:r>
      <w:r w:rsidRPr="00624ECD">
        <w:rPr>
          <w:lang w:val="fr-FR"/>
        </w:rPr>
        <w:t>absence d</w:t>
      </w:r>
      <w:r>
        <w:rPr>
          <w:lang w:val="fr-FR"/>
        </w:rPr>
        <w:t>’</w:t>
      </w:r>
      <w:r w:rsidRPr="00624ECD">
        <w:rPr>
          <w:lang w:val="fr-FR"/>
        </w:rPr>
        <w:t>issue sur la face arrière.</w:t>
      </w:r>
    </w:p>
    <w:p w:rsidR="005B29E6" w:rsidRPr="005B29E6" w:rsidRDefault="005B29E6" w:rsidP="005B29E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29E6" w:rsidRPr="005B29E6" w:rsidSect="00624E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DF" w:rsidRDefault="003C7FDF" w:rsidP="00F95C08">
      <w:pPr>
        <w:spacing w:line="240" w:lineRule="auto"/>
      </w:pPr>
    </w:p>
  </w:endnote>
  <w:endnote w:type="continuationSeparator" w:id="0">
    <w:p w:rsidR="003C7FDF" w:rsidRPr="00AC3823" w:rsidRDefault="003C7FDF" w:rsidP="00AC3823">
      <w:pPr>
        <w:pStyle w:val="Footer"/>
      </w:pPr>
    </w:p>
  </w:endnote>
  <w:endnote w:type="continuationNotice" w:id="1">
    <w:p w:rsidR="003C7FDF" w:rsidRDefault="003C7F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CD" w:rsidRPr="00624ECD" w:rsidRDefault="00624ECD" w:rsidP="00624ECD">
    <w:pPr>
      <w:pStyle w:val="Footer"/>
      <w:tabs>
        <w:tab w:val="right" w:pos="9638"/>
      </w:tabs>
    </w:pPr>
    <w:r w:rsidRPr="00624ECD">
      <w:rPr>
        <w:b/>
        <w:sz w:val="18"/>
      </w:rPr>
      <w:fldChar w:fldCharType="begin"/>
    </w:r>
    <w:r w:rsidRPr="00624ECD">
      <w:rPr>
        <w:b/>
        <w:sz w:val="18"/>
      </w:rPr>
      <w:instrText xml:space="preserve"> PAGE  \* MERGEFORMAT </w:instrText>
    </w:r>
    <w:r w:rsidRPr="00624ECD">
      <w:rPr>
        <w:b/>
        <w:sz w:val="18"/>
      </w:rPr>
      <w:fldChar w:fldCharType="separate"/>
    </w:r>
    <w:r w:rsidR="007D5E71">
      <w:rPr>
        <w:b/>
        <w:noProof/>
        <w:sz w:val="18"/>
      </w:rPr>
      <w:t>2</w:t>
    </w:r>
    <w:r w:rsidRPr="00624ECD">
      <w:rPr>
        <w:b/>
        <w:sz w:val="18"/>
      </w:rPr>
      <w:fldChar w:fldCharType="end"/>
    </w:r>
    <w:r>
      <w:rPr>
        <w:b/>
        <w:sz w:val="18"/>
      </w:rPr>
      <w:tab/>
    </w:r>
    <w:r>
      <w:t>GE.19-00449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CD" w:rsidRPr="00624ECD" w:rsidRDefault="00624ECD" w:rsidP="00624ECD">
    <w:pPr>
      <w:pStyle w:val="Footer"/>
      <w:tabs>
        <w:tab w:val="right" w:pos="9638"/>
      </w:tabs>
      <w:rPr>
        <w:b/>
        <w:sz w:val="18"/>
      </w:rPr>
    </w:pPr>
    <w:r>
      <w:t>GE.19-00449</w:t>
    </w:r>
    <w:r>
      <w:tab/>
    </w:r>
    <w:r w:rsidRPr="00624ECD">
      <w:rPr>
        <w:b/>
        <w:sz w:val="18"/>
      </w:rPr>
      <w:fldChar w:fldCharType="begin"/>
    </w:r>
    <w:r w:rsidRPr="00624ECD">
      <w:rPr>
        <w:b/>
        <w:sz w:val="18"/>
      </w:rPr>
      <w:instrText xml:space="preserve"> PAGE  \* MERGEFORMAT </w:instrText>
    </w:r>
    <w:r w:rsidRPr="00624ECD">
      <w:rPr>
        <w:b/>
        <w:sz w:val="18"/>
      </w:rPr>
      <w:fldChar w:fldCharType="separate"/>
    </w:r>
    <w:r w:rsidR="005B29E6">
      <w:rPr>
        <w:b/>
        <w:noProof/>
        <w:sz w:val="18"/>
      </w:rPr>
      <w:t>2</w:t>
    </w:r>
    <w:r w:rsidRPr="00624E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24ECD" w:rsidRDefault="00624ECD" w:rsidP="00624EC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19-00449  (F)</w:t>
    </w:r>
    <w:r w:rsidR="005B29E6">
      <w:rPr>
        <w:sz w:val="20"/>
      </w:rPr>
      <w:t xml:space="preserve">    110219    150219</w:t>
    </w:r>
    <w:r>
      <w:rPr>
        <w:sz w:val="20"/>
      </w:rPr>
      <w:br/>
    </w:r>
    <w:r w:rsidRPr="00624ECD">
      <w:rPr>
        <w:rFonts w:ascii="C39T30Lfz" w:hAnsi="C39T30Lfz"/>
        <w:sz w:val="56"/>
      </w:rPr>
      <w:t></w:t>
    </w:r>
    <w:r w:rsidRPr="00624ECD">
      <w:rPr>
        <w:rFonts w:ascii="C39T30Lfz" w:hAnsi="C39T30Lfz"/>
        <w:sz w:val="56"/>
      </w:rPr>
      <w:t></w:t>
    </w:r>
    <w:r w:rsidRPr="00624ECD">
      <w:rPr>
        <w:rFonts w:ascii="C39T30Lfz" w:hAnsi="C39T30Lfz"/>
        <w:sz w:val="56"/>
      </w:rPr>
      <w:t></w:t>
    </w:r>
    <w:r w:rsidRPr="00624ECD">
      <w:rPr>
        <w:rFonts w:ascii="C39T30Lfz" w:hAnsi="C39T30Lfz"/>
        <w:sz w:val="56"/>
      </w:rPr>
      <w:t></w:t>
    </w:r>
    <w:r w:rsidRPr="00624ECD">
      <w:rPr>
        <w:rFonts w:ascii="C39T30Lfz" w:hAnsi="C39T30Lfz"/>
        <w:sz w:val="56"/>
      </w:rPr>
      <w:t></w:t>
    </w:r>
    <w:r w:rsidRPr="00624ECD">
      <w:rPr>
        <w:rFonts w:ascii="C39T30Lfz" w:hAnsi="C39T30Lfz"/>
        <w:sz w:val="56"/>
      </w:rPr>
      <w:t></w:t>
    </w:r>
    <w:r w:rsidRPr="00624ECD">
      <w:rPr>
        <w:rFonts w:ascii="C39T30Lfz" w:hAnsi="C39T30Lfz"/>
        <w:sz w:val="56"/>
      </w:rPr>
      <w:t></w:t>
    </w:r>
    <w:r w:rsidRPr="00624ECD">
      <w:rPr>
        <w:rFonts w:ascii="C39T30Lfz" w:hAnsi="C39T30Lfz"/>
        <w:sz w:val="56"/>
      </w:rPr>
      <w:t></w:t>
    </w:r>
    <w:r w:rsidRPr="00624EC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DF" w:rsidRPr="00AC3823" w:rsidRDefault="003C7F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7FDF" w:rsidRPr="00AC3823" w:rsidRDefault="003C7F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7FDF" w:rsidRPr="00AC3823" w:rsidRDefault="003C7FDF">
      <w:pPr>
        <w:spacing w:line="240" w:lineRule="auto"/>
        <w:rPr>
          <w:sz w:val="2"/>
          <w:szCs w:val="2"/>
        </w:rPr>
      </w:pPr>
    </w:p>
  </w:footnote>
  <w:footnote w:id="2">
    <w:p w:rsidR="005B29E6" w:rsidRPr="005B29E6" w:rsidRDefault="005B29E6">
      <w:pPr>
        <w:pStyle w:val="FootnoteText"/>
      </w:pPr>
      <w:r>
        <w:rPr>
          <w:rStyle w:val="FootnoteReference"/>
        </w:rPr>
        <w:tab/>
      </w:r>
      <w:r w:rsidRPr="005B29E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</w:t>
      </w:r>
      <w:r w:rsidRPr="005B29E6">
        <w:rPr>
          <w:spacing w:val="-2"/>
          <w:lang w:val="fr-FR"/>
        </w:rPr>
        <w:t>travail du Comité des transports intérieurs pour la période</w:t>
      </w:r>
      <w:r>
        <w:rPr>
          <w:lang w:val="fr-FR"/>
        </w:rPr>
        <w:t xml:space="preserve"> 2018-2019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CD" w:rsidRPr="00624ECD" w:rsidRDefault="00325C2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B29E6">
      <w:t>ECE/TRANS/WP.29/GRSG/2019/13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CD" w:rsidRPr="00624ECD" w:rsidRDefault="00325C2A" w:rsidP="00624E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29E6">
      <w:t>ECE/TRANS/WP.29/GRSG/2019/13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5C2A"/>
    <w:rsid w:val="003916DE"/>
    <w:rsid w:val="003C7FDF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B29E6"/>
    <w:rsid w:val="00624ECD"/>
    <w:rsid w:val="0071601D"/>
    <w:rsid w:val="007A62E6"/>
    <w:rsid w:val="007D5E71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7684"/>
    <w:rsid w:val="00B00181"/>
    <w:rsid w:val="00B00B0D"/>
    <w:rsid w:val="00B45F2E"/>
    <w:rsid w:val="00B765F7"/>
    <w:rsid w:val="00BA0CA9"/>
    <w:rsid w:val="00C02897"/>
    <w:rsid w:val="00C420DB"/>
    <w:rsid w:val="00C97039"/>
    <w:rsid w:val="00D3439C"/>
    <w:rsid w:val="00DB1831"/>
    <w:rsid w:val="00DD3BFD"/>
    <w:rsid w:val="00DF5994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EF1A02-9B38-49B6-A2A6-145E5427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ECE/TRANS/WP.29/GRSG/2019/13</vt:lpstr>
      <vt:lpstr>ECE/TRANS/WP.29/GRSG/2019/13</vt:lpstr>
    </vt:vector>
  </TitlesOfParts>
  <Company>DCM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ECE/TRANS/WP.29/GRSG/2019/13</dc:title>
  <dc:subject/>
  <dc:creator>Fabienne CRELIER</dc:creator>
  <cp:keywords/>
  <cp:lastModifiedBy>Benedicte Boudol</cp:lastModifiedBy>
  <cp:revision>2</cp:revision>
  <cp:lastPrinted>2019-02-15T13:46:00Z</cp:lastPrinted>
  <dcterms:created xsi:type="dcterms:W3CDTF">2019-02-15T15:11:00Z</dcterms:created>
  <dcterms:modified xsi:type="dcterms:W3CDTF">2019-02-15T15:11:00Z</dcterms:modified>
</cp:coreProperties>
</file>