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050E5C" w14:textId="77777777" w:rsidTr="00C97039">
        <w:trPr>
          <w:trHeight w:hRule="exact" w:val="851"/>
        </w:trPr>
        <w:tc>
          <w:tcPr>
            <w:tcW w:w="1276" w:type="dxa"/>
            <w:tcBorders>
              <w:bottom w:val="single" w:sz="4" w:space="0" w:color="auto"/>
            </w:tcBorders>
          </w:tcPr>
          <w:p w14:paraId="2181499A" w14:textId="77777777" w:rsidR="00F35BAF" w:rsidRPr="00DB58B5" w:rsidRDefault="00F35BAF" w:rsidP="00CB1EC2">
            <w:bookmarkStart w:id="0" w:name="_GoBack"/>
            <w:bookmarkEnd w:id="0"/>
          </w:p>
        </w:tc>
        <w:tc>
          <w:tcPr>
            <w:tcW w:w="2268" w:type="dxa"/>
            <w:tcBorders>
              <w:bottom w:val="single" w:sz="4" w:space="0" w:color="auto"/>
            </w:tcBorders>
            <w:vAlign w:val="bottom"/>
          </w:tcPr>
          <w:p w14:paraId="77F1585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D6A859" w14:textId="77777777" w:rsidR="00F35BAF" w:rsidRPr="00DB58B5" w:rsidRDefault="00CB1EC2" w:rsidP="00CB1EC2">
            <w:pPr>
              <w:jc w:val="right"/>
            </w:pPr>
            <w:r w:rsidRPr="00CB1EC2">
              <w:rPr>
                <w:sz w:val="40"/>
              </w:rPr>
              <w:t>ECE</w:t>
            </w:r>
            <w:r>
              <w:t>/TRANS/WP.29/2019/74</w:t>
            </w:r>
          </w:p>
        </w:tc>
      </w:tr>
      <w:tr w:rsidR="00F35BAF" w:rsidRPr="00DB58B5" w14:paraId="5C334264" w14:textId="77777777" w:rsidTr="00C97039">
        <w:trPr>
          <w:trHeight w:hRule="exact" w:val="2835"/>
        </w:trPr>
        <w:tc>
          <w:tcPr>
            <w:tcW w:w="1276" w:type="dxa"/>
            <w:tcBorders>
              <w:top w:val="single" w:sz="4" w:space="0" w:color="auto"/>
              <w:bottom w:val="single" w:sz="12" w:space="0" w:color="auto"/>
            </w:tcBorders>
          </w:tcPr>
          <w:p w14:paraId="4B04C9D2" w14:textId="77777777" w:rsidR="00F35BAF" w:rsidRPr="00DB58B5" w:rsidRDefault="00F35BAF" w:rsidP="00C97039">
            <w:pPr>
              <w:spacing w:before="120"/>
              <w:jc w:val="center"/>
            </w:pPr>
            <w:r>
              <w:rPr>
                <w:noProof/>
                <w:lang w:eastAsia="fr-CH"/>
              </w:rPr>
              <w:drawing>
                <wp:inline distT="0" distB="0" distL="0" distR="0" wp14:anchorId="7A8B169B" wp14:editId="44EF42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BF5FE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5CEAF87" w14:textId="77777777" w:rsidR="00F35BAF" w:rsidRDefault="00CB1EC2" w:rsidP="00C97039">
            <w:pPr>
              <w:spacing w:before="240"/>
            </w:pPr>
            <w:r>
              <w:t xml:space="preserve">Distr. </w:t>
            </w:r>
            <w:proofErr w:type="gramStart"/>
            <w:r>
              <w:t>générale</w:t>
            </w:r>
            <w:proofErr w:type="gramEnd"/>
          </w:p>
          <w:p w14:paraId="1530B7FF" w14:textId="77777777" w:rsidR="00CB1EC2" w:rsidRDefault="00D1123E" w:rsidP="00CB1EC2">
            <w:pPr>
              <w:spacing w:line="240" w:lineRule="exact"/>
            </w:pPr>
            <w:r>
              <w:t>30 août 2019</w:t>
            </w:r>
          </w:p>
          <w:p w14:paraId="090F5F1F" w14:textId="77777777" w:rsidR="00CB1EC2" w:rsidRDefault="00CB1EC2" w:rsidP="00CB1EC2">
            <w:pPr>
              <w:spacing w:line="240" w:lineRule="exact"/>
            </w:pPr>
            <w:r>
              <w:t>Français</w:t>
            </w:r>
          </w:p>
          <w:p w14:paraId="2DC0E58E" w14:textId="77777777" w:rsidR="00CB1EC2" w:rsidRPr="00DB58B5" w:rsidRDefault="00CB1EC2" w:rsidP="00CB1EC2">
            <w:pPr>
              <w:spacing w:line="240" w:lineRule="exact"/>
            </w:pPr>
            <w:r>
              <w:t>Original : anglais</w:t>
            </w:r>
          </w:p>
        </w:tc>
      </w:tr>
    </w:tbl>
    <w:p w14:paraId="3586CCF2" w14:textId="77777777" w:rsidR="007F20FA" w:rsidRPr="000312C0" w:rsidRDefault="007F20FA" w:rsidP="007F20FA">
      <w:pPr>
        <w:spacing w:before="120"/>
        <w:rPr>
          <w:b/>
          <w:sz w:val="28"/>
          <w:szCs w:val="28"/>
        </w:rPr>
      </w:pPr>
      <w:r w:rsidRPr="000312C0">
        <w:rPr>
          <w:b/>
          <w:sz w:val="28"/>
          <w:szCs w:val="28"/>
        </w:rPr>
        <w:t>Commission économique pour l</w:t>
      </w:r>
      <w:r w:rsidR="00D1123E">
        <w:rPr>
          <w:b/>
          <w:sz w:val="28"/>
          <w:szCs w:val="28"/>
        </w:rPr>
        <w:t>’</w:t>
      </w:r>
      <w:r w:rsidRPr="000312C0">
        <w:rPr>
          <w:b/>
          <w:sz w:val="28"/>
          <w:szCs w:val="28"/>
        </w:rPr>
        <w:t>Europe</w:t>
      </w:r>
    </w:p>
    <w:p w14:paraId="0F7138DB" w14:textId="77777777" w:rsidR="007F20FA" w:rsidRDefault="007F20FA" w:rsidP="007F20FA">
      <w:pPr>
        <w:spacing w:before="120"/>
        <w:rPr>
          <w:sz w:val="28"/>
          <w:szCs w:val="28"/>
        </w:rPr>
      </w:pPr>
      <w:r w:rsidRPr="00685843">
        <w:rPr>
          <w:sz w:val="28"/>
          <w:szCs w:val="28"/>
        </w:rPr>
        <w:t>Comité des transports intérieurs</w:t>
      </w:r>
    </w:p>
    <w:p w14:paraId="059EF457" w14:textId="77777777" w:rsidR="00CB1EC2" w:rsidRDefault="00CB1EC2" w:rsidP="00AF0CB5">
      <w:pPr>
        <w:spacing w:before="120"/>
        <w:rPr>
          <w:b/>
          <w:sz w:val="24"/>
          <w:szCs w:val="24"/>
        </w:rPr>
      </w:pPr>
      <w:r w:rsidRPr="00685843">
        <w:rPr>
          <w:b/>
          <w:sz w:val="24"/>
          <w:szCs w:val="24"/>
        </w:rPr>
        <w:t>Forum mondial de l</w:t>
      </w:r>
      <w:r w:rsidR="00D1123E">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E106BB9" w14:textId="77777777" w:rsidR="00CB1EC2" w:rsidRDefault="00CB1EC2" w:rsidP="00AF0CB5">
      <w:pPr>
        <w:spacing w:before="120" w:line="240" w:lineRule="exact"/>
        <w:rPr>
          <w:b/>
        </w:rPr>
      </w:pPr>
      <w:r>
        <w:rPr>
          <w:b/>
        </w:rPr>
        <w:t>179</w:t>
      </w:r>
      <w:r w:rsidRPr="00CB1EC2">
        <w:rPr>
          <w:b/>
          <w:vertAlign w:val="superscript"/>
        </w:rPr>
        <w:t>e</w:t>
      </w:r>
      <w:r>
        <w:rPr>
          <w:b/>
        </w:rPr>
        <w:t xml:space="preserve"> session</w:t>
      </w:r>
    </w:p>
    <w:p w14:paraId="170161F0" w14:textId="77777777" w:rsidR="00CB1EC2" w:rsidRDefault="00CB1EC2" w:rsidP="00AF0CB5">
      <w:pPr>
        <w:spacing w:line="240" w:lineRule="exact"/>
      </w:pPr>
      <w:r>
        <w:t>Genève, 12-14 novembre 2019</w:t>
      </w:r>
    </w:p>
    <w:p w14:paraId="2B1703D6" w14:textId="77777777" w:rsidR="00CB1EC2" w:rsidRDefault="00CB1EC2" w:rsidP="00AF0CB5">
      <w:pPr>
        <w:spacing w:line="240" w:lineRule="exact"/>
      </w:pPr>
      <w:r>
        <w:t>Point 4.3.1 de l</w:t>
      </w:r>
      <w:r w:rsidR="00D1123E">
        <w:t>’</w:t>
      </w:r>
      <w:r>
        <w:t>ordre du jour provisoire</w:t>
      </w:r>
    </w:p>
    <w:p w14:paraId="2CFB05CE" w14:textId="77777777" w:rsidR="00CB1EC2" w:rsidRPr="00CB1EC2" w:rsidRDefault="00CB1EC2" w:rsidP="00CB1EC2">
      <w:pPr>
        <w:rPr>
          <w:b/>
        </w:rPr>
      </w:pPr>
      <w:bookmarkStart w:id="1" w:name="_Hlk19635567"/>
      <w:r w:rsidRPr="00CB1EC2">
        <w:rPr>
          <w:b/>
        </w:rPr>
        <w:t>Accord de 1958</w:t>
      </w:r>
      <w:r>
        <w:rPr>
          <w:b/>
        </w:rPr>
        <w:t> </w:t>
      </w:r>
      <w:r w:rsidRPr="00CB1EC2">
        <w:rPr>
          <w:b/>
        </w:rPr>
        <w:t>:</w:t>
      </w:r>
      <w:r w:rsidRPr="00CB1EC2">
        <w:rPr>
          <w:b/>
        </w:rPr>
        <w:br/>
        <w:t>Mise au point d</w:t>
      </w:r>
      <w:r w:rsidR="00D1123E">
        <w:rPr>
          <w:b/>
        </w:rPr>
        <w:t>’</w:t>
      </w:r>
      <w:r w:rsidRPr="00CB1EC2">
        <w:rPr>
          <w:b/>
        </w:rPr>
        <w:t xml:space="preserve">une homologation de type internationale </w:t>
      </w:r>
      <w:r>
        <w:rPr>
          <w:b/>
        </w:rPr>
        <w:br/>
      </w:r>
      <w:r w:rsidRPr="00CB1EC2">
        <w:rPr>
          <w:b/>
        </w:rPr>
        <w:t>de l</w:t>
      </w:r>
      <w:r w:rsidR="00D1123E">
        <w:rPr>
          <w:b/>
        </w:rPr>
        <w:t>’</w:t>
      </w:r>
      <w:r w:rsidRPr="00CB1EC2">
        <w:rPr>
          <w:b/>
        </w:rPr>
        <w:t>ensemble du véhicule (IWVTA)</w:t>
      </w:r>
    </w:p>
    <w:p w14:paraId="351A7A3E" w14:textId="77777777" w:rsidR="00CB1EC2" w:rsidRPr="001A53D4" w:rsidRDefault="00CB1EC2" w:rsidP="00CB1EC2">
      <w:pPr>
        <w:pStyle w:val="HChG"/>
      </w:pPr>
      <w:r w:rsidRPr="001A53D4">
        <w:tab/>
      </w:r>
      <w:r w:rsidRPr="001A53D4">
        <w:tab/>
      </w:r>
      <w:r w:rsidRPr="00CB1EC2">
        <w:t>Proposition</w:t>
      </w:r>
      <w:r w:rsidRPr="001A53D4">
        <w:t xml:space="preserve"> de complément 1 à </w:t>
      </w:r>
      <w:bookmarkEnd w:id="1"/>
      <w:r w:rsidRPr="001A53D4">
        <w:t xml:space="preserve">la version initiale </w:t>
      </w:r>
      <w:r>
        <w:br/>
      </w:r>
      <w:r w:rsidRPr="001A53D4">
        <w:t xml:space="preserve">du </w:t>
      </w:r>
      <w:bookmarkStart w:id="2" w:name="_Hlk19635666"/>
      <w:r w:rsidRPr="001A53D4">
        <w:t>Règlement ONU n</w:t>
      </w:r>
      <w:r w:rsidRPr="001A53D4">
        <w:rPr>
          <w:vertAlign w:val="superscript"/>
        </w:rPr>
        <w:t>o</w:t>
      </w:r>
      <w:r w:rsidRPr="001A53D4">
        <w:t> 0</w:t>
      </w:r>
      <w:r w:rsidRPr="001A53D4">
        <w:rPr>
          <w:spacing w:val="1"/>
        </w:rPr>
        <w:t xml:space="preserve"> (IWVTA</w:t>
      </w:r>
      <w:r w:rsidRPr="001A53D4">
        <w:t>)</w:t>
      </w:r>
    </w:p>
    <w:p w14:paraId="53D05E29" w14:textId="77777777" w:rsidR="00CB1EC2" w:rsidRPr="001A53D4" w:rsidRDefault="00CB1EC2" w:rsidP="00CB1EC2">
      <w:pPr>
        <w:pStyle w:val="H1G"/>
      </w:pPr>
      <w:r w:rsidRPr="001A53D4">
        <w:tab/>
      </w:r>
      <w:r w:rsidRPr="001A53D4">
        <w:tab/>
      </w:r>
      <w:r w:rsidRPr="00CB1EC2">
        <w:t>Communication</w:t>
      </w:r>
      <w:r w:rsidRPr="001A53D4">
        <w:t xml:space="preserve"> des experts du </w:t>
      </w:r>
      <w:r w:rsidR="00D1123E">
        <w:t>G</w:t>
      </w:r>
      <w:r w:rsidRPr="001A53D4">
        <w:t xml:space="preserve">roupe de travail informel </w:t>
      </w:r>
      <w:r>
        <w:br/>
      </w:r>
      <w:r w:rsidRPr="001A53D4">
        <w:t>de l</w:t>
      </w:r>
      <w:r w:rsidR="00D1123E">
        <w:t>’</w:t>
      </w:r>
      <w:r w:rsidRPr="001A53D4">
        <w:t xml:space="preserve">homologation de type internationale </w:t>
      </w:r>
      <w:r>
        <w:br/>
      </w:r>
      <w:r w:rsidRPr="001A53D4">
        <w:t>de l</w:t>
      </w:r>
      <w:r w:rsidR="00D1123E">
        <w:t>’</w:t>
      </w:r>
      <w:r w:rsidRPr="001A53D4">
        <w:t>ensemble du véhicule</w:t>
      </w:r>
      <w:r w:rsidRPr="00CB1EC2">
        <w:rPr>
          <w:rStyle w:val="FootnoteReference"/>
          <w:b w:val="0"/>
          <w:sz w:val="20"/>
          <w:vertAlign w:val="baseline"/>
        </w:rPr>
        <w:footnoteReference w:customMarkFollows="1" w:id="2"/>
        <w:t>*</w:t>
      </w:r>
    </w:p>
    <w:p w14:paraId="7BB9293A" w14:textId="77777777" w:rsidR="00CB1EC2" w:rsidRPr="001A53D4" w:rsidRDefault="00CB1EC2" w:rsidP="00CB1EC2">
      <w:pPr>
        <w:pStyle w:val="SingleTxtG"/>
      </w:pPr>
      <w:r>
        <w:tab/>
      </w:r>
      <w:r w:rsidRPr="001A53D4">
        <w:t xml:space="preserve">Le texte ci-après a été présenté par le </w:t>
      </w:r>
      <w:r w:rsidR="00D1123E">
        <w:t>G</w:t>
      </w:r>
      <w:r w:rsidRPr="001A53D4">
        <w:t>roupe de travail informel de l</w:t>
      </w:r>
      <w:r w:rsidR="00D1123E">
        <w:t>’</w:t>
      </w:r>
      <w:r w:rsidRPr="001A53D4">
        <w:t>homologation de type internationale de l</w:t>
      </w:r>
      <w:r w:rsidR="00D1123E">
        <w:t>’</w:t>
      </w:r>
      <w:r w:rsidRPr="001A53D4">
        <w:t>ensemble du véhicule (IWVTA) au Forum mondial de l</w:t>
      </w:r>
      <w:r w:rsidR="00D1123E">
        <w:t>’</w:t>
      </w:r>
      <w:r w:rsidRPr="001A53D4">
        <w:t>harmonisation des Règlements concernant les véhicules (WP.29) à sa 178</w:t>
      </w:r>
      <w:r w:rsidRPr="001A53D4">
        <w:rPr>
          <w:vertAlign w:val="superscript"/>
        </w:rPr>
        <w:t>e</w:t>
      </w:r>
      <w:r w:rsidRPr="001A53D4">
        <w:t xml:space="preserve"> session (ECE/TRANS/WP.29/1147, par.</w:t>
      </w:r>
      <w:r>
        <w:t> </w:t>
      </w:r>
      <w:r w:rsidRPr="001A53D4">
        <w:t>79). Il est fondé sur le document WP29-178-05. Il est soumis au WP.29 et au Comité d</w:t>
      </w:r>
      <w:r w:rsidR="00D1123E">
        <w:t>’</w:t>
      </w:r>
      <w:r w:rsidRPr="001A53D4">
        <w:t>administration de l</w:t>
      </w:r>
      <w:r w:rsidR="00D1123E">
        <w:t>’</w:t>
      </w:r>
      <w:r w:rsidRPr="001A53D4">
        <w:t>Accord de 1958 (AC.1) pour examen à leurs sessions de novembre 2019.</w:t>
      </w:r>
      <w:bookmarkEnd w:id="2"/>
    </w:p>
    <w:p w14:paraId="096F8A36" w14:textId="77777777" w:rsidR="00CB1EC2" w:rsidRPr="001A53D4" w:rsidRDefault="00CB1EC2" w:rsidP="00D1123E">
      <w:pPr>
        <w:pStyle w:val="HChG"/>
      </w:pPr>
      <w:r w:rsidRPr="001A53D4">
        <w:rPr>
          <w:sz w:val="32"/>
        </w:rPr>
        <w:br w:type="page"/>
      </w:r>
      <w:r w:rsidRPr="001A53D4">
        <w:lastRenderedPageBreak/>
        <w:tab/>
      </w:r>
      <w:r w:rsidRPr="001A53D4">
        <w:tab/>
        <w:t xml:space="preserve">Complément 1 à la version initiale du </w:t>
      </w:r>
      <w:r w:rsidRPr="00D1123E">
        <w:t>Règlement</w:t>
      </w:r>
      <w:r w:rsidRPr="001A53D4">
        <w:t xml:space="preserve"> </w:t>
      </w:r>
      <w:r w:rsidR="00D1123E">
        <w:br/>
      </w:r>
      <w:r w:rsidRPr="001A53D4">
        <w:t>ONU n</w:t>
      </w:r>
      <w:r w:rsidRPr="001A53D4">
        <w:rPr>
          <w:vertAlign w:val="superscript"/>
        </w:rPr>
        <w:t>o</w:t>
      </w:r>
      <w:r w:rsidRPr="001A53D4">
        <w:t> 0 (IWVTA)</w:t>
      </w:r>
    </w:p>
    <w:p w14:paraId="17160213" w14:textId="77777777" w:rsidR="00CB1EC2" w:rsidRPr="001A53D4" w:rsidRDefault="00CB1EC2" w:rsidP="00CB1EC2">
      <w:pPr>
        <w:pStyle w:val="SingleTxtG"/>
      </w:pPr>
      <w:bookmarkStart w:id="3" w:name="_Hlk19635731"/>
      <w:r w:rsidRPr="00D1123E">
        <w:rPr>
          <w:i/>
        </w:rPr>
        <w:t>Paragraphe 13.5</w:t>
      </w:r>
      <w:r w:rsidRPr="001A53D4">
        <w:t>, lire</w:t>
      </w:r>
      <w:r w:rsidR="00D1123E">
        <w:t> </w:t>
      </w:r>
      <w:r w:rsidRPr="001A53D4">
        <w:t>:</w:t>
      </w:r>
    </w:p>
    <w:p w14:paraId="425A5F2E" w14:textId="77777777" w:rsidR="00CB1EC2" w:rsidRPr="001A53D4" w:rsidRDefault="00CB1EC2" w:rsidP="00D1123E">
      <w:pPr>
        <w:pStyle w:val="SingleTxtG"/>
        <w:ind w:left="2268" w:hanging="1134"/>
        <w:rPr>
          <w:rFonts w:eastAsia="Arial"/>
        </w:rPr>
      </w:pPr>
      <w:r w:rsidRPr="001A53D4">
        <w:t>« 13.5</w:t>
      </w:r>
      <w:r w:rsidRPr="001A53D4">
        <w:tab/>
        <w:t>Sous réserve d</w:t>
      </w:r>
      <w:r w:rsidR="00D1123E">
        <w:t>’</w:t>
      </w:r>
      <w:r w:rsidRPr="001A53D4">
        <w:t>une notification au secrétariat du Comité d</w:t>
      </w:r>
      <w:r w:rsidR="00D1123E">
        <w:t>’</w:t>
      </w:r>
      <w:r w:rsidRPr="001A53D4">
        <w:t>administration, une Partie contractante peut accepter, selon les principes énoncés dans les articles 1, 3 et 12 de l</w:t>
      </w:r>
      <w:r w:rsidR="00D1123E">
        <w:t>’</w:t>
      </w:r>
      <w:r w:rsidRPr="001A53D4">
        <w:t>Accord de 1958, une homologation L-IWVTA. À cette fin, elle doit notifier au secrétariat du Comité d</w:t>
      </w:r>
      <w:r w:rsidR="00D1123E">
        <w:t>’</w:t>
      </w:r>
      <w:r w:rsidRPr="001A53D4">
        <w:t>administration les Règlements ONU (et leurs versions) en application desquels elle compte accepter les homologations de type comme preuves de la conformité de tout ou partie des systèmes, équipements et pièces de véhicules qui y sont visés. Tout changement du degré d</w:t>
      </w:r>
      <w:r w:rsidR="00D1123E">
        <w:t>’</w:t>
      </w:r>
      <w:r w:rsidRPr="001A53D4">
        <w:t>acceptation de l</w:t>
      </w:r>
      <w:r w:rsidR="00D1123E">
        <w:t>’</w:t>
      </w:r>
      <w:r w:rsidRPr="001A53D4">
        <w:t>homologation doit aussi être notifié avant la date d</w:t>
      </w:r>
      <w:r w:rsidR="00D1123E">
        <w:t>’</w:t>
      </w:r>
      <w:r w:rsidRPr="001A53D4">
        <w:t>application.</w:t>
      </w:r>
    </w:p>
    <w:p w14:paraId="20023E1B" w14:textId="77777777" w:rsidR="00F9573C" w:rsidRDefault="00CB1EC2" w:rsidP="00D1123E">
      <w:pPr>
        <w:pStyle w:val="SingleTxtG"/>
        <w:ind w:left="2268"/>
      </w:pPr>
      <w:r w:rsidRPr="001A53D4">
        <w:t>La Partie contractante doit faire cette notification au moyen du système d</w:t>
      </w:r>
      <w:r w:rsidR="00D1123E">
        <w:t>’</w:t>
      </w:r>
      <w:r w:rsidRPr="001A53D4">
        <w:t>échange de données en ligne de la CEE en précisant le(s) degré(s) d</w:t>
      </w:r>
      <w:r w:rsidR="00D1123E">
        <w:t>’</w:t>
      </w:r>
      <w:r w:rsidRPr="001A53D4">
        <w:t>acceptation de l</w:t>
      </w:r>
      <w:r w:rsidR="00D1123E">
        <w:t>’</w:t>
      </w:r>
      <w:r w:rsidRPr="001A53D4">
        <w:t>homologation pour chaque Règlement ONU à prendre en compte. La Partie contractante devra alors accepter comme preuve de conformité une homologation L-IWVTA comprenant au moins les homologations de type conformes à la notification faite par la Partie contractante. »</w:t>
      </w:r>
      <w:bookmarkEnd w:id="3"/>
      <w:r w:rsidR="00D1123E">
        <w:t>.</w:t>
      </w:r>
    </w:p>
    <w:p w14:paraId="111555D9" w14:textId="77777777" w:rsidR="00D1123E" w:rsidRPr="00D1123E" w:rsidRDefault="00D1123E" w:rsidP="00D1123E">
      <w:pPr>
        <w:pStyle w:val="SingleTxtG"/>
        <w:spacing w:before="240" w:after="0"/>
        <w:jc w:val="center"/>
        <w:rPr>
          <w:u w:val="single"/>
        </w:rPr>
      </w:pPr>
      <w:r>
        <w:rPr>
          <w:u w:val="single"/>
        </w:rPr>
        <w:tab/>
      </w:r>
      <w:r>
        <w:rPr>
          <w:u w:val="single"/>
        </w:rPr>
        <w:tab/>
      </w:r>
      <w:r>
        <w:rPr>
          <w:u w:val="single"/>
        </w:rPr>
        <w:tab/>
      </w:r>
    </w:p>
    <w:sectPr w:rsidR="00D1123E" w:rsidRPr="00D1123E" w:rsidSect="00CB1EC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FCECC" w14:textId="77777777" w:rsidR="000937C4" w:rsidRDefault="000937C4" w:rsidP="00F95C08">
      <w:pPr>
        <w:spacing w:line="240" w:lineRule="auto"/>
      </w:pPr>
    </w:p>
  </w:endnote>
  <w:endnote w:type="continuationSeparator" w:id="0">
    <w:p w14:paraId="0EA0F4F2" w14:textId="77777777" w:rsidR="000937C4" w:rsidRPr="00AC3823" w:rsidRDefault="000937C4" w:rsidP="00AC3823">
      <w:pPr>
        <w:pStyle w:val="Footer"/>
      </w:pPr>
    </w:p>
  </w:endnote>
  <w:endnote w:type="continuationNotice" w:id="1">
    <w:p w14:paraId="1B1C13A2" w14:textId="77777777" w:rsidR="000937C4" w:rsidRDefault="000937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9310" w14:textId="77777777" w:rsidR="00CB1EC2" w:rsidRPr="00CB1EC2" w:rsidRDefault="00CB1EC2" w:rsidP="00CB1EC2">
    <w:pPr>
      <w:pStyle w:val="Footer"/>
      <w:tabs>
        <w:tab w:val="right" w:pos="9638"/>
      </w:tabs>
    </w:pPr>
    <w:r w:rsidRPr="00CB1EC2">
      <w:rPr>
        <w:b/>
        <w:sz w:val="18"/>
      </w:rPr>
      <w:fldChar w:fldCharType="begin"/>
    </w:r>
    <w:r w:rsidRPr="00CB1EC2">
      <w:rPr>
        <w:b/>
        <w:sz w:val="18"/>
      </w:rPr>
      <w:instrText xml:space="preserve"> PAGE  \* MERGEFORMAT </w:instrText>
    </w:r>
    <w:r w:rsidRPr="00CB1EC2">
      <w:rPr>
        <w:b/>
        <w:sz w:val="18"/>
      </w:rPr>
      <w:fldChar w:fldCharType="separate"/>
    </w:r>
    <w:r w:rsidRPr="00CB1EC2">
      <w:rPr>
        <w:b/>
        <w:noProof/>
        <w:sz w:val="18"/>
      </w:rPr>
      <w:t>2</w:t>
    </w:r>
    <w:r w:rsidRPr="00CB1EC2">
      <w:rPr>
        <w:b/>
        <w:sz w:val="18"/>
      </w:rPr>
      <w:fldChar w:fldCharType="end"/>
    </w:r>
    <w:r>
      <w:rPr>
        <w:b/>
        <w:sz w:val="18"/>
      </w:rPr>
      <w:tab/>
    </w:r>
    <w:r>
      <w:t>GE.19-14807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CD4F" w14:textId="77777777" w:rsidR="00CB1EC2" w:rsidRPr="00CB1EC2" w:rsidRDefault="00CB1EC2" w:rsidP="00CB1EC2">
    <w:pPr>
      <w:pStyle w:val="Footer"/>
      <w:tabs>
        <w:tab w:val="right" w:pos="9638"/>
      </w:tabs>
      <w:rPr>
        <w:b/>
        <w:sz w:val="18"/>
      </w:rPr>
    </w:pPr>
    <w:r>
      <w:t>GE.19-14807</w:t>
    </w:r>
    <w:r>
      <w:tab/>
    </w:r>
    <w:r w:rsidRPr="00CB1EC2">
      <w:rPr>
        <w:b/>
        <w:sz w:val="18"/>
      </w:rPr>
      <w:fldChar w:fldCharType="begin"/>
    </w:r>
    <w:r w:rsidRPr="00CB1EC2">
      <w:rPr>
        <w:b/>
        <w:sz w:val="18"/>
      </w:rPr>
      <w:instrText xml:space="preserve"> PAGE  \* MERGEFORMAT </w:instrText>
    </w:r>
    <w:r w:rsidRPr="00CB1EC2">
      <w:rPr>
        <w:b/>
        <w:sz w:val="18"/>
      </w:rPr>
      <w:fldChar w:fldCharType="separate"/>
    </w:r>
    <w:r w:rsidRPr="00CB1EC2">
      <w:rPr>
        <w:b/>
        <w:noProof/>
        <w:sz w:val="18"/>
      </w:rPr>
      <w:t>3</w:t>
    </w:r>
    <w:r w:rsidRPr="00CB1E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2CAC" w14:textId="77777777" w:rsidR="007F20FA" w:rsidRPr="00CB1EC2" w:rsidRDefault="00CB1EC2" w:rsidP="00CB1EC2">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37529AE" wp14:editId="60CCABE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14807  (</w:t>
    </w:r>
    <w:proofErr w:type="gramEnd"/>
    <w:r>
      <w:rPr>
        <w:sz w:val="20"/>
      </w:rPr>
      <w:t>F)    180919    230919</w:t>
    </w:r>
    <w:r>
      <w:rPr>
        <w:sz w:val="20"/>
      </w:rPr>
      <w:br/>
    </w:r>
    <w:r w:rsidRPr="00CB1EC2">
      <w:rPr>
        <w:rFonts w:ascii="C39T30Lfz" w:hAnsi="C39T30Lfz"/>
        <w:sz w:val="56"/>
      </w:rPr>
      <w:t></w:t>
    </w:r>
    <w:r w:rsidRPr="00CB1EC2">
      <w:rPr>
        <w:rFonts w:ascii="C39T30Lfz" w:hAnsi="C39T30Lfz"/>
        <w:sz w:val="56"/>
      </w:rPr>
      <w:t></w:t>
    </w:r>
    <w:r w:rsidRPr="00CB1EC2">
      <w:rPr>
        <w:rFonts w:ascii="C39T30Lfz" w:hAnsi="C39T30Lfz"/>
        <w:sz w:val="56"/>
      </w:rPr>
      <w:t></w:t>
    </w:r>
    <w:r w:rsidRPr="00CB1EC2">
      <w:rPr>
        <w:rFonts w:ascii="C39T30Lfz" w:hAnsi="C39T30Lfz"/>
        <w:sz w:val="56"/>
      </w:rPr>
      <w:t></w:t>
    </w:r>
    <w:r w:rsidRPr="00CB1EC2">
      <w:rPr>
        <w:rFonts w:ascii="C39T30Lfz" w:hAnsi="C39T30Lfz"/>
        <w:sz w:val="56"/>
      </w:rPr>
      <w:t></w:t>
    </w:r>
    <w:r w:rsidRPr="00CB1EC2">
      <w:rPr>
        <w:rFonts w:ascii="C39T30Lfz" w:hAnsi="C39T30Lfz"/>
        <w:sz w:val="56"/>
      </w:rPr>
      <w:t></w:t>
    </w:r>
    <w:r w:rsidRPr="00CB1EC2">
      <w:rPr>
        <w:rFonts w:ascii="C39T30Lfz" w:hAnsi="C39T30Lfz"/>
        <w:sz w:val="56"/>
      </w:rPr>
      <w:t></w:t>
    </w:r>
    <w:r w:rsidRPr="00CB1EC2">
      <w:rPr>
        <w:rFonts w:ascii="C39T30Lfz" w:hAnsi="C39T30Lfz"/>
        <w:sz w:val="56"/>
      </w:rPr>
      <w:t></w:t>
    </w:r>
    <w:r w:rsidRPr="00CB1EC2">
      <w:rPr>
        <w:rFonts w:ascii="C39T30Lfz" w:hAnsi="C39T30Lfz"/>
        <w:sz w:val="56"/>
      </w:rPr>
      <w:t></w:t>
    </w:r>
    <w:r>
      <w:rPr>
        <w:noProof/>
        <w:sz w:val="20"/>
      </w:rPr>
      <w:drawing>
        <wp:anchor distT="0" distB="0" distL="114300" distR="114300" simplePos="0" relativeHeight="251658240" behindDoc="0" locked="0" layoutInCell="1" allowOverlap="1" wp14:anchorId="26EBF039" wp14:editId="446B87B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DAFD" w14:textId="77777777" w:rsidR="000937C4" w:rsidRPr="00AC3823" w:rsidRDefault="000937C4" w:rsidP="00AC3823">
      <w:pPr>
        <w:pStyle w:val="Footer"/>
        <w:tabs>
          <w:tab w:val="right" w:pos="2155"/>
        </w:tabs>
        <w:spacing w:after="80" w:line="240" w:lineRule="atLeast"/>
        <w:ind w:left="680"/>
        <w:rPr>
          <w:u w:val="single"/>
        </w:rPr>
      </w:pPr>
      <w:r>
        <w:rPr>
          <w:u w:val="single"/>
        </w:rPr>
        <w:tab/>
      </w:r>
    </w:p>
  </w:footnote>
  <w:footnote w:type="continuationSeparator" w:id="0">
    <w:p w14:paraId="4A614BB1" w14:textId="77777777" w:rsidR="000937C4" w:rsidRPr="00AC3823" w:rsidRDefault="000937C4" w:rsidP="00AC3823">
      <w:pPr>
        <w:pStyle w:val="Footer"/>
        <w:tabs>
          <w:tab w:val="right" w:pos="2155"/>
        </w:tabs>
        <w:spacing w:after="80" w:line="240" w:lineRule="atLeast"/>
        <w:ind w:left="680"/>
        <w:rPr>
          <w:u w:val="single"/>
        </w:rPr>
      </w:pPr>
      <w:r>
        <w:rPr>
          <w:u w:val="single"/>
        </w:rPr>
        <w:tab/>
      </w:r>
    </w:p>
  </w:footnote>
  <w:footnote w:type="continuationNotice" w:id="1">
    <w:p w14:paraId="005A67C7" w14:textId="77777777" w:rsidR="000937C4" w:rsidRPr="00AC3823" w:rsidRDefault="000937C4">
      <w:pPr>
        <w:spacing w:line="240" w:lineRule="auto"/>
        <w:rPr>
          <w:sz w:val="2"/>
          <w:szCs w:val="2"/>
        </w:rPr>
      </w:pPr>
    </w:p>
  </w:footnote>
  <w:footnote w:id="2">
    <w:p w14:paraId="6C4306A5" w14:textId="77777777" w:rsidR="00CB1EC2" w:rsidRPr="00CB1EC2" w:rsidRDefault="00CB1EC2">
      <w:pPr>
        <w:pStyle w:val="FootnoteText"/>
      </w:pPr>
      <w:r>
        <w:rPr>
          <w:rStyle w:val="FootnoteReference"/>
        </w:rPr>
        <w:tab/>
      </w:r>
      <w:r w:rsidRPr="00CB1EC2">
        <w:rPr>
          <w:rStyle w:val="FootnoteReference"/>
          <w:sz w:val="20"/>
          <w:vertAlign w:val="baseline"/>
        </w:rPr>
        <w:t>*</w:t>
      </w:r>
      <w:r>
        <w:rPr>
          <w:rStyle w:val="FootnoteReference"/>
          <w:sz w:val="20"/>
          <w:vertAlign w:val="baseline"/>
        </w:rPr>
        <w:tab/>
      </w:r>
      <w:r>
        <w:t>Conformément au programme de travail du Comité des transports intérieurs pour la période 2018</w:t>
      </w:r>
      <w:r>
        <w:noBreakHyphen/>
        <w:t>2019 (ECE/TRANS/274, par. 123, et ECE/TRANS/2018/21/Add.1, module 3.1), le Forum mondial a pour mission d</w:t>
      </w:r>
      <w:r w:rsidR="00D1123E">
        <w:t>’</w:t>
      </w:r>
      <w:r>
        <w:t>élaborer, d</w:t>
      </w:r>
      <w:r w:rsidR="00D1123E">
        <w:t>’</w:t>
      </w:r>
      <w:r>
        <w:t>harmoniser et de mettre à jour les Règlements ONU en vue d</w:t>
      </w:r>
      <w:r w:rsidR="00D1123E">
        <w:t>’</w:t>
      </w:r>
      <w: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9112" w14:textId="1E7456DC" w:rsidR="00CB1EC2" w:rsidRPr="00CB1EC2" w:rsidRDefault="00842153">
    <w:pPr>
      <w:pStyle w:val="Header"/>
    </w:pPr>
    <w:r>
      <w:fldChar w:fldCharType="begin"/>
    </w:r>
    <w:r>
      <w:instrText xml:space="preserve"> TITLE  \* MERGEFORMAT </w:instrText>
    </w:r>
    <w:r>
      <w:fldChar w:fldCharType="separate"/>
    </w:r>
    <w:r>
      <w:t>ECE/TRANS/WP.29/2019/74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83F6" w14:textId="38B7020E" w:rsidR="00CB1EC2" w:rsidRPr="00CB1EC2" w:rsidRDefault="00842153" w:rsidP="00CB1EC2">
    <w:pPr>
      <w:pStyle w:val="Header"/>
      <w:jc w:val="right"/>
    </w:pPr>
    <w:r>
      <w:fldChar w:fldCharType="begin"/>
    </w:r>
    <w:r>
      <w:instrText xml:space="preserve"> TITLE  \* MERGEFORMAT </w:instrText>
    </w:r>
    <w:r>
      <w:fldChar w:fldCharType="separate"/>
    </w:r>
    <w:r>
      <w:t>ECE/TRANS/WP.29/2019/74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C4"/>
    <w:rsid w:val="00017F94"/>
    <w:rsid w:val="00023842"/>
    <w:rsid w:val="000334F9"/>
    <w:rsid w:val="00045FEB"/>
    <w:rsid w:val="0007796D"/>
    <w:rsid w:val="000937C4"/>
    <w:rsid w:val="000B7790"/>
    <w:rsid w:val="00111F2F"/>
    <w:rsid w:val="0014365E"/>
    <w:rsid w:val="00143C66"/>
    <w:rsid w:val="00154F58"/>
    <w:rsid w:val="00176178"/>
    <w:rsid w:val="001F525A"/>
    <w:rsid w:val="00223272"/>
    <w:rsid w:val="0024779E"/>
    <w:rsid w:val="0025036B"/>
    <w:rsid w:val="00257168"/>
    <w:rsid w:val="002744B8"/>
    <w:rsid w:val="002832AC"/>
    <w:rsid w:val="002D7C93"/>
    <w:rsid w:val="00305801"/>
    <w:rsid w:val="0037301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42153"/>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CB1EC2"/>
    <w:rsid w:val="00CC7584"/>
    <w:rsid w:val="00D1123E"/>
    <w:rsid w:val="00D3439C"/>
    <w:rsid w:val="00DB1831"/>
    <w:rsid w:val="00DD3BFD"/>
    <w:rsid w:val="00DF6678"/>
    <w:rsid w:val="00E0299A"/>
    <w:rsid w:val="00E85C74"/>
    <w:rsid w:val="00EA6547"/>
    <w:rsid w:val="00EF2E22"/>
    <w:rsid w:val="00F35BAF"/>
    <w:rsid w:val="00F452F3"/>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2CCA3"/>
  <w15:docId w15:val="{2D15AFAE-3D15-43A2-BF07-4B671BBB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CB1EC2"/>
    <w:rPr>
      <w:rFonts w:ascii="Times New Roman" w:eastAsiaTheme="minorHAnsi" w:hAnsi="Times New Roman" w:cs="Times New Roman"/>
      <w:sz w:val="20"/>
      <w:szCs w:val="20"/>
      <w:lang w:eastAsia="en-US"/>
    </w:rPr>
  </w:style>
  <w:style w:type="character" w:customStyle="1" w:styleId="HChGChar">
    <w:name w:val="_ H _Ch_G Char"/>
    <w:link w:val="HChG"/>
    <w:rsid w:val="00CB1EC2"/>
    <w:rPr>
      <w:rFonts w:ascii="Times New Roman" w:eastAsiaTheme="minorHAnsi" w:hAnsi="Times New Roman" w:cs="Times New Roman"/>
      <w:b/>
      <w:sz w:val="28"/>
      <w:szCs w:val="20"/>
      <w:lang w:eastAsia="en-US"/>
    </w:rPr>
  </w:style>
  <w:style w:type="character" w:customStyle="1" w:styleId="H1GChar">
    <w:name w:val="_ H_1_G Char"/>
    <w:link w:val="H1G"/>
    <w:rsid w:val="00CB1EC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1939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ECE/TRANS/WP.29/2019/74</vt:lpstr>
      <vt:lpstr>ECE/TRANS/WP.29/2019/74</vt:lpstr>
    </vt:vector>
  </TitlesOfParts>
  <Company>DCM</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ECE/TRANS/WP.29/2019/74</dc:title>
  <dc:subject/>
  <dc:creator>Isabelle VIGNY</dc:creator>
  <cp:keywords/>
  <cp:lastModifiedBy>Marie-Claude Collet</cp:lastModifiedBy>
  <cp:revision>3</cp:revision>
  <cp:lastPrinted>2019-09-24T07:57:00Z</cp:lastPrinted>
  <dcterms:created xsi:type="dcterms:W3CDTF">2019-09-24T07:56:00Z</dcterms:created>
  <dcterms:modified xsi:type="dcterms:W3CDTF">2019-09-24T07:57:00Z</dcterms:modified>
</cp:coreProperties>
</file>