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E7A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E7A23" w:rsidP="001E7A23">
            <w:pPr>
              <w:jc w:val="right"/>
            </w:pPr>
            <w:r w:rsidRPr="001E7A23">
              <w:rPr>
                <w:sz w:val="40"/>
              </w:rPr>
              <w:t>ECE</w:t>
            </w:r>
            <w:r>
              <w:t>/TRANS/287/Add.1</w:t>
            </w:r>
          </w:p>
        </w:tc>
      </w:tr>
      <w:tr w:rsidR="002D5AAC" w:rsidRPr="001E1DB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E7A2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E7A23" w:rsidRDefault="001E7A23" w:rsidP="001E7A2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December 2018</w:t>
            </w:r>
          </w:p>
          <w:p w:rsidR="001E7A23" w:rsidRDefault="001E7A23" w:rsidP="001E7A2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E7A23" w:rsidRPr="008D53B6" w:rsidRDefault="001E7A23" w:rsidP="001E7A2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E7A23" w:rsidRPr="002D282C" w:rsidRDefault="001E7A23" w:rsidP="001E7A23">
      <w:pPr>
        <w:pStyle w:val="SingleTxtGR"/>
        <w:spacing w:before="120"/>
        <w:ind w:left="0"/>
      </w:pPr>
      <w:r w:rsidRPr="00B124E9">
        <w:rPr>
          <w:sz w:val="28"/>
        </w:rPr>
        <w:t>Комитет по внутреннему транспор</w:t>
      </w:r>
      <w:r>
        <w:rPr>
          <w:sz w:val="28"/>
        </w:rPr>
        <w:t>ту</w:t>
      </w:r>
    </w:p>
    <w:p w:rsidR="001E7A23" w:rsidRPr="00B124E9" w:rsidRDefault="001E7A23" w:rsidP="001E7A23">
      <w:pPr>
        <w:pStyle w:val="SingleTxtGR"/>
        <w:spacing w:after="0"/>
        <w:ind w:left="0"/>
        <w:rPr>
          <w:b/>
          <w:bCs/>
        </w:rPr>
      </w:pPr>
      <w:r w:rsidRPr="00B124E9">
        <w:rPr>
          <w:b/>
        </w:rPr>
        <w:t>Вос</w:t>
      </w:r>
      <w:r>
        <w:rPr>
          <w:b/>
        </w:rPr>
        <w:t>е</w:t>
      </w:r>
      <w:r w:rsidRPr="00B124E9">
        <w:rPr>
          <w:b/>
        </w:rPr>
        <w:t>м</w:t>
      </w:r>
      <w:r>
        <w:rPr>
          <w:b/>
        </w:rPr>
        <w:t>ь</w:t>
      </w:r>
      <w:r w:rsidRPr="00B124E9">
        <w:rPr>
          <w:b/>
        </w:rPr>
        <w:t>десят</w:t>
      </w:r>
      <w:r w:rsidRPr="009558E9">
        <w:rPr>
          <w:b/>
        </w:rPr>
        <w:t xml:space="preserve"> </w:t>
      </w:r>
      <w:r>
        <w:rPr>
          <w:b/>
        </w:rPr>
        <w:t>первая сессия</w:t>
      </w:r>
    </w:p>
    <w:p w:rsidR="001E7A23" w:rsidRPr="00B124E9" w:rsidRDefault="001E7A23" w:rsidP="001E7A23">
      <w:pPr>
        <w:pStyle w:val="SingleTxtGR"/>
        <w:spacing w:after="0"/>
        <w:ind w:left="0"/>
      </w:pPr>
      <w:r w:rsidRPr="00B124E9">
        <w:t xml:space="preserve">Женева, </w:t>
      </w:r>
      <w:r>
        <w:t>19</w:t>
      </w:r>
      <w:r w:rsidRPr="00B124E9">
        <w:t>–2</w:t>
      </w:r>
      <w:r>
        <w:t>2</w:t>
      </w:r>
      <w:r w:rsidRPr="00B124E9">
        <w:t xml:space="preserve"> февраля 201</w:t>
      </w:r>
      <w:r>
        <w:t>9</w:t>
      </w:r>
      <w:r w:rsidRPr="00B124E9">
        <w:t xml:space="preserve"> года</w:t>
      </w:r>
    </w:p>
    <w:p w:rsidR="001E7A23" w:rsidRPr="00B124E9" w:rsidRDefault="001E7A23" w:rsidP="001E7A23">
      <w:pPr>
        <w:pStyle w:val="SingleTxtGR"/>
        <w:spacing w:after="0"/>
        <w:ind w:left="0"/>
      </w:pPr>
      <w:r w:rsidRPr="00B124E9">
        <w:t>Пункт 1 предварительной повестки дня</w:t>
      </w:r>
    </w:p>
    <w:p w:rsidR="001E7A23" w:rsidRPr="00E37F10" w:rsidRDefault="001E7A23" w:rsidP="001E7A23">
      <w:pPr>
        <w:pStyle w:val="SingleTxtGR"/>
        <w:ind w:left="0"/>
        <w:rPr>
          <w:b/>
          <w:bCs/>
        </w:rPr>
      </w:pPr>
      <w:r w:rsidRPr="00B124E9">
        <w:rPr>
          <w:b/>
        </w:rPr>
        <w:t>Утверждение</w:t>
      </w:r>
      <w:r w:rsidRPr="00E37F10">
        <w:rPr>
          <w:b/>
        </w:rPr>
        <w:t xml:space="preserve"> </w:t>
      </w:r>
      <w:r w:rsidRPr="00B124E9">
        <w:rPr>
          <w:b/>
        </w:rPr>
        <w:t>повестки</w:t>
      </w:r>
      <w:r w:rsidRPr="00E37F10">
        <w:rPr>
          <w:b/>
        </w:rPr>
        <w:t xml:space="preserve"> </w:t>
      </w:r>
      <w:r w:rsidRPr="00B124E9">
        <w:rPr>
          <w:b/>
        </w:rPr>
        <w:t>дня</w:t>
      </w:r>
    </w:p>
    <w:p w:rsidR="001E7A23" w:rsidRDefault="001E7A23" w:rsidP="001E7A23">
      <w:pPr>
        <w:pStyle w:val="HChG"/>
        <w:keepNext w:val="0"/>
        <w:keepLines w:val="0"/>
        <w:rPr>
          <w:lang w:val="ru-RU"/>
        </w:rPr>
      </w:pPr>
      <w:r w:rsidRPr="00E37F10">
        <w:rPr>
          <w:color w:val="FF0000"/>
          <w:lang w:val="ru-RU"/>
        </w:rPr>
        <w:tab/>
      </w:r>
      <w:r w:rsidRPr="00E37F10">
        <w:rPr>
          <w:color w:val="FF0000"/>
          <w:lang w:val="ru-RU"/>
        </w:rPr>
        <w:tab/>
      </w:r>
      <w:r w:rsidRPr="009558E9">
        <w:rPr>
          <w:lang w:val="ru-RU"/>
        </w:rPr>
        <w:t>Предварительная повестка дня вос</w:t>
      </w:r>
      <w:r>
        <w:rPr>
          <w:lang w:val="ru-RU"/>
        </w:rPr>
        <w:t>е</w:t>
      </w:r>
      <w:r w:rsidRPr="009558E9">
        <w:rPr>
          <w:lang w:val="ru-RU"/>
        </w:rPr>
        <w:t>м</w:t>
      </w:r>
      <w:r>
        <w:rPr>
          <w:lang w:val="ru-RU"/>
        </w:rPr>
        <w:t>ьдесят</w:t>
      </w:r>
      <w:r w:rsidRPr="009558E9">
        <w:rPr>
          <w:lang w:val="ru-RU"/>
        </w:rPr>
        <w:t xml:space="preserve"> </w:t>
      </w:r>
      <w:r>
        <w:rPr>
          <w:lang w:val="ru-RU"/>
        </w:rPr>
        <w:t>первой</w:t>
      </w:r>
      <w:r w:rsidRPr="009558E9">
        <w:rPr>
          <w:lang w:val="ru-RU"/>
        </w:rPr>
        <w:t xml:space="preserve"> сессии</w:t>
      </w:r>
      <w:r>
        <w:rPr>
          <w:lang w:val="ru-RU"/>
        </w:rPr>
        <w:t>,</w:t>
      </w:r>
    </w:p>
    <w:p w:rsidR="001E7A23" w:rsidRDefault="001E7A23" w:rsidP="005E4452">
      <w:pPr>
        <w:pStyle w:val="SingleTxtGR"/>
        <w:jc w:val="left"/>
      </w:pPr>
      <w:r w:rsidRPr="009558E9">
        <w:t>которая состоится во Дворце Наций в Женеве и откроется во вторни</w:t>
      </w:r>
      <w:r>
        <w:t>к, 19 февраля 2019 года, в 10 ч</w:t>
      </w:r>
      <w:r w:rsidRPr="009558E9">
        <w:t xml:space="preserve"> 00 м</w:t>
      </w:r>
      <w:r>
        <w:t>ин</w:t>
      </w:r>
      <w:r w:rsidRPr="00880465">
        <w:t xml:space="preserve"> </w:t>
      </w:r>
    </w:p>
    <w:p w:rsidR="001E7A23" w:rsidRPr="009558E9" w:rsidRDefault="001E7A23" w:rsidP="001E7A23">
      <w:pPr>
        <w:pStyle w:val="H1G"/>
        <w:keepNext w:val="0"/>
        <w:keepLines w:val="0"/>
        <w:rPr>
          <w:b w:val="0"/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880465">
        <w:rPr>
          <w:lang w:val="ru-RU"/>
        </w:rPr>
        <w:t>Добавление</w:t>
      </w:r>
    </w:p>
    <w:p w:rsidR="001E7A23" w:rsidRPr="00B124E9" w:rsidRDefault="001E7A23" w:rsidP="001E7A23">
      <w:pPr>
        <w:pStyle w:val="H1GR"/>
      </w:pPr>
      <w:r w:rsidRPr="00910CFD">
        <w:tab/>
        <w:t>1.</w:t>
      </w:r>
      <w:r w:rsidRPr="00910CFD">
        <w:tab/>
      </w:r>
      <w:r w:rsidRPr="00B124E9">
        <w:t>Утверждение повестки дня</w:t>
      </w:r>
    </w:p>
    <w:p w:rsidR="001E7A23" w:rsidRPr="00683944" w:rsidRDefault="001E7A23" w:rsidP="001E7A23">
      <w:pPr>
        <w:pStyle w:val="SingleTxtGR"/>
        <w:rPr>
          <w:b/>
          <w:bCs/>
        </w:rPr>
      </w:pPr>
      <w:r w:rsidRPr="00683944">
        <w:rPr>
          <w:b/>
        </w:rPr>
        <w:t>Документация</w:t>
      </w:r>
    </w:p>
    <w:p w:rsidR="001E7A23" w:rsidRPr="009558E9" w:rsidRDefault="001E7A23" w:rsidP="001E7A23">
      <w:pPr>
        <w:pStyle w:val="H1G"/>
        <w:spacing w:before="120"/>
        <w:rPr>
          <w:b w:val="0"/>
          <w:bCs/>
          <w:lang w:val="ru-RU"/>
        </w:rPr>
      </w:pPr>
      <w:r w:rsidRPr="00880465">
        <w:rPr>
          <w:lang w:val="ru-RU"/>
        </w:rPr>
        <w:tab/>
      </w:r>
      <w:r w:rsidRPr="00880465">
        <w:rPr>
          <w:lang w:val="ru-RU"/>
        </w:rPr>
        <w:tab/>
      </w:r>
      <w:r w:rsidRPr="009558E9">
        <w:rPr>
          <w:b w:val="0"/>
          <w:bCs/>
          <w:sz w:val="20"/>
          <w:szCs w:val="16"/>
        </w:rPr>
        <w:t>ECE</w:t>
      </w:r>
      <w:r w:rsidRPr="009558E9">
        <w:rPr>
          <w:b w:val="0"/>
          <w:bCs/>
          <w:sz w:val="20"/>
          <w:szCs w:val="16"/>
          <w:lang w:val="ru-RU"/>
        </w:rPr>
        <w:t>/</w:t>
      </w:r>
      <w:r w:rsidRPr="009558E9">
        <w:rPr>
          <w:b w:val="0"/>
          <w:bCs/>
          <w:sz w:val="20"/>
          <w:szCs w:val="16"/>
        </w:rPr>
        <w:t>TRANS</w:t>
      </w:r>
      <w:r w:rsidRPr="009558E9">
        <w:rPr>
          <w:b w:val="0"/>
          <w:bCs/>
          <w:sz w:val="20"/>
          <w:szCs w:val="16"/>
          <w:lang w:val="ru-RU"/>
        </w:rPr>
        <w:t xml:space="preserve">/287 </w:t>
      </w:r>
      <w:r>
        <w:rPr>
          <w:b w:val="0"/>
          <w:bCs/>
          <w:sz w:val="20"/>
          <w:szCs w:val="16"/>
          <w:lang w:val="ru-RU"/>
        </w:rPr>
        <w:t>и</w:t>
      </w:r>
      <w:r w:rsidRPr="009558E9">
        <w:rPr>
          <w:b w:val="0"/>
          <w:bCs/>
          <w:sz w:val="20"/>
          <w:szCs w:val="16"/>
          <w:lang w:val="ru-RU"/>
        </w:rPr>
        <w:t xml:space="preserve"> </w:t>
      </w:r>
      <w:r w:rsidRPr="009558E9">
        <w:rPr>
          <w:b w:val="0"/>
          <w:bCs/>
          <w:sz w:val="20"/>
          <w:szCs w:val="16"/>
        </w:rPr>
        <w:t>Add</w:t>
      </w:r>
      <w:r w:rsidRPr="009558E9">
        <w:rPr>
          <w:b w:val="0"/>
          <w:bCs/>
          <w:sz w:val="20"/>
          <w:szCs w:val="16"/>
          <w:lang w:val="ru-RU"/>
        </w:rPr>
        <w:t>.1</w:t>
      </w:r>
    </w:p>
    <w:p w:rsidR="001E7A23" w:rsidRPr="009558E9" w:rsidRDefault="001E7A23" w:rsidP="001E7A23">
      <w:pPr>
        <w:pStyle w:val="HChG"/>
        <w:rPr>
          <w:lang w:val="ru-RU"/>
        </w:rPr>
      </w:pPr>
      <w:r w:rsidRPr="009558E9">
        <w:rPr>
          <w:lang w:val="ru-RU"/>
        </w:rPr>
        <w:tab/>
      </w:r>
      <w:r w:rsidRPr="00910CFD">
        <w:t>I</w:t>
      </w:r>
      <w:r w:rsidRPr="009558E9">
        <w:rPr>
          <w:lang w:val="ru-RU"/>
        </w:rPr>
        <w:t>.</w:t>
      </w:r>
      <w:r w:rsidRPr="009558E9">
        <w:rPr>
          <w:lang w:val="ru-RU"/>
        </w:rPr>
        <w:tab/>
        <w:t>Сегмент</w:t>
      </w:r>
      <w:r>
        <w:rPr>
          <w:lang w:val="ru-RU"/>
        </w:rPr>
        <w:t xml:space="preserve"> по вопросам </w:t>
      </w:r>
      <w:r w:rsidRPr="009558E9">
        <w:rPr>
          <w:lang w:val="ru-RU"/>
        </w:rPr>
        <w:t>политик</w:t>
      </w:r>
      <w:r>
        <w:rPr>
          <w:lang w:val="ru-RU"/>
        </w:rPr>
        <w:t>и</w:t>
      </w:r>
    </w:p>
    <w:p w:rsidR="001E7A23" w:rsidRPr="00E37F10" w:rsidRDefault="001E7A23" w:rsidP="001E7A23">
      <w:pPr>
        <w:pStyle w:val="H1G"/>
        <w:rPr>
          <w:lang w:val="ru-RU"/>
        </w:rPr>
      </w:pPr>
      <w:r w:rsidRPr="009558E9">
        <w:rPr>
          <w:lang w:val="ru-RU"/>
        </w:rPr>
        <w:tab/>
      </w:r>
      <w:bookmarkStart w:id="0" w:name="_Hlk531879768"/>
      <w:r w:rsidRPr="00E37F10">
        <w:rPr>
          <w:lang w:val="ru-RU"/>
        </w:rPr>
        <w:t>2.</w:t>
      </w:r>
      <w:r w:rsidRPr="00E37F10">
        <w:rPr>
          <w:lang w:val="ru-RU"/>
        </w:rPr>
        <w:tab/>
      </w:r>
      <w:r>
        <w:rPr>
          <w:lang w:val="ru-RU"/>
        </w:rPr>
        <w:t>Автоматизация</w:t>
      </w:r>
      <w:r w:rsidRPr="00E37F10">
        <w:rPr>
          <w:lang w:val="ru-RU"/>
        </w:rPr>
        <w:t xml:space="preserve"> </w:t>
      </w:r>
      <w:r>
        <w:rPr>
          <w:lang w:val="ru-RU"/>
        </w:rPr>
        <w:t>на</w:t>
      </w:r>
      <w:r w:rsidRPr="00E37F10">
        <w:rPr>
          <w:lang w:val="ru-RU"/>
        </w:rPr>
        <w:t xml:space="preserve"> </w:t>
      </w:r>
      <w:r>
        <w:rPr>
          <w:lang w:val="ru-RU"/>
        </w:rPr>
        <w:t>транспорте</w:t>
      </w:r>
    </w:p>
    <w:p w:rsidR="001E7A23" w:rsidRPr="00990CF4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</w:t>
      </w:r>
      <w:r w:rsidRPr="00A16744">
        <w:rPr>
          <w:lang w:val="ru-RU"/>
        </w:rPr>
        <w:t xml:space="preserve"> </w:t>
      </w:r>
      <w:r>
        <w:rPr>
          <w:lang w:val="ru-RU"/>
        </w:rPr>
        <w:t>учетом</w:t>
      </w:r>
      <w:r w:rsidRPr="00A16744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A16744">
        <w:rPr>
          <w:lang w:val="ru-RU"/>
        </w:rPr>
        <w:t xml:space="preserve"> </w:t>
      </w:r>
      <w:r>
        <w:rPr>
          <w:lang w:val="ru-RU"/>
        </w:rPr>
        <w:t>по итогам дискуссии на уровне КВТ</w:t>
      </w:r>
      <w:r w:rsidRPr="00A16744">
        <w:rPr>
          <w:lang w:val="ru-RU"/>
        </w:rPr>
        <w:t xml:space="preserve"> </w:t>
      </w:r>
      <w:r>
        <w:rPr>
          <w:lang w:val="ru-RU"/>
        </w:rPr>
        <w:t>и</w:t>
      </w:r>
      <w:r w:rsidRPr="00A16744">
        <w:rPr>
          <w:lang w:val="ru-RU"/>
        </w:rPr>
        <w:t xml:space="preserve"> </w:t>
      </w:r>
      <w:r>
        <w:rPr>
          <w:lang w:val="ru-RU"/>
        </w:rPr>
        <w:t>его</w:t>
      </w:r>
      <w:r w:rsidRPr="00A16744">
        <w:rPr>
          <w:lang w:val="ru-RU"/>
        </w:rPr>
        <w:t xml:space="preserve"> </w:t>
      </w:r>
      <w:r>
        <w:rPr>
          <w:lang w:val="ru-RU"/>
        </w:rPr>
        <w:t>Бюро</w:t>
      </w:r>
      <w:r w:rsidRPr="00A16744">
        <w:rPr>
          <w:lang w:val="ru-RU"/>
        </w:rPr>
        <w:t xml:space="preserve"> </w:t>
      </w:r>
      <w:r>
        <w:rPr>
          <w:lang w:val="ru-RU"/>
        </w:rPr>
        <w:t>тема</w:t>
      </w:r>
      <w:r w:rsidRPr="00A16744">
        <w:rPr>
          <w:lang w:val="ru-RU"/>
        </w:rPr>
        <w:t xml:space="preserve"> </w:t>
      </w:r>
      <w:bookmarkStart w:id="1" w:name="OLE_LINK36"/>
      <w:bookmarkStart w:id="2" w:name="OLE_LINK37"/>
      <w:r>
        <w:rPr>
          <w:lang w:val="ru-RU"/>
        </w:rPr>
        <w:t>сегмента</w:t>
      </w:r>
      <w:r w:rsidRPr="00A16744">
        <w:rPr>
          <w:lang w:val="ru-RU"/>
        </w:rPr>
        <w:t xml:space="preserve"> </w:t>
      </w:r>
      <w:r>
        <w:rPr>
          <w:lang w:val="ru-RU"/>
        </w:rPr>
        <w:t>высокого</w:t>
      </w:r>
      <w:r w:rsidRPr="00A16744">
        <w:rPr>
          <w:lang w:val="ru-RU"/>
        </w:rPr>
        <w:t xml:space="preserve"> </w:t>
      </w:r>
      <w:r>
        <w:rPr>
          <w:lang w:val="ru-RU"/>
        </w:rPr>
        <w:t>уровня</w:t>
      </w:r>
      <w:r w:rsidRPr="00A16744">
        <w:rPr>
          <w:lang w:val="ru-RU"/>
        </w:rPr>
        <w:t xml:space="preserve"> </w:t>
      </w:r>
      <w:r>
        <w:rPr>
          <w:lang w:val="ru-RU"/>
        </w:rPr>
        <w:t>по вопросам политики</w:t>
      </w:r>
      <w:bookmarkEnd w:id="1"/>
      <w:bookmarkEnd w:id="2"/>
      <w:r>
        <w:rPr>
          <w:lang w:val="ru-RU"/>
        </w:rPr>
        <w:t xml:space="preserve"> в</w:t>
      </w:r>
      <w:r w:rsidRPr="00A16744">
        <w:rPr>
          <w:lang w:val="ru-RU"/>
        </w:rPr>
        <w:t xml:space="preserve"> 2019 </w:t>
      </w:r>
      <w:r>
        <w:rPr>
          <w:lang w:val="ru-RU"/>
        </w:rPr>
        <w:t>году будет посвящен</w:t>
      </w:r>
      <w:r w:rsidR="005E4452">
        <w:rPr>
          <w:lang w:val="ru-RU"/>
        </w:rPr>
        <w:t>а</w:t>
      </w:r>
      <w:r>
        <w:rPr>
          <w:lang w:val="ru-RU"/>
        </w:rPr>
        <w:t xml:space="preserve"> теме</w:t>
      </w:r>
      <w:r w:rsidRPr="00A16744">
        <w:rPr>
          <w:lang w:val="ru-RU"/>
        </w:rPr>
        <w:t xml:space="preserve"> «</w:t>
      </w:r>
      <w:r w:rsidRPr="00CF5AE1">
        <w:rPr>
          <w:i/>
          <w:iCs/>
          <w:lang w:val="ru-RU"/>
        </w:rPr>
        <w:t>Автоматизация на транспорте</w:t>
      </w:r>
      <w:r>
        <w:rPr>
          <w:lang w:val="ru-RU"/>
        </w:rPr>
        <w:t xml:space="preserve">». </w:t>
      </w:r>
      <w:r w:rsidRPr="00A16744">
        <w:rPr>
          <w:lang w:val="ru-RU"/>
        </w:rPr>
        <w:t xml:space="preserve">Эта тема позволит осмыслить прошлые достижения, </w:t>
      </w:r>
      <w:r>
        <w:rPr>
          <w:lang w:val="ru-RU"/>
        </w:rPr>
        <w:t>текущую работу</w:t>
      </w:r>
      <w:r w:rsidRPr="00A16744">
        <w:rPr>
          <w:lang w:val="ru-RU"/>
        </w:rPr>
        <w:t xml:space="preserve"> и </w:t>
      </w:r>
      <w:r>
        <w:rPr>
          <w:lang w:val="ru-RU"/>
        </w:rPr>
        <w:t xml:space="preserve">направление </w:t>
      </w:r>
      <w:r w:rsidRPr="00A16744">
        <w:rPr>
          <w:lang w:val="ru-RU"/>
        </w:rPr>
        <w:t>будущ</w:t>
      </w:r>
      <w:r>
        <w:rPr>
          <w:lang w:val="ru-RU"/>
        </w:rPr>
        <w:t>ей деятельности</w:t>
      </w:r>
      <w:r w:rsidRPr="00A16744">
        <w:rPr>
          <w:lang w:val="ru-RU"/>
        </w:rPr>
        <w:t xml:space="preserve"> Комитета, заострить внимание на </w:t>
      </w:r>
      <w:r>
        <w:rPr>
          <w:lang w:val="ru-RU"/>
        </w:rPr>
        <w:t>важности его работы</w:t>
      </w:r>
      <w:r w:rsidRPr="00A16744">
        <w:rPr>
          <w:lang w:val="ru-RU"/>
        </w:rPr>
        <w:t xml:space="preserve"> и по</w:t>
      </w:r>
      <w:r>
        <w:rPr>
          <w:lang w:val="ru-RU"/>
        </w:rPr>
        <w:t>дчеркнуть его будущий потенциал</w:t>
      </w:r>
      <w:r w:rsidRPr="00990CF4">
        <w:rPr>
          <w:lang w:val="ru-RU"/>
        </w:rPr>
        <w:t xml:space="preserve"> (</w:t>
      </w:r>
      <w:bookmarkStart w:id="3" w:name="OLE_LINK9"/>
      <w:bookmarkStart w:id="4" w:name="OLE_LINK10"/>
      <w:r>
        <w:t>ECE</w:t>
      </w:r>
      <w:r w:rsidRPr="00990CF4">
        <w:rPr>
          <w:lang w:val="ru-RU"/>
        </w:rPr>
        <w:t>/</w:t>
      </w:r>
      <w:r>
        <w:t>TRANS</w:t>
      </w:r>
      <w:r w:rsidRPr="00990CF4">
        <w:rPr>
          <w:lang w:val="ru-RU"/>
        </w:rPr>
        <w:t>/2019/1</w:t>
      </w:r>
      <w:bookmarkEnd w:id="3"/>
      <w:bookmarkEnd w:id="4"/>
      <w:r w:rsidRPr="00990CF4">
        <w:rPr>
          <w:lang w:val="ru-RU"/>
        </w:rPr>
        <w:t xml:space="preserve">). </w:t>
      </w:r>
      <w:r>
        <w:rPr>
          <w:lang w:val="ru-RU"/>
        </w:rPr>
        <w:t>Сегмент</w:t>
      </w:r>
      <w:r w:rsidRPr="00990CF4">
        <w:rPr>
          <w:lang w:val="ru-RU"/>
        </w:rPr>
        <w:t xml:space="preserve"> </w:t>
      </w:r>
      <w:r>
        <w:rPr>
          <w:lang w:val="ru-RU"/>
        </w:rPr>
        <w:t>высокого</w:t>
      </w:r>
      <w:r w:rsidRPr="00990CF4">
        <w:rPr>
          <w:lang w:val="ru-RU"/>
        </w:rPr>
        <w:t xml:space="preserve"> </w:t>
      </w:r>
      <w:r>
        <w:rPr>
          <w:lang w:val="ru-RU"/>
        </w:rPr>
        <w:t>уровня</w:t>
      </w:r>
      <w:r w:rsidRPr="00990CF4">
        <w:rPr>
          <w:lang w:val="ru-RU"/>
        </w:rPr>
        <w:t xml:space="preserve"> </w:t>
      </w:r>
      <w:r>
        <w:rPr>
          <w:lang w:val="ru-RU"/>
        </w:rPr>
        <w:t>по</w:t>
      </w:r>
      <w:r w:rsidRPr="00990CF4">
        <w:rPr>
          <w:lang w:val="ru-RU"/>
        </w:rPr>
        <w:t xml:space="preserve"> </w:t>
      </w:r>
      <w:r>
        <w:rPr>
          <w:lang w:val="ru-RU"/>
        </w:rPr>
        <w:t>вопросам</w:t>
      </w:r>
      <w:r w:rsidRPr="00990CF4">
        <w:rPr>
          <w:lang w:val="ru-RU"/>
        </w:rPr>
        <w:t xml:space="preserve"> </w:t>
      </w:r>
      <w:r>
        <w:rPr>
          <w:lang w:val="ru-RU"/>
        </w:rPr>
        <w:t>политики</w:t>
      </w:r>
      <w:r w:rsidRPr="00990CF4">
        <w:rPr>
          <w:lang w:val="ru-RU"/>
        </w:rPr>
        <w:t xml:space="preserve"> </w:t>
      </w:r>
      <w:r>
        <w:rPr>
          <w:lang w:val="ru-RU"/>
        </w:rPr>
        <w:t>будет состоять из следующих двух групповых обсуждений</w:t>
      </w:r>
      <w:r w:rsidRPr="00990CF4">
        <w:rPr>
          <w:lang w:val="ru-RU"/>
        </w:rPr>
        <w:t xml:space="preserve">: </w:t>
      </w:r>
    </w:p>
    <w:p w:rsidR="001E7A23" w:rsidRPr="00990CF4" w:rsidRDefault="001E7A23" w:rsidP="001E7A23">
      <w:pPr>
        <w:pStyle w:val="SingleTxtG"/>
        <w:rPr>
          <w:lang w:val="ru-RU"/>
        </w:rPr>
      </w:pPr>
      <w:r w:rsidRPr="00494357">
        <w:rPr>
          <w:lang w:val="ru-RU"/>
        </w:rPr>
        <w:tab/>
      </w:r>
      <w:r w:rsidRPr="00494357">
        <w:rPr>
          <w:lang w:val="ru-RU"/>
        </w:rPr>
        <w:tab/>
      </w:r>
      <w:r w:rsidRPr="00855652">
        <w:t>a</w:t>
      </w:r>
      <w:r w:rsidRPr="00990CF4">
        <w:rPr>
          <w:lang w:val="ru-RU"/>
        </w:rPr>
        <w:t>)</w:t>
      </w:r>
      <w:r w:rsidRPr="00990CF4">
        <w:rPr>
          <w:lang w:val="ru-RU"/>
        </w:rPr>
        <w:tab/>
      </w:r>
      <w:r>
        <w:rPr>
          <w:lang w:val="ru-RU"/>
        </w:rPr>
        <w:t>группа</w:t>
      </w:r>
      <w:r w:rsidRPr="00990CF4">
        <w:rPr>
          <w:lang w:val="ru-RU"/>
        </w:rPr>
        <w:t xml:space="preserve"> </w:t>
      </w:r>
      <w:r w:rsidRPr="00855652">
        <w:t>I</w:t>
      </w:r>
      <w:r w:rsidRPr="00990CF4">
        <w:rPr>
          <w:lang w:val="ru-RU"/>
        </w:rPr>
        <w:t xml:space="preserve">: </w:t>
      </w:r>
      <w:r>
        <w:rPr>
          <w:lang w:val="ru-RU"/>
        </w:rPr>
        <w:t>роль</w:t>
      </w:r>
      <w:r w:rsidRPr="00990CF4">
        <w:rPr>
          <w:lang w:val="ru-RU"/>
        </w:rPr>
        <w:t xml:space="preserve"> </w:t>
      </w:r>
      <w:r w:rsidRPr="00634FD9">
        <w:rPr>
          <w:lang w:val="ru-RU"/>
        </w:rPr>
        <w:t>и тенденции в области автоматизации на транспорте</w:t>
      </w:r>
      <w:r w:rsidRPr="00990CF4">
        <w:rPr>
          <w:lang w:val="ru-RU"/>
        </w:rPr>
        <w:t>: безопасность, эффективность и устойчивость;</w:t>
      </w:r>
    </w:p>
    <w:p w:rsidR="001E7A23" w:rsidRPr="00990CF4" w:rsidRDefault="001E7A23" w:rsidP="001E7A23">
      <w:pPr>
        <w:pStyle w:val="SingleTxtG"/>
        <w:rPr>
          <w:lang w:val="ru-RU"/>
        </w:rPr>
      </w:pPr>
      <w:r w:rsidRPr="00494357">
        <w:rPr>
          <w:lang w:val="ru-RU"/>
        </w:rPr>
        <w:tab/>
      </w:r>
      <w:r w:rsidRPr="00494357">
        <w:rPr>
          <w:lang w:val="ru-RU"/>
        </w:rPr>
        <w:tab/>
      </w:r>
      <w:r w:rsidRPr="00855652">
        <w:t>b</w:t>
      </w:r>
      <w:r w:rsidRPr="00990CF4">
        <w:rPr>
          <w:lang w:val="ru-RU"/>
        </w:rPr>
        <w:t>)</w:t>
      </w:r>
      <w:r w:rsidRPr="00990CF4">
        <w:rPr>
          <w:lang w:val="ru-RU"/>
        </w:rPr>
        <w:tab/>
      </w:r>
      <w:r>
        <w:rPr>
          <w:lang w:val="ru-RU"/>
        </w:rPr>
        <w:t>группа</w:t>
      </w:r>
      <w:r w:rsidRPr="00990CF4">
        <w:rPr>
          <w:lang w:val="ru-RU"/>
        </w:rPr>
        <w:t xml:space="preserve"> </w:t>
      </w:r>
      <w:r w:rsidRPr="00855652">
        <w:t>II</w:t>
      </w:r>
      <w:r w:rsidRPr="00990CF4">
        <w:rPr>
          <w:lang w:val="ru-RU"/>
        </w:rPr>
        <w:t xml:space="preserve">: </w:t>
      </w:r>
      <w:r>
        <w:rPr>
          <w:lang w:val="ru-RU"/>
        </w:rPr>
        <w:t>в</w:t>
      </w:r>
      <w:r w:rsidRPr="00990CF4">
        <w:rPr>
          <w:lang w:val="ru-RU"/>
        </w:rPr>
        <w:t xml:space="preserve">ызовы и </w:t>
      </w:r>
      <w:r w:rsidRPr="00634FD9">
        <w:rPr>
          <w:lang w:val="ru-RU"/>
        </w:rPr>
        <w:t>синергетическое взаимодействие в деле дальнейшей автоматизации для всех видов транспорта</w:t>
      </w:r>
      <w:r w:rsidRPr="00990CF4">
        <w:rPr>
          <w:lang w:val="ru-RU"/>
        </w:rPr>
        <w:t xml:space="preserve">. </w:t>
      </w:r>
    </w:p>
    <w:p w:rsidR="001E7A23" w:rsidRPr="00D07955" w:rsidRDefault="00A024BD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>
        <w:rPr>
          <w:lang w:val="ru-RU"/>
        </w:rPr>
        <w:t>В</w:t>
      </w:r>
      <w:r w:rsidR="001E7A23" w:rsidRPr="00BB463C">
        <w:rPr>
          <w:lang w:val="ru-RU"/>
        </w:rPr>
        <w:t xml:space="preserve"> </w:t>
      </w:r>
      <w:r w:rsidR="001E7A23">
        <w:rPr>
          <w:lang w:val="ru-RU"/>
        </w:rPr>
        <w:t>конце</w:t>
      </w:r>
      <w:r w:rsidR="001E7A23" w:rsidRPr="00BB463C">
        <w:rPr>
          <w:lang w:val="ru-RU"/>
        </w:rPr>
        <w:t xml:space="preserve"> </w:t>
      </w:r>
      <w:r w:rsidR="001E7A23">
        <w:rPr>
          <w:lang w:val="ru-RU"/>
        </w:rPr>
        <w:t>совещания</w:t>
      </w:r>
      <w:r w:rsidR="001E7A23" w:rsidRPr="00BB463C">
        <w:rPr>
          <w:lang w:val="ru-RU"/>
        </w:rPr>
        <w:t xml:space="preserve"> </w:t>
      </w:r>
      <w:r w:rsidR="001E7A23">
        <w:rPr>
          <w:lang w:val="ru-RU"/>
        </w:rPr>
        <w:t>министрам</w:t>
      </w:r>
      <w:r w:rsidR="001E7A23" w:rsidRPr="00BB463C">
        <w:rPr>
          <w:lang w:val="ru-RU"/>
        </w:rPr>
        <w:t xml:space="preserve"> </w:t>
      </w:r>
      <w:r w:rsidR="001E7A23">
        <w:rPr>
          <w:lang w:val="ru-RU"/>
        </w:rPr>
        <w:t>и</w:t>
      </w:r>
      <w:r w:rsidR="001E7A23" w:rsidRPr="00BB463C">
        <w:rPr>
          <w:lang w:val="ru-RU"/>
        </w:rPr>
        <w:t xml:space="preserve"> </w:t>
      </w:r>
      <w:r w:rsidR="001E7A23">
        <w:rPr>
          <w:lang w:val="ru-RU"/>
        </w:rPr>
        <w:t>главам</w:t>
      </w:r>
      <w:r w:rsidR="001E7A23" w:rsidRPr="00BB463C">
        <w:rPr>
          <w:lang w:val="ru-RU"/>
        </w:rPr>
        <w:t xml:space="preserve"> </w:t>
      </w:r>
      <w:r w:rsidR="001E7A23">
        <w:rPr>
          <w:lang w:val="ru-RU"/>
        </w:rPr>
        <w:t>делегаций</w:t>
      </w:r>
      <w:r w:rsidR="001E7A23" w:rsidRPr="00BB463C">
        <w:rPr>
          <w:lang w:val="ru-RU"/>
        </w:rPr>
        <w:t xml:space="preserve"> </w:t>
      </w:r>
      <w:r w:rsidR="001E7A23">
        <w:rPr>
          <w:lang w:val="ru-RU"/>
        </w:rPr>
        <w:t>Договаривающихся</w:t>
      </w:r>
      <w:r w:rsidR="001E7A23" w:rsidRPr="00BB463C">
        <w:rPr>
          <w:lang w:val="ru-RU"/>
        </w:rPr>
        <w:t xml:space="preserve"> </w:t>
      </w:r>
      <w:r w:rsidR="001E7A23">
        <w:rPr>
          <w:lang w:val="ru-RU"/>
        </w:rPr>
        <w:t>сторон</w:t>
      </w:r>
      <w:r w:rsidR="001E7A23" w:rsidRPr="00BB463C">
        <w:rPr>
          <w:lang w:val="ru-RU"/>
        </w:rPr>
        <w:t xml:space="preserve"> </w:t>
      </w:r>
      <w:r w:rsidR="001E7A23">
        <w:rPr>
          <w:lang w:val="ru-RU"/>
        </w:rPr>
        <w:t>будет</w:t>
      </w:r>
      <w:r w:rsidR="001E7A23" w:rsidRPr="00BB463C">
        <w:rPr>
          <w:lang w:val="ru-RU"/>
        </w:rPr>
        <w:t xml:space="preserve"> </w:t>
      </w:r>
      <w:r w:rsidR="001E7A23">
        <w:rPr>
          <w:lang w:val="ru-RU"/>
        </w:rPr>
        <w:t>предложено</w:t>
      </w:r>
      <w:r w:rsidR="001E7A23" w:rsidRPr="00BB463C">
        <w:rPr>
          <w:lang w:val="ru-RU"/>
        </w:rPr>
        <w:t xml:space="preserve"> </w:t>
      </w:r>
      <w:r w:rsidR="001E7A23">
        <w:rPr>
          <w:lang w:val="ru-RU"/>
        </w:rPr>
        <w:t>принять</w:t>
      </w:r>
      <w:r w:rsidR="001E7A23" w:rsidRPr="00BB463C">
        <w:rPr>
          <w:lang w:val="ru-RU"/>
        </w:rPr>
        <w:t xml:space="preserve"> </w:t>
      </w:r>
      <w:r w:rsidR="001E7A23">
        <w:rPr>
          <w:lang w:val="ru-RU"/>
        </w:rPr>
        <w:t>резолюцию</w:t>
      </w:r>
      <w:r w:rsidR="001E7A23" w:rsidRPr="00BB463C">
        <w:rPr>
          <w:lang w:val="ru-RU"/>
        </w:rPr>
        <w:t xml:space="preserve"> </w:t>
      </w:r>
      <w:r w:rsidR="001E7A23">
        <w:rPr>
          <w:lang w:val="ru-RU"/>
        </w:rPr>
        <w:t>по</w:t>
      </w:r>
      <w:r w:rsidR="001E7A23" w:rsidRPr="00BB463C">
        <w:rPr>
          <w:lang w:val="ru-RU"/>
        </w:rPr>
        <w:t xml:space="preserve"> </w:t>
      </w:r>
      <w:r w:rsidR="001E7A23">
        <w:rPr>
          <w:lang w:val="ru-RU"/>
        </w:rPr>
        <w:t>вопросу</w:t>
      </w:r>
      <w:r w:rsidR="001E7A23" w:rsidRPr="00BB463C">
        <w:rPr>
          <w:lang w:val="ru-RU"/>
        </w:rPr>
        <w:t xml:space="preserve"> </w:t>
      </w:r>
      <w:r w:rsidR="001E7A23">
        <w:rPr>
          <w:lang w:val="ru-RU"/>
        </w:rPr>
        <w:t>об</w:t>
      </w:r>
      <w:r w:rsidR="001E7A23" w:rsidRPr="00BB463C">
        <w:rPr>
          <w:lang w:val="ru-RU"/>
        </w:rPr>
        <w:t xml:space="preserve"> «</w:t>
      </w:r>
      <w:r w:rsidR="001E7A23" w:rsidRPr="00B349EB">
        <w:rPr>
          <w:i/>
          <w:iCs/>
          <w:lang w:val="ru-RU"/>
        </w:rPr>
        <w:t>У</w:t>
      </w:r>
      <w:r w:rsidR="001E7A23">
        <w:rPr>
          <w:i/>
          <w:iCs/>
          <w:lang w:val="ru-RU"/>
        </w:rPr>
        <w:t>силени</w:t>
      </w:r>
      <w:r w:rsidR="001E7A23" w:rsidRPr="00B349EB">
        <w:rPr>
          <w:i/>
          <w:iCs/>
          <w:lang w:val="ru-RU"/>
        </w:rPr>
        <w:t>и</w:t>
      </w:r>
      <w:r w:rsidR="001E7A23" w:rsidRPr="00BB463C">
        <w:rPr>
          <w:i/>
          <w:iCs/>
          <w:lang w:val="ru-RU"/>
        </w:rPr>
        <w:t xml:space="preserve"> </w:t>
      </w:r>
      <w:r w:rsidR="001E7A23" w:rsidRPr="00B349EB">
        <w:rPr>
          <w:i/>
          <w:iCs/>
          <w:lang w:val="ru-RU"/>
        </w:rPr>
        <w:t>сотрудничества</w:t>
      </w:r>
      <w:r w:rsidR="001E7A23" w:rsidRPr="00BB463C">
        <w:rPr>
          <w:i/>
          <w:iCs/>
          <w:lang w:val="ru-RU"/>
        </w:rPr>
        <w:t xml:space="preserve">, </w:t>
      </w:r>
      <w:r w:rsidR="001E7A23">
        <w:rPr>
          <w:i/>
          <w:iCs/>
          <w:lang w:val="ru-RU"/>
        </w:rPr>
        <w:t>согласования</w:t>
      </w:r>
      <w:r w:rsidR="001E7A23" w:rsidRPr="00BB463C">
        <w:rPr>
          <w:i/>
          <w:iCs/>
          <w:lang w:val="ru-RU"/>
        </w:rPr>
        <w:t xml:space="preserve"> </w:t>
      </w:r>
      <w:r w:rsidR="001E7A23" w:rsidRPr="00B349EB">
        <w:rPr>
          <w:i/>
          <w:iCs/>
          <w:lang w:val="ru-RU"/>
        </w:rPr>
        <w:t>и</w:t>
      </w:r>
      <w:r w:rsidR="001E7A23" w:rsidRPr="00BB463C">
        <w:rPr>
          <w:i/>
          <w:iCs/>
          <w:lang w:val="ru-RU"/>
        </w:rPr>
        <w:t xml:space="preserve"> </w:t>
      </w:r>
      <w:r w:rsidR="001E7A23" w:rsidRPr="00B349EB">
        <w:rPr>
          <w:i/>
          <w:iCs/>
          <w:lang w:val="ru-RU"/>
        </w:rPr>
        <w:t>интеграции</w:t>
      </w:r>
      <w:r w:rsidR="001E7A23" w:rsidRPr="00BB463C">
        <w:rPr>
          <w:i/>
          <w:iCs/>
          <w:lang w:val="ru-RU"/>
        </w:rPr>
        <w:t xml:space="preserve"> </w:t>
      </w:r>
      <w:r w:rsidR="001E7A23" w:rsidRPr="00B349EB">
        <w:rPr>
          <w:i/>
          <w:iCs/>
          <w:lang w:val="ru-RU"/>
        </w:rPr>
        <w:t>в</w:t>
      </w:r>
      <w:r w:rsidR="001E7A23" w:rsidRPr="00BB463C">
        <w:rPr>
          <w:i/>
          <w:iCs/>
          <w:lang w:val="ru-RU"/>
        </w:rPr>
        <w:t xml:space="preserve"> </w:t>
      </w:r>
      <w:r w:rsidR="001E7A23">
        <w:rPr>
          <w:i/>
          <w:iCs/>
          <w:lang w:val="ru-RU"/>
        </w:rPr>
        <w:t>эпоху</w:t>
      </w:r>
      <w:r w:rsidR="001E7A23" w:rsidRPr="00BB463C">
        <w:rPr>
          <w:i/>
          <w:iCs/>
          <w:lang w:val="ru-RU"/>
        </w:rPr>
        <w:t xml:space="preserve"> </w:t>
      </w:r>
      <w:r w:rsidR="001E7A23" w:rsidRPr="00B349EB">
        <w:rPr>
          <w:i/>
          <w:iCs/>
          <w:lang w:val="ru-RU"/>
        </w:rPr>
        <w:t>автоматизации</w:t>
      </w:r>
      <w:r w:rsidR="001E7A23">
        <w:rPr>
          <w:i/>
          <w:iCs/>
          <w:lang w:val="ru-RU"/>
        </w:rPr>
        <w:t xml:space="preserve"> на </w:t>
      </w:r>
      <w:r w:rsidR="001E7A23" w:rsidRPr="00BB463C">
        <w:rPr>
          <w:i/>
          <w:iCs/>
          <w:lang w:val="ru-RU"/>
        </w:rPr>
        <w:t xml:space="preserve"> </w:t>
      </w:r>
      <w:r w:rsidR="001E7A23" w:rsidRPr="00B349EB">
        <w:rPr>
          <w:i/>
          <w:iCs/>
          <w:lang w:val="ru-RU"/>
        </w:rPr>
        <w:t>транспорт</w:t>
      </w:r>
      <w:r w:rsidR="001E7A23">
        <w:rPr>
          <w:i/>
          <w:iCs/>
          <w:lang w:val="ru-RU"/>
        </w:rPr>
        <w:t>е</w:t>
      </w:r>
      <w:r w:rsidR="001E7A23" w:rsidRPr="00BB463C">
        <w:rPr>
          <w:lang w:val="ru-RU"/>
        </w:rPr>
        <w:t xml:space="preserve">», </w:t>
      </w:r>
      <w:r w:rsidR="001E7A23">
        <w:rPr>
          <w:lang w:val="ru-RU"/>
        </w:rPr>
        <w:t>подчеркивающую</w:t>
      </w:r>
      <w:r w:rsidR="001E7A23" w:rsidRPr="00BB463C">
        <w:rPr>
          <w:lang w:val="ru-RU"/>
        </w:rPr>
        <w:t xml:space="preserve"> </w:t>
      </w:r>
      <w:r w:rsidR="001E7A23">
        <w:rPr>
          <w:lang w:val="ru-RU"/>
        </w:rPr>
        <w:t>значимость</w:t>
      </w:r>
      <w:r w:rsidR="001E7A23" w:rsidRPr="00BB463C">
        <w:rPr>
          <w:lang w:val="ru-RU"/>
        </w:rPr>
        <w:t xml:space="preserve"> </w:t>
      </w:r>
      <w:r w:rsidR="001E7A23">
        <w:rPr>
          <w:lang w:val="ru-RU"/>
        </w:rPr>
        <w:t xml:space="preserve">Комитета в обеспечении того, чтобы  ускорение темпов </w:t>
      </w:r>
      <w:r w:rsidR="001E7A23" w:rsidRPr="00634FD9">
        <w:rPr>
          <w:lang w:val="ru-RU"/>
        </w:rPr>
        <w:lastRenderedPageBreak/>
        <w:t>инновационных процессов</w:t>
      </w:r>
      <w:r w:rsidR="001E7A23">
        <w:rPr>
          <w:lang w:val="ru-RU"/>
        </w:rPr>
        <w:t xml:space="preserve"> в области автоматизации транспорта и перевода информации в цифровой формат характеризовалось согласованностью и функциональной совместимостью, а также безопасностью, равной доступностью и интермодальной интеграцией в качестве важнейших предпосылок достижения </w:t>
      </w:r>
      <w:r w:rsidR="001E7A23" w:rsidRPr="00D07955">
        <w:rPr>
          <w:lang w:val="ru-RU"/>
        </w:rPr>
        <w:t>целей Повестки дня в области устойчивого развития (</w:t>
      </w:r>
      <w:bookmarkStart w:id="5" w:name="OLE_LINK35"/>
      <w:r w:rsidR="001E7A23" w:rsidRPr="00D13786">
        <w:t>ECE</w:t>
      </w:r>
      <w:r w:rsidR="001E7A23" w:rsidRPr="00D07955">
        <w:rPr>
          <w:lang w:val="ru-RU"/>
        </w:rPr>
        <w:t>/</w:t>
      </w:r>
      <w:r w:rsidR="001E7A23" w:rsidRPr="00D13786">
        <w:t>TRANS</w:t>
      </w:r>
      <w:r w:rsidR="001E7A23" w:rsidRPr="00D07955">
        <w:rPr>
          <w:lang w:val="ru-RU"/>
        </w:rPr>
        <w:t>/2019/2</w:t>
      </w:r>
      <w:bookmarkEnd w:id="5"/>
      <w:r w:rsidR="001E7A23" w:rsidRPr="00D07955">
        <w:rPr>
          <w:lang w:val="ru-RU"/>
        </w:rPr>
        <w:t>).</w:t>
      </w:r>
    </w:p>
    <w:p w:rsidR="001E7A23" w:rsidRPr="00D07955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Комитету</w:t>
      </w:r>
      <w:r w:rsidRPr="00D07955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D07955">
        <w:rPr>
          <w:lang w:val="ru-RU"/>
        </w:rPr>
        <w:t xml:space="preserve"> </w:t>
      </w:r>
      <w:r w:rsidRPr="00D07955">
        <w:rPr>
          <w:b/>
          <w:bCs/>
          <w:lang w:val="ru-RU"/>
        </w:rPr>
        <w:t>одобрить</w:t>
      </w:r>
      <w:r w:rsidRPr="00D07955">
        <w:rPr>
          <w:lang w:val="ru-RU"/>
        </w:rPr>
        <w:t xml:space="preserve"> </w:t>
      </w:r>
      <w:r>
        <w:rPr>
          <w:lang w:val="ru-RU"/>
        </w:rPr>
        <w:t>итоги</w:t>
      </w:r>
      <w:r w:rsidRPr="00D07955">
        <w:rPr>
          <w:lang w:val="ru-RU"/>
        </w:rPr>
        <w:t xml:space="preserve"> </w:t>
      </w:r>
      <w:r>
        <w:rPr>
          <w:lang w:val="ru-RU"/>
        </w:rPr>
        <w:t>сегмента</w:t>
      </w:r>
      <w:r w:rsidRPr="00A16744">
        <w:rPr>
          <w:lang w:val="ru-RU"/>
        </w:rPr>
        <w:t xml:space="preserve"> </w:t>
      </w:r>
      <w:r>
        <w:rPr>
          <w:lang w:val="ru-RU"/>
        </w:rPr>
        <w:t>высокого</w:t>
      </w:r>
      <w:r w:rsidRPr="00A16744">
        <w:rPr>
          <w:lang w:val="ru-RU"/>
        </w:rPr>
        <w:t xml:space="preserve"> </w:t>
      </w:r>
      <w:r>
        <w:rPr>
          <w:lang w:val="ru-RU"/>
        </w:rPr>
        <w:t>уровня</w:t>
      </w:r>
      <w:r w:rsidRPr="00A16744">
        <w:rPr>
          <w:lang w:val="ru-RU"/>
        </w:rPr>
        <w:t xml:space="preserve"> </w:t>
      </w:r>
      <w:r>
        <w:rPr>
          <w:lang w:val="ru-RU"/>
        </w:rPr>
        <w:t>по вопросам политики, посвященного автоматизации на транспорте.</w:t>
      </w:r>
    </w:p>
    <w:p w:rsidR="001E7A23" w:rsidRPr="00E37F10" w:rsidRDefault="001E7A23" w:rsidP="001E7A23">
      <w:pPr>
        <w:pStyle w:val="SingleTxtG"/>
        <w:rPr>
          <w:b/>
          <w:bCs/>
          <w:lang w:val="ru-RU"/>
        </w:rPr>
      </w:pPr>
      <w:r w:rsidRPr="00E37F10">
        <w:rPr>
          <w:b/>
          <w:bCs/>
          <w:lang w:val="ru-RU"/>
        </w:rPr>
        <w:t>Документация</w:t>
      </w:r>
    </w:p>
    <w:p w:rsidR="001E7A23" w:rsidRPr="00E37F10" w:rsidRDefault="001E7A23" w:rsidP="001E7A23">
      <w:pPr>
        <w:pStyle w:val="SingleTxtG"/>
        <w:rPr>
          <w:lang w:val="ru-RU"/>
        </w:rPr>
      </w:pPr>
      <w:r w:rsidRPr="00513698">
        <w:rPr>
          <w:lang w:val="fr-FR"/>
        </w:rPr>
        <w:t>ECE</w:t>
      </w:r>
      <w:r w:rsidRPr="00E37F10">
        <w:rPr>
          <w:lang w:val="ru-RU"/>
        </w:rPr>
        <w:t>/</w:t>
      </w:r>
      <w:r w:rsidRPr="00513698">
        <w:rPr>
          <w:lang w:val="fr-FR"/>
        </w:rPr>
        <w:t>TRANS</w:t>
      </w:r>
      <w:r w:rsidRPr="00E37F10">
        <w:rPr>
          <w:lang w:val="ru-RU"/>
        </w:rPr>
        <w:t xml:space="preserve">/2019/1, </w:t>
      </w:r>
      <w:r w:rsidRPr="00513698">
        <w:rPr>
          <w:lang w:val="fr-FR"/>
        </w:rPr>
        <w:t>ECE</w:t>
      </w:r>
      <w:r w:rsidRPr="00E37F10">
        <w:rPr>
          <w:lang w:val="ru-RU"/>
        </w:rPr>
        <w:t>/</w:t>
      </w:r>
      <w:r w:rsidRPr="00513698">
        <w:rPr>
          <w:lang w:val="fr-FR"/>
        </w:rPr>
        <w:t>TRANS</w:t>
      </w:r>
      <w:r w:rsidRPr="00E37F10">
        <w:rPr>
          <w:lang w:val="ru-RU"/>
        </w:rPr>
        <w:t>/2019/2</w:t>
      </w:r>
      <w:bookmarkEnd w:id="0"/>
    </w:p>
    <w:p w:rsidR="001E7A23" w:rsidRPr="00D762F2" w:rsidRDefault="001E7A23" w:rsidP="001E7A23">
      <w:pPr>
        <w:pStyle w:val="HChG"/>
        <w:keepNext w:val="0"/>
        <w:keepLines w:val="0"/>
        <w:rPr>
          <w:lang w:val="ru-RU"/>
        </w:rPr>
      </w:pPr>
      <w:r w:rsidRPr="00E37F10">
        <w:rPr>
          <w:lang w:val="ru-RU"/>
        </w:rPr>
        <w:tab/>
      </w:r>
      <w:r w:rsidRPr="00D762F2">
        <w:rPr>
          <w:lang w:val="fr-FR"/>
        </w:rPr>
        <w:t>II</w:t>
      </w:r>
      <w:r w:rsidRPr="00D762F2">
        <w:rPr>
          <w:lang w:val="ru-RU"/>
        </w:rPr>
        <w:t>.</w:t>
      </w:r>
      <w:r w:rsidRPr="00D762F2">
        <w:rPr>
          <w:lang w:val="ru-RU"/>
        </w:rPr>
        <w:tab/>
      </w:r>
      <w:r>
        <w:rPr>
          <w:lang w:val="ru-RU"/>
        </w:rPr>
        <w:t>Девятое</w:t>
      </w:r>
      <w:r w:rsidRPr="00D762F2">
        <w:rPr>
          <w:lang w:val="ru-RU"/>
        </w:rPr>
        <w:t xml:space="preserve"> совещание только для правительственных делегатов с участием председателей вспомогательных органов Комитета</w:t>
      </w:r>
    </w:p>
    <w:p w:rsidR="001E7A23" w:rsidRPr="00D762F2" w:rsidRDefault="001E7A23" w:rsidP="001E7A23">
      <w:pPr>
        <w:pStyle w:val="H1G"/>
        <w:keepNext w:val="0"/>
        <w:keepLines w:val="0"/>
        <w:rPr>
          <w:lang w:val="ru-RU"/>
        </w:rPr>
      </w:pPr>
      <w:r w:rsidRPr="00D762F2">
        <w:rPr>
          <w:lang w:val="ru-RU"/>
        </w:rPr>
        <w:tab/>
        <w:t>3.</w:t>
      </w:r>
      <w:r w:rsidRPr="00D762F2">
        <w:rPr>
          <w:lang w:val="ru-RU"/>
        </w:rPr>
        <w:tab/>
        <w:t>Совещание только для правительственных делегатов с участием председателей вспомогательных органов Комитета</w:t>
      </w:r>
    </w:p>
    <w:p w:rsidR="001E7A23" w:rsidRPr="00AD1556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Комитет</w:t>
      </w:r>
      <w:r w:rsidRPr="00AD1556">
        <w:rPr>
          <w:lang w:val="ru-RU"/>
        </w:rPr>
        <w:t xml:space="preserve">, </w:t>
      </w:r>
      <w:r>
        <w:rPr>
          <w:lang w:val="ru-RU"/>
        </w:rPr>
        <w:t>возможно</w:t>
      </w:r>
      <w:r w:rsidRPr="00AD1556">
        <w:rPr>
          <w:lang w:val="ru-RU"/>
        </w:rPr>
        <w:t xml:space="preserve">, </w:t>
      </w:r>
      <w:r>
        <w:rPr>
          <w:lang w:val="ru-RU"/>
        </w:rPr>
        <w:t>пожелает</w:t>
      </w:r>
      <w:r w:rsidRPr="00AD1556">
        <w:rPr>
          <w:lang w:val="ru-RU"/>
        </w:rPr>
        <w:t xml:space="preserve"> </w:t>
      </w:r>
      <w:r w:rsidRPr="00AD1556">
        <w:rPr>
          <w:b/>
          <w:bCs/>
          <w:lang w:val="ru-RU"/>
        </w:rPr>
        <w:t>напомнить</w:t>
      </w:r>
      <w:r w:rsidRPr="00AD1556">
        <w:rPr>
          <w:lang w:val="ru-RU"/>
        </w:rPr>
        <w:t xml:space="preserve">, </w:t>
      </w:r>
      <w:r>
        <w:rPr>
          <w:lang w:val="ru-RU"/>
        </w:rPr>
        <w:t>что</w:t>
      </w:r>
      <w:r w:rsidRPr="00AD1556">
        <w:rPr>
          <w:lang w:val="ru-RU"/>
        </w:rPr>
        <w:t xml:space="preserve"> </w:t>
      </w:r>
      <w:r>
        <w:rPr>
          <w:lang w:val="ru-RU"/>
        </w:rPr>
        <w:t>в</w:t>
      </w:r>
      <w:r w:rsidRPr="00AD1556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D1556">
        <w:rPr>
          <w:lang w:val="ru-RU"/>
        </w:rPr>
        <w:t xml:space="preserve"> </w:t>
      </w:r>
      <w:r>
        <w:rPr>
          <w:lang w:val="ru-RU"/>
        </w:rPr>
        <w:t>с</w:t>
      </w:r>
      <w:r w:rsidRPr="00AD1556">
        <w:rPr>
          <w:lang w:val="ru-RU"/>
        </w:rPr>
        <w:t xml:space="preserve"> </w:t>
      </w:r>
      <w:r>
        <w:rPr>
          <w:lang w:val="ru-RU"/>
        </w:rPr>
        <w:t>решениями</w:t>
      </w:r>
      <w:r w:rsidRPr="00AD1556">
        <w:rPr>
          <w:lang w:val="ru-RU"/>
        </w:rPr>
        <w:t xml:space="preserve"> </w:t>
      </w:r>
      <w:r>
        <w:rPr>
          <w:lang w:val="ru-RU"/>
        </w:rPr>
        <w:t>состоявшегося в 2017 году совещания</w:t>
      </w:r>
      <w:r w:rsidRPr="00AD1556">
        <w:rPr>
          <w:lang w:val="ru-RU"/>
        </w:rPr>
        <w:t xml:space="preserve"> </w:t>
      </w:r>
      <w:r>
        <w:rPr>
          <w:lang w:val="ru-RU"/>
        </w:rPr>
        <w:t>министров</w:t>
      </w:r>
      <w:r w:rsidRPr="00AD1556">
        <w:rPr>
          <w:lang w:val="ru-RU"/>
        </w:rPr>
        <w:t xml:space="preserve"> </w:t>
      </w:r>
      <w:r>
        <w:rPr>
          <w:lang w:val="ru-RU"/>
        </w:rPr>
        <w:t xml:space="preserve">на тему: </w:t>
      </w:r>
      <w:r w:rsidRPr="00AD1556">
        <w:rPr>
          <w:lang w:val="ru-RU"/>
        </w:rPr>
        <w:t>«Вступление в новую эру устойчивого внутреннего транспорта и мобильности» (</w:t>
      </w:r>
      <w:r w:rsidRPr="0033075D">
        <w:t>ECE</w:t>
      </w:r>
      <w:r w:rsidRPr="00AD1556">
        <w:rPr>
          <w:lang w:val="ru-RU"/>
        </w:rPr>
        <w:t>/</w:t>
      </w:r>
      <w:r w:rsidRPr="0033075D">
        <w:t>TRANS</w:t>
      </w:r>
      <w:r w:rsidRPr="00AD1556">
        <w:rPr>
          <w:lang w:val="ru-RU"/>
        </w:rPr>
        <w:t xml:space="preserve">/270, </w:t>
      </w:r>
      <w:r>
        <w:rPr>
          <w:lang w:val="ru-RU"/>
        </w:rPr>
        <w:t>пункт</w:t>
      </w:r>
      <w:r w:rsidRPr="00AD1556">
        <w:rPr>
          <w:lang w:val="ru-RU"/>
        </w:rPr>
        <w:t xml:space="preserve"> 13</w:t>
      </w:r>
      <w:r w:rsidR="00A024BD">
        <w:rPr>
          <w:lang w:val="ru-RU"/>
        </w:rPr>
        <w:t>,</w:t>
      </w:r>
      <w:r w:rsidRPr="00AD1556">
        <w:rPr>
          <w:lang w:val="ru-RU"/>
        </w:rPr>
        <w:t xml:space="preserve"> </w:t>
      </w:r>
      <w:r>
        <w:rPr>
          <w:lang w:val="ru-RU"/>
        </w:rPr>
        <w:t>и</w:t>
      </w:r>
      <w:r w:rsidR="00A024BD">
        <w:rPr>
          <w:lang w:val="ru-RU"/>
        </w:rPr>
        <w:t> </w:t>
      </w:r>
      <w:r>
        <w:rPr>
          <w:lang w:val="ru-RU"/>
        </w:rPr>
        <w:t>приложение</w:t>
      </w:r>
      <w:r w:rsidRPr="00AD1556">
        <w:rPr>
          <w:lang w:val="ru-RU"/>
        </w:rPr>
        <w:t xml:space="preserve"> </w:t>
      </w:r>
      <w:r w:rsidRPr="0033075D">
        <w:t>I</w:t>
      </w:r>
      <w:r w:rsidRPr="00AD1556">
        <w:rPr>
          <w:lang w:val="ru-RU"/>
        </w:rPr>
        <w:t>)</w:t>
      </w:r>
      <w:r>
        <w:rPr>
          <w:lang w:val="ru-RU"/>
        </w:rPr>
        <w:t xml:space="preserve">, и его решениями, принятыми на восьмидесятой сессии </w:t>
      </w:r>
      <w:r w:rsidRPr="00AD1556">
        <w:rPr>
          <w:lang w:val="ru-RU"/>
        </w:rPr>
        <w:t>(</w:t>
      </w:r>
      <w:r>
        <w:rPr>
          <w:lang w:val="ru-RU"/>
        </w:rPr>
        <w:t>документ</w:t>
      </w:r>
      <w:r w:rsidR="00A024BD">
        <w:rPr>
          <w:lang w:val="ru-RU"/>
        </w:rPr>
        <w:t> </w:t>
      </w:r>
      <w:r w:rsidRPr="00910CFD">
        <w:t>ECE</w:t>
      </w:r>
      <w:r w:rsidRPr="00AD1556">
        <w:rPr>
          <w:lang w:val="ru-RU"/>
        </w:rPr>
        <w:t>/</w:t>
      </w:r>
      <w:r w:rsidRPr="00910CFD">
        <w:t>TRANS</w:t>
      </w:r>
      <w:r w:rsidRPr="00AD1556">
        <w:rPr>
          <w:lang w:val="ru-RU"/>
        </w:rPr>
        <w:t xml:space="preserve">/274, </w:t>
      </w:r>
      <w:r>
        <w:rPr>
          <w:lang w:val="ru-RU"/>
        </w:rPr>
        <w:t>пункт</w:t>
      </w:r>
      <w:r w:rsidRPr="00AD1556">
        <w:rPr>
          <w:lang w:val="ru-RU"/>
        </w:rPr>
        <w:t xml:space="preserve"> 17), </w:t>
      </w:r>
      <w:r>
        <w:rPr>
          <w:lang w:val="ru-RU"/>
        </w:rPr>
        <w:t xml:space="preserve">у Комитета будет возможность </w:t>
      </w:r>
      <w:r>
        <w:rPr>
          <w:b/>
          <w:bCs/>
          <w:lang w:val="ru-RU"/>
        </w:rPr>
        <w:t>обсудит</w:t>
      </w:r>
      <w:r w:rsidRPr="00AD1556">
        <w:rPr>
          <w:b/>
          <w:bCs/>
          <w:lang w:val="ru-RU"/>
        </w:rPr>
        <w:t>ь и</w:t>
      </w:r>
      <w:r w:rsidR="00A024BD">
        <w:rPr>
          <w:b/>
          <w:bCs/>
          <w:lang w:val="ru-RU"/>
        </w:rPr>
        <w:t> </w:t>
      </w:r>
      <w:r w:rsidRPr="00AD1556">
        <w:rPr>
          <w:b/>
          <w:bCs/>
          <w:lang w:val="ru-RU"/>
        </w:rPr>
        <w:t>принять</w:t>
      </w:r>
      <w:r>
        <w:rPr>
          <w:lang w:val="ru-RU"/>
        </w:rPr>
        <w:t xml:space="preserve"> на его восемьдесят первой сессии проект стратегии КВТ, план действий и</w:t>
      </w:r>
      <w:r w:rsidR="00A024BD">
        <w:rPr>
          <w:lang w:val="ru-RU"/>
        </w:rPr>
        <w:t> </w:t>
      </w:r>
      <w:r>
        <w:rPr>
          <w:lang w:val="ru-RU"/>
        </w:rPr>
        <w:t xml:space="preserve">пересмотренный круг ведения (КВ) КВТ (документ </w:t>
      </w:r>
      <w:r w:rsidRPr="0033075D">
        <w:t>ECE</w:t>
      </w:r>
      <w:r w:rsidRPr="00AD1556">
        <w:rPr>
          <w:lang w:val="ru-RU"/>
        </w:rPr>
        <w:t>/</w:t>
      </w:r>
      <w:r w:rsidRPr="0033075D">
        <w:t>TRANS</w:t>
      </w:r>
      <w:r w:rsidRPr="00AD1556">
        <w:rPr>
          <w:lang w:val="ru-RU"/>
        </w:rPr>
        <w:t>/2019/</w:t>
      </w:r>
      <w:r w:rsidRPr="0033075D">
        <w:t>R</w:t>
      </w:r>
      <w:r w:rsidRPr="00AD1556">
        <w:rPr>
          <w:lang w:val="ru-RU"/>
        </w:rPr>
        <w:t>.1</w:t>
      </w:r>
      <w:r>
        <w:rPr>
          <w:lang w:val="ru-RU"/>
        </w:rPr>
        <w:t>)</w:t>
      </w:r>
      <w:r w:rsidRPr="00AD1556">
        <w:rPr>
          <w:lang w:val="ru-RU"/>
        </w:rPr>
        <w:t xml:space="preserve">. </w:t>
      </w:r>
      <w:r>
        <w:rPr>
          <w:lang w:val="ru-RU"/>
        </w:rPr>
        <w:t xml:space="preserve">Секретариат проинформирует Комитет о консультациях по подготовке стратегического документа </w:t>
      </w:r>
      <w:r w:rsidRPr="00AD1556">
        <w:rPr>
          <w:lang w:val="ru-RU"/>
        </w:rPr>
        <w:t>(</w:t>
      </w:r>
      <w:r>
        <w:rPr>
          <w:lang w:val="ru-RU"/>
        </w:rPr>
        <w:t>н</w:t>
      </w:r>
      <w:r w:rsidRPr="00AD1556">
        <w:rPr>
          <w:lang w:val="ru-RU"/>
        </w:rPr>
        <w:t>еофициальный документ</w:t>
      </w:r>
      <w:r>
        <w:rPr>
          <w:lang w:val="ru-RU"/>
        </w:rPr>
        <w:t xml:space="preserve"> №</w:t>
      </w:r>
      <w:r w:rsidRPr="00AD1556">
        <w:rPr>
          <w:lang w:val="ru-RU"/>
        </w:rPr>
        <w:t xml:space="preserve"> 1).</w:t>
      </w:r>
    </w:p>
    <w:p w:rsidR="001E7A23" w:rsidRPr="00E37F10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Комитету</w:t>
      </w:r>
      <w:r w:rsidRPr="00AA7F30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AA7F30">
        <w:rPr>
          <w:lang w:val="ru-RU"/>
        </w:rPr>
        <w:t xml:space="preserve"> </w:t>
      </w:r>
      <w:r w:rsidRPr="0033075D">
        <w:t>a</w:t>
      </w:r>
      <w:r w:rsidRPr="00AA7F30">
        <w:rPr>
          <w:lang w:val="ru-RU"/>
        </w:rPr>
        <w:t xml:space="preserve">) </w:t>
      </w:r>
      <w:r w:rsidRPr="00AD1556">
        <w:rPr>
          <w:b/>
          <w:bCs/>
          <w:lang w:val="ru-RU"/>
        </w:rPr>
        <w:t>рассмотреть</w:t>
      </w:r>
      <w:r w:rsidRPr="00AA7F30">
        <w:rPr>
          <w:b/>
          <w:bCs/>
          <w:lang w:val="ru-RU"/>
        </w:rPr>
        <w:t xml:space="preserve"> </w:t>
      </w:r>
      <w:r w:rsidRPr="00AD1556">
        <w:rPr>
          <w:b/>
          <w:bCs/>
          <w:lang w:val="ru-RU"/>
        </w:rPr>
        <w:t>и</w:t>
      </w:r>
      <w:r w:rsidRPr="00AA7F30">
        <w:rPr>
          <w:b/>
          <w:bCs/>
          <w:lang w:val="ru-RU"/>
        </w:rPr>
        <w:t xml:space="preserve"> </w:t>
      </w:r>
      <w:r w:rsidRPr="00AD1556">
        <w:rPr>
          <w:b/>
          <w:bCs/>
          <w:lang w:val="ru-RU"/>
        </w:rPr>
        <w:t>принять</w:t>
      </w:r>
      <w:r w:rsidRPr="00AA7F30">
        <w:rPr>
          <w:b/>
          <w:bCs/>
          <w:lang w:val="ru-RU"/>
        </w:rPr>
        <w:t xml:space="preserve"> </w:t>
      </w:r>
      <w:r w:rsidRPr="00AA7F30">
        <w:rPr>
          <w:lang w:val="ru-RU"/>
        </w:rPr>
        <w:t xml:space="preserve">стратегию </w:t>
      </w:r>
      <w:r>
        <w:rPr>
          <w:lang w:val="ru-RU"/>
        </w:rPr>
        <w:t>на</w:t>
      </w:r>
      <w:r w:rsidRPr="00AA7F30">
        <w:rPr>
          <w:lang w:val="ru-RU"/>
        </w:rPr>
        <w:t xml:space="preserve"> 2030 </w:t>
      </w:r>
      <w:r>
        <w:rPr>
          <w:lang w:val="ru-RU"/>
        </w:rPr>
        <w:t>год</w:t>
      </w:r>
      <w:r w:rsidRPr="00AA7F30">
        <w:rPr>
          <w:lang w:val="ru-RU"/>
        </w:rPr>
        <w:t xml:space="preserve">, </w:t>
      </w:r>
      <w:r>
        <w:rPr>
          <w:lang w:val="ru-RU"/>
        </w:rPr>
        <w:t>план</w:t>
      </w:r>
      <w:r w:rsidRPr="00AA7F30">
        <w:rPr>
          <w:lang w:val="ru-RU"/>
        </w:rPr>
        <w:t xml:space="preserve"> </w:t>
      </w:r>
      <w:r>
        <w:rPr>
          <w:lang w:val="ru-RU"/>
        </w:rPr>
        <w:t>действий</w:t>
      </w:r>
      <w:r w:rsidRPr="00AA7F30">
        <w:rPr>
          <w:lang w:val="ru-RU"/>
        </w:rPr>
        <w:t xml:space="preserve"> </w:t>
      </w:r>
      <w:r>
        <w:rPr>
          <w:lang w:val="ru-RU"/>
        </w:rPr>
        <w:t>и</w:t>
      </w:r>
      <w:r w:rsidRPr="00AA7F30">
        <w:rPr>
          <w:lang w:val="ru-RU"/>
        </w:rPr>
        <w:t xml:space="preserve"> </w:t>
      </w:r>
      <w:r>
        <w:rPr>
          <w:lang w:val="ru-RU"/>
        </w:rPr>
        <w:t xml:space="preserve">пересмотренный КВ </w:t>
      </w:r>
      <w:r w:rsidRPr="00AA7F30">
        <w:rPr>
          <w:lang w:val="ru-RU"/>
        </w:rPr>
        <w:t>КВТ</w:t>
      </w:r>
      <w:r w:rsidRPr="00AA7F30">
        <w:rPr>
          <w:b/>
          <w:bCs/>
          <w:lang w:val="ru-RU"/>
        </w:rPr>
        <w:t xml:space="preserve"> </w:t>
      </w:r>
      <w:r w:rsidRPr="00AA7F30">
        <w:rPr>
          <w:lang w:val="ru-RU"/>
        </w:rPr>
        <w:t>(документ</w:t>
      </w:r>
      <w:r>
        <w:rPr>
          <w:b/>
          <w:bCs/>
          <w:lang w:val="ru-RU"/>
        </w:rPr>
        <w:t xml:space="preserve"> </w:t>
      </w:r>
      <w:r w:rsidRPr="0033075D">
        <w:t>ECE</w:t>
      </w:r>
      <w:r w:rsidRPr="00AA7F30">
        <w:rPr>
          <w:lang w:val="ru-RU"/>
        </w:rPr>
        <w:t>/</w:t>
      </w:r>
      <w:r w:rsidRPr="0033075D">
        <w:t>TRANS</w:t>
      </w:r>
      <w:r w:rsidRPr="00AA7F30">
        <w:rPr>
          <w:lang w:val="ru-RU"/>
        </w:rPr>
        <w:t>/2019/</w:t>
      </w:r>
      <w:r w:rsidRPr="0033075D">
        <w:t>R</w:t>
      </w:r>
      <w:r w:rsidRPr="00AA7F30">
        <w:rPr>
          <w:lang w:val="ru-RU"/>
        </w:rPr>
        <w:t>.1</w:t>
      </w:r>
      <w:r>
        <w:rPr>
          <w:lang w:val="ru-RU"/>
        </w:rPr>
        <w:t xml:space="preserve">) и </w:t>
      </w:r>
      <w:r w:rsidRPr="0033075D">
        <w:t>b</w:t>
      </w:r>
      <w:r w:rsidRPr="00AA7F30">
        <w:rPr>
          <w:lang w:val="ru-RU"/>
        </w:rPr>
        <w:t xml:space="preserve">) </w:t>
      </w:r>
      <w:r w:rsidRPr="00AA7F30">
        <w:rPr>
          <w:b/>
          <w:bCs/>
          <w:lang w:val="ru-RU"/>
        </w:rPr>
        <w:t>дать указания</w:t>
      </w:r>
      <w:r>
        <w:rPr>
          <w:lang w:val="ru-RU"/>
        </w:rPr>
        <w:t xml:space="preserve"> секретариату по реализации стратегии КВТ и его плана действий.</w:t>
      </w:r>
      <w:r w:rsidRPr="00AA7F30">
        <w:rPr>
          <w:lang w:val="ru-RU"/>
        </w:rPr>
        <w:t xml:space="preserve"> </w:t>
      </w:r>
      <w:r>
        <w:rPr>
          <w:lang w:val="ru-RU"/>
        </w:rPr>
        <w:t>Далее</w:t>
      </w:r>
      <w:r w:rsidRPr="00AA7F30">
        <w:rPr>
          <w:lang w:val="ru-RU"/>
        </w:rPr>
        <w:t xml:space="preserve"> </w:t>
      </w:r>
      <w:r>
        <w:rPr>
          <w:lang w:val="ru-RU"/>
        </w:rPr>
        <w:t>Комитет</w:t>
      </w:r>
      <w:r w:rsidRPr="00AA7F30">
        <w:rPr>
          <w:lang w:val="ru-RU"/>
        </w:rPr>
        <w:t xml:space="preserve">, </w:t>
      </w:r>
      <w:r>
        <w:rPr>
          <w:lang w:val="ru-RU"/>
        </w:rPr>
        <w:t>возможно</w:t>
      </w:r>
      <w:r w:rsidRPr="00AA7F30">
        <w:rPr>
          <w:lang w:val="ru-RU"/>
        </w:rPr>
        <w:t xml:space="preserve">, </w:t>
      </w:r>
      <w:r>
        <w:rPr>
          <w:lang w:val="ru-RU"/>
        </w:rPr>
        <w:t xml:space="preserve">пожелает </w:t>
      </w:r>
      <w:r w:rsidRPr="00AA7F30">
        <w:rPr>
          <w:b/>
          <w:bCs/>
          <w:lang w:val="ru-RU"/>
        </w:rPr>
        <w:t>обратит</w:t>
      </w:r>
      <w:r>
        <w:rPr>
          <w:b/>
          <w:bCs/>
          <w:lang w:val="ru-RU"/>
        </w:rPr>
        <w:t>ь</w:t>
      </w:r>
      <w:r w:rsidRPr="00AA7F30">
        <w:rPr>
          <w:b/>
          <w:bCs/>
          <w:lang w:val="ru-RU"/>
        </w:rPr>
        <w:t>ся к Комиссии с просьбой</w:t>
      </w:r>
      <w:r w:rsidRPr="00AA7F30">
        <w:rPr>
          <w:lang w:val="ru-RU"/>
        </w:rPr>
        <w:t xml:space="preserve"> </w:t>
      </w:r>
      <w:r>
        <w:rPr>
          <w:lang w:val="ru-RU"/>
        </w:rPr>
        <w:t>изучить</w:t>
      </w:r>
      <w:r w:rsidRPr="00AA7F30">
        <w:rPr>
          <w:lang w:val="ru-RU"/>
        </w:rPr>
        <w:t xml:space="preserve"> </w:t>
      </w:r>
      <w:r>
        <w:rPr>
          <w:lang w:val="ru-RU"/>
        </w:rPr>
        <w:t>и</w:t>
      </w:r>
      <w:r w:rsidRPr="00AA7F30">
        <w:rPr>
          <w:lang w:val="ru-RU"/>
        </w:rPr>
        <w:t xml:space="preserve"> </w:t>
      </w:r>
      <w:r>
        <w:rPr>
          <w:lang w:val="ru-RU"/>
        </w:rPr>
        <w:t>одобрить</w:t>
      </w:r>
      <w:r w:rsidRPr="00AA7F30">
        <w:rPr>
          <w:lang w:val="ru-RU"/>
        </w:rPr>
        <w:t xml:space="preserve"> </w:t>
      </w:r>
      <w:r>
        <w:rPr>
          <w:lang w:val="ru-RU"/>
        </w:rPr>
        <w:t>пересмотренный</w:t>
      </w:r>
      <w:r w:rsidRPr="00AA7F30">
        <w:rPr>
          <w:lang w:val="ru-RU"/>
        </w:rPr>
        <w:t xml:space="preserve"> </w:t>
      </w:r>
      <w:r>
        <w:rPr>
          <w:lang w:val="ru-RU"/>
        </w:rPr>
        <w:t>КВ</w:t>
      </w:r>
      <w:r w:rsidRPr="00AA7F30">
        <w:rPr>
          <w:lang w:val="ru-RU"/>
        </w:rPr>
        <w:t xml:space="preserve"> </w:t>
      </w:r>
      <w:r>
        <w:rPr>
          <w:lang w:val="ru-RU"/>
        </w:rPr>
        <w:t>Комитета, сопровождающий стратегию КВТ</w:t>
      </w:r>
      <w:r w:rsidRPr="0054351A">
        <w:rPr>
          <w:lang w:val="ru-RU"/>
        </w:rPr>
        <w:t xml:space="preserve">. </w:t>
      </w:r>
      <w:r>
        <w:rPr>
          <w:lang w:val="ru-RU"/>
        </w:rPr>
        <w:t>Комитет</w:t>
      </w:r>
      <w:r w:rsidRPr="0054351A">
        <w:rPr>
          <w:lang w:val="ru-RU"/>
        </w:rPr>
        <w:t xml:space="preserve">, </w:t>
      </w:r>
      <w:r>
        <w:rPr>
          <w:lang w:val="ru-RU"/>
        </w:rPr>
        <w:t>возможно</w:t>
      </w:r>
      <w:r w:rsidRPr="0054351A">
        <w:rPr>
          <w:lang w:val="ru-RU"/>
        </w:rPr>
        <w:t xml:space="preserve">, </w:t>
      </w:r>
      <w:r>
        <w:rPr>
          <w:lang w:val="ru-RU"/>
        </w:rPr>
        <w:t>пожелает</w:t>
      </w:r>
      <w:r w:rsidRPr="0054351A">
        <w:rPr>
          <w:lang w:val="ru-RU"/>
        </w:rPr>
        <w:t xml:space="preserve"> </w:t>
      </w:r>
      <w:r w:rsidRPr="00AA7F30">
        <w:rPr>
          <w:b/>
          <w:bCs/>
          <w:lang w:val="ru-RU"/>
        </w:rPr>
        <w:t>поручить</w:t>
      </w:r>
      <w:r w:rsidRPr="0054351A">
        <w:rPr>
          <w:lang w:val="ru-RU"/>
        </w:rPr>
        <w:t xml:space="preserve"> </w:t>
      </w:r>
      <w:r>
        <w:rPr>
          <w:lang w:val="ru-RU"/>
        </w:rPr>
        <w:t>секретариату</w:t>
      </w:r>
      <w:r w:rsidRPr="0054351A">
        <w:rPr>
          <w:lang w:val="ru-RU"/>
        </w:rPr>
        <w:t xml:space="preserve"> </w:t>
      </w:r>
      <w:r>
        <w:rPr>
          <w:lang w:val="ru-RU"/>
        </w:rPr>
        <w:t>проинформировать</w:t>
      </w:r>
      <w:r w:rsidRPr="0054351A">
        <w:rPr>
          <w:lang w:val="ru-RU"/>
        </w:rPr>
        <w:t xml:space="preserve"> </w:t>
      </w:r>
      <w:r>
        <w:rPr>
          <w:lang w:val="ru-RU"/>
        </w:rPr>
        <w:t>Комитет</w:t>
      </w:r>
      <w:r w:rsidRPr="0054351A">
        <w:rPr>
          <w:lang w:val="ru-RU"/>
        </w:rPr>
        <w:t xml:space="preserve"> </w:t>
      </w:r>
      <w:r>
        <w:rPr>
          <w:lang w:val="ru-RU"/>
        </w:rPr>
        <w:t>о</w:t>
      </w:r>
      <w:r w:rsidRPr="0054351A">
        <w:rPr>
          <w:lang w:val="ru-RU"/>
        </w:rPr>
        <w:t xml:space="preserve"> </w:t>
      </w:r>
      <w:r>
        <w:rPr>
          <w:lang w:val="ru-RU"/>
        </w:rPr>
        <w:t>ходе</w:t>
      </w:r>
      <w:r w:rsidRPr="0054351A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54351A">
        <w:rPr>
          <w:lang w:val="ru-RU"/>
        </w:rPr>
        <w:t xml:space="preserve"> </w:t>
      </w:r>
      <w:r>
        <w:rPr>
          <w:lang w:val="ru-RU"/>
        </w:rPr>
        <w:t>стратегии</w:t>
      </w:r>
      <w:r w:rsidRPr="0054351A">
        <w:rPr>
          <w:lang w:val="ru-RU"/>
        </w:rPr>
        <w:t xml:space="preserve"> </w:t>
      </w:r>
      <w:r>
        <w:rPr>
          <w:lang w:val="ru-RU"/>
        </w:rPr>
        <w:t>КВТ</w:t>
      </w:r>
      <w:r w:rsidRPr="0054351A">
        <w:rPr>
          <w:lang w:val="ru-RU"/>
        </w:rPr>
        <w:t xml:space="preserve"> </w:t>
      </w:r>
      <w:r>
        <w:rPr>
          <w:lang w:val="ru-RU"/>
        </w:rPr>
        <w:t>и</w:t>
      </w:r>
      <w:r w:rsidRPr="0054351A">
        <w:rPr>
          <w:lang w:val="ru-RU"/>
        </w:rPr>
        <w:t xml:space="preserve"> </w:t>
      </w:r>
      <w:r>
        <w:rPr>
          <w:lang w:val="ru-RU"/>
        </w:rPr>
        <w:t xml:space="preserve">соответствующих возникающих проблемах согласно решению </w:t>
      </w:r>
      <w:r w:rsidRPr="00E37F10">
        <w:rPr>
          <w:lang w:val="ru-RU"/>
        </w:rPr>
        <w:t xml:space="preserve">12 </w:t>
      </w:r>
      <w:r>
        <w:rPr>
          <w:lang w:val="ru-RU"/>
        </w:rPr>
        <w:t>резолюции</w:t>
      </w:r>
      <w:r w:rsidRPr="00E37F10">
        <w:rPr>
          <w:lang w:val="ru-RU"/>
        </w:rPr>
        <w:t xml:space="preserve"> </w:t>
      </w:r>
      <w:r>
        <w:rPr>
          <w:lang w:val="ru-RU"/>
        </w:rPr>
        <w:t>министров</w:t>
      </w:r>
      <w:r w:rsidRPr="00E37F10">
        <w:rPr>
          <w:lang w:val="ru-RU"/>
        </w:rPr>
        <w:t xml:space="preserve"> </w:t>
      </w:r>
      <w:r>
        <w:rPr>
          <w:lang w:val="ru-RU"/>
        </w:rPr>
        <w:t>от</w:t>
      </w:r>
      <w:r w:rsidRPr="00E37F10">
        <w:rPr>
          <w:lang w:val="ru-RU"/>
        </w:rPr>
        <w:t xml:space="preserve"> 2017 </w:t>
      </w:r>
      <w:r>
        <w:rPr>
          <w:lang w:val="ru-RU"/>
        </w:rPr>
        <w:t xml:space="preserve">года </w:t>
      </w:r>
      <w:r w:rsidRPr="00E37F10">
        <w:rPr>
          <w:lang w:val="ru-RU"/>
        </w:rPr>
        <w:t>(</w:t>
      </w:r>
      <w:r w:rsidRPr="0033075D">
        <w:t>ECE</w:t>
      </w:r>
      <w:r w:rsidRPr="00E37F10">
        <w:rPr>
          <w:lang w:val="ru-RU"/>
        </w:rPr>
        <w:t>/</w:t>
      </w:r>
      <w:r w:rsidRPr="0033075D">
        <w:t>TRANS</w:t>
      </w:r>
      <w:r w:rsidRPr="00E37F10">
        <w:rPr>
          <w:lang w:val="ru-RU"/>
        </w:rPr>
        <w:t xml:space="preserve">/270, </w:t>
      </w:r>
      <w:r>
        <w:rPr>
          <w:lang w:val="ru-RU"/>
        </w:rPr>
        <w:t>приложение</w:t>
      </w:r>
      <w:r w:rsidRPr="00E37F10">
        <w:rPr>
          <w:lang w:val="ru-RU"/>
        </w:rPr>
        <w:t xml:space="preserve"> </w:t>
      </w:r>
      <w:r w:rsidRPr="0033075D">
        <w:t>I</w:t>
      </w:r>
      <w:r w:rsidRPr="00E37F10">
        <w:rPr>
          <w:lang w:val="ru-RU"/>
        </w:rPr>
        <w:t xml:space="preserve">). </w:t>
      </w:r>
    </w:p>
    <w:p w:rsidR="001E7A23" w:rsidRPr="00D762F2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D762F2">
        <w:rPr>
          <w:lang w:val="ru-RU"/>
        </w:rPr>
        <w:t>Председателям административных комитетов и вспомогательных органов Комитета, членам Бюро и делегатам от правительств, присутствующим на вос</w:t>
      </w:r>
      <w:r>
        <w:rPr>
          <w:lang w:val="ru-RU"/>
        </w:rPr>
        <w:t>е</w:t>
      </w:r>
      <w:r w:rsidRPr="00D762F2">
        <w:rPr>
          <w:lang w:val="ru-RU"/>
        </w:rPr>
        <w:t>м</w:t>
      </w:r>
      <w:r>
        <w:rPr>
          <w:lang w:val="ru-RU"/>
        </w:rPr>
        <w:t xml:space="preserve">ьдесят первой </w:t>
      </w:r>
      <w:r w:rsidRPr="00D762F2">
        <w:rPr>
          <w:lang w:val="ru-RU"/>
        </w:rPr>
        <w:t xml:space="preserve">сессии Комитета, </w:t>
      </w:r>
      <w:r w:rsidRPr="00D762F2">
        <w:rPr>
          <w:b/>
          <w:bCs/>
          <w:lang w:val="ru-RU"/>
        </w:rPr>
        <w:t>предлагается принять участие</w:t>
      </w:r>
      <w:r w:rsidRPr="00D762F2">
        <w:rPr>
          <w:lang w:val="ru-RU"/>
        </w:rPr>
        <w:t xml:space="preserve"> в этом совещании.</w:t>
      </w:r>
    </w:p>
    <w:p w:rsidR="001E7A23" w:rsidRPr="00D762F2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 учетом ограниченного статуса совещания</w:t>
      </w:r>
      <w:r w:rsidRPr="00D762F2">
        <w:rPr>
          <w:lang w:val="ru-RU"/>
        </w:rPr>
        <w:t xml:space="preserve"> результаты обсуждений будут распространены в виде выводов Председателя среди участников совещания и председателей рабочих групп. Вместе с тем Комитет может принять решение включить их в качестве приложения к докладу о работе </w:t>
      </w:r>
      <w:r>
        <w:rPr>
          <w:lang w:val="ru-RU"/>
        </w:rPr>
        <w:t>своей</w:t>
      </w:r>
      <w:r w:rsidRPr="00D762F2">
        <w:rPr>
          <w:lang w:val="ru-RU"/>
        </w:rPr>
        <w:t xml:space="preserve"> годовой сессии.</w:t>
      </w:r>
    </w:p>
    <w:p w:rsidR="001E7A23" w:rsidRPr="00D762F2" w:rsidRDefault="001E7A23" w:rsidP="001E7A23">
      <w:pPr>
        <w:pStyle w:val="SingleTxtG"/>
        <w:rPr>
          <w:b/>
          <w:lang w:val="ru-RU"/>
        </w:rPr>
      </w:pPr>
      <w:r w:rsidRPr="00D762F2">
        <w:rPr>
          <w:b/>
          <w:lang w:val="ru-RU"/>
        </w:rPr>
        <w:t>Документация</w:t>
      </w:r>
    </w:p>
    <w:p w:rsidR="001E7A23" w:rsidRPr="00D762F2" w:rsidRDefault="001E7A23" w:rsidP="005E4452">
      <w:pPr>
        <w:pStyle w:val="SingleTxtG"/>
        <w:jc w:val="left"/>
        <w:rPr>
          <w:lang w:val="ru-RU"/>
        </w:rPr>
      </w:pPr>
      <w:r w:rsidRPr="00D13786">
        <w:rPr>
          <w:lang w:val="fr-FR"/>
        </w:rPr>
        <w:t>ECE</w:t>
      </w:r>
      <w:r w:rsidRPr="00D762F2">
        <w:rPr>
          <w:lang w:val="ru-RU"/>
        </w:rPr>
        <w:t>/</w:t>
      </w:r>
      <w:r w:rsidRPr="00D13786">
        <w:rPr>
          <w:lang w:val="fr-FR"/>
        </w:rPr>
        <w:t>TRANS</w:t>
      </w:r>
      <w:r w:rsidRPr="00D762F2">
        <w:rPr>
          <w:lang w:val="ru-RU"/>
        </w:rPr>
        <w:t>/2019/</w:t>
      </w:r>
      <w:r w:rsidRPr="00D13786">
        <w:rPr>
          <w:lang w:val="fr-FR"/>
        </w:rPr>
        <w:t>R</w:t>
      </w:r>
      <w:r w:rsidRPr="00D762F2">
        <w:rPr>
          <w:lang w:val="ru-RU"/>
        </w:rPr>
        <w:t xml:space="preserve">.1 (ограниченное распространение), </w:t>
      </w:r>
      <w:r>
        <w:rPr>
          <w:lang w:val="ru-RU"/>
        </w:rPr>
        <w:t>н</w:t>
      </w:r>
      <w:r w:rsidRPr="00D762F2">
        <w:rPr>
          <w:lang w:val="ru-RU"/>
        </w:rPr>
        <w:t>еофиц</w:t>
      </w:r>
      <w:r w:rsidR="005E4452">
        <w:rPr>
          <w:lang w:val="ru-RU"/>
        </w:rPr>
        <w:t>иальный документ </w:t>
      </w:r>
      <w:r w:rsidRPr="00D762F2">
        <w:rPr>
          <w:lang w:val="ru-RU"/>
        </w:rPr>
        <w:t>№</w:t>
      </w:r>
      <w:r w:rsidR="005E4452">
        <w:rPr>
          <w:lang w:val="ru-RU"/>
        </w:rPr>
        <w:t> </w:t>
      </w:r>
      <w:r w:rsidRPr="00D762F2">
        <w:rPr>
          <w:lang w:val="ru-RU"/>
        </w:rPr>
        <w:t xml:space="preserve">1 </w:t>
      </w:r>
    </w:p>
    <w:p w:rsidR="001E7A23" w:rsidRPr="00D762F2" w:rsidRDefault="001E7A23" w:rsidP="001E7A23">
      <w:pPr>
        <w:pStyle w:val="HChG"/>
        <w:rPr>
          <w:lang w:val="ru-RU"/>
        </w:rPr>
      </w:pPr>
      <w:r w:rsidRPr="00D762F2">
        <w:rPr>
          <w:lang w:val="ru-RU"/>
        </w:rPr>
        <w:lastRenderedPageBreak/>
        <w:tab/>
      </w:r>
      <w:r w:rsidRPr="00910CFD">
        <w:t>III</w:t>
      </w:r>
      <w:r w:rsidRPr="00D762F2">
        <w:rPr>
          <w:lang w:val="ru-RU"/>
        </w:rPr>
        <w:t>.</w:t>
      </w:r>
      <w:r w:rsidRPr="00D762F2">
        <w:rPr>
          <w:lang w:val="ru-RU"/>
        </w:rPr>
        <w:tab/>
        <w:t xml:space="preserve">Транспортная политика и вопросы регулирования, требующие принятия решений со стороны Комитета </w:t>
      </w:r>
    </w:p>
    <w:p w:rsidR="001E7A23" w:rsidRPr="00E37F10" w:rsidRDefault="001E7A23" w:rsidP="001E7A23">
      <w:pPr>
        <w:pStyle w:val="H1G"/>
        <w:rPr>
          <w:lang w:val="ru-RU"/>
        </w:rPr>
      </w:pPr>
      <w:r w:rsidRPr="00D762F2">
        <w:rPr>
          <w:lang w:val="ru-RU"/>
        </w:rPr>
        <w:tab/>
      </w:r>
      <w:r w:rsidRPr="00E37F10">
        <w:rPr>
          <w:lang w:val="ru-RU"/>
        </w:rPr>
        <w:t>4.</w:t>
      </w:r>
      <w:r w:rsidRPr="00E37F10">
        <w:rPr>
          <w:lang w:val="ru-RU"/>
        </w:rPr>
        <w:tab/>
        <w:t>Стратегические вопросы горизонтальной политики</w:t>
      </w:r>
    </w:p>
    <w:p w:rsidR="001E7A23" w:rsidRPr="00657619" w:rsidRDefault="001E7A23" w:rsidP="001E7A23">
      <w:pPr>
        <w:pStyle w:val="H23G"/>
        <w:rPr>
          <w:lang w:val="ru-RU"/>
        </w:rPr>
      </w:pPr>
      <w:r w:rsidRPr="00E37F10">
        <w:rPr>
          <w:lang w:val="ru-RU"/>
        </w:rPr>
        <w:tab/>
      </w:r>
      <w:r w:rsidRPr="00910CFD">
        <w:t>a</w:t>
      </w:r>
      <w:r w:rsidRPr="001432B4">
        <w:rPr>
          <w:lang w:val="ru-RU"/>
        </w:rPr>
        <w:t>)</w:t>
      </w:r>
      <w:r w:rsidRPr="001432B4">
        <w:rPr>
          <w:lang w:val="ru-RU"/>
        </w:rPr>
        <w:tab/>
        <w:t>Положение в связи с присоединением к международным соглашениям и</w:t>
      </w:r>
      <w:r>
        <w:rPr>
          <w:lang w:val="ru-RU"/>
        </w:rPr>
        <w:t> </w:t>
      </w:r>
      <w:r w:rsidRPr="001432B4">
        <w:rPr>
          <w:lang w:val="ru-RU"/>
        </w:rPr>
        <w:t>конвенциям Организации Объединенных Наций в области транспорта</w:t>
      </w:r>
    </w:p>
    <w:p w:rsidR="001E7A23" w:rsidRPr="00E37F10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Комитет</w:t>
      </w:r>
      <w:r w:rsidRPr="00F84DB4">
        <w:rPr>
          <w:lang w:val="ru-RU"/>
        </w:rPr>
        <w:t xml:space="preserve">, </w:t>
      </w:r>
      <w:r>
        <w:rPr>
          <w:lang w:val="ru-RU"/>
        </w:rPr>
        <w:t>возможно</w:t>
      </w:r>
      <w:r w:rsidRPr="00F84DB4">
        <w:rPr>
          <w:lang w:val="ru-RU"/>
        </w:rPr>
        <w:t xml:space="preserve">, </w:t>
      </w:r>
      <w:r>
        <w:rPr>
          <w:lang w:val="ru-RU"/>
        </w:rPr>
        <w:t>обсудит</w:t>
      </w:r>
      <w:r w:rsidRPr="00F84DB4">
        <w:rPr>
          <w:lang w:val="ru-RU"/>
        </w:rPr>
        <w:t xml:space="preserve"> </w:t>
      </w:r>
      <w:r w:rsidRPr="00F84DB4">
        <w:rPr>
          <w:b/>
          <w:bCs/>
          <w:lang w:val="ru-RU"/>
        </w:rPr>
        <w:t>пути укрепления</w:t>
      </w:r>
      <w:r w:rsidRPr="00F84DB4">
        <w:rPr>
          <w:lang w:val="ru-RU"/>
        </w:rPr>
        <w:t xml:space="preserve"> </w:t>
      </w:r>
      <w:r>
        <w:rPr>
          <w:lang w:val="ru-RU"/>
        </w:rPr>
        <w:t>регулятивной</w:t>
      </w:r>
      <w:r w:rsidRPr="00F84DB4">
        <w:rPr>
          <w:lang w:val="ru-RU"/>
        </w:rPr>
        <w:t xml:space="preserve"> </w:t>
      </w:r>
      <w:r>
        <w:rPr>
          <w:lang w:val="ru-RU"/>
        </w:rPr>
        <w:t>системы</w:t>
      </w:r>
      <w:r w:rsidRPr="00F84DB4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F84DB4">
        <w:rPr>
          <w:lang w:val="ru-RU"/>
        </w:rPr>
        <w:t xml:space="preserve"> </w:t>
      </w:r>
      <w:r>
        <w:rPr>
          <w:lang w:val="ru-RU"/>
        </w:rPr>
        <w:t>транспорта</w:t>
      </w:r>
      <w:r w:rsidRPr="00F84DB4">
        <w:rPr>
          <w:lang w:val="ru-RU"/>
        </w:rPr>
        <w:t xml:space="preserve"> на международном уровне, особенно в свете </w:t>
      </w:r>
      <w:r>
        <w:rPr>
          <w:lang w:val="ru-RU"/>
        </w:rPr>
        <w:t xml:space="preserve">его стратегической роли в контексте оказания поддержки в реализации </w:t>
      </w:r>
      <w:r w:rsidRPr="00F84DB4">
        <w:rPr>
          <w:lang w:val="ru-RU"/>
        </w:rPr>
        <w:t>целей в области устойчивого развития на период до 2030 года</w:t>
      </w:r>
      <w:r>
        <w:rPr>
          <w:lang w:val="ru-RU"/>
        </w:rPr>
        <w:t xml:space="preserve">. </w:t>
      </w:r>
      <w:r w:rsidRPr="00F84DB4">
        <w:rPr>
          <w:lang w:val="ru-RU"/>
        </w:rPr>
        <w:t xml:space="preserve">В этой связи Комитет, возможно, пожелает </w:t>
      </w:r>
      <w:r w:rsidRPr="006E03FE">
        <w:rPr>
          <w:b/>
          <w:bCs/>
          <w:lang w:val="ru-RU"/>
        </w:rPr>
        <w:t>подчеркнуть неотложный характер ускорения процесса присоединения</w:t>
      </w:r>
      <w:r w:rsidRPr="00F84DB4">
        <w:rPr>
          <w:lang w:val="ru-RU"/>
        </w:rPr>
        <w:t xml:space="preserve"> к </w:t>
      </w:r>
      <w:r>
        <w:rPr>
          <w:lang w:val="ru-RU"/>
        </w:rPr>
        <w:t xml:space="preserve">тем </w:t>
      </w:r>
      <w:r w:rsidRPr="00F84DB4">
        <w:rPr>
          <w:lang w:val="ru-RU"/>
        </w:rPr>
        <w:t>конвенци</w:t>
      </w:r>
      <w:r>
        <w:rPr>
          <w:lang w:val="ru-RU"/>
        </w:rPr>
        <w:t>ям</w:t>
      </w:r>
      <w:r w:rsidRPr="00F84DB4">
        <w:rPr>
          <w:lang w:val="ru-RU"/>
        </w:rPr>
        <w:t xml:space="preserve"> и соглашени</w:t>
      </w:r>
      <w:r>
        <w:rPr>
          <w:lang w:val="ru-RU"/>
        </w:rPr>
        <w:t>ям</w:t>
      </w:r>
      <w:r w:rsidRPr="00F84DB4">
        <w:rPr>
          <w:lang w:val="ru-RU"/>
        </w:rPr>
        <w:t xml:space="preserve"> Организации Объединенных Наций по вопросам транспорта, </w:t>
      </w:r>
      <w:r>
        <w:rPr>
          <w:lang w:val="ru-RU"/>
        </w:rPr>
        <w:t xml:space="preserve">которые </w:t>
      </w:r>
      <w:r w:rsidRPr="00F84DB4">
        <w:rPr>
          <w:lang w:val="ru-RU"/>
        </w:rPr>
        <w:t>относя</w:t>
      </w:r>
      <w:r>
        <w:rPr>
          <w:lang w:val="ru-RU"/>
        </w:rPr>
        <w:t>тся</w:t>
      </w:r>
      <w:r w:rsidRPr="00F84DB4">
        <w:rPr>
          <w:lang w:val="ru-RU"/>
        </w:rPr>
        <w:t xml:space="preserve"> к сфере его компетенции</w:t>
      </w:r>
      <w:r>
        <w:rPr>
          <w:lang w:val="ru-RU"/>
        </w:rPr>
        <w:t xml:space="preserve"> и</w:t>
      </w:r>
      <w:r w:rsidRPr="00F84DB4">
        <w:rPr>
          <w:lang w:val="ru-RU"/>
        </w:rPr>
        <w:t xml:space="preserve"> формируют международную основу для это</w:t>
      </w:r>
      <w:r>
        <w:rPr>
          <w:lang w:val="ru-RU"/>
        </w:rPr>
        <w:t>й</w:t>
      </w:r>
      <w:r w:rsidRPr="00F84DB4">
        <w:rPr>
          <w:lang w:val="ru-RU"/>
        </w:rPr>
        <w:t xml:space="preserve"> </w:t>
      </w:r>
      <w:r>
        <w:rPr>
          <w:lang w:val="ru-RU"/>
        </w:rPr>
        <w:t>регулятивной</w:t>
      </w:r>
      <w:r w:rsidRPr="00F84DB4">
        <w:rPr>
          <w:lang w:val="ru-RU"/>
        </w:rPr>
        <w:t xml:space="preserve"> </w:t>
      </w:r>
      <w:r>
        <w:rPr>
          <w:lang w:val="ru-RU"/>
        </w:rPr>
        <w:t xml:space="preserve">системы, </w:t>
      </w:r>
      <w:r w:rsidRPr="006E03FE">
        <w:rPr>
          <w:b/>
          <w:bCs/>
          <w:lang w:val="ru-RU"/>
        </w:rPr>
        <w:t>и их осуществления</w:t>
      </w:r>
      <w:r>
        <w:rPr>
          <w:lang w:val="ru-RU"/>
        </w:rPr>
        <w:t xml:space="preserve">. </w:t>
      </w:r>
    </w:p>
    <w:p w:rsidR="001E7A23" w:rsidRPr="001432B4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1432B4">
        <w:rPr>
          <w:lang w:val="ru-RU"/>
        </w:rPr>
        <w:t xml:space="preserve">Комитет, возможно, </w:t>
      </w:r>
      <w:r>
        <w:rPr>
          <w:lang w:val="ru-RU"/>
        </w:rPr>
        <w:t xml:space="preserve">также </w:t>
      </w:r>
      <w:r w:rsidRPr="001432B4">
        <w:rPr>
          <w:lang w:val="ru-RU"/>
        </w:rPr>
        <w:t xml:space="preserve">пожелает </w:t>
      </w:r>
      <w:r w:rsidRPr="001432B4">
        <w:rPr>
          <w:b/>
          <w:bCs/>
          <w:lang w:val="ru-RU"/>
        </w:rPr>
        <w:t>предложить</w:t>
      </w:r>
      <w:r w:rsidRPr="001432B4">
        <w:rPr>
          <w:lang w:val="ru-RU"/>
        </w:rPr>
        <w:t xml:space="preserve"> странам, не являющимся участницами конвенций и других правовых документов ООН в области внутреннего транспорта, находящихся в ведении Комитета и его вспомогательных органов, присоединиться к этим документам. Комитет, возможно, пожелает </w:t>
      </w:r>
      <w:r w:rsidRPr="001432B4">
        <w:rPr>
          <w:b/>
          <w:bCs/>
          <w:lang w:val="ru-RU"/>
        </w:rPr>
        <w:t>принять решение</w:t>
      </w:r>
      <w:r w:rsidRPr="001432B4">
        <w:rPr>
          <w:lang w:val="ru-RU"/>
        </w:rPr>
        <w:t xml:space="preserve"> о согласованных действиях в поддержку присоединения к конвенциям Организации Объединенных Наций по транспорту и их осуществления.</w:t>
      </w:r>
    </w:p>
    <w:p w:rsidR="001E7A23" w:rsidRPr="001432B4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1432B4">
        <w:rPr>
          <w:lang w:val="ru-RU"/>
        </w:rPr>
        <w:t xml:space="preserve">При рассмотрении этих вопросов Комитет, возможно, пожелает </w:t>
      </w:r>
      <w:r w:rsidRPr="001432B4">
        <w:rPr>
          <w:b/>
          <w:bCs/>
          <w:lang w:val="ru-RU"/>
        </w:rPr>
        <w:t>принять к сведению</w:t>
      </w:r>
      <w:r w:rsidRPr="001432B4">
        <w:rPr>
          <w:lang w:val="ru-RU"/>
        </w:rPr>
        <w:t xml:space="preserve"> документ </w:t>
      </w:r>
      <w:r>
        <w:t>ECE</w:t>
      </w:r>
      <w:r w:rsidRPr="001432B4">
        <w:rPr>
          <w:lang w:val="ru-RU"/>
        </w:rPr>
        <w:t>/</w:t>
      </w:r>
      <w:r>
        <w:t>TRANS</w:t>
      </w:r>
      <w:r w:rsidRPr="001432B4">
        <w:rPr>
          <w:lang w:val="ru-RU"/>
        </w:rPr>
        <w:t>/201</w:t>
      </w:r>
      <w:r>
        <w:rPr>
          <w:lang w:val="ru-RU"/>
        </w:rPr>
        <w:t>9</w:t>
      </w:r>
      <w:r w:rsidRPr="001432B4">
        <w:rPr>
          <w:lang w:val="ru-RU"/>
        </w:rPr>
        <w:t>/3 о положении в связи с подписанием и ратификацией правовых документов ООН в области внутреннего транспорта, находящихся в ведении Комитета и его вспомогательных органов, а также с присоединением к ним по состоянию на декабрь 201</w:t>
      </w:r>
      <w:r>
        <w:rPr>
          <w:lang w:val="ru-RU"/>
        </w:rPr>
        <w:t>8</w:t>
      </w:r>
      <w:r w:rsidRPr="001432B4">
        <w:rPr>
          <w:lang w:val="ru-RU"/>
        </w:rPr>
        <w:t xml:space="preserve"> года. В</w:t>
      </w:r>
      <w:r>
        <w:t> </w:t>
      </w:r>
      <w:r w:rsidRPr="001432B4">
        <w:rPr>
          <w:lang w:val="ru-RU"/>
        </w:rPr>
        <w:t>этом документе также содержится информация о присоединениях, зарегистрированных со времени проведения последней сессии Комитета.</w:t>
      </w:r>
    </w:p>
    <w:p w:rsidR="001E7A23" w:rsidRPr="00E37F10" w:rsidRDefault="001E7A23" w:rsidP="001E7A23">
      <w:pPr>
        <w:pStyle w:val="SingleTxtG"/>
        <w:rPr>
          <w:b/>
          <w:lang w:val="ru-RU"/>
        </w:rPr>
      </w:pPr>
      <w:r w:rsidRPr="00E37F10">
        <w:rPr>
          <w:b/>
          <w:lang w:val="ru-RU"/>
        </w:rPr>
        <w:t>Документация</w:t>
      </w:r>
    </w:p>
    <w:p w:rsidR="001E7A23" w:rsidRPr="00E37F10" w:rsidRDefault="001E7A23" w:rsidP="001E7A23">
      <w:pPr>
        <w:pStyle w:val="SingleTxtG"/>
        <w:rPr>
          <w:lang w:val="ru-RU"/>
        </w:rPr>
      </w:pPr>
      <w:r w:rsidRPr="00910CFD">
        <w:t>ECE</w:t>
      </w:r>
      <w:r w:rsidRPr="00E37F10">
        <w:rPr>
          <w:lang w:val="ru-RU"/>
        </w:rPr>
        <w:t>/</w:t>
      </w:r>
      <w:r w:rsidRPr="00910CFD">
        <w:t>TRANS</w:t>
      </w:r>
      <w:r w:rsidRPr="00E37F10">
        <w:rPr>
          <w:lang w:val="ru-RU"/>
        </w:rPr>
        <w:t>/2019/3</w:t>
      </w:r>
    </w:p>
    <w:p w:rsidR="001E7A23" w:rsidRPr="00E37F10" w:rsidRDefault="001E7A23" w:rsidP="001E7A23">
      <w:pPr>
        <w:pStyle w:val="H23G"/>
        <w:keepNext w:val="0"/>
        <w:keepLines w:val="0"/>
        <w:rPr>
          <w:lang w:val="ru-RU"/>
        </w:rPr>
      </w:pPr>
      <w:r w:rsidRPr="00E37F10">
        <w:rPr>
          <w:lang w:val="ru-RU"/>
        </w:rPr>
        <w:tab/>
      </w:r>
      <w:r w:rsidRPr="00910CFD">
        <w:t>b</w:t>
      </w:r>
      <w:r w:rsidRPr="006E03FE">
        <w:rPr>
          <w:lang w:val="ru-RU"/>
        </w:rPr>
        <w:t>)</w:t>
      </w:r>
      <w:r w:rsidRPr="006E03FE">
        <w:rPr>
          <w:lang w:val="ru-RU"/>
        </w:rPr>
        <w:tab/>
        <w:t xml:space="preserve">Диалог по вопросам политики и техническая помощь странам с переходной экономикой </w:t>
      </w:r>
      <w:r>
        <w:rPr>
          <w:lang w:val="ru-RU"/>
        </w:rPr>
        <w:t>и развивающимся странам</w:t>
      </w:r>
    </w:p>
    <w:p w:rsidR="001E7A23" w:rsidRPr="00E37F10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Комитет, возможно,</w:t>
      </w:r>
      <w:r w:rsidRPr="006E03FE">
        <w:rPr>
          <w:lang w:val="ru-RU"/>
        </w:rPr>
        <w:t xml:space="preserve"> </w:t>
      </w:r>
      <w:r w:rsidRPr="006E03FE">
        <w:rPr>
          <w:b/>
          <w:bCs/>
          <w:lang w:val="ru-RU"/>
        </w:rPr>
        <w:t>примет к сведению</w:t>
      </w:r>
      <w:r w:rsidRPr="006E03FE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6E03FE">
        <w:rPr>
          <w:lang w:val="ru-RU"/>
        </w:rPr>
        <w:t xml:space="preserve"> </w:t>
      </w:r>
      <w:r>
        <w:rPr>
          <w:lang w:val="ru-RU"/>
        </w:rPr>
        <w:t>в</w:t>
      </w:r>
      <w:r w:rsidRPr="006E03FE">
        <w:rPr>
          <w:lang w:val="ru-RU"/>
        </w:rPr>
        <w:t xml:space="preserve"> </w:t>
      </w:r>
      <w:r>
        <w:rPr>
          <w:lang w:val="ru-RU"/>
        </w:rPr>
        <w:t>области</w:t>
      </w:r>
      <w:r w:rsidRPr="006E03FE">
        <w:rPr>
          <w:lang w:val="ru-RU"/>
        </w:rPr>
        <w:t xml:space="preserve"> </w:t>
      </w:r>
      <w:r>
        <w:rPr>
          <w:lang w:val="ru-RU"/>
        </w:rPr>
        <w:t>оказания</w:t>
      </w:r>
      <w:r w:rsidRPr="006E03FE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6E03FE">
        <w:rPr>
          <w:lang w:val="ru-RU"/>
        </w:rPr>
        <w:t xml:space="preserve"> </w:t>
      </w:r>
      <w:r>
        <w:rPr>
          <w:lang w:val="ru-RU"/>
        </w:rPr>
        <w:t>помощи</w:t>
      </w:r>
      <w:r w:rsidRPr="006E03FE">
        <w:rPr>
          <w:lang w:val="ru-RU"/>
        </w:rPr>
        <w:t xml:space="preserve"> (</w:t>
      </w:r>
      <w:r>
        <w:rPr>
          <w:lang w:val="ru-RU"/>
        </w:rPr>
        <w:t>ТП</w:t>
      </w:r>
      <w:r w:rsidRPr="006E03FE">
        <w:rPr>
          <w:lang w:val="ru-RU"/>
        </w:rPr>
        <w:t xml:space="preserve">) </w:t>
      </w:r>
      <w:r>
        <w:rPr>
          <w:lang w:val="ru-RU"/>
        </w:rPr>
        <w:t>государствам</w:t>
      </w:r>
      <w:r w:rsidRPr="006E03FE">
        <w:rPr>
          <w:lang w:val="ru-RU"/>
        </w:rPr>
        <w:t>-</w:t>
      </w:r>
      <w:r>
        <w:rPr>
          <w:lang w:val="ru-RU"/>
        </w:rPr>
        <w:t>членам</w:t>
      </w:r>
      <w:r w:rsidRPr="006E03FE">
        <w:rPr>
          <w:lang w:val="ru-RU"/>
        </w:rPr>
        <w:t xml:space="preserve"> </w:t>
      </w:r>
      <w:r>
        <w:rPr>
          <w:lang w:val="ru-RU"/>
        </w:rPr>
        <w:t xml:space="preserve">в контексте достижения целей устойчивого развития, связанных с транспортом </w:t>
      </w:r>
      <w:r w:rsidRPr="006E03FE">
        <w:rPr>
          <w:lang w:val="ru-RU"/>
        </w:rPr>
        <w:t>(</w:t>
      </w:r>
      <w:r w:rsidRPr="0033075D">
        <w:t>ECE</w:t>
      </w:r>
      <w:r w:rsidRPr="006E03FE">
        <w:rPr>
          <w:lang w:val="ru-RU"/>
        </w:rPr>
        <w:t>/</w:t>
      </w:r>
      <w:r w:rsidRPr="0033075D">
        <w:t>TRANS</w:t>
      </w:r>
      <w:r w:rsidRPr="006E03FE">
        <w:rPr>
          <w:lang w:val="ru-RU"/>
        </w:rPr>
        <w:t xml:space="preserve">/2019/4). </w:t>
      </w:r>
      <w:r>
        <w:rPr>
          <w:lang w:val="ru-RU"/>
        </w:rPr>
        <w:t>Деятельность</w:t>
      </w:r>
      <w:r w:rsidRPr="006E03FE">
        <w:rPr>
          <w:lang w:val="ru-RU"/>
        </w:rPr>
        <w:t xml:space="preserve"> </w:t>
      </w:r>
      <w:r>
        <w:rPr>
          <w:lang w:val="ru-RU"/>
        </w:rPr>
        <w:t>в</w:t>
      </w:r>
      <w:r w:rsidRPr="006E03FE">
        <w:rPr>
          <w:lang w:val="ru-RU"/>
        </w:rPr>
        <w:t xml:space="preserve"> </w:t>
      </w:r>
      <w:r>
        <w:rPr>
          <w:lang w:val="ru-RU"/>
        </w:rPr>
        <w:t>области</w:t>
      </w:r>
      <w:r w:rsidRPr="006E03FE">
        <w:rPr>
          <w:lang w:val="ru-RU"/>
        </w:rPr>
        <w:t xml:space="preserve"> </w:t>
      </w:r>
      <w:r>
        <w:rPr>
          <w:lang w:val="ru-RU"/>
        </w:rPr>
        <w:t>ТП</w:t>
      </w:r>
      <w:r w:rsidRPr="006E03FE">
        <w:rPr>
          <w:lang w:val="ru-RU"/>
        </w:rPr>
        <w:t xml:space="preserve"> </w:t>
      </w:r>
      <w:r>
        <w:rPr>
          <w:lang w:val="ru-RU"/>
        </w:rPr>
        <w:t>направлена</w:t>
      </w:r>
      <w:r w:rsidRPr="006E03FE">
        <w:rPr>
          <w:lang w:val="ru-RU"/>
        </w:rPr>
        <w:t xml:space="preserve"> </w:t>
      </w:r>
      <w:r>
        <w:rPr>
          <w:lang w:val="ru-RU"/>
        </w:rPr>
        <w:t>на</w:t>
      </w:r>
      <w:r w:rsidRPr="006E03FE">
        <w:rPr>
          <w:lang w:val="ru-RU"/>
        </w:rPr>
        <w:t xml:space="preserve"> </w:t>
      </w:r>
      <w:r>
        <w:rPr>
          <w:lang w:val="ru-RU"/>
        </w:rPr>
        <w:t>поддержку</w:t>
      </w:r>
      <w:r w:rsidRPr="006E03FE">
        <w:rPr>
          <w:lang w:val="ru-RU"/>
        </w:rPr>
        <w:t xml:space="preserve"> </w:t>
      </w:r>
      <w:r>
        <w:rPr>
          <w:lang w:val="ru-RU"/>
        </w:rPr>
        <w:t>усилий</w:t>
      </w:r>
      <w:r w:rsidRPr="006E03FE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6E03FE">
        <w:rPr>
          <w:lang w:val="ru-RU"/>
        </w:rPr>
        <w:t>-</w:t>
      </w:r>
      <w:r>
        <w:rPr>
          <w:lang w:val="ru-RU"/>
        </w:rPr>
        <w:t>членов</w:t>
      </w:r>
      <w:r w:rsidRPr="006E03FE">
        <w:rPr>
          <w:lang w:val="ru-RU"/>
        </w:rPr>
        <w:t xml:space="preserve"> </w:t>
      </w:r>
      <w:r>
        <w:rPr>
          <w:lang w:val="ru-RU"/>
        </w:rPr>
        <w:t>по</w:t>
      </w:r>
      <w:r w:rsidRPr="006E03FE">
        <w:rPr>
          <w:lang w:val="ru-RU"/>
        </w:rPr>
        <w:t xml:space="preserve"> </w:t>
      </w:r>
      <w:r>
        <w:rPr>
          <w:lang w:val="ru-RU"/>
        </w:rPr>
        <w:t>увязке</w:t>
      </w:r>
      <w:r w:rsidRPr="006E03FE">
        <w:rPr>
          <w:lang w:val="ru-RU"/>
        </w:rPr>
        <w:t xml:space="preserve"> </w:t>
      </w:r>
      <w:r>
        <w:rPr>
          <w:lang w:val="ru-RU"/>
        </w:rPr>
        <w:t>их</w:t>
      </w:r>
      <w:r w:rsidRPr="006E03FE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6E03FE">
        <w:rPr>
          <w:lang w:val="ru-RU"/>
        </w:rPr>
        <w:t xml:space="preserve"> </w:t>
      </w:r>
      <w:r>
        <w:rPr>
          <w:lang w:val="ru-RU"/>
        </w:rPr>
        <w:t>транспортных</w:t>
      </w:r>
      <w:r w:rsidRPr="006E03FE">
        <w:rPr>
          <w:lang w:val="ru-RU"/>
        </w:rPr>
        <w:t xml:space="preserve"> </w:t>
      </w:r>
      <w:r>
        <w:rPr>
          <w:lang w:val="ru-RU"/>
        </w:rPr>
        <w:t>стратегий</w:t>
      </w:r>
      <w:r w:rsidRPr="006E03FE">
        <w:rPr>
          <w:lang w:val="ru-RU"/>
        </w:rPr>
        <w:t xml:space="preserve"> </w:t>
      </w:r>
      <w:r>
        <w:rPr>
          <w:lang w:val="ru-RU"/>
        </w:rPr>
        <w:t>с</w:t>
      </w:r>
      <w:r w:rsidRPr="006E03FE">
        <w:rPr>
          <w:lang w:val="ru-RU"/>
        </w:rPr>
        <w:t xml:space="preserve"> </w:t>
      </w:r>
      <w:r>
        <w:rPr>
          <w:lang w:val="ru-RU"/>
        </w:rPr>
        <w:t xml:space="preserve">достижением целей устойчивого развития и позволила получить информацию об имеющихся статистических инструментах, необходимых для оценки и мониторинга процесса реализации. </w:t>
      </w:r>
    </w:p>
    <w:p w:rsidR="001E7A23" w:rsidRPr="001432B4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1432B4">
        <w:rPr>
          <w:lang w:val="ru-RU"/>
        </w:rPr>
        <w:t xml:space="preserve">Комитету будет предложено </w:t>
      </w:r>
      <w:r w:rsidRPr="001432B4">
        <w:rPr>
          <w:b/>
          <w:bCs/>
          <w:lang w:val="ru-RU"/>
        </w:rPr>
        <w:t>дать указания</w:t>
      </w:r>
      <w:r w:rsidRPr="001432B4">
        <w:rPr>
          <w:lang w:val="ru-RU"/>
        </w:rPr>
        <w:t xml:space="preserve"> относительно основных направлений будущей технической помощи и диалога по вопросам политики Отдела устойчивого транспорта</w:t>
      </w:r>
      <w:r>
        <w:rPr>
          <w:lang w:val="ru-RU"/>
        </w:rPr>
        <w:t>.</w:t>
      </w:r>
    </w:p>
    <w:p w:rsidR="001E7A23" w:rsidRPr="00E37F10" w:rsidRDefault="001E7A23" w:rsidP="001E7A23">
      <w:pPr>
        <w:pStyle w:val="SingleTxtG"/>
        <w:rPr>
          <w:b/>
          <w:lang w:val="ru-RU"/>
        </w:rPr>
      </w:pPr>
      <w:r w:rsidRPr="00E37F10">
        <w:rPr>
          <w:b/>
          <w:lang w:val="ru-RU"/>
        </w:rPr>
        <w:t>Документация</w:t>
      </w:r>
    </w:p>
    <w:p w:rsidR="001E7A23" w:rsidRPr="00E37F10" w:rsidRDefault="001E7A23" w:rsidP="001E7A23">
      <w:pPr>
        <w:pStyle w:val="SingleTxtG"/>
        <w:rPr>
          <w:lang w:val="ru-RU"/>
        </w:rPr>
      </w:pPr>
      <w:r w:rsidRPr="00910CFD">
        <w:t>ECE</w:t>
      </w:r>
      <w:r w:rsidRPr="00E37F10">
        <w:rPr>
          <w:lang w:val="ru-RU"/>
        </w:rPr>
        <w:t>/</w:t>
      </w:r>
      <w:r w:rsidRPr="00910CFD">
        <w:t>TRANS</w:t>
      </w:r>
      <w:r w:rsidRPr="00E37F10">
        <w:rPr>
          <w:lang w:val="ru-RU"/>
        </w:rPr>
        <w:t>/2019/4</w:t>
      </w:r>
      <w:bookmarkStart w:id="6" w:name="_GoBack"/>
      <w:bookmarkEnd w:id="6"/>
    </w:p>
    <w:p w:rsidR="001E7A23" w:rsidRPr="001432B4" w:rsidRDefault="001E7A23" w:rsidP="001E7A23">
      <w:pPr>
        <w:pStyle w:val="H23G"/>
        <w:keepNext w:val="0"/>
        <w:keepLines w:val="0"/>
        <w:rPr>
          <w:lang w:val="ru-RU"/>
        </w:rPr>
      </w:pPr>
      <w:r w:rsidRPr="00E37F10">
        <w:rPr>
          <w:lang w:val="ru-RU"/>
        </w:rPr>
        <w:tab/>
      </w:r>
      <w:r w:rsidRPr="00910CFD">
        <w:t>c</w:t>
      </w:r>
      <w:r w:rsidRPr="001432B4">
        <w:rPr>
          <w:lang w:val="ru-RU"/>
        </w:rPr>
        <w:t>)</w:t>
      </w:r>
      <w:r w:rsidRPr="001432B4">
        <w:rPr>
          <w:lang w:val="ru-RU"/>
        </w:rPr>
        <w:tab/>
        <w:t xml:space="preserve">Аналитическая работа в области транспорта </w:t>
      </w:r>
    </w:p>
    <w:p w:rsidR="001E7A23" w:rsidRPr="000914BB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FC6C27">
        <w:rPr>
          <w:lang w:val="ru-RU"/>
        </w:rPr>
        <w:t xml:space="preserve">Комитет будет </w:t>
      </w:r>
      <w:r w:rsidRPr="00FC6C27">
        <w:rPr>
          <w:b/>
          <w:bCs/>
          <w:lang w:val="ru-RU"/>
        </w:rPr>
        <w:t>проинформирован</w:t>
      </w:r>
      <w:r w:rsidRPr="00FC6C27">
        <w:rPr>
          <w:lang w:val="ru-RU"/>
        </w:rPr>
        <w:t xml:space="preserve"> секретариатом об </w:t>
      </w:r>
      <w:r w:rsidRPr="001E1DBF">
        <w:rPr>
          <w:b/>
          <w:lang w:val="ru-RU"/>
        </w:rPr>
        <w:t>аналитических мероприятиях</w:t>
      </w:r>
      <w:r w:rsidRPr="00FC6C27">
        <w:rPr>
          <w:lang w:val="ru-RU"/>
        </w:rPr>
        <w:t>, проведенных в течение 201</w:t>
      </w:r>
      <w:r>
        <w:rPr>
          <w:lang w:val="ru-RU"/>
        </w:rPr>
        <w:t>8</w:t>
      </w:r>
      <w:r w:rsidRPr="00FC6C27">
        <w:rPr>
          <w:lang w:val="ru-RU"/>
        </w:rPr>
        <w:t xml:space="preserve"> года (</w:t>
      </w:r>
      <w:r>
        <w:t>ECE</w:t>
      </w:r>
      <w:r w:rsidRPr="00FC6C27">
        <w:rPr>
          <w:lang w:val="ru-RU"/>
        </w:rPr>
        <w:t>/</w:t>
      </w:r>
      <w:r>
        <w:t>TRANS</w:t>
      </w:r>
      <w:r w:rsidRPr="00FC6C27">
        <w:rPr>
          <w:lang w:val="ru-RU"/>
        </w:rPr>
        <w:t>/201</w:t>
      </w:r>
      <w:r>
        <w:rPr>
          <w:lang w:val="ru-RU"/>
        </w:rPr>
        <w:t>9</w:t>
      </w:r>
      <w:r w:rsidRPr="00FC6C27">
        <w:rPr>
          <w:lang w:val="ru-RU"/>
        </w:rPr>
        <w:t>/</w:t>
      </w:r>
      <w:r>
        <w:rPr>
          <w:lang w:val="ru-RU"/>
        </w:rPr>
        <w:t>5</w:t>
      </w:r>
      <w:r w:rsidRPr="00FC6C27">
        <w:rPr>
          <w:lang w:val="ru-RU"/>
        </w:rPr>
        <w:t xml:space="preserve">). </w:t>
      </w:r>
      <w:bookmarkStart w:id="7" w:name="OLE_LINK5"/>
      <w:bookmarkStart w:id="8" w:name="OLE_LINK6"/>
      <w:r w:rsidRPr="000914BB">
        <w:rPr>
          <w:lang w:val="ru-RU"/>
        </w:rPr>
        <w:t>Рабочая группа по тенденциям и экономике транспорта</w:t>
      </w:r>
      <w:bookmarkEnd w:id="7"/>
      <w:bookmarkEnd w:id="8"/>
      <w:r w:rsidRPr="000914BB">
        <w:rPr>
          <w:lang w:val="ru-RU"/>
        </w:rPr>
        <w:t xml:space="preserve"> (</w:t>
      </w:r>
      <w:r>
        <w:t>WP</w:t>
      </w:r>
      <w:r w:rsidRPr="000914BB">
        <w:rPr>
          <w:lang w:val="ru-RU"/>
        </w:rPr>
        <w:t xml:space="preserve">.5) играет роль </w:t>
      </w:r>
      <w:r>
        <w:rPr>
          <w:lang w:val="ru-RU"/>
        </w:rPr>
        <w:t>«мозгового</w:t>
      </w:r>
      <w:r w:rsidRPr="000914BB">
        <w:rPr>
          <w:lang w:val="ru-RU"/>
        </w:rPr>
        <w:t xml:space="preserve"> центра</w:t>
      </w:r>
      <w:r>
        <w:rPr>
          <w:lang w:val="ru-RU"/>
        </w:rPr>
        <w:t>»</w:t>
      </w:r>
      <w:r w:rsidRPr="000914BB">
        <w:rPr>
          <w:lang w:val="ru-RU"/>
        </w:rPr>
        <w:t>, определяющего направление политических дискуссий по сквозным вопросам, которые являются значимыми для государств − членов ЕЭК</w:t>
      </w:r>
      <w:r>
        <w:rPr>
          <w:lang w:val="ru-RU"/>
        </w:rPr>
        <w:t>,</w:t>
      </w:r>
      <w:r w:rsidRPr="000914BB">
        <w:rPr>
          <w:lang w:val="ru-RU"/>
        </w:rPr>
        <w:t xml:space="preserve"> Комитета и его </w:t>
      </w:r>
      <w:r w:rsidRPr="000914BB">
        <w:rPr>
          <w:lang w:val="ru-RU"/>
        </w:rPr>
        <w:lastRenderedPageBreak/>
        <w:t>вспомогательных органов, а также для нормативно-правовой базы в области внутреннего транспорта.</w:t>
      </w:r>
    </w:p>
    <w:p w:rsidR="001E7A23" w:rsidRPr="00311EC4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Комитет, возможно, пожелает </w:t>
      </w:r>
      <w:r w:rsidRPr="00311EC4">
        <w:rPr>
          <w:b/>
          <w:bCs/>
          <w:lang w:val="ru-RU"/>
        </w:rPr>
        <w:t>принять к сведению</w:t>
      </w:r>
      <w:r>
        <w:rPr>
          <w:lang w:val="ru-RU"/>
        </w:rPr>
        <w:t xml:space="preserve">, что осуществляется подготовка публикации «Мобильность как услуга» </w:t>
      </w:r>
      <w:r w:rsidRPr="00311EC4">
        <w:rPr>
          <w:lang w:val="ru-RU"/>
        </w:rPr>
        <w:t>(</w:t>
      </w:r>
      <w:r>
        <w:rPr>
          <w:lang w:val="ru-RU"/>
        </w:rPr>
        <w:t>н</w:t>
      </w:r>
      <w:r w:rsidRPr="00311EC4">
        <w:rPr>
          <w:lang w:val="ru-RU"/>
        </w:rPr>
        <w:t>еофициальный документ №</w:t>
      </w:r>
      <w:r w:rsidR="00A024BD">
        <w:rPr>
          <w:lang w:val="ru-RU"/>
        </w:rPr>
        <w:t xml:space="preserve"> </w:t>
      </w:r>
      <w:r w:rsidRPr="00311EC4">
        <w:rPr>
          <w:lang w:val="ru-RU"/>
        </w:rPr>
        <w:t xml:space="preserve">2). </w:t>
      </w:r>
    </w:p>
    <w:p w:rsidR="001E7A23" w:rsidRPr="00E37F10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Кроме</w:t>
      </w:r>
      <w:r w:rsidRPr="00311EC4">
        <w:rPr>
          <w:lang w:val="ru-RU"/>
        </w:rPr>
        <w:t xml:space="preserve"> </w:t>
      </w:r>
      <w:r>
        <w:rPr>
          <w:lang w:val="ru-RU"/>
        </w:rPr>
        <w:t>того</w:t>
      </w:r>
      <w:r w:rsidRPr="00311EC4">
        <w:rPr>
          <w:lang w:val="ru-RU"/>
        </w:rPr>
        <w:t xml:space="preserve">, </w:t>
      </w:r>
      <w:r>
        <w:rPr>
          <w:lang w:val="ru-RU"/>
        </w:rPr>
        <w:t>Комитет</w:t>
      </w:r>
      <w:r w:rsidRPr="00311EC4">
        <w:rPr>
          <w:lang w:val="ru-RU"/>
        </w:rPr>
        <w:t xml:space="preserve">, </w:t>
      </w:r>
      <w:r>
        <w:rPr>
          <w:lang w:val="ru-RU"/>
        </w:rPr>
        <w:t>возможно</w:t>
      </w:r>
      <w:r w:rsidRPr="00311EC4">
        <w:rPr>
          <w:lang w:val="ru-RU"/>
        </w:rPr>
        <w:t xml:space="preserve">, </w:t>
      </w:r>
      <w:r>
        <w:rPr>
          <w:lang w:val="ru-RU"/>
        </w:rPr>
        <w:t>пожелает</w:t>
      </w:r>
      <w:r w:rsidRPr="00311EC4">
        <w:rPr>
          <w:lang w:val="ru-RU"/>
        </w:rPr>
        <w:t xml:space="preserve"> </w:t>
      </w:r>
      <w:r>
        <w:rPr>
          <w:lang w:val="ru-RU"/>
        </w:rPr>
        <w:t>заслушать</w:t>
      </w:r>
      <w:r w:rsidRPr="00311EC4">
        <w:rPr>
          <w:lang w:val="ru-RU"/>
        </w:rPr>
        <w:t xml:space="preserve"> </w:t>
      </w:r>
      <w:r w:rsidRPr="00311EC4">
        <w:rPr>
          <w:b/>
          <w:bCs/>
          <w:lang w:val="ru-RU"/>
        </w:rPr>
        <w:t>информацию</w:t>
      </w:r>
      <w:r w:rsidRPr="00311EC4">
        <w:rPr>
          <w:lang w:val="ru-RU"/>
        </w:rPr>
        <w:t xml:space="preserve"> </w:t>
      </w:r>
      <w:r>
        <w:rPr>
          <w:lang w:val="ru-RU"/>
        </w:rPr>
        <w:t>о</w:t>
      </w:r>
      <w:r w:rsidRPr="00311EC4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311EC4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311EC4">
        <w:rPr>
          <w:lang w:val="ru-RU"/>
        </w:rPr>
        <w:t xml:space="preserve"> </w:t>
      </w:r>
      <w:r>
        <w:rPr>
          <w:lang w:val="ru-RU"/>
        </w:rPr>
        <w:t>на</w:t>
      </w:r>
      <w:r w:rsidRPr="00311EC4">
        <w:rPr>
          <w:lang w:val="ru-RU"/>
        </w:rPr>
        <w:t xml:space="preserve"> </w:t>
      </w:r>
      <w:r>
        <w:rPr>
          <w:lang w:val="ru-RU"/>
        </w:rPr>
        <w:t>тему</w:t>
      </w:r>
      <w:r w:rsidRPr="00311EC4">
        <w:rPr>
          <w:lang w:val="ru-RU"/>
        </w:rPr>
        <w:t>: «</w:t>
      </w:r>
      <w:r w:rsidRPr="00A62DB6">
        <w:rPr>
          <w:lang w:val="ru-RU"/>
        </w:rPr>
        <w:t>Введение в действие</w:t>
      </w:r>
      <w:r>
        <w:rPr>
          <w:lang w:val="ru-RU"/>
        </w:rPr>
        <w:t xml:space="preserve"> евро</w:t>
      </w:r>
      <w:r w:rsidRPr="00311EC4">
        <w:rPr>
          <w:lang w:val="ru-RU"/>
        </w:rPr>
        <w:t>-</w:t>
      </w:r>
      <w:r>
        <w:rPr>
          <w:lang w:val="ru-RU"/>
        </w:rPr>
        <w:t>азиатских</w:t>
      </w:r>
      <w:r w:rsidRPr="00311EC4">
        <w:rPr>
          <w:lang w:val="ru-RU"/>
        </w:rPr>
        <w:t xml:space="preserve"> </w:t>
      </w:r>
      <w:r>
        <w:rPr>
          <w:lang w:val="ru-RU"/>
        </w:rPr>
        <w:t>транспортных</w:t>
      </w:r>
      <w:r w:rsidRPr="00311EC4">
        <w:rPr>
          <w:lang w:val="ru-RU"/>
        </w:rPr>
        <w:t xml:space="preserve"> </w:t>
      </w:r>
      <w:r>
        <w:rPr>
          <w:lang w:val="ru-RU"/>
        </w:rPr>
        <w:t>коридоров</w:t>
      </w:r>
      <w:r w:rsidRPr="00311EC4">
        <w:rPr>
          <w:lang w:val="ru-RU"/>
        </w:rPr>
        <w:t>»</w:t>
      </w:r>
      <w:r>
        <w:rPr>
          <w:lang w:val="ru-RU"/>
        </w:rPr>
        <w:t xml:space="preserve">, и о рабочем совещании на тему: «Комплексный транспорт и городское развитие, включая перспективы охраны окружающей среды, здравоохранения и качества жизни», которое состоялось в ходе сессии </w:t>
      </w:r>
      <w:r w:rsidRPr="0033075D">
        <w:t>WP</w:t>
      </w:r>
      <w:r w:rsidRPr="00311EC4">
        <w:rPr>
          <w:lang w:val="ru-RU"/>
        </w:rPr>
        <w:t xml:space="preserve">.5. </w:t>
      </w:r>
    </w:p>
    <w:p w:rsidR="001E7A23" w:rsidRPr="000914BB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0914BB">
        <w:rPr>
          <w:lang w:val="ru-RU"/>
        </w:rPr>
        <w:t xml:space="preserve">Наряду с этим секретариат </w:t>
      </w:r>
      <w:r w:rsidRPr="000914BB">
        <w:rPr>
          <w:b/>
          <w:bCs/>
          <w:lang w:val="ru-RU"/>
        </w:rPr>
        <w:t>представит информацию</w:t>
      </w:r>
      <w:r w:rsidRPr="000914BB">
        <w:rPr>
          <w:lang w:val="ru-RU"/>
        </w:rPr>
        <w:t xml:space="preserve"> о других видах деятельности, осуществляемой в рамках </w:t>
      </w:r>
      <w:r>
        <w:t>WP</w:t>
      </w:r>
      <w:r w:rsidRPr="000914BB">
        <w:rPr>
          <w:lang w:val="ru-RU"/>
        </w:rPr>
        <w:t xml:space="preserve">.5, в частности о: </w:t>
      </w:r>
    </w:p>
    <w:p w:rsidR="001E7A23" w:rsidRPr="000914BB" w:rsidRDefault="001E7A23" w:rsidP="001E7A23">
      <w:pPr>
        <w:pStyle w:val="SingleTxtG"/>
        <w:ind w:firstLine="567"/>
        <w:rPr>
          <w:lang w:val="ru-RU"/>
        </w:rPr>
      </w:pPr>
      <w:r>
        <w:t>a</w:t>
      </w:r>
      <w:r w:rsidRPr="000914BB">
        <w:rPr>
          <w:lang w:val="ru-RU"/>
        </w:rPr>
        <w:t>)</w:t>
      </w:r>
      <w:r w:rsidRPr="000914BB">
        <w:rPr>
          <w:lang w:val="ru-RU"/>
        </w:rPr>
        <w:tab/>
        <w:t>международном центре мониторинга транспортной инфраструктуры;</w:t>
      </w:r>
    </w:p>
    <w:p w:rsidR="001E7A23" w:rsidRPr="000914BB" w:rsidRDefault="001E7A23" w:rsidP="001E7A23">
      <w:pPr>
        <w:pStyle w:val="SingleTxtG"/>
        <w:ind w:firstLine="567"/>
        <w:rPr>
          <w:spacing w:val="-2"/>
          <w:lang w:val="ru-RU"/>
        </w:rPr>
      </w:pPr>
      <w:r w:rsidRPr="009D4DB0">
        <w:rPr>
          <w:spacing w:val="-2"/>
        </w:rPr>
        <w:t>b</w:t>
      </w:r>
      <w:r w:rsidRPr="000914BB">
        <w:rPr>
          <w:spacing w:val="-2"/>
          <w:lang w:val="ru-RU"/>
        </w:rPr>
        <w:t>)</w:t>
      </w:r>
      <w:r w:rsidRPr="000914BB">
        <w:rPr>
          <w:spacing w:val="-2"/>
          <w:lang w:val="ru-RU"/>
        </w:rPr>
        <w:tab/>
      </w:r>
      <w:r>
        <w:rPr>
          <w:spacing w:val="-2"/>
          <w:lang w:val="ru-RU"/>
        </w:rPr>
        <w:t xml:space="preserve">проекте </w:t>
      </w:r>
      <w:r w:rsidRPr="000914BB">
        <w:rPr>
          <w:lang w:val="ru-RU"/>
        </w:rPr>
        <w:t>укреплени</w:t>
      </w:r>
      <w:r>
        <w:rPr>
          <w:lang w:val="ru-RU"/>
        </w:rPr>
        <w:t>я</w:t>
      </w:r>
      <w:r w:rsidRPr="000914BB">
        <w:rPr>
          <w:lang w:val="ru-RU"/>
        </w:rPr>
        <w:t xml:space="preserve"> региональных связей посредством создания географической информационной системы (ГИС) в сотрудничестве с Исламским банком развития</w:t>
      </w:r>
      <w:bookmarkStart w:id="9" w:name="hit1"/>
      <w:bookmarkEnd w:id="9"/>
      <w:r w:rsidRPr="000914BB">
        <w:rPr>
          <w:spacing w:val="-2"/>
          <w:lang w:val="ru-RU"/>
        </w:rPr>
        <w:t>.</w:t>
      </w:r>
    </w:p>
    <w:p w:rsidR="001E7A23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0914BB">
        <w:rPr>
          <w:lang w:val="ru-RU"/>
        </w:rPr>
        <w:t xml:space="preserve">Кроме того, Комитет, возможно, пожелает </w:t>
      </w:r>
      <w:r w:rsidRPr="000914BB">
        <w:rPr>
          <w:b/>
          <w:bCs/>
          <w:lang w:val="ru-RU"/>
        </w:rPr>
        <w:t>заслушать информацию</w:t>
      </w:r>
      <w:r w:rsidRPr="000914BB">
        <w:rPr>
          <w:lang w:val="ru-RU"/>
        </w:rPr>
        <w:t xml:space="preserve"> о ходе работы групп экспертов под эгидой Рабочей группы, в частности</w:t>
      </w:r>
      <w:r>
        <w:rPr>
          <w:lang w:val="ru-RU"/>
        </w:rPr>
        <w:t>:</w:t>
      </w:r>
      <w:r w:rsidRPr="000914BB">
        <w:rPr>
          <w:lang w:val="ru-RU"/>
        </w:rPr>
        <w:t xml:space="preserve"> </w:t>
      </w:r>
    </w:p>
    <w:p w:rsidR="001E7A23" w:rsidRDefault="001E7A23" w:rsidP="001E7A23">
      <w:pPr>
        <w:pStyle w:val="SingleTxtG"/>
        <w:ind w:firstLine="567"/>
        <w:rPr>
          <w:lang w:val="ru-RU"/>
        </w:rPr>
      </w:pPr>
      <w:bookmarkStart w:id="10" w:name="_Hlk531878687"/>
      <w:r>
        <w:t>a</w:t>
      </w:r>
      <w:r w:rsidRPr="003100A3">
        <w:rPr>
          <w:lang w:val="ru-RU"/>
        </w:rPr>
        <w:t>)</w:t>
      </w:r>
      <w:r w:rsidRPr="003100A3">
        <w:rPr>
          <w:lang w:val="ru-RU"/>
        </w:rPr>
        <w:tab/>
        <w:t>Групп</w:t>
      </w:r>
      <w:r>
        <w:rPr>
          <w:lang w:val="ru-RU"/>
        </w:rPr>
        <w:t>ы</w:t>
      </w:r>
      <w:r w:rsidRPr="003100A3">
        <w:rPr>
          <w:lang w:val="ru-RU"/>
        </w:rPr>
        <w:t xml:space="preserve"> экспертов по сопоставительному анализу затрат на строительство транспортной инфраструктуры: </w:t>
      </w:r>
      <w:r>
        <w:rPr>
          <w:lang w:val="ru-RU"/>
        </w:rPr>
        <w:t xml:space="preserve">Комитет, возможно, пожелает </w:t>
      </w:r>
      <w:r w:rsidRPr="003100A3">
        <w:rPr>
          <w:b/>
          <w:bCs/>
          <w:lang w:val="ru-RU"/>
        </w:rPr>
        <w:t>утвердить решение</w:t>
      </w:r>
      <w:r>
        <w:rPr>
          <w:lang w:val="ru-RU"/>
        </w:rPr>
        <w:t xml:space="preserve"> о продлении мандата этой Группы экспертов еще на один год на основе того же круга ведения </w:t>
      </w:r>
      <w:r w:rsidRPr="003100A3">
        <w:rPr>
          <w:lang w:val="ru-RU"/>
        </w:rPr>
        <w:t>(</w:t>
      </w:r>
      <w:r w:rsidRPr="00910CFD">
        <w:t>ECE</w:t>
      </w:r>
      <w:r w:rsidRPr="003100A3">
        <w:rPr>
          <w:lang w:val="ru-RU"/>
        </w:rPr>
        <w:t>/</w:t>
      </w:r>
      <w:r w:rsidRPr="00910CFD">
        <w:t>TRANS</w:t>
      </w:r>
      <w:r w:rsidRPr="003100A3">
        <w:rPr>
          <w:lang w:val="ru-RU"/>
        </w:rPr>
        <w:t xml:space="preserve">/2016/4). </w:t>
      </w:r>
      <w:r w:rsidRPr="000914BB">
        <w:rPr>
          <w:lang w:val="ru-RU"/>
        </w:rPr>
        <w:t>Решение о таком продлении на один год следует реализовать после окончательного утверждения Исполнительным комитетом (Исполкомом) в 2019 году, с тем чтобы эксперты имели возможность встретиться по крайней мере четыре раза, прежде чем представить свой заключительный доклад на тридцать третьей сессии Рабоч</w:t>
      </w:r>
      <w:r>
        <w:rPr>
          <w:lang w:val="ru-RU"/>
        </w:rPr>
        <w:t>ей</w:t>
      </w:r>
      <w:r w:rsidRPr="000914BB">
        <w:rPr>
          <w:lang w:val="ru-RU"/>
        </w:rPr>
        <w:t xml:space="preserve"> групп</w:t>
      </w:r>
      <w:r>
        <w:rPr>
          <w:lang w:val="ru-RU"/>
        </w:rPr>
        <w:t>ы</w:t>
      </w:r>
      <w:r w:rsidRPr="000914BB">
        <w:rPr>
          <w:lang w:val="ru-RU"/>
        </w:rPr>
        <w:t xml:space="preserve"> по тенденциям и экономике транспорта в 2020 году</w:t>
      </w:r>
      <w:r>
        <w:rPr>
          <w:lang w:val="ru-RU"/>
        </w:rPr>
        <w:t>;</w:t>
      </w:r>
      <w:r w:rsidRPr="000914BB">
        <w:rPr>
          <w:lang w:val="ru-RU"/>
        </w:rPr>
        <w:t xml:space="preserve"> </w:t>
      </w:r>
    </w:p>
    <w:bookmarkEnd w:id="10"/>
    <w:p w:rsidR="001E7A23" w:rsidRPr="003100A3" w:rsidRDefault="001E7A23" w:rsidP="001E7A23">
      <w:pPr>
        <w:pStyle w:val="SingleTxtG"/>
        <w:ind w:firstLine="567"/>
        <w:rPr>
          <w:lang w:val="ru-RU"/>
        </w:rPr>
      </w:pPr>
      <w:r>
        <w:t>b</w:t>
      </w:r>
      <w:r w:rsidRPr="003100A3">
        <w:rPr>
          <w:lang w:val="ru-RU"/>
        </w:rPr>
        <w:t>)</w:t>
      </w:r>
      <w:r w:rsidRPr="003100A3">
        <w:rPr>
          <w:lang w:val="ru-RU"/>
        </w:rPr>
        <w:tab/>
        <w:t xml:space="preserve">Группы экспертов по последствиям изменения климата и адаптации для международных транспортных сетей и узлов: работа Группы будет обсуждаться в рамках пункта 4 </w:t>
      </w:r>
      <w:r>
        <w:t>d</w:t>
      </w:r>
      <w:r w:rsidRPr="003100A3">
        <w:rPr>
          <w:lang w:val="ru-RU"/>
        </w:rPr>
        <w:t xml:space="preserve">) </w:t>
      </w:r>
      <w:r>
        <w:t>iii</w:t>
      </w:r>
      <w:r>
        <w:rPr>
          <w:lang w:val="ru-RU"/>
        </w:rPr>
        <w:t>)</w:t>
      </w:r>
      <w:r w:rsidRPr="003100A3">
        <w:rPr>
          <w:lang w:val="ru-RU"/>
        </w:rPr>
        <w:t xml:space="preserve">. </w:t>
      </w:r>
    </w:p>
    <w:p w:rsidR="001E7A23" w:rsidRPr="00D762F2" w:rsidRDefault="001E7A23" w:rsidP="001E7A23">
      <w:pPr>
        <w:pStyle w:val="SingleTxtG"/>
        <w:rPr>
          <w:b/>
          <w:lang w:val="ru-RU"/>
        </w:rPr>
      </w:pPr>
      <w:r w:rsidRPr="00D762F2">
        <w:rPr>
          <w:b/>
          <w:lang w:val="ru-RU"/>
        </w:rPr>
        <w:t>Документация</w:t>
      </w:r>
    </w:p>
    <w:p w:rsidR="001E7A23" w:rsidRPr="00D762F2" w:rsidRDefault="001E7A23" w:rsidP="001E7A23">
      <w:pPr>
        <w:pStyle w:val="SingleTxtG"/>
        <w:rPr>
          <w:lang w:val="ru-RU"/>
        </w:rPr>
      </w:pPr>
      <w:r w:rsidRPr="00513698">
        <w:rPr>
          <w:lang w:val="fr-FR"/>
        </w:rPr>
        <w:t>ECE</w:t>
      </w:r>
      <w:r w:rsidRPr="00D762F2">
        <w:rPr>
          <w:lang w:val="ru-RU"/>
        </w:rPr>
        <w:t>/</w:t>
      </w:r>
      <w:r w:rsidRPr="00513698">
        <w:rPr>
          <w:lang w:val="fr-FR"/>
        </w:rPr>
        <w:t>TRANS</w:t>
      </w:r>
      <w:r w:rsidRPr="00D762F2">
        <w:rPr>
          <w:lang w:val="ru-RU"/>
        </w:rPr>
        <w:t xml:space="preserve">/2019/5, </w:t>
      </w:r>
      <w:r>
        <w:rPr>
          <w:lang w:val="ru-RU"/>
        </w:rPr>
        <w:t>н</w:t>
      </w:r>
      <w:r w:rsidRPr="00D762F2">
        <w:rPr>
          <w:lang w:val="ru-RU"/>
        </w:rPr>
        <w:t>еофициальный документ №</w:t>
      </w:r>
      <w:r>
        <w:rPr>
          <w:lang w:val="ru-RU"/>
        </w:rPr>
        <w:t xml:space="preserve"> </w:t>
      </w:r>
      <w:r w:rsidRPr="00D762F2">
        <w:rPr>
          <w:lang w:val="ru-RU"/>
        </w:rPr>
        <w:t>2</w:t>
      </w:r>
    </w:p>
    <w:p w:rsidR="001E7A23" w:rsidRPr="003100A3" w:rsidRDefault="001E7A23" w:rsidP="001E7A23">
      <w:pPr>
        <w:pStyle w:val="H23G"/>
        <w:keepNext w:val="0"/>
        <w:keepLines w:val="0"/>
        <w:spacing w:before="200"/>
        <w:rPr>
          <w:lang w:val="ru-RU"/>
        </w:rPr>
      </w:pPr>
      <w:r w:rsidRPr="00D762F2">
        <w:rPr>
          <w:lang w:val="ru-RU"/>
        </w:rPr>
        <w:tab/>
      </w:r>
      <w:r w:rsidRPr="002151BC">
        <w:t>d</w:t>
      </w:r>
      <w:r w:rsidRPr="003100A3">
        <w:rPr>
          <w:lang w:val="ru-RU"/>
        </w:rPr>
        <w:t>)</w:t>
      </w:r>
      <w:r w:rsidRPr="003100A3">
        <w:rPr>
          <w:lang w:val="ru-RU"/>
        </w:rPr>
        <w:tab/>
        <w:t xml:space="preserve">Окружающая среда, изменение климата и транспорт </w:t>
      </w:r>
    </w:p>
    <w:p w:rsidR="001E7A23" w:rsidRPr="00BA0BDD" w:rsidRDefault="001E7A23" w:rsidP="001E7A23">
      <w:pPr>
        <w:pStyle w:val="H4G"/>
        <w:keepNext w:val="0"/>
        <w:keepLines w:val="0"/>
        <w:rPr>
          <w:lang w:val="ru-RU"/>
        </w:rPr>
      </w:pPr>
      <w:r w:rsidRPr="003100A3">
        <w:rPr>
          <w:lang w:val="ru-RU"/>
        </w:rPr>
        <w:tab/>
      </w:r>
      <w:r w:rsidRPr="00910CFD">
        <w:t>i</w:t>
      </w:r>
      <w:r w:rsidRPr="00BA0BDD">
        <w:rPr>
          <w:lang w:val="ru-RU"/>
        </w:rPr>
        <w:t>)</w:t>
      </w:r>
      <w:r w:rsidRPr="00BA0BDD">
        <w:rPr>
          <w:lang w:val="ru-RU"/>
        </w:rPr>
        <w:tab/>
        <w:t>Последующая деятельность Комитета по внутреннему транспорту в контексте Повестки дня на период до 2030 года</w:t>
      </w:r>
    </w:p>
    <w:p w:rsidR="001E7A23" w:rsidRPr="000E7118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BA0BDD">
        <w:rPr>
          <w:lang w:val="ru-RU"/>
        </w:rPr>
        <w:t xml:space="preserve">Комитет </w:t>
      </w:r>
      <w:r w:rsidRPr="00BA0BDD">
        <w:rPr>
          <w:b/>
          <w:bCs/>
          <w:lang w:val="ru-RU"/>
        </w:rPr>
        <w:t>заслушает информацию</w:t>
      </w:r>
      <w:r w:rsidRPr="00BA0BDD">
        <w:rPr>
          <w:lang w:val="ru-RU"/>
        </w:rPr>
        <w:t xml:space="preserve"> о </w:t>
      </w:r>
      <w:r>
        <w:rPr>
          <w:lang w:val="ru-RU"/>
        </w:rPr>
        <w:t xml:space="preserve">прогрессе в </w:t>
      </w:r>
      <w:r w:rsidR="00A024BD" w:rsidRPr="00BA0BDD">
        <w:rPr>
          <w:lang w:val="ru-RU"/>
        </w:rPr>
        <w:t>достижении</w:t>
      </w:r>
      <w:r w:rsidRPr="00BA0BDD">
        <w:rPr>
          <w:lang w:val="ru-RU"/>
        </w:rPr>
        <w:t xml:space="preserve"> </w:t>
      </w:r>
      <w:r>
        <w:rPr>
          <w:lang w:val="ru-RU"/>
        </w:rPr>
        <w:t>Ц</w:t>
      </w:r>
      <w:r w:rsidRPr="00BA0BDD">
        <w:rPr>
          <w:lang w:val="ru-RU"/>
        </w:rPr>
        <w:t>елей</w:t>
      </w:r>
      <w:r>
        <w:rPr>
          <w:lang w:val="ru-RU"/>
        </w:rPr>
        <w:t xml:space="preserve"> в области </w:t>
      </w:r>
      <w:r w:rsidRPr="00BA0BDD">
        <w:rPr>
          <w:lang w:val="ru-RU"/>
        </w:rPr>
        <w:t xml:space="preserve">устойчивого развития и </w:t>
      </w:r>
      <w:r>
        <w:rPr>
          <w:lang w:val="ru-RU"/>
        </w:rPr>
        <w:t>реализации</w:t>
      </w:r>
      <w:r w:rsidRPr="00BA0BDD">
        <w:rPr>
          <w:lang w:val="ru-RU"/>
        </w:rPr>
        <w:t xml:space="preserve"> основных глобальных процесс</w:t>
      </w:r>
      <w:r>
        <w:rPr>
          <w:lang w:val="ru-RU"/>
        </w:rPr>
        <w:t>ов/инициатив</w:t>
      </w:r>
      <w:r w:rsidRPr="00BA0BDD">
        <w:rPr>
          <w:lang w:val="ru-RU"/>
        </w:rPr>
        <w:t xml:space="preserve"> для отслеживания прогресса, </w:t>
      </w:r>
      <w:r>
        <w:rPr>
          <w:lang w:val="ru-RU"/>
        </w:rPr>
        <w:t>в том числе</w:t>
      </w:r>
      <w:r w:rsidRPr="00BA0BDD">
        <w:rPr>
          <w:lang w:val="ru-RU"/>
        </w:rPr>
        <w:t xml:space="preserve"> </w:t>
      </w:r>
      <w:r>
        <w:rPr>
          <w:lang w:val="ru-RU"/>
        </w:rPr>
        <w:t xml:space="preserve">задач и </w:t>
      </w:r>
      <w:r w:rsidRPr="00BA0BDD">
        <w:rPr>
          <w:lang w:val="ru-RU"/>
        </w:rPr>
        <w:t>показател</w:t>
      </w:r>
      <w:r>
        <w:rPr>
          <w:lang w:val="ru-RU"/>
        </w:rPr>
        <w:t>ей</w:t>
      </w:r>
      <w:r w:rsidRPr="00BA0BDD">
        <w:rPr>
          <w:lang w:val="ru-RU"/>
        </w:rPr>
        <w:t xml:space="preserve"> достижения Целей </w:t>
      </w:r>
      <w:r>
        <w:rPr>
          <w:lang w:val="ru-RU"/>
        </w:rPr>
        <w:t xml:space="preserve">в области </w:t>
      </w:r>
      <w:r w:rsidRPr="00BA0BDD">
        <w:rPr>
          <w:lang w:val="ru-RU"/>
        </w:rPr>
        <w:t>устойчивого развития, инициатив</w:t>
      </w:r>
      <w:r>
        <w:rPr>
          <w:lang w:val="ru-RU"/>
        </w:rPr>
        <w:t>ы</w:t>
      </w:r>
      <w:r w:rsidRPr="00BA0BDD">
        <w:rPr>
          <w:lang w:val="ru-RU"/>
        </w:rPr>
        <w:t xml:space="preserve"> «Устойчивая мобильность для всех» (</w:t>
      </w:r>
      <w:r>
        <w:t>SUM</w:t>
      </w:r>
      <w:r w:rsidRPr="00BA0BDD">
        <w:rPr>
          <w:lang w:val="ru-RU"/>
        </w:rPr>
        <w:t>4</w:t>
      </w:r>
      <w:r>
        <w:t>ALL</w:t>
      </w:r>
      <w:r w:rsidRPr="00BA0BDD">
        <w:rPr>
          <w:lang w:val="ru-RU"/>
        </w:rPr>
        <w:t>), а также инициатив</w:t>
      </w:r>
      <w:r>
        <w:rPr>
          <w:lang w:val="ru-RU"/>
        </w:rPr>
        <w:t>ы</w:t>
      </w:r>
      <w:r w:rsidRPr="00BA0BDD">
        <w:rPr>
          <w:lang w:val="ru-RU"/>
        </w:rPr>
        <w:t xml:space="preserve"> по разработке добровольных глобальных </w:t>
      </w:r>
      <w:r>
        <w:rPr>
          <w:lang w:val="ru-RU"/>
        </w:rPr>
        <w:t xml:space="preserve">задач и </w:t>
      </w:r>
      <w:r w:rsidRPr="00BA0BDD">
        <w:rPr>
          <w:lang w:val="ru-RU"/>
        </w:rPr>
        <w:t>показател</w:t>
      </w:r>
      <w:r>
        <w:rPr>
          <w:lang w:val="ru-RU"/>
        </w:rPr>
        <w:t>ей</w:t>
      </w:r>
      <w:r w:rsidRPr="00BA0BDD">
        <w:rPr>
          <w:lang w:val="ru-RU"/>
        </w:rPr>
        <w:t xml:space="preserve"> </w:t>
      </w:r>
      <w:r>
        <w:rPr>
          <w:lang w:val="ru-RU"/>
        </w:rPr>
        <w:t>в сфере</w:t>
      </w:r>
      <w:r w:rsidRPr="00BA0BDD">
        <w:rPr>
          <w:lang w:val="ru-RU"/>
        </w:rPr>
        <w:t xml:space="preserve"> безопасности дорожного движения. </w:t>
      </w:r>
      <w:r w:rsidRPr="000E7118">
        <w:rPr>
          <w:lang w:val="ru-RU"/>
        </w:rPr>
        <w:t>Комитет по внутреннему транспорту (КВТ) вносит непосредственный вклад во все эти три процесса в рамках своей нормативной, аналитической деятельности, деятельности по наращиванию потенциала и связанной с вопросами стратегий работы.</w:t>
      </w:r>
      <w:r>
        <w:rPr>
          <w:lang w:val="ru-RU"/>
        </w:rPr>
        <w:t xml:space="preserve"> </w:t>
      </w:r>
      <w:r w:rsidRPr="000E7118">
        <w:rPr>
          <w:lang w:val="ru-RU"/>
        </w:rPr>
        <w:t xml:space="preserve">Комитету предлагается </w:t>
      </w:r>
      <w:r w:rsidRPr="000E7118">
        <w:rPr>
          <w:b/>
          <w:bCs/>
          <w:lang w:val="ru-RU"/>
        </w:rPr>
        <w:t>рассмотреть</w:t>
      </w:r>
      <w:r w:rsidRPr="000E7118">
        <w:rPr>
          <w:lang w:val="ru-RU"/>
        </w:rPr>
        <w:t xml:space="preserve"> вопрос о </w:t>
      </w:r>
      <w:r>
        <w:rPr>
          <w:lang w:val="ru-RU"/>
        </w:rPr>
        <w:t xml:space="preserve">путях укрепления </w:t>
      </w:r>
      <w:r w:rsidRPr="000E7118">
        <w:rPr>
          <w:lang w:val="ru-RU"/>
        </w:rPr>
        <w:t xml:space="preserve">его возможной роли и вкладе в реализацию </w:t>
      </w:r>
      <w:r w:rsidRPr="00E37F10">
        <w:rPr>
          <w:lang w:val="ru-RU"/>
        </w:rPr>
        <w:t>ЦУР в период до 2030 года (</w:t>
      </w:r>
      <w:r w:rsidRPr="00910CFD">
        <w:t>ECE</w:t>
      </w:r>
      <w:r w:rsidRPr="00E37F10">
        <w:rPr>
          <w:lang w:val="ru-RU"/>
        </w:rPr>
        <w:t>/</w:t>
      </w:r>
      <w:r w:rsidRPr="00910CFD">
        <w:t>TRANS</w:t>
      </w:r>
      <w:r w:rsidRPr="00E37F10">
        <w:rPr>
          <w:lang w:val="ru-RU"/>
        </w:rPr>
        <w:t>/2019/6).</w:t>
      </w:r>
    </w:p>
    <w:p w:rsidR="001E7A23" w:rsidRPr="00E37F10" w:rsidRDefault="001E7A23" w:rsidP="001E7A23">
      <w:pPr>
        <w:pStyle w:val="SingleTxtG"/>
        <w:rPr>
          <w:b/>
          <w:lang w:val="ru-RU"/>
        </w:rPr>
      </w:pPr>
      <w:r w:rsidRPr="00E37F10">
        <w:rPr>
          <w:b/>
          <w:lang w:val="ru-RU"/>
        </w:rPr>
        <w:t>Документация</w:t>
      </w:r>
    </w:p>
    <w:p w:rsidR="001E7A23" w:rsidRPr="00E37F10" w:rsidRDefault="001E7A23" w:rsidP="001E7A23">
      <w:pPr>
        <w:pStyle w:val="SingleTxtG"/>
        <w:rPr>
          <w:lang w:val="ru-RU"/>
        </w:rPr>
      </w:pPr>
      <w:bookmarkStart w:id="11" w:name="OLE_LINK113"/>
      <w:bookmarkStart w:id="12" w:name="OLE_LINK114"/>
      <w:r w:rsidRPr="00D17E9B">
        <w:t>ECE</w:t>
      </w:r>
      <w:r w:rsidRPr="00E37F10">
        <w:rPr>
          <w:lang w:val="ru-RU"/>
        </w:rPr>
        <w:t>/</w:t>
      </w:r>
      <w:r w:rsidRPr="00D17E9B">
        <w:t>TRANS</w:t>
      </w:r>
      <w:r w:rsidRPr="00E37F10">
        <w:rPr>
          <w:lang w:val="ru-RU"/>
        </w:rPr>
        <w:t>/2019/6</w:t>
      </w:r>
    </w:p>
    <w:bookmarkEnd w:id="11"/>
    <w:bookmarkEnd w:id="12"/>
    <w:p w:rsidR="001E7A23" w:rsidRPr="000E7118" w:rsidRDefault="001E7A23" w:rsidP="001E7A23">
      <w:pPr>
        <w:pStyle w:val="H4G"/>
        <w:keepNext w:val="0"/>
        <w:keepLines w:val="0"/>
        <w:pageBreakBefore/>
        <w:rPr>
          <w:lang w:val="ru-RU"/>
        </w:rPr>
      </w:pPr>
      <w:r w:rsidRPr="00E37F10">
        <w:rPr>
          <w:lang w:val="ru-RU"/>
        </w:rPr>
        <w:lastRenderedPageBreak/>
        <w:tab/>
      </w:r>
      <w:r w:rsidRPr="00910CFD">
        <w:t>ii</w:t>
      </w:r>
      <w:r w:rsidRPr="000E7118">
        <w:rPr>
          <w:lang w:val="ru-RU"/>
        </w:rPr>
        <w:t>)</w:t>
      </w:r>
      <w:r w:rsidRPr="000E7118">
        <w:rPr>
          <w:lang w:val="ru-RU"/>
        </w:rPr>
        <w:tab/>
        <w:t xml:space="preserve">Снижение зависимости от углеводородов и смягчение </w:t>
      </w:r>
      <w:r w:rsidRPr="00076463">
        <w:rPr>
          <w:lang w:val="ru-RU"/>
        </w:rPr>
        <w:t>экологически вредного воздействия перевозок внутренним транспортом</w:t>
      </w:r>
      <w:r w:rsidRPr="000E7118">
        <w:rPr>
          <w:lang w:val="ru-RU"/>
        </w:rPr>
        <w:t xml:space="preserve"> </w:t>
      </w:r>
    </w:p>
    <w:p w:rsidR="001E7A23" w:rsidRPr="00C57FA9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C57FA9">
        <w:rPr>
          <w:lang w:val="ru-RU"/>
        </w:rPr>
        <w:t xml:space="preserve">Комитет будет </w:t>
      </w:r>
      <w:r w:rsidRPr="00C57FA9">
        <w:rPr>
          <w:b/>
          <w:bCs/>
          <w:lang w:val="ru-RU"/>
        </w:rPr>
        <w:t>проинформирован</w:t>
      </w:r>
      <w:r w:rsidRPr="00C57FA9">
        <w:rPr>
          <w:lang w:val="ru-RU"/>
        </w:rPr>
        <w:t xml:space="preserve"> об использовании инструмента под названием «В интересах будущих систем внутреннего транспорта (</w:t>
      </w:r>
      <w:r>
        <w:t>ForFITS</w:t>
      </w:r>
      <w:r>
        <w:rPr>
          <w:lang w:val="ru-RU"/>
        </w:rPr>
        <w:t>)»</w:t>
      </w:r>
      <w:r>
        <w:rPr>
          <w:rStyle w:val="ab"/>
        </w:rPr>
        <w:footnoteReference w:id="1"/>
      </w:r>
      <w:r>
        <w:rPr>
          <w:lang w:val="ru-RU"/>
        </w:rPr>
        <w:t xml:space="preserve"> </w:t>
      </w:r>
      <w:r w:rsidRPr="00C57FA9">
        <w:rPr>
          <w:lang w:val="ru-RU"/>
        </w:rPr>
        <w:t>в</w:t>
      </w:r>
      <w:r>
        <w:t> </w:t>
      </w:r>
      <w:r w:rsidRPr="00C57FA9">
        <w:rPr>
          <w:lang w:val="ru-RU"/>
        </w:rPr>
        <w:t xml:space="preserve">деятельности по оказанию правительствам поддержки в области смягчения негативного воздействия транспорта на окружающую среду </w:t>
      </w:r>
      <w:r>
        <w:rPr>
          <w:lang w:val="ru-RU"/>
        </w:rPr>
        <w:t>(н</w:t>
      </w:r>
      <w:r w:rsidRPr="00C57FA9">
        <w:rPr>
          <w:lang w:val="ru-RU"/>
        </w:rPr>
        <w:t>еофициальный документ №</w:t>
      </w:r>
      <w:r>
        <w:rPr>
          <w:lang w:val="ru-RU"/>
        </w:rPr>
        <w:t xml:space="preserve"> </w:t>
      </w:r>
      <w:r w:rsidRPr="00C57FA9">
        <w:rPr>
          <w:lang w:val="ru-RU"/>
        </w:rPr>
        <w:t xml:space="preserve">3). Инструмент </w:t>
      </w:r>
      <w:r>
        <w:t>ForFITS</w:t>
      </w:r>
      <w:r w:rsidRPr="00C57FA9">
        <w:rPr>
          <w:lang w:val="ru-RU"/>
        </w:rPr>
        <w:t xml:space="preserve"> представляет собой средство мониторинга и оценки выбросов </w:t>
      </w:r>
      <w:r>
        <w:t>CO</w:t>
      </w:r>
      <w:r w:rsidRPr="00C57FA9">
        <w:rPr>
          <w:vertAlign w:val="subscript"/>
          <w:lang w:val="ru-RU"/>
        </w:rPr>
        <w:t>2</w:t>
      </w:r>
      <w:r w:rsidRPr="00C57FA9">
        <w:rPr>
          <w:lang w:val="ru-RU"/>
        </w:rPr>
        <w:t xml:space="preserve"> на внутреннем транспорте, включающее инструмент преобразования транспортной политики в целях содействия смягчению последствий изменения климата. Комитету предлагается </w:t>
      </w:r>
      <w:r w:rsidRPr="00C57FA9">
        <w:rPr>
          <w:b/>
          <w:bCs/>
          <w:lang w:val="ru-RU"/>
        </w:rPr>
        <w:t>решить</w:t>
      </w:r>
      <w:r w:rsidRPr="00C57FA9">
        <w:rPr>
          <w:lang w:val="ru-RU"/>
        </w:rPr>
        <w:t xml:space="preserve">, как наилучшим образом использовать инструмент </w:t>
      </w:r>
      <w:r>
        <w:t>ForFITS</w:t>
      </w:r>
      <w:r w:rsidRPr="00C57FA9">
        <w:rPr>
          <w:lang w:val="ru-RU"/>
        </w:rPr>
        <w:t xml:space="preserve"> в период после КС-24</w:t>
      </w:r>
      <w:r>
        <w:rPr>
          <w:rStyle w:val="ab"/>
        </w:rPr>
        <w:footnoteReference w:id="2"/>
      </w:r>
      <w:r w:rsidRPr="00C57FA9">
        <w:rPr>
          <w:lang w:val="ru-RU"/>
        </w:rPr>
        <w:t xml:space="preserve">, </w:t>
      </w:r>
      <w:r>
        <w:rPr>
          <w:lang w:val="ru-RU"/>
        </w:rPr>
        <w:t>с тем</w:t>
      </w:r>
      <w:r w:rsidRPr="00C57FA9">
        <w:rPr>
          <w:lang w:val="ru-RU"/>
        </w:rPr>
        <w:t xml:space="preserve"> чтобы </w:t>
      </w:r>
      <w:r>
        <w:rPr>
          <w:lang w:val="ru-RU"/>
        </w:rPr>
        <w:t>оказать</w:t>
      </w:r>
      <w:r w:rsidRPr="00C57FA9">
        <w:rPr>
          <w:lang w:val="ru-RU"/>
        </w:rPr>
        <w:t xml:space="preserve"> государствам-членам </w:t>
      </w:r>
      <w:r>
        <w:rPr>
          <w:lang w:val="ru-RU"/>
        </w:rPr>
        <w:t xml:space="preserve">помощь </w:t>
      </w:r>
      <w:r w:rsidRPr="00C57FA9">
        <w:rPr>
          <w:lang w:val="ru-RU"/>
        </w:rPr>
        <w:t>в выполнении их целей и обязательств.</w:t>
      </w:r>
    </w:p>
    <w:p w:rsidR="001E7A23" w:rsidRPr="00E37F10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Комитет</w:t>
      </w:r>
      <w:r w:rsidRPr="009125D6">
        <w:rPr>
          <w:lang w:val="ru-RU"/>
        </w:rPr>
        <w:t xml:space="preserve"> </w:t>
      </w:r>
      <w:r>
        <w:rPr>
          <w:lang w:val="ru-RU"/>
        </w:rPr>
        <w:t>также</w:t>
      </w:r>
      <w:r w:rsidRPr="009125D6">
        <w:rPr>
          <w:lang w:val="ru-RU"/>
        </w:rPr>
        <w:t xml:space="preserve"> </w:t>
      </w:r>
      <w:r w:rsidRPr="00525960">
        <w:rPr>
          <w:b/>
          <w:bCs/>
          <w:lang w:val="ru-RU"/>
        </w:rPr>
        <w:t>заслушает</w:t>
      </w:r>
      <w:r w:rsidRPr="009125D6">
        <w:rPr>
          <w:b/>
          <w:bCs/>
          <w:lang w:val="ru-RU"/>
        </w:rPr>
        <w:t xml:space="preserve"> </w:t>
      </w:r>
      <w:r w:rsidRPr="00525960">
        <w:rPr>
          <w:b/>
          <w:bCs/>
          <w:lang w:val="ru-RU"/>
        </w:rPr>
        <w:t>информацию</w:t>
      </w:r>
      <w:r w:rsidRPr="009125D6">
        <w:rPr>
          <w:lang w:val="ru-RU"/>
        </w:rPr>
        <w:t xml:space="preserve"> </w:t>
      </w:r>
      <w:r>
        <w:rPr>
          <w:lang w:val="ru-RU"/>
        </w:rPr>
        <w:t>о</w:t>
      </w:r>
      <w:r w:rsidRPr="009125D6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9125D6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9125D6">
        <w:rPr>
          <w:lang w:val="ru-RU"/>
        </w:rPr>
        <w:t xml:space="preserve"> </w:t>
      </w:r>
      <w:r>
        <w:rPr>
          <w:lang w:val="ru-RU"/>
        </w:rPr>
        <w:t>по</w:t>
      </w:r>
      <w:r w:rsidRPr="009125D6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9125D6">
        <w:rPr>
          <w:lang w:val="ru-RU"/>
        </w:rPr>
        <w:t xml:space="preserve"> </w:t>
      </w:r>
      <w:r w:rsidRPr="00910CFD">
        <w:t>ForFITS</w:t>
      </w:r>
      <w:r w:rsidRPr="009125D6">
        <w:rPr>
          <w:lang w:val="ru-RU"/>
        </w:rPr>
        <w:t xml:space="preserve"> </w:t>
      </w:r>
      <w:r>
        <w:rPr>
          <w:lang w:val="ru-RU"/>
        </w:rPr>
        <w:t>за последнее время, нацеленной на обеспечени</w:t>
      </w:r>
      <w:r w:rsidR="00A024BD">
        <w:rPr>
          <w:lang w:val="ru-RU"/>
        </w:rPr>
        <w:t>е</w:t>
      </w:r>
      <w:r>
        <w:rPr>
          <w:lang w:val="ru-RU"/>
        </w:rPr>
        <w:t xml:space="preserve"> доступа к нему для более широкой аудитории и повышение его значимости и масштабов использования. Комитету также будет передана последняя информация </w:t>
      </w:r>
      <w:r w:rsidRPr="009125D6">
        <w:rPr>
          <w:lang w:val="ru-RU"/>
        </w:rPr>
        <w:t xml:space="preserve">о </w:t>
      </w:r>
      <w:r>
        <w:rPr>
          <w:lang w:val="ru-RU"/>
        </w:rPr>
        <w:t>всестороннем</w:t>
      </w:r>
      <w:r w:rsidRPr="009125D6">
        <w:rPr>
          <w:lang w:val="ru-RU"/>
        </w:rPr>
        <w:t xml:space="preserve"> сотрудничеств</w:t>
      </w:r>
      <w:r>
        <w:rPr>
          <w:lang w:val="ru-RU"/>
        </w:rPr>
        <w:t>е</w:t>
      </w:r>
      <w:r w:rsidRPr="009125D6">
        <w:rPr>
          <w:lang w:val="ru-RU"/>
        </w:rPr>
        <w:t xml:space="preserve"> с внешними заинтересованными сторонами</w:t>
      </w:r>
      <w:r>
        <w:rPr>
          <w:lang w:val="ru-RU"/>
        </w:rPr>
        <w:t xml:space="preserve"> в деле расширения сферы применения и повышения эффективности </w:t>
      </w:r>
      <w:r w:rsidRPr="00910CFD">
        <w:t>ForFITS</w:t>
      </w:r>
      <w:r>
        <w:rPr>
          <w:lang w:val="ru-RU"/>
        </w:rPr>
        <w:t xml:space="preserve">. И наконец, будет представлен обновленный план работы для постановки далеко идущих целей по развертыванию инструмента </w:t>
      </w:r>
      <w:r w:rsidRPr="00910CFD">
        <w:t>ForFITS</w:t>
      </w:r>
      <w:r>
        <w:rPr>
          <w:lang w:val="ru-RU"/>
        </w:rPr>
        <w:t xml:space="preserve"> как в рамках Секретариата Организации Объединенных Наций, так и за его пределами.</w:t>
      </w:r>
    </w:p>
    <w:p w:rsidR="001E7A23" w:rsidRPr="00E37F10" w:rsidRDefault="001E7A23" w:rsidP="001E7A23">
      <w:pPr>
        <w:pStyle w:val="SingleTxtG"/>
        <w:rPr>
          <w:b/>
          <w:lang w:val="ru-RU"/>
        </w:rPr>
      </w:pPr>
      <w:r w:rsidRPr="00E37F10">
        <w:rPr>
          <w:b/>
          <w:lang w:val="ru-RU"/>
        </w:rPr>
        <w:t>Документация</w:t>
      </w:r>
    </w:p>
    <w:p w:rsidR="001E7A23" w:rsidRPr="00E37F10" w:rsidRDefault="001E7A23" w:rsidP="001E7A23">
      <w:pPr>
        <w:pStyle w:val="SingleTxtG"/>
        <w:rPr>
          <w:lang w:val="ru-RU"/>
        </w:rPr>
      </w:pPr>
      <w:r>
        <w:rPr>
          <w:lang w:val="ru-RU"/>
        </w:rPr>
        <w:t>Н</w:t>
      </w:r>
      <w:r w:rsidRPr="00E37F10">
        <w:rPr>
          <w:lang w:val="ru-RU"/>
        </w:rPr>
        <w:t>еофициальный документ № 3</w:t>
      </w:r>
    </w:p>
    <w:p w:rsidR="001E7A23" w:rsidRPr="00C57FA9" w:rsidRDefault="001E7A23" w:rsidP="001E7A23">
      <w:pPr>
        <w:pStyle w:val="H4G"/>
        <w:keepNext w:val="0"/>
        <w:keepLines w:val="0"/>
        <w:rPr>
          <w:lang w:val="ru-RU"/>
        </w:rPr>
      </w:pPr>
      <w:r w:rsidRPr="00E37F10">
        <w:rPr>
          <w:lang w:val="ru-RU"/>
        </w:rPr>
        <w:tab/>
      </w:r>
      <w:r w:rsidRPr="00910CFD">
        <w:t>iii</w:t>
      </w:r>
      <w:r w:rsidRPr="00C57FA9">
        <w:rPr>
          <w:lang w:val="ru-RU"/>
        </w:rPr>
        <w:t>)</w:t>
      </w:r>
      <w:r w:rsidRPr="00C57FA9">
        <w:rPr>
          <w:lang w:val="ru-RU"/>
        </w:rPr>
        <w:tab/>
        <w:t>Последствия изменения климата для международных транспортных сетей и адаптационные требования</w:t>
      </w:r>
    </w:p>
    <w:p w:rsidR="001E7A23" w:rsidRPr="00E36ABF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657619">
        <w:rPr>
          <w:lang w:val="ru-RU"/>
        </w:rPr>
        <w:t xml:space="preserve">Комитет, возможно, пожелает </w:t>
      </w:r>
      <w:r w:rsidRPr="00657619">
        <w:rPr>
          <w:b/>
          <w:bCs/>
          <w:lang w:val="ru-RU"/>
        </w:rPr>
        <w:t>принять к сведению</w:t>
      </w:r>
      <w:r w:rsidRPr="00657619">
        <w:rPr>
          <w:lang w:val="ru-RU"/>
        </w:rPr>
        <w:t xml:space="preserve"> результаты работы Группы экспертов по последствиям изменения климата и адаптации для международных транспортных сетей и узлов</w:t>
      </w:r>
      <w:r>
        <w:rPr>
          <w:lang w:val="ru-RU"/>
        </w:rPr>
        <w:t>.</w:t>
      </w:r>
      <w:r w:rsidRPr="00657619">
        <w:rPr>
          <w:lang w:val="ru-RU"/>
        </w:rPr>
        <w:t xml:space="preserve"> </w:t>
      </w:r>
      <w:r>
        <w:rPr>
          <w:lang w:val="ru-RU"/>
        </w:rPr>
        <w:t xml:space="preserve">После продления мандата Группы еще на один год она провела два совещания в течение 2018 года. В ходе своих совещаний Группа сочла, что </w:t>
      </w:r>
      <w:r w:rsidRPr="00657619">
        <w:rPr>
          <w:lang w:val="ru-RU"/>
        </w:rPr>
        <w:t>работа правительств по выявлению «горячих точек» представляет сложный и длительный процесс, в рамках которого сопоставление точных данных по транспортной инфраструктуре с прогнозами климатических факторов является лишь первым шагом</w:t>
      </w:r>
      <w:r>
        <w:rPr>
          <w:lang w:val="ru-RU"/>
        </w:rPr>
        <w:t xml:space="preserve">. Следует произвести </w:t>
      </w:r>
      <w:r w:rsidRPr="00657619">
        <w:rPr>
          <w:lang w:val="ru-RU"/>
        </w:rPr>
        <w:t>подробн</w:t>
      </w:r>
      <w:r>
        <w:rPr>
          <w:lang w:val="ru-RU"/>
        </w:rPr>
        <w:t>ый</w:t>
      </w:r>
      <w:r w:rsidRPr="00657619">
        <w:rPr>
          <w:lang w:val="ru-RU"/>
        </w:rPr>
        <w:t xml:space="preserve"> анализ геоморфологических условий, а также состояния, качества и технических характеристик транспортной инфраструктуры и ее подверженности воздействию климатических изменений</w:t>
      </w:r>
      <w:r>
        <w:rPr>
          <w:lang w:val="ru-RU"/>
        </w:rPr>
        <w:t>. К</w:t>
      </w:r>
      <w:r w:rsidRPr="00657619">
        <w:rPr>
          <w:lang w:val="ru-RU"/>
        </w:rPr>
        <w:t xml:space="preserve">роме того, следует использовать соответствующие показатели, позволяющие измерять такие характеристики, как подверженность воздействию, уязвимость и критичность элементов транспортных сетей, </w:t>
      </w:r>
      <w:r>
        <w:rPr>
          <w:lang w:val="ru-RU"/>
        </w:rPr>
        <w:t xml:space="preserve">и следует </w:t>
      </w:r>
      <w:r w:rsidRPr="00657619">
        <w:rPr>
          <w:lang w:val="ru-RU"/>
        </w:rPr>
        <w:t>учитывать прогнозы, касающиеся интенсивности дорожного движения и землепользования</w:t>
      </w:r>
      <w:r>
        <w:rPr>
          <w:lang w:val="ru-RU"/>
        </w:rPr>
        <w:t>. С</w:t>
      </w:r>
      <w:r w:rsidRPr="00E36ABF">
        <w:rPr>
          <w:lang w:val="ru-RU"/>
        </w:rPr>
        <w:t>ледует также выработать четкое и согласованное определение «горяч</w:t>
      </w:r>
      <w:r>
        <w:rPr>
          <w:lang w:val="ru-RU"/>
        </w:rPr>
        <w:t>ей</w:t>
      </w:r>
      <w:r w:rsidRPr="00E36ABF">
        <w:rPr>
          <w:lang w:val="ru-RU"/>
        </w:rPr>
        <w:t xml:space="preserve"> точк</w:t>
      </w:r>
      <w:r>
        <w:rPr>
          <w:lang w:val="ru-RU"/>
        </w:rPr>
        <w:t>и</w:t>
      </w:r>
      <w:r w:rsidRPr="00E36ABF">
        <w:rPr>
          <w:lang w:val="ru-RU"/>
        </w:rPr>
        <w:t>»</w:t>
      </w:r>
      <w:r>
        <w:rPr>
          <w:lang w:val="ru-RU"/>
        </w:rPr>
        <w:t>.</w:t>
      </w:r>
    </w:p>
    <w:p w:rsidR="001E7A23" w:rsidRPr="00E36ABF" w:rsidRDefault="001E7A23" w:rsidP="001E7A23">
      <w:pPr>
        <w:pStyle w:val="H23G"/>
        <w:rPr>
          <w:lang w:val="ru-RU"/>
        </w:rPr>
      </w:pPr>
      <w:r w:rsidRPr="00E37F10">
        <w:rPr>
          <w:lang w:val="ru-RU"/>
        </w:rPr>
        <w:tab/>
      </w:r>
      <w:r w:rsidRPr="00910CFD">
        <w:t>e</w:t>
      </w:r>
      <w:r w:rsidRPr="00E36ABF">
        <w:rPr>
          <w:lang w:val="ru-RU"/>
        </w:rPr>
        <w:t>)</w:t>
      </w:r>
      <w:r w:rsidRPr="00E36ABF">
        <w:rPr>
          <w:lang w:val="ru-RU"/>
        </w:rPr>
        <w:tab/>
      </w:r>
      <w:r w:rsidRPr="00E36ABF">
        <w:rPr>
          <w:rStyle w:val="content"/>
          <w:lang w:val="ru-RU"/>
        </w:rPr>
        <w:t>Общеевропейская программа по транспорту, окружающей среде и охране здоровья</w:t>
      </w:r>
      <w:r w:rsidRPr="00E36ABF">
        <w:rPr>
          <w:lang w:val="ru-RU"/>
        </w:rPr>
        <w:t xml:space="preserve"> </w:t>
      </w:r>
    </w:p>
    <w:p w:rsidR="001E7A23" w:rsidRPr="00E36ABF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E36ABF">
        <w:rPr>
          <w:lang w:val="ru-RU"/>
        </w:rPr>
        <w:t xml:space="preserve">Комитет, возможно, пожелает </w:t>
      </w:r>
      <w:r w:rsidRPr="00E36ABF">
        <w:rPr>
          <w:b/>
          <w:bCs/>
          <w:lang w:val="ru-RU"/>
        </w:rPr>
        <w:t>принять к сведению</w:t>
      </w:r>
      <w:r w:rsidRPr="00E36ABF">
        <w:rPr>
          <w:lang w:val="ru-RU"/>
        </w:rPr>
        <w:t xml:space="preserve"> доклад </w:t>
      </w:r>
      <w:bookmarkStart w:id="13" w:name="OLE_LINK8"/>
      <w:r w:rsidRPr="00E36ABF">
        <w:rPr>
          <w:lang w:val="ru-RU"/>
        </w:rPr>
        <w:t xml:space="preserve">Руководящего комитета </w:t>
      </w:r>
      <w:bookmarkEnd w:id="13"/>
      <w:r w:rsidRPr="00E36ABF">
        <w:rPr>
          <w:lang w:val="ru-RU"/>
        </w:rPr>
        <w:t xml:space="preserve">ОПТОСОЗ о работе его </w:t>
      </w:r>
      <w:r>
        <w:rPr>
          <w:lang w:val="ru-RU"/>
        </w:rPr>
        <w:t>шестнадц</w:t>
      </w:r>
      <w:r w:rsidRPr="00E36ABF">
        <w:rPr>
          <w:lang w:val="ru-RU"/>
        </w:rPr>
        <w:t>атой сессии (</w:t>
      </w:r>
      <w:r>
        <w:rPr>
          <w:lang w:val="ru-RU"/>
        </w:rPr>
        <w:t>12</w:t>
      </w:r>
      <w:r w:rsidRPr="00E36ABF">
        <w:rPr>
          <w:lang w:val="ru-RU"/>
        </w:rPr>
        <w:t>−</w:t>
      </w:r>
      <w:r>
        <w:rPr>
          <w:lang w:val="ru-RU"/>
        </w:rPr>
        <w:t>14</w:t>
      </w:r>
      <w:r w:rsidRPr="00E36ABF">
        <w:rPr>
          <w:lang w:val="ru-RU"/>
        </w:rPr>
        <w:t xml:space="preserve"> </w:t>
      </w:r>
      <w:r>
        <w:rPr>
          <w:lang w:val="ru-RU"/>
        </w:rPr>
        <w:t>декабря</w:t>
      </w:r>
      <w:r w:rsidRPr="00E36ABF">
        <w:rPr>
          <w:lang w:val="ru-RU"/>
        </w:rPr>
        <w:t xml:space="preserve"> 201</w:t>
      </w:r>
      <w:r>
        <w:rPr>
          <w:lang w:val="ru-RU"/>
        </w:rPr>
        <w:t>8</w:t>
      </w:r>
      <w:r w:rsidRPr="00E36ABF">
        <w:rPr>
          <w:lang w:val="ru-RU"/>
        </w:rPr>
        <w:t xml:space="preserve"> года</w:t>
      </w:r>
      <w:r>
        <w:rPr>
          <w:lang w:val="ru-RU"/>
        </w:rPr>
        <w:t>, Женева</w:t>
      </w:r>
      <w:r w:rsidRPr="00E36ABF">
        <w:rPr>
          <w:lang w:val="ru-RU"/>
        </w:rPr>
        <w:t>) (</w:t>
      </w:r>
      <w:r>
        <w:t>ECE</w:t>
      </w:r>
      <w:r w:rsidRPr="00E36ABF">
        <w:rPr>
          <w:lang w:val="ru-RU"/>
        </w:rPr>
        <w:t>/</w:t>
      </w:r>
      <w:r>
        <w:t>AC</w:t>
      </w:r>
      <w:r w:rsidRPr="00E36ABF">
        <w:rPr>
          <w:lang w:val="ru-RU"/>
        </w:rPr>
        <w:t>.21/</w:t>
      </w:r>
      <w:r>
        <w:t>SC</w:t>
      </w:r>
      <w:r w:rsidRPr="00E36ABF">
        <w:rPr>
          <w:lang w:val="ru-RU"/>
        </w:rPr>
        <w:t>/201</w:t>
      </w:r>
      <w:r>
        <w:rPr>
          <w:lang w:val="ru-RU"/>
        </w:rPr>
        <w:t>8</w:t>
      </w:r>
      <w:r w:rsidRPr="00E36ABF">
        <w:rPr>
          <w:lang w:val="ru-RU"/>
        </w:rPr>
        <w:t xml:space="preserve">/2). </w:t>
      </w:r>
      <w:r>
        <w:rPr>
          <w:lang w:val="ru-RU"/>
        </w:rPr>
        <w:t xml:space="preserve">Комитет, возможно, пожелает одобрить избрание </w:t>
      </w:r>
      <w:r w:rsidR="00A024BD">
        <w:rPr>
          <w:lang w:val="ru-RU"/>
        </w:rPr>
        <w:br/>
      </w:r>
      <w:r>
        <w:rPr>
          <w:lang w:val="ru-RU"/>
        </w:rPr>
        <w:t xml:space="preserve">г-на Роберта Талера Председателем </w:t>
      </w:r>
      <w:r w:rsidRPr="00E36ABF">
        <w:rPr>
          <w:lang w:val="ru-RU"/>
        </w:rPr>
        <w:t>Руководящего комитета</w:t>
      </w:r>
      <w:r>
        <w:rPr>
          <w:lang w:val="ru-RU"/>
        </w:rPr>
        <w:t xml:space="preserve"> на 2018</w:t>
      </w:r>
      <w:r w:rsidR="00A024BD">
        <w:rPr>
          <w:lang w:val="ru-RU"/>
        </w:rPr>
        <w:t>–</w:t>
      </w:r>
      <w:r>
        <w:rPr>
          <w:lang w:val="ru-RU"/>
        </w:rPr>
        <w:t xml:space="preserve">2019 годы. </w:t>
      </w:r>
      <w:r w:rsidRPr="00E36ABF">
        <w:rPr>
          <w:lang w:val="ru-RU"/>
        </w:rPr>
        <w:t xml:space="preserve">Комитет, возможно, пожелает также </w:t>
      </w:r>
      <w:r w:rsidRPr="00E36ABF">
        <w:rPr>
          <w:b/>
          <w:bCs/>
          <w:lang w:val="ru-RU"/>
        </w:rPr>
        <w:t>принять к сведению</w:t>
      </w:r>
      <w:r w:rsidRPr="00E36ABF">
        <w:rPr>
          <w:lang w:val="ru-RU"/>
        </w:rPr>
        <w:t xml:space="preserve">, что в рамках своей инициативы по привлечению к участию всех трех секторов и после завершения четвертого Совещания высокого уровня и принятия Парижской декларации </w:t>
      </w:r>
      <w:r w:rsidRPr="00E36ABF">
        <w:rPr>
          <w:lang w:val="ru-RU"/>
        </w:rPr>
        <w:lastRenderedPageBreak/>
        <w:t xml:space="preserve">Руководящий комитет организовал симпозиум </w:t>
      </w:r>
      <w:r>
        <w:rPr>
          <w:lang w:val="ru-RU"/>
        </w:rPr>
        <w:t>конкретно по цели 3 ОПТОСОЗ на</w:t>
      </w:r>
      <w:r w:rsidRPr="00E36ABF">
        <w:rPr>
          <w:lang w:val="ru-RU"/>
        </w:rPr>
        <w:t xml:space="preserve"> тем</w:t>
      </w:r>
      <w:r>
        <w:rPr>
          <w:lang w:val="ru-RU"/>
        </w:rPr>
        <w:t>у:</w:t>
      </w:r>
      <w:r w:rsidRPr="00E36ABF">
        <w:rPr>
          <w:lang w:val="ru-RU"/>
        </w:rPr>
        <w:t xml:space="preserve"> «</w:t>
      </w:r>
      <w:r>
        <w:rPr>
          <w:lang w:val="ru-RU"/>
        </w:rPr>
        <w:t>Достижение многоплановых результатов на основе активной мобильности: снижение уровня выбросов и шума, более качественная окружающая среда и улучшение здоровья человека</w:t>
      </w:r>
      <w:r w:rsidRPr="00E36ABF">
        <w:rPr>
          <w:lang w:val="ru-RU"/>
        </w:rPr>
        <w:t>» (</w:t>
      </w:r>
      <w:r>
        <w:rPr>
          <w:lang w:val="ru-RU"/>
        </w:rPr>
        <w:t>12 декабря</w:t>
      </w:r>
      <w:r w:rsidRPr="00E36ABF">
        <w:rPr>
          <w:lang w:val="ru-RU"/>
        </w:rPr>
        <w:t xml:space="preserve"> 201</w:t>
      </w:r>
      <w:r>
        <w:rPr>
          <w:lang w:val="ru-RU"/>
        </w:rPr>
        <w:t>8</w:t>
      </w:r>
      <w:r w:rsidRPr="00E36ABF">
        <w:rPr>
          <w:lang w:val="ru-RU"/>
        </w:rPr>
        <w:t xml:space="preserve"> года</w:t>
      </w:r>
      <w:r>
        <w:rPr>
          <w:lang w:val="ru-RU"/>
        </w:rPr>
        <w:t>,</w:t>
      </w:r>
      <w:r w:rsidRPr="000A0E45">
        <w:rPr>
          <w:lang w:val="ru-RU"/>
        </w:rPr>
        <w:t xml:space="preserve"> </w:t>
      </w:r>
      <w:r w:rsidRPr="00E36ABF">
        <w:rPr>
          <w:lang w:val="ru-RU"/>
        </w:rPr>
        <w:t>Женева).</w:t>
      </w:r>
    </w:p>
    <w:p w:rsidR="001E7A23" w:rsidRPr="00E37F10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Комитет</w:t>
      </w:r>
      <w:r w:rsidRPr="00FD7214">
        <w:rPr>
          <w:lang w:val="ru-RU"/>
        </w:rPr>
        <w:t xml:space="preserve">, </w:t>
      </w:r>
      <w:r>
        <w:rPr>
          <w:lang w:val="ru-RU"/>
        </w:rPr>
        <w:t>возможно</w:t>
      </w:r>
      <w:r w:rsidRPr="00FD7214">
        <w:rPr>
          <w:lang w:val="ru-RU"/>
        </w:rPr>
        <w:t xml:space="preserve">, </w:t>
      </w:r>
      <w:r>
        <w:rPr>
          <w:lang w:val="ru-RU"/>
        </w:rPr>
        <w:t>пожелает</w:t>
      </w:r>
      <w:r w:rsidRPr="00FD7214">
        <w:rPr>
          <w:lang w:val="ru-RU"/>
        </w:rPr>
        <w:t xml:space="preserve"> </w:t>
      </w:r>
      <w:r w:rsidRPr="00FD7214">
        <w:rPr>
          <w:b/>
          <w:bCs/>
          <w:lang w:val="ru-RU"/>
        </w:rPr>
        <w:t>заслушать информацию</w:t>
      </w:r>
      <w:r w:rsidRPr="00FD7214">
        <w:rPr>
          <w:lang w:val="ru-RU"/>
        </w:rPr>
        <w:t xml:space="preserve"> </w:t>
      </w:r>
      <w:r>
        <w:rPr>
          <w:lang w:val="ru-RU"/>
        </w:rPr>
        <w:t>о</w:t>
      </w:r>
      <w:r w:rsidRPr="00FD7214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FD7214">
        <w:rPr>
          <w:lang w:val="ru-RU"/>
        </w:rPr>
        <w:t xml:space="preserve"> </w:t>
      </w:r>
      <w:r>
        <w:rPr>
          <w:lang w:val="ru-RU"/>
        </w:rPr>
        <w:t>предстоящей</w:t>
      </w:r>
      <w:r w:rsidRPr="00FD7214">
        <w:rPr>
          <w:lang w:val="ru-RU"/>
        </w:rPr>
        <w:t xml:space="preserve"> </w:t>
      </w:r>
      <w:r>
        <w:rPr>
          <w:lang w:val="ru-RU"/>
        </w:rPr>
        <w:t>пятой</w:t>
      </w:r>
      <w:r w:rsidRPr="00FD7214">
        <w:rPr>
          <w:lang w:val="ru-RU"/>
        </w:rPr>
        <w:t xml:space="preserve"> </w:t>
      </w:r>
      <w:r>
        <w:rPr>
          <w:lang w:val="ru-RU"/>
        </w:rPr>
        <w:t>сессии</w:t>
      </w:r>
      <w:r w:rsidRPr="00FD7214">
        <w:rPr>
          <w:lang w:val="ru-RU"/>
        </w:rPr>
        <w:t xml:space="preserve"> Совещания высокого уровня по транспорту, окружающей среде и охране здоровья, которая состоится в Вене в октябре 2019 года, в</w:t>
      </w:r>
      <w:r>
        <w:rPr>
          <w:lang w:val="ru-RU"/>
        </w:rPr>
        <w:t>ключая</w:t>
      </w:r>
      <w:r w:rsidRPr="00FD7214">
        <w:rPr>
          <w:lang w:val="ru-RU"/>
        </w:rPr>
        <w:t xml:space="preserve"> подготовк</w:t>
      </w:r>
      <w:r>
        <w:rPr>
          <w:lang w:val="ru-RU"/>
        </w:rPr>
        <w:t>у</w:t>
      </w:r>
      <w:r w:rsidRPr="00FD7214">
        <w:rPr>
          <w:lang w:val="ru-RU"/>
        </w:rPr>
        <w:t xml:space="preserve"> заявления, </w:t>
      </w:r>
      <w:r>
        <w:rPr>
          <w:lang w:val="ru-RU"/>
        </w:rPr>
        <w:t xml:space="preserve">которое будет одобрено </w:t>
      </w:r>
      <w:r w:rsidRPr="00FD7214">
        <w:rPr>
          <w:lang w:val="ru-RU"/>
        </w:rPr>
        <w:t xml:space="preserve">на </w:t>
      </w:r>
      <w:r>
        <w:rPr>
          <w:lang w:val="ru-RU"/>
        </w:rPr>
        <w:t xml:space="preserve">этом </w:t>
      </w:r>
      <w:r w:rsidRPr="00FD7214">
        <w:rPr>
          <w:lang w:val="ru-RU"/>
        </w:rPr>
        <w:t>совещании высокого уровня.</w:t>
      </w:r>
      <w:r>
        <w:rPr>
          <w:lang w:val="ru-RU"/>
        </w:rPr>
        <w:t xml:space="preserve"> Речь идет также о подготовке третьего исследования о «зеленых» рабочих местах на транспорте, исследования по вопросу об экологически рациональном вождении и о завершении разработки генерального плана стимулирования велосипедного движения. Комитет, возможно, пожелает также </w:t>
      </w:r>
      <w:r w:rsidRPr="00FD7214">
        <w:rPr>
          <w:b/>
          <w:bCs/>
          <w:lang w:val="ru-RU"/>
        </w:rPr>
        <w:t>заслушать информацию</w:t>
      </w:r>
      <w:r>
        <w:rPr>
          <w:lang w:val="ru-RU"/>
        </w:rPr>
        <w:t xml:space="preserve"> о подготовке в рамках </w:t>
      </w:r>
      <w:r w:rsidRPr="0033075D">
        <w:t>WP</w:t>
      </w:r>
      <w:r w:rsidRPr="00FD7214">
        <w:rPr>
          <w:lang w:val="ru-RU"/>
        </w:rPr>
        <w:t>.5</w:t>
      </w:r>
      <w:r>
        <w:rPr>
          <w:lang w:val="ru-RU"/>
        </w:rPr>
        <w:t xml:space="preserve"> руководства по надлежащей практике и тематических исследований в области устойчивого транспорта и городского планирования, а также о подготовке модуля инфраструктуры Генерального плана ОПТОСОЗ по стимулированию велосипедного движения, реализация которого будет начата и который, возможно, будет принят на пятой сессии  </w:t>
      </w:r>
      <w:r w:rsidRPr="00FD7214">
        <w:rPr>
          <w:lang w:val="ru-RU"/>
        </w:rPr>
        <w:t>Совещания высокого уровня</w:t>
      </w:r>
      <w:r>
        <w:rPr>
          <w:lang w:val="ru-RU"/>
        </w:rPr>
        <w:t xml:space="preserve"> в Вене, которое состоится осенью </w:t>
      </w:r>
      <w:r w:rsidRPr="001E7A23">
        <w:rPr>
          <w:lang w:val="ru-RU"/>
        </w:rPr>
        <w:t xml:space="preserve">2019 </w:t>
      </w:r>
      <w:r>
        <w:rPr>
          <w:lang w:val="ru-RU"/>
        </w:rPr>
        <w:t>года</w:t>
      </w:r>
      <w:r w:rsidRPr="001E7A23">
        <w:rPr>
          <w:lang w:val="ru-RU"/>
        </w:rPr>
        <w:t xml:space="preserve"> (</w:t>
      </w:r>
      <w:r>
        <w:rPr>
          <w:lang w:val="ru-RU"/>
        </w:rPr>
        <w:t>н</w:t>
      </w:r>
      <w:r w:rsidRPr="001E7A23">
        <w:rPr>
          <w:lang w:val="ru-RU"/>
        </w:rPr>
        <w:t xml:space="preserve">еофициальный документ № 4). </w:t>
      </w:r>
      <w:r>
        <w:rPr>
          <w:lang w:val="ru-RU"/>
        </w:rPr>
        <w:t>Комитет</w:t>
      </w:r>
      <w:r w:rsidRPr="00E37F10">
        <w:rPr>
          <w:lang w:val="ru-RU"/>
        </w:rPr>
        <w:t xml:space="preserve">, </w:t>
      </w:r>
      <w:r>
        <w:rPr>
          <w:lang w:val="ru-RU"/>
        </w:rPr>
        <w:t>возможно</w:t>
      </w:r>
      <w:r w:rsidRPr="00E37F10">
        <w:rPr>
          <w:lang w:val="ru-RU"/>
        </w:rPr>
        <w:t xml:space="preserve">, </w:t>
      </w:r>
      <w:r>
        <w:rPr>
          <w:lang w:val="ru-RU"/>
        </w:rPr>
        <w:t>также</w:t>
      </w:r>
      <w:r w:rsidRPr="00E37F10">
        <w:rPr>
          <w:lang w:val="ru-RU"/>
        </w:rPr>
        <w:t xml:space="preserve"> </w:t>
      </w:r>
      <w:r>
        <w:rPr>
          <w:lang w:val="ru-RU"/>
        </w:rPr>
        <w:t>пожелает</w:t>
      </w:r>
      <w:r w:rsidRPr="00E37F10">
        <w:rPr>
          <w:lang w:val="ru-RU"/>
        </w:rPr>
        <w:t xml:space="preserve"> </w:t>
      </w:r>
      <w:r>
        <w:rPr>
          <w:lang w:val="ru-RU"/>
        </w:rPr>
        <w:t xml:space="preserve">заслушать информацию о других инициативах в области устойчивого транспорта </w:t>
      </w:r>
      <w:r w:rsidRPr="00E37F10">
        <w:rPr>
          <w:lang w:val="ru-RU"/>
        </w:rPr>
        <w:t>(</w:t>
      </w:r>
      <w:r w:rsidRPr="0033075D">
        <w:t>ECE</w:t>
      </w:r>
      <w:r w:rsidRPr="00E37F10">
        <w:rPr>
          <w:lang w:val="ru-RU"/>
        </w:rPr>
        <w:t>/</w:t>
      </w:r>
      <w:r w:rsidRPr="0033075D">
        <w:t>TRANS</w:t>
      </w:r>
      <w:r w:rsidRPr="00E37F10">
        <w:rPr>
          <w:lang w:val="ru-RU"/>
        </w:rPr>
        <w:t xml:space="preserve">/2019/7). </w:t>
      </w:r>
    </w:p>
    <w:p w:rsidR="001E7A23" w:rsidRPr="000A0E45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0A0E45">
        <w:rPr>
          <w:lang w:val="ru-RU"/>
        </w:rPr>
        <w:t xml:space="preserve">Комитету предлагается </w:t>
      </w:r>
      <w:r w:rsidRPr="000A0E45">
        <w:rPr>
          <w:b/>
          <w:bCs/>
          <w:lang w:val="ru-RU"/>
        </w:rPr>
        <w:t>рассмотреть вопрос о принятии мер</w:t>
      </w:r>
      <w:r w:rsidRPr="000A0E45">
        <w:rPr>
          <w:lang w:val="ru-RU"/>
        </w:rPr>
        <w:t>, направленных на укрепление позици</w:t>
      </w:r>
      <w:r>
        <w:rPr>
          <w:lang w:val="ru-RU"/>
        </w:rPr>
        <w:t>й</w:t>
      </w:r>
      <w:r w:rsidRPr="000A0E45">
        <w:rPr>
          <w:lang w:val="ru-RU"/>
        </w:rPr>
        <w:t xml:space="preserve"> транспортного сектора в </w:t>
      </w:r>
      <w:r>
        <w:rPr>
          <w:lang w:val="ru-RU"/>
        </w:rPr>
        <w:t>контексте ОПТОСОЗ, в частности посредством назначения национальных координационных центров.</w:t>
      </w:r>
    </w:p>
    <w:p w:rsidR="001E7A23" w:rsidRPr="00D762F2" w:rsidRDefault="001E7A23" w:rsidP="001E7A23">
      <w:pPr>
        <w:pStyle w:val="SingleTxtG"/>
        <w:rPr>
          <w:b/>
          <w:lang w:val="ru-RU"/>
        </w:rPr>
      </w:pPr>
      <w:r w:rsidRPr="00D762F2">
        <w:rPr>
          <w:b/>
          <w:lang w:val="ru-RU"/>
        </w:rPr>
        <w:t>Документация</w:t>
      </w:r>
    </w:p>
    <w:p w:rsidR="001E7A23" w:rsidRPr="00D762F2" w:rsidRDefault="001E7A23" w:rsidP="001E7A23">
      <w:pPr>
        <w:pStyle w:val="SingleTxtG"/>
        <w:rPr>
          <w:lang w:val="ru-RU"/>
        </w:rPr>
      </w:pPr>
      <w:r w:rsidRPr="00513698">
        <w:rPr>
          <w:lang w:val="fr-FR"/>
        </w:rPr>
        <w:t>ECE</w:t>
      </w:r>
      <w:r w:rsidRPr="00D762F2">
        <w:rPr>
          <w:lang w:val="ru-RU"/>
        </w:rPr>
        <w:t>/</w:t>
      </w:r>
      <w:r w:rsidRPr="00513698">
        <w:rPr>
          <w:lang w:val="fr-FR"/>
        </w:rPr>
        <w:t>TRANS</w:t>
      </w:r>
      <w:r w:rsidRPr="00D762F2">
        <w:rPr>
          <w:lang w:val="ru-RU"/>
        </w:rPr>
        <w:t xml:space="preserve">/2019/7, </w:t>
      </w:r>
      <w:r>
        <w:rPr>
          <w:lang w:val="ru-RU"/>
        </w:rPr>
        <w:t>н</w:t>
      </w:r>
      <w:r w:rsidRPr="00D762F2">
        <w:rPr>
          <w:lang w:val="ru-RU"/>
        </w:rPr>
        <w:t>еофициальный документ №</w:t>
      </w:r>
      <w:r>
        <w:rPr>
          <w:lang w:val="ru-RU"/>
        </w:rPr>
        <w:t xml:space="preserve"> </w:t>
      </w:r>
      <w:r w:rsidRPr="00D762F2">
        <w:rPr>
          <w:lang w:val="ru-RU"/>
        </w:rPr>
        <w:t>4</w:t>
      </w:r>
    </w:p>
    <w:p w:rsidR="001E7A23" w:rsidRPr="000A0E45" w:rsidRDefault="001E7A23" w:rsidP="001E7A23">
      <w:pPr>
        <w:pStyle w:val="H23G"/>
        <w:tabs>
          <w:tab w:val="left" w:pos="638"/>
        </w:tabs>
        <w:rPr>
          <w:lang w:val="ru-RU"/>
        </w:rPr>
      </w:pPr>
      <w:r w:rsidRPr="00D762F2">
        <w:rPr>
          <w:lang w:val="ru-RU"/>
        </w:rPr>
        <w:tab/>
      </w:r>
      <w:r>
        <w:rPr>
          <w:lang w:val="ru-RU"/>
        </w:rPr>
        <w:tab/>
      </w:r>
      <w:r w:rsidRPr="002151BC">
        <w:t>f</w:t>
      </w:r>
      <w:r w:rsidRPr="000A0E45">
        <w:rPr>
          <w:lang w:val="ru-RU"/>
        </w:rPr>
        <w:t>)</w:t>
      </w:r>
      <w:r w:rsidRPr="000A0E45">
        <w:rPr>
          <w:lang w:val="ru-RU"/>
        </w:rPr>
        <w:tab/>
        <w:t xml:space="preserve">Интеллектуальные транспортные системы </w:t>
      </w:r>
    </w:p>
    <w:p w:rsidR="001E7A23" w:rsidRPr="00B52677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0A0E45">
        <w:rPr>
          <w:lang w:val="ru-RU"/>
        </w:rPr>
        <w:t xml:space="preserve">Комитет будет </w:t>
      </w:r>
      <w:r w:rsidRPr="000A0E45">
        <w:rPr>
          <w:b/>
          <w:bCs/>
          <w:lang w:val="ru-RU"/>
        </w:rPr>
        <w:t>проинформирован</w:t>
      </w:r>
      <w:r w:rsidRPr="000A0E45">
        <w:rPr>
          <w:lang w:val="ru-RU"/>
        </w:rPr>
        <w:t xml:space="preserve"> о ходе осуществления «дорожной карты» по ИТС, которая была определена на его семьдесят четвертой сессии </w:t>
      </w:r>
      <w:r w:rsidRPr="00BE33E2">
        <w:rPr>
          <w:lang w:val="ru-RU"/>
        </w:rPr>
        <w:t>(</w:t>
      </w:r>
      <w:r w:rsidRPr="00910CFD">
        <w:t>ECE</w:t>
      </w:r>
      <w:r w:rsidRPr="00BE33E2">
        <w:rPr>
          <w:lang w:val="ru-RU"/>
        </w:rPr>
        <w:t>/</w:t>
      </w:r>
      <w:r w:rsidRPr="00910CFD">
        <w:t>TRANS</w:t>
      </w:r>
      <w:r w:rsidRPr="00BE33E2">
        <w:rPr>
          <w:lang w:val="ru-RU"/>
        </w:rPr>
        <w:t>/2019/8)</w:t>
      </w:r>
      <w:r>
        <w:rPr>
          <w:lang w:val="ru-RU"/>
        </w:rPr>
        <w:t xml:space="preserve">. Комитет, возможно, </w:t>
      </w:r>
      <w:r w:rsidRPr="00E37F10">
        <w:rPr>
          <w:b/>
          <w:bCs/>
          <w:lang w:val="ru-RU"/>
        </w:rPr>
        <w:t>заслушает информацию</w:t>
      </w:r>
      <w:r>
        <w:rPr>
          <w:lang w:val="ru-RU"/>
        </w:rPr>
        <w:t xml:space="preserve"> об итогах главного мероприятия по ИТС в 2018 году на тему: «Управление и инфраструктура для </w:t>
      </w:r>
      <w:r w:rsidR="00A024BD">
        <w:rPr>
          <w:lang w:val="ru-RU"/>
        </w:rPr>
        <w:t>"</w:t>
      </w:r>
      <w:r>
        <w:rPr>
          <w:lang w:val="ru-RU"/>
        </w:rPr>
        <w:t>умной</w:t>
      </w:r>
      <w:r w:rsidR="00A024BD">
        <w:rPr>
          <w:lang w:val="ru-RU"/>
        </w:rPr>
        <w:t>"</w:t>
      </w:r>
      <w:r>
        <w:rPr>
          <w:lang w:val="ru-RU"/>
        </w:rPr>
        <w:t xml:space="preserve"> и автономной мобильности», которое было организовано совместно с </w:t>
      </w:r>
      <w:r w:rsidRPr="00B52677">
        <w:rPr>
          <w:lang w:val="ru-RU"/>
        </w:rPr>
        <w:t>Международной автодорожной федераци</w:t>
      </w:r>
      <w:r>
        <w:rPr>
          <w:lang w:val="ru-RU"/>
        </w:rPr>
        <w:t>ей</w:t>
      </w:r>
      <w:r w:rsidRPr="00B52677">
        <w:rPr>
          <w:lang w:val="ru-RU"/>
        </w:rPr>
        <w:t xml:space="preserve"> (МАФ)</w:t>
      </w:r>
      <w:r>
        <w:rPr>
          <w:lang w:val="ru-RU"/>
        </w:rPr>
        <w:t>.</w:t>
      </w:r>
    </w:p>
    <w:p w:rsidR="001E7A23" w:rsidRPr="00076463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Комитет</w:t>
      </w:r>
      <w:r w:rsidRPr="00B52677">
        <w:rPr>
          <w:lang w:val="ru-RU"/>
        </w:rPr>
        <w:t xml:space="preserve"> </w:t>
      </w:r>
      <w:r>
        <w:rPr>
          <w:lang w:val="ru-RU"/>
        </w:rPr>
        <w:t>также</w:t>
      </w:r>
      <w:r w:rsidRPr="00B52677">
        <w:rPr>
          <w:lang w:val="ru-RU"/>
        </w:rPr>
        <w:t xml:space="preserve"> </w:t>
      </w:r>
      <w:r>
        <w:rPr>
          <w:lang w:val="ru-RU"/>
        </w:rPr>
        <w:t>будет</w:t>
      </w:r>
      <w:r w:rsidRPr="00B52677">
        <w:rPr>
          <w:lang w:val="ru-RU"/>
        </w:rPr>
        <w:t xml:space="preserve"> </w:t>
      </w:r>
      <w:r w:rsidRPr="00B52677">
        <w:rPr>
          <w:b/>
          <w:bCs/>
          <w:lang w:val="ru-RU"/>
        </w:rPr>
        <w:t>проинформирован</w:t>
      </w:r>
      <w:r w:rsidRPr="00B52677">
        <w:rPr>
          <w:lang w:val="ru-RU"/>
        </w:rPr>
        <w:t xml:space="preserve"> </w:t>
      </w:r>
      <w:r>
        <w:rPr>
          <w:lang w:val="ru-RU"/>
        </w:rPr>
        <w:t>об</w:t>
      </w:r>
      <w:r w:rsidRPr="00B52677">
        <w:rPr>
          <w:lang w:val="ru-RU"/>
        </w:rPr>
        <w:t xml:space="preserve"> </w:t>
      </w:r>
      <w:r>
        <w:rPr>
          <w:lang w:val="ru-RU"/>
        </w:rPr>
        <w:t>итогах</w:t>
      </w:r>
      <w:r w:rsidRPr="00B52677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B52677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B52677">
        <w:rPr>
          <w:lang w:val="ru-RU"/>
        </w:rPr>
        <w:t xml:space="preserve"> Глобального форума по безопасности дорожного движения (</w:t>
      </w:r>
      <w:r>
        <w:t>WP</w:t>
      </w:r>
      <w:r>
        <w:rPr>
          <w:lang w:val="ru-RU"/>
        </w:rPr>
        <w:t>.</w:t>
      </w:r>
      <w:r w:rsidRPr="00B52677">
        <w:rPr>
          <w:lang w:val="ru-RU"/>
        </w:rPr>
        <w:t xml:space="preserve">1) </w:t>
      </w:r>
      <w:r>
        <w:rPr>
          <w:lang w:val="ru-RU"/>
        </w:rPr>
        <w:t>и</w:t>
      </w:r>
      <w:r w:rsidRPr="00B52677">
        <w:rPr>
          <w:lang w:val="ru-RU"/>
        </w:rPr>
        <w:t xml:space="preserve"> Всемирного форума для согласования правил в области транспортных средств (</w:t>
      </w:r>
      <w:r>
        <w:t>WP</w:t>
      </w:r>
      <w:r>
        <w:rPr>
          <w:lang w:val="ru-RU"/>
        </w:rPr>
        <w:t>.</w:t>
      </w:r>
      <w:r w:rsidRPr="00B52677">
        <w:rPr>
          <w:lang w:val="ru-RU"/>
        </w:rPr>
        <w:t>29)</w:t>
      </w:r>
      <w:r>
        <w:rPr>
          <w:lang w:val="ru-RU"/>
        </w:rPr>
        <w:t>, проведенного</w:t>
      </w:r>
      <w:r w:rsidRPr="00B52677">
        <w:rPr>
          <w:lang w:val="ru-RU"/>
        </w:rPr>
        <w:t xml:space="preserve"> 18 февраля 2019 года. </w:t>
      </w:r>
    </w:p>
    <w:p w:rsidR="001E7A23" w:rsidRPr="00E37F10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BE33E2">
        <w:rPr>
          <w:lang w:val="ru-RU"/>
        </w:rPr>
        <w:t xml:space="preserve">Комитету предлагается дополнительно </w:t>
      </w:r>
      <w:r w:rsidRPr="00BE33E2">
        <w:rPr>
          <w:b/>
          <w:bCs/>
          <w:lang w:val="ru-RU"/>
        </w:rPr>
        <w:t>рассмотреть</w:t>
      </w:r>
      <w:r w:rsidRPr="00BE33E2">
        <w:rPr>
          <w:lang w:val="ru-RU"/>
        </w:rPr>
        <w:t xml:space="preserve"> вопрос о месте ИТС в своей работе и работе его вспомогательных органов</w:t>
      </w:r>
      <w:r>
        <w:rPr>
          <w:lang w:val="ru-RU"/>
        </w:rPr>
        <w:t xml:space="preserve"> в свете итогов сегмента высокого уровня по вопросам политики в контексте автоматизации на транспорте</w:t>
      </w:r>
      <w:r w:rsidRPr="00BE33E2">
        <w:rPr>
          <w:lang w:val="ru-RU"/>
        </w:rPr>
        <w:t xml:space="preserve">, </w:t>
      </w:r>
      <w:r w:rsidRPr="00BE33E2">
        <w:rPr>
          <w:b/>
          <w:bCs/>
          <w:lang w:val="ru-RU"/>
        </w:rPr>
        <w:t>стимулировать</w:t>
      </w:r>
      <w:r w:rsidRPr="00BE33E2">
        <w:rPr>
          <w:lang w:val="ru-RU"/>
        </w:rPr>
        <w:t xml:space="preserve"> деятельность в сфере ИТС, связанную с инфраструктурой и всеми видами транспорта, и </w:t>
      </w:r>
      <w:r w:rsidRPr="00BE33E2">
        <w:rPr>
          <w:b/>
          <w:bCs/>
          <w:lang w:val="ru-RU"/>
        </w:rPr>
        <w:t>изучить</w:t>
      </w:r>
      <w:r w:rsidRPr="00BE33E2">
        <w:rPr>
          <w:lang w:val="ru-RU"/>
        </w:rPr>
        <w:t xml:space="preserve"> возможности применения комплексного подхода к ИТС. </w:t>
      </w:r>
    </w:p>
    <w:p w:rsidR="001E7A23" w:rsidRPr="001E7A23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Комитету</w:t>
      </w:r>
      <w:r w:rsidRPr="00B52677">
        <w:rPr>
          <w:lang w:val="ru-RU"/>
        </w:rPr>
        <w:t xml:space="preserve"> </w:t>
      </w:r>
      <w:r>
        <w:rPr>
          <w:lang w:val="ru-RU"/>
        </w:rPr>
        <w:t>также</w:t>
      </w:r>
      <w:r w:rsidRPr="00B52677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B52677">
        <w:rPr>
          <w:lang w:val="ru-RU"/>
        </w:rPr>
        <w:t xml:space="preserve"> </w:t>
      </w:r>
      <w:r w:rsidRPr="005E4452">
        <w:rPr>
          <w:b/>
          <w:lang w:val="ru-RU"/>
        </w:rPr>
        <w:t>стимулировать</w:t>
      </w:r>
      <w:r w:rsidRPr="00B52677">
        <w:rPr>
          <w:lang w:val="ru-RU"/>
        </w:rPr>
        <w:t xml:space="preserve"> </w:t>
      </w:r>
      <w:r>
        <w:rPr>
          <w:lang w:val="ru-RU"/>
        </w:rPr>
        <w:t>продолжение</w:t>
      </w:r>
      <w:r w:rsidRPr="00B52677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B52677">
        <w:rPr>
          <w:lang w:val="ru-RU"/>
        </w:rPr>
        <w:t xml:space="preserve"> </w:t>
      </w:r>
      <w:r w:rsidRPr="00910CFD">
        <w:rPr>
          <w:bCs/>
        </w:rPr>
        <w:t>SC</w:t>
      </w:r>
      <w:r w:rsidRPr="00B52677">
        <w:rPr>
          <w:bCs/>
          <w:lang w:val="ru-RU"/>
        </w:rPr>
        <w:t xml:space="preserve">.1 </w:t>
      </w:r>
      <w:r>
        <w:rPr>
          <w:bCs/>
          <w:lang w:val="ru-RU"/>
        </w:rPr>
        <w:t>в</w:t>
      </w:r>
      <w:r w:rsidRPr="00B52677">
        <w:rPr>
          <w:bCs/>
          <w:lang w:val="ru-RU"/>
        </w:rPr>
        <w:t xml:space="preserve"> </w:t>
      </w:r>
      <w:r>
        <w:rPr>
          <w:bCs/>
          <w:lang w:val="ru-RU"/>
        </w:rPr>
        <w:t>области</w:t>
      </w:r>
      <w:r w:rsidRPr="00B52677">
        <w:rPr>
          <w:bCs/>
          <w:lang w:val="ru-RU"/>
        </w:rPr>
        <w:t xml:space="preserve"> «</w:t>
      </w:r>
      <w:r>
        <w:rPr>
          <w:bCs/>
          <w:lang w:val="ru-RU"/>
        </w:rPr>
        <w:t>умных</w:t>
      </w:r>
      <w:r w:rsidRPr="00B52677">
        <w:rPr>
          <w:bCs/>
          <w:lang w:val="ru-RU"/>
        </w:rPr>
        <w:t xml:space="preserve">» </w:t>
      </w:r>
      <w:r>
        <w:rPr>
          <w:bCs/>
          <w:lang w:val="ru-RU"/>
        </w:rPr>
        <w:t>дорог</w:t>
      </w:r>
      <w:r w:rsidRPr="00B52677">
        <w:rPr>
          <w:bCs/>
          <w:lang w:val="ru-RU"/>
        </w:rPr>
        <w:t xml:space="preserve">; </w:t>
      </w:r>
      <w:r>
        <w:rPr>
          <w:bCs/>
          <w:lang w:val="ru-RU"/>
        </w:rPr>
        <w:t>усилия</w:t>
      </w:r>
      <w:r w:rsidRPr="00B52677">
        <w:rPr>
          <w:bCs/>
          <w:lang w:val="ru-RU"/>
        </w:rPr>
        <w:t xml:space="preserve"> </w:t>
      </w:r>
      <w:r w:rsidRPr="00910CFD">
        <w:rPr>
          <w:bCs/>
        </w:rPr>
        <w:t>SC</w:t>
      </w:r>
      <w:r w:rsidRPr="00B52677">
        <w:rPr>
          <w:bCs/>
          <w:lang w:val="ru-RU"/>
        </w:rPr>
        <w:t xml:space="preserve">.3 </w:t>
      </w:r>
      <w:r>
        <w:rPr>
          <w:bCs/>
          <w:lang w:val="ru-RU"/>
        </w:rPr>
        <w:t xml:space="preserve">в области «умного» судоходства, РИС и использования инновационных технологий в контексте недавно принятого текста СИГВВП; работу </w:t>
      </w:r>
      <w:r w:rsidRPr="00910CFD">
        <w:rPr>
          <w:bCs/>
        </w:rPr>
        <w:t>WP</w:t>
      </w:r>
      <w:r w:rsidRPr="00077E66">
        <w:rPr>
          <w:bCs/>
          <w:lang w:val="ru-RU"/>
        </w:rPr>
        <w:t>.1</w:t>
      </w:r>
      <w:r>
        <w:rPr>
          <w:bCs/>
          <w:lang w:val="ru-RU"/>
        </w:rPr>
        <w:t xml:space="preserve"> в области безопасного развертывания систем автоматизированных транспортных средств в условиях дорожного движения; мероприятия </w:t>
      </w:r>
      <w:r w:rsidRPr="00910CFD">
        <w:rPr>
          <w:bCs/>
        </w:rPr>
        <w:t>WP</w:t>
      </w:r>
      <w:r w:rsidR="00A024BD">
        <w:rPr>
          <w:bCs/>
          <w:lang w:val="ru-RU"/>
        </w:rPr>
        <w:t>.</w:t>
      </w:r>
      <w:r>
        <w:rPr>
          <w:bCs/>
          <w:lang w:val="ru-RU"/>
        </w:rPr>
        <w:t xml:space="preserve">15 по обеспечению транспортной телематики при перевозке опасных грузов; деятельность </w:t>
      </w:r>
      <w:r w:rsidRPr="00910CFD">
        <w:rPr>
          <w:bCs/>
        </w:rPr>
        <w:t>WP</w:t>
      </w:r>
      <w:r w:rsidRPr="00077E66">
        <w:rPr>
          <w:bCs/>
          <w:lang w:val="ru-RU"/>
        </w:rPr>
        <w:t>.29</w:t>
      </w:r>
      <w:r>
        <w:rPr>
          <w:bCs/>
          <w:lang w:val="ru-RU"/>
        </w:rPr>
        <w:t xml:space="preserve"> в связи с разработкой правил, касающихся автономных/автоматизированных и подключенных транспортных средств; а также усилия </w:t>
      </w:r>
      <w:r w:rsidRPr="00910CFD">
        <w:rPr>
          <w:bCs/>
        </w:rPr>
        <w:t>WP</w:t>
      </w:r>
      <w:r w:rsidRPr="00077E66">
        <w:rPr>
          <w:bCs/>
          <w:lang w:val="ru-RU"/>
        </w:rPr>
        <w:t>.30</w:t>
      </w:r>
      <w:r>
        <w:rPr>
          <w:bCs/>
          <w:lang w:val="ru-RU"/>
        </w:rPr>
        <w:t xml:space="preserve"> в сфере</w:t>
      </w:r>
      <w:r w:rsidRPr="00077E66">
        <w:rPr>
          <w:bCs/>
          <w:lang w:val="ru-RU"/>
        </w:rPr>
        <w:t xml:space="preserve"> </w:t>
      </w:r>
      <w:r w:rsidRPr="00910CFD">
        <w:rPr>
          <w:bCs/>
        </w:rPr>
        <w:t>eTIR</w:t>
      </w:r>
      <w:r>
        <w:rPr>
          <w:bCs/>
          <w:lang w:val="ru-RU"/>
        </w:rPr>
        <w:t xml:space="preserve">, так как поощрение нормативной и иной деятельности в этих сферах позволит получить те преимущества, которые могут дать ИТС в плане </w:t>
      </w:r>
      <w:r>
        <w:rPr>
          <w:bCs/>
          <w:lang w:val="ru-RU"/>
        </w:rPr>
        <w:lastRenderedPageBreak/>
        <w:t>безопасности, охраны окружающей среды, энергоэффективности и управления движением</w:t>
      </w:r>
      <w:r>
        <w:rPr>
          <w:rStyle w:val="ab"/>
        </w:rPr>
        <w:footnoteReference w:id="3"/>
      </w:r>
      <w:r>
        <w:rPr>
          <w:bCs/>
          <w:lang w:val="ru-RU"/>
        </w:rPr>
        <w:t>.</w:t>
      </w:r>
    </w:p>
    <w:p w:rsidR="001E7A23" w:rsidRPr="00E37F10" w:rsidRDefault="001E7A23" w:rsidP="001E7A23">
      <w:pPr>
        <w:pStyle w:val="SingleTxtG"/>
        <w:rPr>
          <w:b/>
          <w:lang w:val="ru-RU"/>
        </w:rPr>
      </w:pPr>
      <w:r w:rsidRPr="00E37F10">
        <w:rPr>
          <w:b/>
          <w:lang w:val="ru-RU"/>
        </w:rPr>
        <w:t>Документация</w:t>
      </w:r>
    </w:p>
    <w:p w:rsidR="001E7A23" w:rsidRPr="00E37F10" w:rsidRDefault="001E7A23" w:rsidP="001E7A23">
      <w:pPr>
        <w:pStyle w:val="SingleTxtG"/>
        <w:rPr>
          <w:lang w:val="ru-RU"/>
        </w:rPr>
      </w:pPr>
      <w:bookmarkStart w:id="14" w:name="_Hlk528572460"/>
      <w:r w:rsidRPr="0033075D">
        <w:t>ECE</w:t>
      </w:r>
      <w:r w:rsidRPr="00E37F10">
        <w:rPr>
          <w:lang w:val="ru-RU"/>
        </w:rPr>
        <w:t>/</w:t>
      </w:r>
      <w:r w:rsidRPr="0033075D">
        <w:t>TRANS</w:t>
      </w:r>
      <w:r w:rsidRPr="00E37F10">
        <w:rPr>
          <w:lang w:val="ru-RU"/>
        </w:rPr>
        <w:t>/2019/8</w:t>
      </w:r>
      <w:bookmarkEnd w:id="14"/>
    </w:p>
    <w:p w:rsidR="001E7A23" w:rsidRPr="004517A4" w:rsidRDefault="001E7A23" w:rsidP="001E7A23">
      <w:pPr>
        <w:pStyle w:val="H23G"/>
        <w:rPr>
          <w:lang w:val="ru-RU"/>
        </w:rPr>
      </w:pPr>
      <w:r w:rsidRPr="00E37F10">
        <w:rPr>
          <w:lang w:val="ru-RU"/>
        </w:rPr>
        <w:tab/>
      </w:r>
      <w:r w:rsidRPr="00910CFD">
        <w:t>g</w:t>
      </w:r>
      <w:r w:rsidRPr="004517A4">
        <w:rPr>
          <w:lang w:val="ru-RU"/>
        </w:rPr>
        <w:t>)</w:t>
      </w:r>
      <w:r w:rsidRPr="004517A4">
        <w:rPr>
          <w:lang w:val="ru-RU"/>
        </w:rPr>
        <w:tab/>
        <w:t>Продолжение поддержки стран, не имеющих выхода к морю: Венская программа действий</w:t>
      </w:r>
    </w:p>
    <w:p w:rsidR="001E7A23" w:rsidRPr="00676C47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Комитет</w:t>
      </w:r>
      <w:r w:rsidRPr="00433A85">
        <w:rPr>
          <w:lang w:val="ru-RU"/>
        </w:rPr>
        <w:t xml:space="preserve"> </w:t>
      </w:r>
      <w:r w:rsidRPr="00433A85">
        <w:rPr>
          <w:b/>
          <w:bCs/>
          <w:lang w:val="ru-RU"/>
        </w:rPr>
        <w:t>заслушает информацию</w:t>
      </w:r>
      <w:r w:rsidRPr="00433A85">
        <w:rPr>
          <w:lang w:val="ru-RU"/>
        </w:rPr>
        <w:t xml:space="preserve"> </w:t>
      </w:r>
      <w:r>
        <w:rPr>
          <w:lang w:val="ru-RU"/>
        </w:rPr>
        <w:t>об</w:t>
      </w:r>
      <w:r w:rsidRPr="00433A85">
        <w:rPr>
          <w:lang w:val="ru-RU"/>
        </w:rPr>
        <w:t xml:space="preserve"> </w:t>
      </w:r>
      <w:r>
        <w:rPr>
          <w:lang w:val="ru-RU"/>
        </w:rPr>
        <w:t>итогах Региональной конференции по среднесрочному обзору применения Венской программы действий в Евро-Азиатском и Азиатско</w:t>
      </w:r>
      <w:r w:rsidRPr="00433A85">
        <w:rPr>
          <w:lang w:val="ru-RU"/>
        </w:rPr>
        <w:t>-</w:t>
      </w:r>
      <w:r>
        <w:rPr>
          <w:lang w:val="ru-RU"/>
        </w:rPr>
        <w:t>Тихоокеанском</w:t>
      </w:r>
      <w:r w:rsidRPr="00433A85">
        <w:rPr>
          <w:lang w:val="ru-RU"/>
        </w:rPr>
        <w:t xml:space="preserve"> </w:t>
      </w:r>
      <w:r w:rsidR="00A024BD">
        <w:rPr>
          <w:lang w:val="ru-RU"/>
        </w:rPr>
        <w:t>регионе</w:t>
      </w:r>
      <w:r>
        <w:rPr>
          <w:lang w:val="ru-RU"/>
        </w:rPr>
        <w:t xml:space="preserve">(ах), которая состоится в Бангкоке 11 и 12 февраля 2019 года, а также о текущей подготовке к проведению на высоком уровне в четвертом квартале 2019 года всеобъемлющего среднесрочного обзора. Комитет также будет </w:t>
      </w:r>
      <w:r w:rsidRPr="00424186">
        <w:rPr>
          <w:b/>
          <w:bCs/>
          <w:lang w:val="ru-RU"/>
        </w:rPr>
        <w:t>кратко проинформирован</w:t>
      </w:r>
      <w:r>
        <w:rPr>
          <w:b/>
          <w:bCs/>
          <w:lang w:val="ru-RU"/>
        </w:rPr>
        <w:t xml:space="preserve"> </w:t>
      </w:r>
      <w:r w:rsidRPr="00424186">
        <w:rPr>
          <w:lang w:val="ru-RU"/>
        </w:rPr>
        <w:t>о</w:t>
      </w:r>
      <w:r>
        <w:rPr>
          <w:lang w:val="ru-RU"/>
        </w:rPr>
        <w:t xml:space="preserve"> </w:t>
      </w:r>
      <w:r w:rsidRPr="00424186">
        <w:rPr>
          <w:lang w:val="ru-RU"/>
        </w:rPr>
        <w:t>финансируемо</w:t>
      </w:r>
      <w:r>
        <w:rPr>
          <w:lang w:val="ru-RU"/>
        </w:rPr>
        <w:t>м</w:t>
      </w:r>
      <w:r w:rsidRPr="00424186">
        <w:rPr>
          <w:lang w:val="ru-RU"/>
        </w:rPr>
        <w:t xml:space="preserve"> по линии Счета развития Организации Объединенных Наций проект</w:t>
      </w:r>
      <w:r>
        <w:rPr>
          <w:lang w:val="ru-RU"/>
        </w:rPr>
        <w:t>е, озаглавленном</w:t>
      </w:r>
      <w:r w:rsidRPr="00424186">
        <w:rPr>
          <w:lang w:val="ru-RU"/>
        </w:rPr>
        <w:t xml:space="preserve"> «</w:t>
      </w:r>
      <w:r>
        <w:rPr>
          <w:lang w:val="ru-RU"/>
        </w:rPr>
        <w:t>У</w:t>
      </w:r>
      <w:r w:rsidRPr="00424186">
        <w:rPr>
          <w:lang w:val="ru-RU"/>
        </w:rPr>
        <w:t>стойчиво</w:t>
      </w:r>
      <w:r>
        <w:rPr>
          <w:lang w:val="ru-RU"/>
        </w:rPr>
        <w:t>е</w:t>
      </w:r>
      <w:r w:rsidRPr="00424186">
        <w:rPr>
          <w:lang w:val="ru-RU"/>
        </w:rPr>
        <w:t xml:space="preserve"> транспортно</w:t>
      </w:r>
      <w:r>
        <w:rPr>
          <w:lang w:val="ru-RU"/>
        </w:rPr>
        <w:t>е</w:t>
      </w:r>
      <w:r w:rsidRPr="00424186">
        <w:rPr>
          <w:lang w:val="ru-RU"/>
        </w:rPr>
        <w:t xml:space="preserve"> с</w:t>
      </w:r>
      <w:r>
        <w:rPr>
          <w:lang w:val="ru-RU"/>
        </w:rPr>
        <w:t>ообщение</w:t>
      </w:r>
      <w:r w:rsidRPr="00424186">
        <w:rPr>
          <w:lang w:val="ru-RU"/>
        </w:rPr>
        <w:t xml:space="preserve"> и </w:t>
      </w:r>
      <w:r>
        <w:rPr>
          <w:lang w:val="ru-RU"/>
        </w:rPr>
        <w:t>достижение связанных с транспортом Целей</w:t>
      </w:r>
      <w:r w:rsidRPr="00424186">
        <w:rPr>
          <w:lang w:val="ru-RU"/>
        </w:rPr>
        <w:t xml:space="preserve"> в области устойчивого развития в отдельных не имеющих выхода к морю</w:t>
      </w:r>
      <w:r w:rsidRPr="00454435">
        <w:rPr>
          <w:lang w:val="ru-RU"/>
        </w:rPr>
        <w:t xml:space="preserve"> </w:t>
      </w:r>
      <w:r>
        <w:rPr>
          <w:lang w:val="ru-RU"/>
        </w:rPr>
        <w:t>странах</w:t>
      </w:r>
      <w:r w:rsidRPr="00424186">
        <w:rPr>
          <w:lang w:val="ru-RU"/>
        </w:rPr>
        <w:t xml:space="preserve"> и стран</w:t>
      </w:r>
      <w:r>
        <w:rPr>
          <w:lang w:val="ru-RU"/>
        </w:rPr>
        <w:t>ах</w:t>
      </w:r>
      <w:r w:rsidRPr="00424186">
        <w:rPr>
          <w:lang w:val="ru-RU"/>
        </w:rPr>
        <w:t xml:space="preserve"> транзита/про</w:t>
      </w:r>
      <w:r>
        <w:rPr>
          <w:lang w:val="ru-RU"/>
        </w:rPr>
        <w:t>межуточных странах</w:t>
      </w:r>
      <w:r w:rsidRPr="00424186">
        <w:rPr>
          <w:lang w:val="ru-RU"/>
        </w:rPr>
        <w:t>».</w:t>
      </w:r>
      <w:r>
        <w:rPr>
          <w:lang w:val="ru-RU"/>
        </w:rPr>
        <w:t xml:space="preserve"> Этот проект, который осуществляется ЕЭК в сотрудничестве с ЭКЛАК и ЭСКЗА, позволит укрепить потенциал пяти стран (Грузии, Иордании, Казахстана, Парагвая и Сербии) в сфере разработки и реализации обоснованной транспортной политики, стимулирующей у</w:t>
      </w:r>
      <w:r w:rsidRPr="00424186">
        <w:rPr>
          <w:lang w:val="ru-RU"/>
        </w:rPr>
        <w:t>стойчиво</w:t>
      </w:r>
      <w:r>
        <w:rPr>
          <w:lang w:val="ru-RU"/>
        </w:rPr>
        <w:t>е</w:t>
      </w:r>
      <w:r w:rsidRPr="00424186">
        <w:rPr>
          <w:lang w:val="ru-RU"/>
        </w:rPr>
        <w:t xml:space="preserve"> транспортно</w:t>
      </w:r>
      <w:r>
        <w:rPr>
          <w:lang w:val="ru-RU"/>
        </w:rPr>
        <w:t>е</w:t>
      </w:r>
      <w:r w:rsidRPr="00424186">
        <w:rPr>
          <w:lang w:val="ru-RU"/>
        </w:rPr>
        <w:t xml:space="preserve"> с</w:t>
      </w:r>
      <w:r>
        <w:rPr>
          <w:lang w:val="ru-RU"/>
        </w:rPr>
        <w:t>ообщение и достижение связанных с транспортом Целей</w:t>
      </w:r>
      <w:r w:rsidRPr="00424186">
        <w:rPr>
          <w:lang w:val="ru-RU"/>
        </w:rPr>
        <w:t xml:space="preserve"> в области устойчивого развития</w:t>
      </w:r>
      <w:r>
        <w:rPr>
          <w:lang w:val="ru-RU"/>
        </w:rPr>
        <w:t xml:space="preserve">. Он позволит также оказать странам-бенефициарам поддержку в выполнении их обязательств </w:t>
      </w:r>
      <w:r w:rsidRPr="00676C47">
        <w:rPr>
          <w:lang w:val="ru-RU"/>
        </w:rPr>
        <w:t>в соответствии с Венской программой действий.</w:t>
      </w:r>
    </w:p>
    <w:p w:rsidR="001E7A23" w:rsidRPr="009D251F" w:rsidRDefault="001E7A23" w:rsidP="001E7A23">
      <w:pPr>
        <w:pStyle w:val="H23G"/>
        <w:spacing w:before="200"/>
        <w:rPr>
          <w:lang w:val="ru-RU"/>
        </w:rPr>
      </w:pPr>
      <w:r w:rsidRPr="00954615">
        <w:rPr>
          <w:lang w:val="ru-RU"/>
        </w:rPr>
        <w:tab/>
      </w:r>
      <w:r w:rsidRPr="00910CFD">
        <w:t>h</w:t>
      </w:r>
      <w:r w:rsidRPr="009D251F">
        <w:rPr>
          <w:lang w:val="ru-RU"/>
        </w:rPr>
        <w:t>)</w:t>
      </w:r>
      <w:r w:rsidRPr="009D251F">
        <w:rPr>
          <w:lang w:val="ru-RU"/>
        </w:rPr>
        <w:tab/>
        <w:t>Безопасность на внутреннем транспорте</w:t>
      </w:r>
    </w:p>
    <w:p w:rsidR="001E7A23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162634">
        <w:rPr>
          <w:lang w:val="ru-RU"/>
        </w:rPr>
        <w:t xml:space="preserve">Комитет будет </w:t>
      </w:r>
      <w:r w:rsidRPr="00162634">
        <w:rPr>
          <w:b/>
          <w:bCs/>
          <w:lang w:val="ru-RU"/>
        </w:rPr>
        <w:t>кратко проинформирован</w:t>
      </w:r>
      <w:r w:rsidRPr="00162634">
        <w:rPr>
          <w:lang w:val="ru-RU"/>
        </w:rPr>
        <w:t xml:space="preserve"> о</w:t>
      </w:r>
      <w:r>
        <w:rPr>
          <w:lang w:val="ru-RU"/>
        </w:rPr>
        <w:t>б итогах</w:t>
      </w:r>
      <w:r w:rsidRPr="00162634">
        <w:rPr>
          <w:lang w:val="ru-RU"/>
        </w:rPr>
        <w:t xml:space="preserve"> рабочего совещания по вопросам охраны и безопасности </w:t>
      </w:r>
      <w:r>
        <w:rPr>
          <w:lang w:val="ru-RU"/>
        </w:rPr>
        <w:t xml:space="preserve">на </w:t>
      </w:r>
      <w:r w:rsidRPr="00162634">
        <w:rPr>
          <w:lang w:val="ru-RU"/>
        </w:rPr>
        <w:t>железнодорожно</w:t>
      </w:r>
      <w:r>
        <w:rPr>
          <w:lang w:val="ru-RU"/>
        </w:rPr>
        <w:t>м</w:t>
      </w:r>
      <w:r w:rsidRPr="00162634">
        <w:rPr>
          <w:lang w:val="ru-RU"/>
        </w:rPr>
        <w:t xml:space="preserve"> транспорт</w:t>
      </w:r>
      <w:r>
        <w:rPr>
          <w:lang w:val="ru-RU"/>
        </w:rPr>
        <w:t>е</w:t>
      </w:r>
      <w:r w:rsidRPr="00162634">
        <w:rPr>
          <w:lang w:val="ru-RU"/>
        </w:rPr>
        <w:t xml:space="preserve">, которое было организовано совместно ЕЭК, МТФ, МСЖД и </w:t>
      </w:r>
      <w:r>
        <w:rPr>
          <w:lang w:val="ru-RU"/>
        </w:rPr>
        <w:t xml:space="preserve">проведено в контексте ежегодного саммита МТФ </w:t>
      </w:r>
      <w:r w:rsidRPr="00162634">
        <w:rPr>
          <w:lang w:val="ru-RU"/>
        </w:rPr>
        <w:t xml:space="preserve">23 мая 2018 года. </w:t>
      </w:r>
    </w:p>
    <w:p w:rsidR="001E7A23" w:rsidRPr="004517A4" w:rsidRDefault="001E7A23" w:rsidP="001E7A23">
      <w:pPr>
        <w:pStyle w:val="H23G"/>
        <w:spacing w:before="200"/>
        <w:rPr>
          <w:lang w:val="ru-RU"/>
        </w:rPr>
      </w:pPr>
      <w:r w:rsidRPr="009D251F">
        <w:rPr>
          <w:lang w:val="ru-RU"/>
        </w:rPr>
        <w:tab/>
      </w:r>
      <w:r w:rsidRPr="00910CFD">
        <w:t>i</w:t>
      </w:r>
      <w:r w:rsidRPr="004517A4">
        <w:rPr>
          <w:lang w:val="ru-RU"/>
        </w:rPr>
        <w:t>)</w:t>
      </w:r>
      <w:r w:rsidRPr="004517A4">
        <w:rPr>
          <w:lang w:val="ru-RU"/>
        </w:rPr>
        <w:tab/>
        <w:t>Партнерство и деятельность других организаций, представляющая интерес для</w:t>
      </w:r>
      <w:r w:rsidR="00A024BD">
        <w:rPr>
          <w:lang w:val="ru-RU"/>
        </w:rPr>
        <w:t> </w:t>
      </w:r>
      <w:r w:rsidRPr="004517A4">
        <w:rPr>
          <w:lang w:val="ru-RU"/>
        </w:rPr>
        <w:t>Комитета</w:t>
      </w:r>
    </w:p>
    <w:p w:rsidR="001E7A23" w:rsidRPr="004517A4" w:rsidRDefault="001E7A23" w:rsidP="001E7A23">
      <w:pPr>
        <w:pStyle w:val="H4G"/>
        <w:keepNext w:val="0"/>
        <w:keepLines w:val="0"/>
        <w:rPr>
          <w:lang w:val="ru-RU"/>
        </w:rPr>
      </w:pPr>
      <w:r w:rsidRPr="004517A4">
        <w:rPr>
          <w:lang w:val="ru-RU"/>
        </w:rPr>
        <w:tab/>
      </w:r>
      <w:r w:rsidRPr="00910CFD">
        <w:t>i</w:t>
      </w:r>
      <w:r w:rsidRPr="004517A4">
        <w:rPr>
          <w:lang w:val="ru-RU"/>
        </w:rPr>
        <w:t>)</w:t>
      </w:r>
      <w:r w:rsidRPr="004517A4">
        <w:rPr>
          <w:lang w:val="ru-RU"/>
        </w:rPr>
        <w:tab/>
        <w:t>Изменения на транспорте в Европейском союзе</w:t>
      </w:r>
    </w:p>
    <w:p w:rsidR="001E7A23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4517A4">
        <w:rPr>
          <w:lang w:val="ru-RU"/>
        </w:rPr>
        <w:t xml:space="preserve">Комитет будет </w:t>
      </w:r>
      <w:r w:rsidRPr="004517A4">
        <w:rPr>
          <w:b/>
          <w:bCs/>
          <w:lang w:val="ru-RU"/>
        </w:rPr>
        <w:t>проинформирован</w:t>
      </w:r>
      <w:r w:rsidRPr="004517A4">
        <w:rPr>
          <w:lang w:val="ru-RU"/>
        </w:rPr>
        <w:t xml:space="preserve"> представителем Генерального директората по мобильности и транспорту Европейской комиссии о наиболее важных законодательных и стратегических инициативах в области транспорта, которые были предприняты Европейским союзом в 201</w:t>
      </w:r>
      <w:r>
        <w:rPr>
          <w:lang w:val="ru-RU"/>
        </w:rPr>
        <w:t>8</w:t>
      </w:r>
      <w:r w:rsidRPr="004517A4">
        <w:rPr>
          <w:lang w:val="ru-RU"/>
        </w:rPr>
        <w:t xml:space="preserve"> году. </w:t>
      </w:r>
    </w:p>
    <w:p w:rsidR="001E7A23" w:rsidRPr="00E37F10" w:rsidRDefault="001E7A23" w:rsidP="001E7A23">
      <w:pPr>
        <w:pStyle w:val="SingleTxtG"/>
        <w:rPr>
          <w:b/>
          <w:bCs/>
          <w:lang w:val="ru-RU"/>
        </w:rPr>
      </w:pPr>
      <w:r w:rsidRPr="00E37F10">
        <w:rPr>
          <w:b/>
          <w:bCs/>
          <w:lang w:val="ru-RU"/>
        </w:rPr>
        <w:t>Документация</w:t>
      </w:r>
    </w:p>
    <w:p w:rsidR="001E7A23" w:rsidRPr="00E37F10" w:rsidRDefault="001E7A23" w:rsidP="001E7A23">
      <w:pPr>
        <w:pStyle w:val="SingleTxtG"/>
        <w:rPr>
          <w:lang w:val="ru-RU"/>
        </w:rPr>
      </w:pPr>
      <w:r w:rsidRPr="00910CFD">
        <w:rPr>
          <w:bCs/>
        </w:rPr>
        <w:t>ECE</w:t>
      </w:r>
      <w:r w:rsidRPr="00E37F10">
        <w:rPr>
          <w:bCs/>
          <w:lang w:val="ru-RU"/>
        </w:rPr>
        <w:t>/</w:t>
      </w:r>
      <w:r w:rsidRPr="00910CFD">
        <w:rPr>
          <w:bCs/>
        </w:rPr>
        <w:t>TRANS</w:t>
      </w:r>
      <w:r w:rsidRPr="00E37F10">
        <w:rPr>
          <w:bCs/>
          <w:lang w:val="ru-RU"/>
        </w:rPr>
        <w:t>/2019/9</w:t>
      </w:r>
    </w:p>
    <w:p w:rsidR="001E7A23" w:rsidRPr="004517A4" w:rsidRDefault="001E7A23" w:rsidP="001E7A23">
      <w:pPr>
        <w:pStyle w:val="H4G"/>
        <w:keepNext w:val="0"/>
        <w:keepLines w:val="0"/>
        <w:rPr>
          <w:lang w:val="ru-RU"/>
        </w:rPr>
      </w:pPr>
      <w:r w:rsidRPr="00E37F10">
        <w:rPr>
          <w:lang w:val="ru-RU"/>
        </w:rPr>
        <w:tab/>
      </w:r>
      <w:r w:rsidRPr="00910CFD">
        <w:t>ii</w:t>
      </w:r>
      <w:r w:rsidRPr="004517A4">
        <w:rPr>
          <w:lang w:val="ru-RU"/>
        </w:rPr>
        <w:t>)</w:t>
      </w:r>
      <w:r w:rsidRPr="004517A4">
        <w:rPr>
          <w:lang w:val="ru-RU"/>
        </w:rPr>
        <w:tab/>
        <w:t>Изменения, связанные с работой Международного транспортного форума</w:t>
      </w:r>
    </w:p>
    <w:p w:rsidR="001E7A23" w:rsidRPr="004517A4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4517A4">
        <w:rPr>
          <w:lang w:val="ru-RU"/>
        </w:rPr>
        <w:t xml:space="preserve">Комитет будет </w:t>
      </w:r>
      <w:r w:rsidRPr="004517A4">
        <w:rPr>
          <w:b/>
          <w:bCs/>
          <w:lang w:val="ru-RU"/>
        </w:rPr>
        <w:t>проинформирован</w:t>
      </w:r>
      <w:r w:rsidRPr="004517A4">
        <w:rPr>
          <w:lang w:val="ru-RU"/>
        </w:rPr>
        <w:t xml:space="preserve"> представителем Международного транспортного форума о последних изменениях, связанных с работой Форума.</w:t>
      </w:r>
    </w:p>
    <w:p w:rsidR="001E7A23" w:rsidRPr="00CD444E" w:rsidRDefault="001E7A23" w:rsidP="001E7A23">
      <w:pPr>
        <w:pStyle w:val="H4G"/>
        <w:keepNext w:val="0"/>
        <w:keepLines w:val="0"/>
        <w:rPr>
          <w:lang w:val="ru-RU"/>
        </w:rPr>
      </w:pPr>
      <w:r w:rsidRPr="004517A4">
        <w:rPr>
          <w:lang w:val="ru-RU"/>
        </w:rPr>
        <w:tab/>
      </w:r>
      <w:r w:rsidRPr="00910CFD">
        <w:t>iii</w:t>
      </w:r>
      <w:r w:rsidRPr="00CD444E">
        <w:rPr>
          <w:lang w:val="ru-RU"/>
        </w:rPr>
        <w:t>)</w:t>
      </w:r>
      <w:r w:rsidRPr="00CD444E">
        <w:rPr>
          <w:lang w:val="ru-RU"/>
        </w:rPr>
        <w:tab/>
        <w:t>Деятельность других организаций, представляющая интерес для Комитета</w:t>
      </w:r>
    </w:p>
    <w:p w:rsidR="001E7A23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CD444E">
        <w:rPr>
          <w:lang w:val="ru-RU"/>
        </w:rPr>
        <w:t xml:space="preserve">Комитет, возможно, пожелает </w:t>
      </w:r>
      <w:r w:rsidRPr="00CD444E">
        <w:rPr>
          <w:b/>
          <w:bCs/>
          <w:lang w:val="ru-RU"/>
        </w:rPr>
        <w:t>заслушать информацию</w:t>
      </w:r>
      <w:r w:rsidRPr="00CD444E">
        <w:rPr>
          <w:lang w:val="ru-RU"/>
        </w:rPr>
        <w:t xml:space="preserve"> </w:t>
      </w:r>
      <w:r>
        <w:rPr>
          <w:lang w:val="ru-RU"/>
        </w:rPr>
        <w:t xml:space="preserve">представителей </w:t>
      </w:r>
      <w:r w:rsidRPr="00CD444E">
        <w:rPr>
          <w:lang w:val="ru-RU"/>
        </w:rPr>
        <w:t xml:space="preserve">других </w:t>
      </w:r>
      <w:r>
        <w:rPr>
          <w:lang w:val="ru-RU"/>
        </w:rPr>
        <w:t>организаций</w:t>
      </w:r>
      <w:r w:rsidRPr="00CD444E">
        <w:rPr>
          <w:lang w:val="ru-RU"/>
        </w:rPr>
        <w:t xml:space="preserve"> о деятельности за последнее время, которая представляет интерес для Комитета.</w:t>
      </w:r>
    </w:p>
    <w:p w:rsidR="001E7A23" w:rsidRPr="00CD444E" w:rsidRDefault="001E7A23" w:rsidP="001E7A23">
      <w:pPr>
        <w:pStyle w:val="H1G"/>
        <w:rPr>
          <w:lang w:val="ru-RU"/>
        </w:rPr>
      </w:pPr>
      <w:r w:rsidRPr="00E37F10">
        <w:rPr>
          <w:lang w:val="ru-RU"/>
        </w:rPr>
        <w:lastRenderedPageBreak/>
        <w:tab/>
      </w:r>
      <w:r w:rsidRPr="00CD444E">
        <w:rPr>
          <w:lang w:val="ru-RU"/>
        </w:rPr>
        <w:t>5.</w:t>
      </w:r>
      <w:r w:rsidRPr="00CD444E">
        <w:rPr>
          <w:lang w:val="ru-RU"/>
        </w:rPr>
        <w:tab/>
        <w:t>Стратегические вопросы, связанные с разными видами транспорта и тематическими направлениями</w:t>
      </w:r>
    </w:p>
    <w:p w:rsidR="001E7A23" w:rsidRPr="00076463" w:rsidRDefault="001E7A23" w:rsidP="001E7A23">
      <w:pPr>
        <w:pStyle w:val="H23G"/>
        <w:rPr>
          <w:lang w:val="ru-RU"/>
        </w:rPr>
      </w:pPr>
      <w:r w:rsidRPr="00CD444E">
        <w:rPr>
          <w:lang w:val="ru-RU"/>
        </w:rPr>
        <w:tab/>
      </w:r>
      <w:r w:rsidRPr="00946FC4">
        <w:t>a</w:t>
      </w:r>
      <w:r w:rsidRPr="00076463">
        <w:rPr>
          <w:lang w:val="ru-RU"/>
        </w:rPr>
        <w:t>)</w:t>
      </w:r>
      <w:r w:rsidRPr="00076463">
        <w:rPr>
          <w:lang w:val="ru-RU"/>
        </w:rPr>
        <w:tab/>
      </w:r>
      <w:r>
        <w:rPr>
          <w:lang w:val="ru-RU"/>
        </w:rPr>
        <w:t>Д</w:t>
      </w:r>
      <w:r w:rsidRPr="00076463">
        <w:rPr>
          <w:lang w:val="ru-RU"/>
        </w:rPr>
        <w:t xml:space="preserve">еятельность, связанная с проектами: проекты Трансъевропейской автомагистрали и Трансъевропейской железнодорожной магистрали </w:t>
      </w:r>
    </w:p>
    <w:p w:rsidR="001E7A23" w:rsidRPr="00CE1331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B034E7">
        <w:rPr>
          <w:lang w:val="ru-RU"/>
        </w:rPr>
        <w:t xml:space="preserve">Комитет будет </w:t>
      </w:r>
      <w:r w:rsidRPr="00B034E7">
        <w:rPr>
          <w:b/>
          <w:bCs/>
          <w:lang w:val="ru-RU"/>
        </w:rPr>
        <w:t>проинформирован</w:t>
      </w:r>
      <w:r w:rsidRPr="00B034E7">
        <w:rPr>
          <w:lang w:val="ru-RU"/>
        </w:rPr>
        <w:t xml:space="preserve"> о последних изменениях по проектам Трансъевропейской автомагистрали (ТЕА) и Трансъевропейской железнодорожной магистрали (ТЕЖ). </w:t>
      </w:r>
      <w:r>
        <w:rPr>
          <w:lang w:val="ru-RU"/>
        </w:rPr>
        <w:t xml:space="preserve">Комитет, возможно, пожелает </w:t>
      </w:r>
      <w:r w:rsidRPr="005E4452">
        <w:rPr>
          <w:b/>
          <w:lang w:val="ru-RU"/>
        </w:rPr>
        <w:t>принять к сведению</w:t>
      </w:r>
      <w:r>
        <w:rPr>
          <w:lang w:val="ru-RU"/>
        </w:rPr>
        <w:t xml:space="preserve">, что подготовлены следующие доклады ТЕА: «Отчет о состоянии сети ТЕА за 2018 год», «Рабочие модели для подсектора автомобильного транспорта» и «Стандарты обслуживания автомагистралей и других дорог ТЕА» </w:t>
      </w:r>
      <w:r w:rsidRPr="00CE1331">
        <w:rPr>
          <w:lang w:val="ru-RU"/>
        </w:rPr>
        <w:t>(</w:t>
      </w:r>
      <w:r>
        <w:rPr>
          <w:lang w:val="ru-RU"/>
        </w:rPr>
        <w:t>н</w:t>
      </w:r>
      <w:r w:rsidRPr="00CE1331">
        <w:rPr>
          <w:lang w:val="ru-RU"/>
        </w:rPr>
        <w:t>еофициальный документ №</w:t>
      </w:r>
      <w:r w:rsidR="00A024BD">
        <w:rPr>
          <w:lang w:val="ru-RU"/>
        </w:rPr>
        <w:t xml:space="preserve"> </w:t>
      </w:r>
      <w:r w:rsidRPr="00CE1331">
        <w:rPr>
          <w:lang w:val="ru-RU"/>
        </w:rPr>
        <w:t>5).</w:t>
      </w:r>
    </w:p>
    <w:p w:rsidR="001E7A23" w:rsidRPr="00C224EB" w:rsidRDefault="001E7A23" w:rsidP="001E7A23">
      <w:pPr>
        <w:pStyle w:val="SingleTxtG"/>
        <w:rPr>
          <w:spacing w:val="-2"/>
          <w:lang w:val="ru-RU"/>
        </w:rPr>
      </w:pP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  <w:t>Кроме</w:t>
      </w:r>
      <w:r w:rsidRPr="00CE133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того</w:t>
      </w:r>
      <w:r w:rsidRPr="00CE1331">
        <w:rPr>
          <w:spacing w:val="-2"/>
          <w:lang w:val="ru-RU"/>
        </w:rPr>
        <w:t xml:space="preserve">, </w:t>
      </w:r>
      <w:r w:rsidRPr="00CE1331">
        <w:rPr>
          <w:lang w:val="ru-RU"/>
        </w:rPr>
        <w:t xml:space="preserve">Комитет, возможно, пожелает </w:t>
      </w:r>
      <w:r w:rsidRPr="00CE1331">
        <w:rPr>
          <w:b/>
          <w:bCs/>
          <w:lang w:val="ru-RU"/>
        </w:rPr>
        <w:t>заслушать сообщение</w:t>
      </w:r>
      <w:r w:rsidRPr="00CE1331">
        <w:rPr>
          <w:lang w:val="ru-RU"/>
        </w:rPr>
        <w:t xml:space="preserve"> о том, что в 2019 году будет завершена </w:t>
      </w:r>
      <w:r>
        <w:rPr>
          <w:lang w:val="ru-RU"/>
        </w:rPr>
        <w:t>подготовка</w:t>
      </w:r>
      <w:r w:rsidRPr="00CE1331">
        <w:rPr>
          <w:lang w:val="ru-RU"/>
        </w:rPr>
        <w:t xml:space="preserve"> трех доклад</w:t>
      </w:r>
      <w:r>
        <w:rPr>
          <w:lang w:val="ru-RU"/>
        </w:rPr>
        <w:t>ов</w:t>
      </w:r>
      <w:r w:rsidRPr="00CE1331">
        <w:rPr>
          <w:lang w:val="ru-RU"/>
        </w:rPr>
        <w:t xml:space="preserve"> ТЕА</w:t>
      </w:r>
      <w:r>
        <w:rPr>
          <w:lang w:val="ru-RU"/>
        </w:rPr>
        <w:t xml:space="preserve">, касающихся моделирования информации о строительстве </w:t>
      </w:r>
      <w:r w:rsidRPr="00CE1331">
        <w:rPr>
          <w:lang w:val="ru-RU"/>
        </w:rPr>
        <w:t>дорожной инфраструктуры, инструмент</w:t>
      </w:r>
      <w:r>
        <w:rPr>
          <w:lang w:val="ru-RU"/>
        </w:rPr>
        <w:t>ов</w:t>
      </w:r>
      <w:r w:rsidRPr="00CE1331">
        <w:rPr>
          <w:lang w:val="ru-RU"/>
        </w:rPr>
        <w:t xml:space="preserve"> и проце</w:t>
      </w:r>
      <w:r>
        <w:rPr>
          <w:lang w:val="ru-RU"/>
        </w:rPr>
        <w:t>дур</w:t>
      </w:r>
      <w:r w:rsidRPr="00CE1331">
        <w:rPr>
          <w:lang w:val="ru-RU"/>
        </w:rPr>
        <w:t xml:space="preserve"> </w:t>
      </w:r>
      <w:r>
        <w:rPr>
          <w:lang w:val="ru-RU"/>
        </w:rPr>
        <w:t xml:space="preserve">оценки эффективности </w:t>
      </w:r>
      <w:r w:rsidRPr="00CE1331">
        <w:rPr>
          <w:lang w:val="ru-RU"/>
        </w:rPr>
        <w:t xml:space="preserve">управления и </w:t>
      </w:r>
      <w:r>
        <w:rPr>
          <w:lang w:val="ru-RU"/>
        </w:rPr>
        <w:t>взимания платы за пользование а</w:t>
      </w:r>
      <w:r w:rsidRPr="00CE1331">
        <w:rPr>
          <w:lang w:val="ru-RU"/>
        </w:rPr>
        <w:t>томагистрал</w:t>
      </w:r>
      <w:r>
        <w:rPr>
          <w:lang w:val="ru-RU"/>
        </w:rPr>
        <w:t>ями, а также</w:t>
      </w:r>
      <w:r w:rsidRPr="00CE1331">
        <w:rPr>
          <w:lang w:val="ru-RU"/>
        </w:rPr>
        <w:t xml:space="preserve"> </w:t>
      </w:r>
      <w:r>
        <w:rPr>
          <w:lang w:val="ru-RU"/>
        </w:rPr>
        <w:t>докладов ТЕЖ о втором этапе реализации Генерального плана обеспечения</w:t>
      </w:r>
      <w:r w:rsidRPr="00CE1331">
        <w:rPr>
          <w:lang w:val="ru-RU"/>
        </w:rPr>
        <w:t xml:space="preserve"> высокоскоростн</w:t>
      </w:r>
      <w:r>
        <w:rPr>
          <w:lang w:val="ru-RU"/>
        </w:rPr>
        <w:t>ого железнодорожного сообщения</w:t>
      </w:r>
      <w:r w:rsidRPr="00CE1331">
        <w:rPr>
          <w:lang w:val="ru-RU"/>
        </w:rPr>
        <w:t>.</w:t>
      </w:r>
      <w:r w:rsidRPr="00CE1331">
        <w:rPr>
          <w:spacing w:val="-2"/>
          <w:lang w:val="ru-RU"/>
        </w:rPr>
        <w:t xml:space="preserve"> </w:t>
      </w:r>
      <w:r w:rsidRPr="00C224EB">
        <w:rPr>
          <w:lang w:val="ru-RU"/>
        </w:rPr>
        <w:t xml:space="preserve">Комитет, возможно, пожелает </w:t>
      </w:r>
      <w:r w:rsidRPr="00C224EB">
        <w:rPr>
          <w:b/>
          <w:bCs/>
          <w:lang w:val="ru-RU"/>
        </w:rPr>
        <w:t>одобрить опубликование этих докладов</w:t>
      </w:r>
      <w:r>
        <w:rPr>
          <w:lang w:val="ru-RU"/>
        </w:rPr>
        <w:t xml:space="preserve">, с тем чтобы облегчить </w:t>
      </w:r>
      <w:r w:rsidRPr="00C224EB">
        <w:rPr>
          <w:lang w:val="ru-RU"/>
        </w:rPr>
        <w:t>их распространени</w:t>
      </w:r>
      <w:r>
        <w:rPr>
          <w:lang w:val="ru-RU"/>
        </w:rPr>
        <w:t>е</w:t>
      </w:r>
      <w:r w:rsidRPr="00C224EB">
        <w:rPr>
          <w:lang w:val="ru-RU"/>
        </w:rPr>
        <w:t xml:space="preserve"> и, таким образом, </w:t>
      </w:r>
      <w:r>
        <w:rPr>
          <w:lang w:val="ru-RU"/>
        </w:rPr>
        <w:t xml:space="preserve">содействовать </w:t>
      </w:r>
      <w:r w:rsidRPr="00C224EB">
        <w:rPr>
          <w:lang w:val="ru-RU"/>
        </w:rPr>
        <w:t>усил</w:t>
      </w:r>
      <w:r>
        <w:rPr>
          <w:lang w:val="ru-RU"/>
        </w:rPr>
        <w:t>ению</w:t>
      </w:r>
      <w:r w:rsidRPr="00C224EB">
        <w:rPr>
          <w:lang w:val="ru-RU"/>
        </w:rPr>
        <w:t xml:space="preserve"> их в</w:t>
      </w:r>
      <w:r>
        <w:rPr>
          <w:lang w:val="ru-RU"/>
        </w:rPr>
        <w:t>оздействия</w:t>
      </w:r>
      <w:r w:rsidRPr="00C224EB">
        <w:rPr>
          <w:lang w:val="ru-RU"/>
        </w:rPr>
        <w:t xml:space="preserve"> в соответствующих странах.</w:t>
      </w:r>
    </w:p>
    <w:p w:rsidR="001E7A23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437AAB">
        <w:rPr>
          <w:lang w:val="ru-RU"/>
        </w:rPr>
        <w:t xml:space="preserve">Комитет будет </w:t>
      </w:r>
      <w:r w:rsidRPr="00437AAB">
        <w:rPr>
          <w:b/>
          <w:bCs/>
          <w:lang w:val="ru-RU"/>
        </w:rPr>
        <w:t>проинформирован</w:t>
      </w:r>
      <w:r w:rsidRPr="00437AAB">
        <w:rPr>
          <w:lang w:val="ru-RU"/>
        </w:rPr>
        <w:t xml:space="preserve"> о </w:t>
      </w:r>
      <w:r>
        <w:rPr>
          <w:lang w:val="ru-RU"/>
        </w:rPr>
        <w:t>продлении</w:t>
      </w:r>
      <w:r w:rsidRPr="00437AAB">
        <w:rPr>
          <w:lang w:val="ru-RU"/>
        </w:rPr>
        <w:t xml:space="preserve"> Соглашении о принимающей стране проекта ТЕЖ, ситуации в связи с Управляющим и заместителем Управляющего проектом ТЕЖ, а также Управляющим проектом ТЕА</w:t>
      </w:r>
      <w:r>
        <w:rPr>
          <w:lang w:val="ru-RU"/>
        </w:rPr>
        <w:t>.</w:t>
      </w:r>
    </w:p>
    <w:p w:rsidR="001E7A23" w:rsidRPr="00437AAB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437AAB">
        <w:rPr>
          <w:lang w:val="ru-RU"/>
        </w:rPr>
        <w:t xml:space="preserve">Комитет, возможно, пожелает </w:t>
      </w:r>
      <w:r w:rsidRPr="00437AAB">
        <w:rPr>
          <w:b/>
          <w:bCs/>
          <w:lang w:val="ru-RU"/>
        </w:rPr>
        <w:t>поддержать</w:t>
      </w:r>
      <w:r w:rsidRPr="00437AAB">
        <w:rPr>
          <w:lang w:val="ru-RU"/>
        </w:rPr>
        <w:t xml:space="preserve"> деятельность в рамках этих двух проектов и </w:t>
      </w:r>
      <w:r w:rsidRPr="00437AAB">
        <w:rPr>
          <w:b/>
          <w:bCs/>
          <w:lang w:val="ru-RU"/>
        </w:rPr>
        <w:t>высказать свое мнение</w:t>
      </w:r>
      <w:r w:rsidRPr="00437AAB">
        <w:rPr>
          <w:lang w:val="ru-RU"/>
        </w:rPr>
        <w:t xml:space="preserve"> относительно будущих направлений работы, рассмотренных в неофициальном</w:t>
      </w:r>
      <w:r>
        <w:rPr>
          <w:lang w:val="ru-RU"/>
        </w:rPr>
        <w:t xml:space="preserve"> </w:t>
      </w:r>
      <w:r w:rsidRPr="00437AAB">
        <w:rPr>
          <w:lang w:val="ru-RU"/>
        </w:rPr>
        <w:t>документ</w:t>
      </w:r>
      <w:r>
        <w:rPr>
          <w:lang w:val="ru-RU"/>
        </w:rPr>
        <w:t>е</w:t>
      </w:r>
      <w:r w:rsidRPr="00437AAB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Pr="00437AAB">
        <w:rPr>
          <w:lang w:val="ru-RU"/>
        </w:rPr>
        <w:t>5.</w:t>
      </w:r>
    </w:p>
    <w:p w:rsidR="001E7A23" w:rsidRPr="00437AAB" w:rsidRDefault="001E7A23" w:rsidP="001E7A23">
      <w:pPr>
        <w:pStyle w:val="SingleTxtG"/>
        <w:rPr>
          <w:b/>
          <w:lang w:val="ru-RU"/>
        </w:rPr>
      </w:pPr>
      <w:r w:rsidRPr="00437AAB">
        <w:rPr>
          <w:b/>
          <w:lang w:val="ru-RU"/>
        </w:rPr>
        <w:t>Документация</w:t>
      </w:r>
    </w:p>
    <w:p w:rsidR="001E7A23" w:rsidRPr="00437AAB" w:rsidRDefault="001E7A23" w:rsidP="001E7A23">
      <w:pPr>
        <w:pStyle w:val="SingleTxtG"/>
        <w:rPr>
          <w:strike/>
          <w:lang w:val="ru-RU"/>
        </w:rPr>
      </w:pPr>
      <w:r>
        <w:rPr>
          <w:lang w:val="ru-RU"/>
        </w:rPr>
        <w:t>Н</w:t>
      </w:r>
      <w:r w:rsidRPr="00437AAB">
        <w:rPr>
          <w:lang w:val="ru-RU"/>
        </w:rPr>
        <w:t>еофициальный документ №</w:t>
      </w:r>
      <w:r>
        <w:rPr>
          <w:lang w:val="ru-RU"/>
        </w:rPr>
        <w:t xml:space="preserve"> </w:t>
      </w:r>
      <w:r w:rsidRPr="00437AAB">
        <w:rPr>
          <w:lang w:val="ru-RU"/>
        </w:rPr>
        <w:t>5</w:t>
      </w:r>
    </w:p>
    <w:p w:rsidR="001E7A23" w:rsidRPr="00437AAB" w:rsidRDefault="001E7A23" w:rsidP="001E7A23">
      <w:pPr>
        <w:pStyle w:val="H23G"/>
        <w:rPr>
          <w:lang w:val="ru-RU"/>
        </w:rPr>
      </w:pPr>
      <w:r w:rsidRPr="00437AAB">
        <w:rPr>
          <w:lang w:val="ru-RU"/>
        </w:rPr>
        <w:tab/>
      </w:r>
      <w:r w:rsidRPr="00910CFD">
        <w:t>b</w:t>
      </w:r>
      <w:r w:rsidRPr="00437AAB">
        <w:rPr>
          <w:lang w:val="ru-RU"/>
        </w:rPr>
        <w:t>)</w:t>
      </w:r>
      <w:r w:rsidRPr="00437AAB">
        <w:rPr>
          <w:lang w:val="ru-RU"/>
        </w:rPr>
        <w:tab/>
        <w:t>Согласование правил в области транспортных средств</w:t>
      </w:r>
    </w:p>
    <w:p w:rsidR="001E7A23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437AAB">
        <w:rPr>
          <w:lang w:val="ru-RU"/>
        </w:rPr>
        <w:t xml:space="preserve">Комитет будет </w:t>
      </w:r>
      <w:r w:rsidRPr="00437AAB">
        <w:rPr>
          <w:b/>
          <w:bCs/>
          <w:lang w:val="ru-RU"/>
        </w:rPr>
        <w:t>проинформирован</w:t>
      </w:r>
      <w:r w:rsidRPr="00437AAB">
        <w:rPr>
          <w:lang w:val="ru-RU"/>
        </w:rPr>
        <w:t xml:space="preserve"> о последних изменениях в связи с деятельностью Всемирного форума для согласования правил в области транспортных средств (</w:t>
      </w:r>
      <w:r>
        <w:t>WP</w:t>
      </w:r>
      <w:r w:rsidRPr="00437AAB">
        <w:rPr>
          <w:lang w:val="ru-RU"/>
        </w:rPr>
        <w:t>.29) и его шести вспомогательных рабочих групп (</w:t>
      </w:r>
      <w:r w:rsidRPr="00910CFD">
        <w:t>GRB</w:t>
      </w:r>
      <w:r w:rsidRPr="00437AAB">
        <w:rPr>
          <w:lang w:val="ru-RU"/>
        </w:rPr>
        <w:t>/</w:t>
      </w:r>
      <w:r w:rsidRPr="00910CFD">
        <w:t>GRBP</w:t>
      </w:r>
      <w:r w:rsidRPr="00437AAB">
        <w:rPr>
          <w:lang w:val="ru-RU"/>
        </w:rPr>
        <w:t xml:space="preserve">, </w:t>
      </w:r>
      <w:r w:rsidRPr="00910CFD">
        <w:t>GRE</w:t>
      </w:r>
      <w:r w:rsidRPr="00437AAB">
        <w:rPr>
          <w:lang w:val="ru-RU"/>
        </w:rPr>
        <w:t xml:space="preserve">, </w:t>
      </w:r>
      <w:r w:rsidRPr="00910CFD">
        <w:t>GRPE</w:t>
      </w:r>
      <w:r w:rsidRPr="00437AAB">
        <w:rPr>
          <w:lang w:val="ru-RU"/>
        </w:rPr>
        <w:t xml:space="preserve">, </w:t>
      </w:r>
      <w:r w:rsidRPr="00910CFD">
        <w:t>GRRF</w:t>
      </w:r>
      <w:r w:rsidRPr="00437AAB">
        <w:rPr>
          <w:lang w:val="ru-RU"/>
        </w:rPr>
        <w:t>/</w:t>
      </w:r>
      <w:r w:rsidRPr="00910CFD">
        <w:t>GRVA</w:t>
      </w:r>
      <w:r w:rsidRPr="00437AAB">
        <w:rPr>
          <w:lang w:val="ru-RU"/>
        </w:rPr>
        <w:t xml:space="preserve">, </w:t>
      </w:r>
      <w:r w:rsidRPr="00910CFD">
        <w:t>GRSG</w:t>
      </w:r>
      <w:r w:rsidRPr="00437AAB">
        <w:rPr>
          <w:lang w:val="ru-RU"/>
        </w:rPr>
        <w:t xml:space="preserve"> и </w:t>
      </w:r>
      <w:r>
        <w:t>GRSP</w:t>
      </w:r>
      <w:r w:rsidRPr="00437AAB">
        <w:rPr>
          <w:lang w:val="ru-RU"/>
        </w:rPr>
        <w:t>), Административного комитета Соглашения 1958</w:t>
      </w:r>
      <w:r>
        <w:t> </w:t>
      </w:r>
      <w:r w:rsidRPr="00437AAB">
        <w:rPr>
          <w:lang w:val="ru-RU"/>
        </w:rPr>
        <w:t xml:space="preserve">года, Административного комитета Соглашения 1997 года и Исполнительного комитета Соглашения 1998 года. </w:t>
      </w:r>
    </w:p>
    <w:p w:rsidR="001E7A23" w:rsidRPr="001E7A23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C224EB">
        <w:rPr>
          <w:lang w:val="ru-RU"/>
        </w:rPr>
        <w:t xml:space="preserve">Комитету предлагается </w:t>
      </w:r>
      <w:r w:rsidRPr="00C224EB">
        <w:rPr>
          <w:b/>
          <w:bCs/>
          <w:lang w:val="ru-RU"/>
        </w:rPr>
        <w:t>одобрить</w:t>
      </w:r>
      <w:r w:rsidRPr="00C224EB">
        <w:rPr>
          <w:lang w:val="ru-RU"/>
        </w:rPr>
        <w:t xml:space="preserve"> выполнение</w:t>
      </w:r>
      <w:r>
        <w:rPr>
          <w:lang w:val="ru-RU"/>
        </w:rPr>
        <w:t xml:space="preserve"> </w:t>
      </w:r>
      <w:r w:rsidRPr="00C224EB">
        <w:rPr>
          <w:lang w:val="ru-RU"/>
        </w:rPr>
        <w:t>решения № 1</w:t>
      </w:r>
      <w:r>
        <w:rPr>
          <w:lang w:val="ru-RU"/>
        </w:rPr>
        <w:t>9</w:t>
      </w:r>
      <w:r w:rsidRPr="00C224EB">
        <w:rPr>
          <w:lang w:val="ru-RU"/>
        </w:rPr>
        <w:t>, принятого на его восьмидесятой сессии</w:t>
      </w:r>
      <w:r>
        <w:rPr>
          <w:lang w:val="ru-RU"/>
        </w:rPr>
        <w:t>,</w:t>
      </w:r>
      <w:r w:rsidRPr="00C224EB">
        <w:rPr>
          <w:lang w:val="ru-RU"/>
        </w:rPr>
        <w:t xml:space="preserve"> </w:t>
      </w:r>
      <w:r>
        <w:rPr>
          <w:lang w:val="ru-RU"/>
        </w:rPr>
        <w:t xml:space="preserve">путем </w:t>
      </w:r>
      <w:r w:rsidRPr="00C224EB">
        <w:rPr>
          <w:lang w:val="ru-RU"/>
        </w:rPr>
        <w:t>преобразования</w:t>
      </w:r>
      <w:r>
        <w:rPr>
          <w:lang w:val="ru-RU"/>
        </w:rPr>
        <w:t xml:space="preserve"> </w:t>
      </w:r>
      <w:r>
        <w:t>GRRF</w:t>
      </w:r>
      <w:r>
        <w:rPr>
          <w:lang w:val="ru-RU"/>
        </w:rPr>
        <w:t xml:space="preserve"> во</w:t>
      </w:r>
      <w:r w:rsidRPr="00C224EB">
        <w:rPr>
          <w:lang w:val="ru-RU"/>
        </w:rPr>
        <w:t xml:space="preserve"> вспомогательн</w:t>
      </w:r>
      <w:r>
        <w:rPr>
          <w:lang w:val="ru-RU"/>
        </w:rPr>
        <w:t>ую</w:t>
      </w:r>
      <w:r w:rsidRPr="00C224EB">
        <w:rPr>
          <w:lang w:val="ru-RU"/>
        </w:rPr>
        <w:t xml:space="preserve"> Рабочую</w:t>
      </w:r>
      <w:r>
        <w:rPr>
          <w:lang w:val="ru-RU"/>
        </w:rPr>
        <w:tab/>
      </w:r>
      <w:r w:rsidRPr="00C224EB">
        <w:rPr>
          <w:lang w:val="ru-RU"/>
        </w:rPr>
        <w:t>группу</w:t>
      </w:r>
      <w:r>
        <w:rPr>
          <w:lang w:val="ru-RU"/>
        </w:rPr>
        <w:t xml:space="preserve"> по автоматизированным/автономным и </w:t>
      </w:r>
      <w:r w:rsidRPr="00C224EB">
        <w:rPr>
          <w:lang w:val="ru-RU"/>
        </w:rPr>
        <w:t>подключенным транспортным</w:t>
      </w:r>
      <w:r w:rsidRPr="00C224EB">
        <w:rPr>
          <w:b/>
          <w:bCs/>
          <w:lang w:val="ru-RU"/>
        </w:rPr>
        <w:t xml:space="preserve"> </w:t>
      </w:r>
      <w:r w:rsidRPr="00026140">
        <w:rPr>
          <w:lang w:val="ru-RU"/>
        </w:rPr>
        <w:t>средствам</w:t>
      </w:r>
      <w:r>
        <w:rPr>
          <w:b/>
          <w:bCs/>
          <w:lang w:val="ru-RU"/>
        </w:rPr>
        <w:t xml:space="preserve"> (</w:t>
      </w:r>
      <w:r>
        <w:t>GRVA</w:t>
      </w:r>
      <w:r>
        <w:rPr>
          <w:lang w:val="ru-RU"/>
        </w:rPr>
        <w:t>)</w:t>
      </w:r>
      <w:r w:rsidRPr="00C224EB">
        <w:rPr>
          <w:lang w:val="ru-RU"/>
        </w:rPr>
        <w:t>.</w:t>
      </w:r>
      <w:r>
        <w:rPr>
          <w:lang w:val="ru-RU"/>
        </w:rPr>
        <w:t xml:space="preserve"> Это преобразование потребовало перераспределения направлений деятельности, за которые отвечала </w:t>
      </w:r>
      <w:r w:rsidRPr="0033075D">
        <w:t>GRRF</w:t>
      </w:r>
      <w:r>
        <w:rPr>
          <w:lang w:val="ru-RU"/>
        </w:rPr>
        <w:t>, между другими рабочими группами. В частности</w:t>
      </w:r>
      <w:r w:rsidRPr="00026140">
        <w:rPr>
          <w:lang w:val="ru-RU"/>
        </w:rPr>
        <w:t xml:space="preserve">, </w:t>
      </w:r>
      <w:r>
        <w:rPr>
          <w:lang w:val="ru-RU"/>
        </w:rPr>
        <w:t>возложение</w:t>
      </w:r>
      <w:r w:rsidRPr="00026140">
        <w:rPr>
          <w:lang w:val="ru-RU"/>
        </w:rPr>
        <w:t xml:space="preserve"> </w:t>
      </w:r>
      <w:r>
        <w:rPr>
          <w:lang w:val="ru-RU"/>
        </w:rPr>
        <w:t>на</w:t>
      </w:r>
      <w:r w:rsidRPr="00026140">
        <w:rPr>
          <w:lang w:val="ru-RU"/>
        </w:rPr>
        <w:t xml:space="preserve"> </w:t>
      </w:r>
      <w:r w:rsidRPr="0033075D">
        <w:t>GRB</w:t>
      </w:r>
      <w:r>
        <w:rPr>
          <w:lang w:val="ru-RU"/>
        </w:rPr>
        <w:t>, которая уже и так занималась некоторыми предписаниями, касающимися шин (например, вопросами шумового поведения), задач, связанных с эксплуатацией шин, нашло отражение в корректировке названия этой Рабочей группы</w:t>
      </w:r>
      <w:r w:rsidRPr="00854E43">
        <w:rPr>
          <w:lang w:val="ru-RU"/>
        </w:rPr>
        <w:t xml:space="preserve"> </w:t>
      </w:r>
      <w:r>
        <w:rPr>
          <w:lang w:val="ru-RU"/>
        </w:rPr>
        <w:t>(</w:t>
      </w:r>
      <w:r w:rsidRPr="0033075D">
        <w:t>GRBP</w:t>
      </w:r>
      <w:r>
        <w:rPr>
          <w:lang w:val="ru-RU"/>
        </w:rPr>
        <w:t>), которую Комитету</w:t>
      </w:r>
      <w:r w:rsidRPr="001E7A23">
        <w:rPr>
          <w:lang w:val="ru-RU"/>
        </w:rPr>
        <w:t xml:space="preserve"> </w:t>
      </w:r>
      <w:r>
        <w:rPr>
          <w:lang w:val="ru-RU"/>
        </w:rPr>
        <w:t>также</w:t>
      </w:r>
      <w:r w:rsidRPr="001E7A23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1E7A23">
        <w:rPr>
          <w:lang w:val="ru-RU"/>
        </w:rPr>
        <w:t xml:space="preserve"> </w:t>
      </w:r>
      <w:r w:rsidRPr="00854E43">
        <w:rPr>
          <w:b/>
          <w:bCs/>
          <w:lang w:val="ru-RU"/>
        </w:rPr>
        <w:t>одобрить</w:t>
      </w:r>
      <w:r w:rsidRPr="001E7A23">
        <w:rPr>
          <w:lang w:val="ru-RU"/>
        </w:rPr>
        <w:t>.</w:t>
      </w:r>
    </w:p>
    <w:p w:rsidR="001E7A23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854E43">
        <w:rPr>
          <w:lang w:val="ru-RU"/>
        </w:rPr>
        <w:t xml:space="preserve">Комитет будет также </w:t>
      </w:r>
      <w:r>
        <w:rPr>
          <w:lang w:val="ru-RU"/>
        </w:rPr>
        <w:t xml:space="preserve">будет </w:t>
      </w:r>
      <w:r w:rsidRPr="00854E43">
        <w:rPr>
          <w:b/>
          <w:bCs/>
          <w:lang w:val="ru-RU"/>
        </w:rPr>
        <w:t>проинформирован</w:t>
      </w:r>
      <w:r w:rsidRPr="00854E43">
        <w:rPr>
          <w:lang w:val="ru-RU"/>
        </w:rPr>
        <w:t xml:space="preserve"> о деятельности Всемирного форума и его рабочих групп, </w:t>
      </w:r>
      <w:r>
        <w:rPr>
          <w:lang w:val="ru-RU"/>
        </w:rPr>
        <w:t>охарактеризованной в документе</w:t>
      </w:r>
      <w:r w:rsidRPr="00854E43">
        <w:rPr>
          <w:lang w:val="ru-RU"/>
        </w:rPr>
        <w:t xml:space="preserve"> </w:t>
      </w:r>
      <w:bookmarkStart w:id="15" w:name="OLE_LINK38"/>
      <w:bookmarkStart w:id="16" w:name="OLE_LINK39"/>
      <w:r>
        <w:t>ECE</w:t>
      </w:r>
      <w:r w:rsidRPr="00854E43">
        <w:rPr>
          <w:lang w:val="ru-RU"/>
        </w:rPr>
        <w:t>/</w:t>
      </w:r>
      <w:r>
        <w:t>TRANS</w:t>
      </w:r>
      <w:r w:rsidRPr="00854E43">
        <w:rPr>
          <w:lang w:val="ru-RU"/>
        </w:rPr>
        <w:t>/</w:t>
      </w:r>
      <w:r w:rsidR="00A024BD">
        <w:rPr>
          <w:lang w:val="ru-RU"/>
        </w:rPr>
        <w:br/>
      </w:r>
      <w:r>
        <w:t>WP</w:t>
      </w:r>
      <w:r w:rsidRPr="00854E43">
        <w:rPr>
          <w:lang w:val="ru-RU"/>
        </w:rPr>
        <w:t>.29/2018/1/</w:t>
      </w:r>
      <w:r>
        <w:t>Rev</w:t>
      </w:r>
      <w:r w:rsidRPr="00854E43">
        <w:rPr>
          <w:lang w:val="ru-RU"/>
        </w:rPr>
        <w:t>.2</w:t>
      </w:r>
      <w:r>
        <w:rPr>
          <w:lang w:val="ru-RU"/>
        </w:rPr>
        <w:t>, в котором содержится</w:t>
      </w:r>
      <w:bookmarkEnd w:id="15"/>
      <w:bookmarkEnd w:id="16"/>
      <w:r w:rsidRPr="00854E43">
        <w:rPr>
          <w:lang w:val="ru-RU"/>
        </w:rPr>
        <w:t xml:space="preserve"> подробный обзор распределения областей </w:t>
      </w:r>
      <w:r>
        <w:rPr>
          <w:lang w:val="ru-RU"/>
        </w:rPr>
        <w:t>деятельности</w:t>
      </w:r>
      <w:r w:rsidRPr="00854E43">
        <w:rPr>
          <w:lang w:val="ru-RU"/>
        </w:rPr>
        <w:t xml:space="preserve"> между различными группами. </w:t>
      </w:r>
    </w:p>
    <w:p w:rsidR="001E7A23" w:rsidRPr="004A073A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4A073A">
        <w:rPr>
          <w:lang w:val="ru-RU"/>
        </w:rPr>
        <w:t xml:space="preserve">Комитет, возможно, пожелает </w:t>
      </w:r>
      <w:r w:rsidRPr="004A073A">
        <w:rPr>
          <w:b/>
          <w:bCs/>
          <w:lang w:val="ru-RU"/>
        </w:rPr>
        <w:t>отметить</w:t>
      </w:r>
      <w:r w:rsidRPr="004A073A">
        <w:rPr>
          <w:lang w:val="ru-RU"/>
        </w:rPr>
        <w:t>, что в течение 201</w:t>
      </w:r>
      <w:r>
        <w:rPr>
          <w:lang w:val="ru-RU"/>
        </w:rPr>
        <w:t>8</w:t>
      </w:r>
      <w:r w:rsidRPr="004A073A">
        <w:rPr>
          <w:lang w:val="ru-RU"/>
        </w:rPr>
        <w:t xml:space="preserve"> года параллельно с Всемирным форумом и его вспомогательными органами работали порядка 40</w:t>
      </w:r>
      <w:r>
        <w:rPr>
          <w:lang w:val="ru-RU"/>
        </w:rPr>
        <w:t> </w:t>
      </w:r>
      <w:r w:rsidRPr="004A073A">
        <w:rPr>
          <w:lang w:val="ru-RU"/>
        </w:rPr>
        <w:t>неофициальных групп, оказывавших им помощь в подготовке новых правил в области транспортных средств и обновлении 14</w:t>
      </w:r>
      <w:r>
        <w:rPr>
          <w:lang w:val="ru-RU"/>
        </w:rPr>
        <w:t>7</w:t>
      </w:r>
      <w:r w:rsidRPr="004A073A">
        <w:rPr>
          <w:lang w:val="ru-RU"/>
        </w:rPr>
        <w:t xml:space="preserve"> существующих правил ООН, прилагаемых к Соглашению 1958 года, 20 глобальных технических правил ООН, </w:t>
      </w:r>
      <w:r w:rsidRPr="004A073A">
        <w:rPr>
          <w:lang w:val="ru-RU"/>
        </w:rPr>
        <w:lastRenderedPageBreak/>
        <w:t>связанных с Соглашением 1998 года, и [4] предписани</w:t>
      </w:r>
      <w:r>
        <w:rPr>
          <w:lang w:val="ru-RU"/>
        </w:rPr>
        <w:t>й</w:t>
      </w:r>
      <w:r w:rsidRPr="004A073A">
        <w:rPr>
          <w:lang w:val="ru-RU"/>
        </w:rPr>
        <w:t xml:space="preserve"> ООН, прилагаемых к Соглашению 1997 года</w:t>
      </w:r>
      <w:r>
        <w:rPr>
          <w:lang w:val="ru-RU"/>
        </w:rPr>
        <w:t>, со 100 поправками</w:t>
      </w:r>
      <w:r w:rsidRPr="004A073A">
        <w:rPr>
          <w:lang w:val="ru-RU"/>
        </w:rPr>
        <w:t xml:space="preserve">. </w:t>
      </w:r>
    </w:p>
    <w:p w:rsidR="001E7A23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4A073A">
        <w:rPr>
          <w:lang w:val="ru-RU"/>
        </w:rPr>
        <w:t xml:space="preserve">Комитет, возможно, пожелает </w:t>
      </w:r>
      <w:r w:rsidRPr="004A073A">
        <w:rPr>
          <w:b/>
          <w:bCs/>
          <w:lang w:val="ru-RU"/>
        </w:rPr>
        <w:t>принять к сведению</w:t>
      </w:r>
      <w:r w:rsidRPr="004A073A">
        <w:rPr>
          <w:lang w:val="ru-RU"/>
        </w:rPr>
        <w:t xml:space="preserve"> число Договаривающихся сторон Соглашения 1958 года (5</w:t>
      </w:r>
      <w:r>
        <w:rPr>
          <w:lang w:val="ru-RU"/>
        </w:rPr>
        <w:t>6</w:t>
      </w:r>
      <w:r w:rsidRPr="004A073A">
        <w:rPr>
          <w:lang w:val="ru-RU"/>
        </w:rPr>
        <w:t>), Соглашения 1998 года (3</w:t>
      </w:r>
      <w:r>
        <w:rPr>
          <w:lang w:val="ru-RU"/>
        </w:rPr>
        <w:t>6</w:t>
      </w:r>
      <w:r w:rsidRPr="004A073A">
        <w:rPr>
          <w:lang w:val="ru-RU"/>
        </w:rPr>
        <w:t>) и Соглашения 1997 года (1</w:t>
      </w:r>
      <w:r>
        <w:rPr>
          <w:lang w:val="ru-RU"/>
        </w:rPr>
        <w:t>5</w:t>
      </w:r>
      <w:r w:rsidRPr="004A073A">
        <w:rPr>
          <w:lang w:val="ru-RU"/>
        </w:rPr>
        <w:t>)</w:t>
      </w:r>
      <w:r>
        <w:rPr>
          <w:lang w:val="ru-RU"/>
        </w:rPr>
        <w:t>.</w:t>
      </w:r>
    </w:p>
    <w:p w:rsidR="001E7A23" w:rsidRPr="004A073A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4A073A">
        <w:rPr>
          <w:lang w:val="ru-RU"/>
        </w:rPr>
        <w:t>Комитет, возможно, пожелает</w:t>
      </w:r>
      <w:r>
        <w:rPr>
          <w:lang w:val="ru-RU"/>
        </w:rPr>
        <w:t xml:space="preserve"> </w:t>
      </w:r>
      <w:r w:rsidRPr="00A024BD">
        <w:rPr>
          <w:b/>
          <w:lang w:val="ru-RU"/>
        </w:rPr>
        <w:t>заслушать информацию</w:t>
      </w:r>
      <w:r>
        <w:rPr>
          <w:lang w:val="ru-RU"/>
        </w:rPr>
        <w:t xml:space="preserve"> о том, что 19 июля 2018 года вступили в силу новые правила ООН, касающиеся </w:t>
      </w:r>
      <w:r w:rsidRPr="00206196">
        <w:rPr>
          <w:lang w:val="ru-RU"/>
        </w:rPr>
        <w:t>международного официального утверждения типа комплек</w:t>
      </w:r>
      <w:r>
        <w:rPr>
          <w:lang w:val="ru-RU"/>
        </w:rPr>
        <w:t>т</w:t>
      </w:r>
      <w:r w:rsidRPr="00206196">
        <w:rPr>
          <w:lang w:val="ru-RU"/>
        </w:rPr>
        <w:t>ного транспортного средства</w:t>
      </w:r>
      <w:r>
        <w:rPr>
          <w:lang w:val="ru-RU"/>
        </w:rPr>
        <w:t xml:space="preserve">, </w:t>
      </w:r>
      <w:r w:rsidRPr="00206196">
        <w:rPr>
          <w:rStyle w:val="text"/>
          <w:lang w:val="ru-RU"/>
        </w:rPr>
        <w:t>систем вызова экстренных оперативных служб</w:t>
      </w:r>
      <w:r>
        <w:rPr>
          <w:rStyle w:val="text"/>
          <w:lang w:val="ru-RU"/>
        </w:rPr>
        <w:t xml:space="preserve"> и систем креплений </w:t>
      </w:r>
      <w:r w:rsidRPr="00910CFD">
        <w:t>ISOFIX</w:t>
      </w:r>
      <w:r>
        <w:rPr>
          <w:lang w:val="ru-RU"/>
        </w:rPr>
        <w:t xml:space="preserve">, </w:t>
      </w:r>
      <w:r w:rsidRPr="00206196">
        <w:rPr>
          <w:lang w:val="ru-RU"/>
        </w:rPr>
        <w:t xml:space="preserve">креплений верхнего страховочного троса </w:t>
      </w:r>
      <w:r>
        <w:t>ISOFIX</w:t>
      </w:r>
      <w:r>
        <w:rPr>
          <w:lang w:val="ru-RU"/>
        </w:rPr>
        <w:t xml:space="preserve"> и сидячих мест размера </w:t>
      </w:r>
      <w:r w:rsidRPr="00910CFD">
        <w:t>i</w:t>
      </w:r>
      <w:r>
        <w:rPr>
          <w:lang w:val="ru-RU"/>
        </w:rPr>
        <w:t xml:space="preserve">, и что </w:t>
      </w:r>
      <w:r w:rsidRPr="00206196">
        <w:rPr>
          <w:lang w:val="ru-RU"/>
        </w:rPr>
        <w:t xml:space="preserve">2 </w:t>
      </w:r>
      <w:r>
        <w:rPr>
          <w:lang w:val="ru-RU"/>
        </w:rPr>
        <w:t>января</w:t>
      </w:r>
      <w:r w:rsidRPr="00206196">
        <w:rPr>
          <w:lang w:val="ru-RU"/>
        </w:rPr>
        <w:t xml:space="preserve"> 2019</w:t>
      </w:r>
      <w:r>
        <w:rPr>
          <w:lang w:val="ru-RU"/>
        </w:rPr>
        <w:t xml:space="preserve"> года вступят в силу новые правила ООН, касающиеся </w:t>
      </w:r>
      <w:r w:rsidRPr="00206196">
        <w:rPr>
          <w:rStyle w:val="text"/>
          <w:lang w:val="ru-RU"/>
        </w:rPr>
        <w:t>транспортных средств</w:t>
      </w:r>
      <w:r>
        <w:rPr>
          <w:rStyle w:val="text"/>
          <w:lang w:val="ru-RU"/>
        </w:rPr>
        <w:t xml:space="preserve"> категории </w:t>
      </w:r>
      <w:r w:rsidRPr="00D13786">
        <w:t>L</w:t>
      </w:r>
      <w:r w:rsidRPr="00206196">
        <w:rPr>
          <w:rStyle w:val="text"/>
          <w:lang w:val="ru-RU"/>
        </w:rPr>
        <w:t xml:space="preserve">, </w:t>
      </w:r>
      <w:r w:rsidRPr="001E7A23">
        <w:rPr>
          <w:lang w:val="ru-RU"/>
        </w:rPr>
        <w:t>работающих</w:t>
      </w:r>
      <w:r w:rsidRPr="00206196">
        <w:rPr>
          <w:lang w:val="ru-RU"/>
        </w:rPr>
        <w:t xml:space="preserve"> на </w:t>
      </w:r>
      <w:r w:rsidRPr="001E7A23">
        <w:rPr>
          <w:lang w:val="ru-RU"/>
        </w:rPr>
        <w:t>водороде и топливных элементах</w:t>
      </w:r>
      <w:r>
        <w:rPr>
          <w:lang w:val="ru-RU"/>
        </w:rPr>
        <w:t>, и механических деталей сцепных устройств составов сельскохозяйственных транспортных средств.</w:t>
      </w:r>
    </w:p>
    <w:p w:rsidR="001E7A23" w:rsidRPr="009D251F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FE3994">
        <w:rPr>
          <w:lang w:val="ru-RU"/>
        </w:rPr>
        <w:t xml:space="preserve">Комитет, возможно, пожелает </w:t>
      </w:r>
      <w:r w:rsidRPr="006F1DFA">
        <w:rPr>
          <w:b/>
          <w:bCs/>
          <w:lang w:val="ru-RU"/>
        </w:rPr>
        <w:t>принять к сведению</w:t>
      </w:r>
      <w:r w:rsidRPr="00FE3994">
        <w:rPr>
          <w:lang w:val="ru-RU"/>
        </w:rPr>
        <w:t xml:space="preserve">, что Административный комитет Соглашения 1997 года </w:t>
      </w:r>
      <w:r>
        <w:rPr>
          <w:lang w:val="ru-RU"/>
        </w:rPr>
        <w:t>ввел</w:t>
      </w:r>
      <w:r w:rsidRPr="00FE3994">
        <w:rPr>
          <w:lang w:val="ru-RU"/>
        </w:rPr>
        <w:t xml:space="preserve"> новые правила проведения </w:t>
      </w:r>
      <w:r>
        <w:rPr>
          <w:lang w:val="ru-RU"/>
        </w:rPr>
        <w:t xml:space="preserve">периодического </w:t>
      </w:r>
      <w:r w:rsidRPr="00FE3994">
        <w:rPr>
          <w:lang w:val="ru-RU"/>
        </w:rPr>
        <w:t xml:space="preserve">технического осмотра транспортных средств, </w:t>
      </w:r>
      <w:r>
        <w:rPr>
          <w:lang w:val="ru-RU"/>
        </w:rPr>
        <w:t xml:space="preserve">функционирующих на СНГ/СПГ, и периодического </w:t>
      </w:r>
      <w:r w:rsidRPr="00FE3994">
        <w:rPr>
          <w:lang w:val="ru-RU"/>
        </w:rPr>
        <w:t>технического осмотра транспортных средств с электр</w:t>
      </w:r>
      <w:r>
        <w:rPr>
          <w:lang w:val="ru-RU"/>
        </w:rPr>
        <w:t>одвигателем</w:t>
      </w:r>
      <w:r w:rsidRPr="00FE3994">
        <w:rPr>
          <w:lang w:val="ru-RU"/>
        </w:rPr>
        <w:t xml:space="preserve">. </w:t>
      </w:r>
    </w:p>
    <w:p w:rsidR="001E7A23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4A073A">
        <w:rPr>
          <w:lang w:val="ru-RU"/>
        </w:rPr>
        <w:t xml:space="preserve">Комитет, возможно, пожелает </w:t>
      </w:r>
      <w:r w:rsidRPr="004A073A">
        <w:rPr>
          <w:b/>
          <w:bCs/>
          <w:lang w:val="ru-RU"/>
        </w:rPr>
        <w:t>принять к сведению</w:t>
      </w:r>
      <w:r w:rsidRPr="004A073A">
        <w:rPr>
          <w:lang w:val="ru-RU"/>
        </w:rPr>
        <w:t xml:space="preserve"> информацию о том, что Исполнительный комитет Соглашения 1998 года принял </w:t>
      </w:r>
      <w:r>
        <w:rPr>
          <w:lang w:val="ru-RU"/>
        </w:rPr>
        <w:t>новые Глобальные</w:t>
      </w:r>
      <w:r w:rsidRPr="004A073A">
        <w:rPr>
          <w:lang w:val="ru-RU"/>
        </w:rPr>
        <w:t xml:space="preserve"> технически</w:t>
      </w:r>
      <w:r>
        <w:rPr>
          <w:lang w:val="ru-RU"/>
        </w:rPr>
        <w:t>е</w:t>
      </w:r>
      <w:r w:rsidRPr="004A073A">
        <w:rPr>
          <w:lang w:val="ru-RU"/>
        </w:rPr>
        <w:t xml:space="preserve"> правила № </w:t>
      </w:r>
      <w:r>
        <w:rPr>
          <w:lang w:val="ru-RU"/>
        </w:rPr>
        <w:t>20, касающиеся безопасности электромобилей</w:t>
      </w:r>
      <w:r w:rsidRPr="004A073A">
        <w:rPr>
          <w:lang w:val="ru-RU"/>
        </w:rPr>
        <w:t xml:space="preserve"> (</w:t>
      </w:r>
      <w:r>
        <w:rPr>
          <w:lang w:val="ru-RU"/>
        </w:rPr>
        <w:t>БЭМ</w:t>
      </w:r>
      <w:r w:rsidRPr="004A073A">
        <w:rPr>
          <w:lang w:val="ru-RU"/>
        </w:rPr>
        <w:t>)</w:t>
      </w:r>
      <w:r>
        <w:rPr>
          <w:lang w:val="ru-RU"/>
        </w:rPr>
        <w:t>,</w:t>
      </w:r>
      <w:r w:rsidRPr="004A073A">
        <w:rPr>
          <w:lang w:val="ru-RU"/>
        </w:rPr>
        <w:t xml:space="preserve"> и </w:t>
      </w:r>
      <w:r>
        <w:rPr>
          <w:lang w:val="ru-RU"/>
        </w:rPr>
        <w:t>поправки к Глобальным</w:t>
      </w:r>
      <w:r w:rsidRPr="004A073A">
        <w:rPr>
          <w:lang w:val="ru-RU"/>
        </w:rPr>
        <w:t xml:space="preserve"> технически</w:t>
      </w:r>
      <w:r>
        <w:rPr>
          <w:lang w:val="ru-RU"/>
        </w:rPr>
        <w:t>м</w:t>
      </w:r>
      <w:r w:rsidRPr="004A073A">
        <w:rPr>
          <w:lang w:val="ru-RU"/>
        </w:rPr>
        <w:t xml:space="preserve"> правила</w:t>
      </w:r>
      <w:r>
        <w:rPr>
          <w:lang w:val="ru-RU"/>
        </w:rPr>
        <w:t xml:space="preserve">м </w:t>
      </w:r>
      <w:r w:rsidRPr="004A073A">
        <w:rPr>
          <w:lang w:val="ru-RU"/>
        </w:rPr>
        <w:t xml:space="preserve">№ </w:t>
      </w:r>
      <w:r>
        <w:rPr>
          <w:lang w:val="ru-RU"/>
        </w:rPr>
        <w:t>9</w:t>
      </w:r>
      <w:r w:rsidRPr="004A073A">
        <w:rPr>
          <w:lang w:val="ru-RU"/>
        </w:rPr>
        <w:t xml:space="preserve"> (</w:t>
      </w:r>
      <w:r>
        <w:rPr>
          <w:lang w:val="ru-RU"/>
        </w:rPr>
        <w:t>безопасность пешеходов</w:t>
      </w:r>
      <w:r w:rsidRPr="004A073A">
        <w:rPr>
          <w:lang w:val="ru-RU"/>
        </w:rPr>
        <w:t xml:space="preserve">), </w:t>
      </w:r>
      <w:r>
        <w:rPr>
          <w:lang w:val="ru-RU"/>
        </w:rPr>
        <w:t>№ 15 (</w:t>
      </w:r>
      <w:r w:rsidRPr="004A073A">
        <w:rPr>
          <w:lang w:val="ru-RU"/>
        </w:rPr>
        <w:t>всемирн</w:t>
      </w:r>
      <w:r>
        <w:rPr>
          <w:lang w:val="ru-RU"/>
        </w:rPr>
        <w:t>ая</w:t>
      </w:r>
      <w:r w:rsidRPr="004A073A">
        <w:rPr>
          <w:lang w:val="ru-RU"/>
        </w:rPr>
        <w:t xml:space="preserve"> согласованн</w:t>
      </w:r>
      <w:r>
        <w:rPr>
          <w:lang w:val="ru-RU"/>
        </w:rPr>
        <w:t>ая</w:t>
      </w:r>
      <w:r w:rsidRPr="004A073A">
        <w:rPr>
          <w:lang w:val="ru-RU"/>
        </w:rPr>
        <w:t xml:space="preserve"> процедур</w:t>
      </w:r>
      <w:r>
        <w:rPr>
          <w:lang w:val="ru-RU"/>
        </w:rPr>
        <w:t>а</w:t>
      </w:r>
      <w:r w:rsidRPr="004A073A">
        <w:rPr>
          <w:lang w:val="ru-RU"/>
        </w:rPr>
        <w:t xml:space="preserve"> испытания транспортных средств малой грузоподъемности</w:t>
      </w:r>
      <w:r>
        <w:rPr>
          <w:lang w:val="ru-RU"/>
        </w:rPr>
        <w:t xml:space="preserve">) и </w:t>
      </w:r>
      <w:r w:rsidRPr="004A073A">
        <w:rPr>
          <w:lang w:val="ru-RU"/>
        </w:rPr>
        <w:t xml:space="preserve">к новым </w:t>
      </w:r>
      <w:r>
        <w:rPr>
          <w:lang w:val="ru-RU"/>
        </w:rPr>
        <w:t>Г</w:t>
      </w:r>
      <w:r w:rsidRPr="004A073A">
        <w:rPr>
          <w:lang w:val="ru-RU"/>
        </w:rPr>
        <w:t xml:space="preserve">лобальным техническим правилам </w:t>
      </w:r>
      <w:r>
        <w:rPr>
          <w:lang w:val="ru-RU"/>
        </w:rPr>
        <w:t xml:space="preserve">№ 19, касающимся </w:t>
      </w:r>
      <w:r w:rsidRPr="004A073A">
        <w:rPr>
          <w:lang w:val="ru-RU"/>
        </w:rPr>
        <w:t xml:space="preserve">испытания на выбросы в результате испарения в рамках всемирной согласованной процедуры испытания транспортных средств малой грузоподъемности. </w:t>
      </w:r>
    </w:p>
    <w:p w:rsidR="001E7A23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4C0EFA">
        <w:rPr>
          <w:lang w:val="ru-RU"/>
        </w:rPr>
        <w:t xml:space="preserve">Комитет, возможно, пожелает </w:t>
      </w:r>
      <w:r w:rsidRPr="00410DE2">
        <w:rPr>
          <w:b/>
          <w:bCs/>
          <w:lang w:val="ru-RU"/>
        </w:rPr>
        <w:t>заслушать информацию</w:t>
      </w:r>
      <w:r w:rsidRPr="004C0EFA">
        <w:rPr>
          <w:lang w:val="ru-RU"/>
        </w:rPr>
        <w:t xml:space="preserve"> о ходе создания базы данных </w:t>
      </w:r>
      <w:r>
        <w:rPr>
          <w:lang w:val="ru-RU"/>
        </w:rPr>
        <w:t xml:space="preserve">для обмена информацией </w:t>
      </w:r>
      <w:r w:rsidRPr="004C0EFA">
        <w:rPr>
          <w:lang w:val="ru-RU"/>
        </w:rPr>
        <w:t xml:space="preserve">об официальном утверждении типа </w:t>
      </w:r>
      <w:r>
        <w:rPr>
          <w:lang w:val="ru-RU"/>
        </w:rPr>
        <w:t>(</w:t>
      </w:r>
      <w:r w:rsidRPr="004C0EFA">
        <w:rPr>
          <w:lang w:val="ru-RU"/>
        </w:rPr>
        <w:t>ДЕТА</w:t>
      </w:r>
      <w:r>
        <w:rPr>
          <w:lang w:val="ru-RU"/>
        </w:rPr>
        <w:t>)</w:t>
      </w:r>
      <w:r>
        <w:rPr>
          <w:rStyle w:val="ab"/>
        </w:rPr>
        <w:footnoteReference w:id="4"/>
      </w:r>
      <w:r w:rsidRPr="004C0EFA">
        <w:rPr>
          <w:lang w:val="ru-RU"/>
        </w:rPr>
        <w:t xml:space="preserve"> после вступления в силу пересмотр</w:t>
      </w:r>
      <w:r>
        <w:rPr>
          <w:lang w:val="ru-RU"/>
        </w:rPr>
        <w:t>а</w:t>
      </w:r>
      <w:r w:rsidRPr="004C0EFA">
        <w:rPr>
          <w:lang w:val="ru-RU"/>
        </w:rPr>
        <w:t xml:space="preserve"> 3 Соглашения 1958 года</w:t>
      </w:r>
      <w:r>
        <w:rPr>
          <w:lang w:val="ru-RU"/>
        </w:rPr>
        <w:t>.</w:t>
      </w:r>
    </w:p>
    <w:p w:rsidR="001E7A23" w:rsidRPr="00E37F10" w:rsidRDefault="001E7A23" w:rsidP="001E7A23">
      <w:pPr>
        <w:pStyle w:val="SingleTxtG"/>
        <w:rPr>
          <w:lang w:val="en-US"/>
        </w:rPr>
      </w:pPr>
      <w:r>
        <w:rPr>
          <w:b/>
          <w:bCs/>
          <w:lang w:val="fr-FR"/>
        </w:rPr>
        <w:t>Документация</w:t>
      </w:r>
      <w:r w:rsidRPr="00E37F10">
        <w:rPr>
          <w:b/>
          <w:bCs/>
          <w:lang w:val="en-US"/>
        </w:rPr>
        <w:t xml:space="preserve"> </w:t>
      </w:r>
    </w:p>
    <w:p w:rsidR="001E7A23" w:rsidRPr="00E37F10" w:rsidRDefault="001E7A23" w:rsidP="001E7A23">
      <w:pPr>
        <w:pStyle w:val="SingleTxtG"/>
        <w:rPr>
          <w:lang w:val="en-US"/>
        </w:rPr>
      </w:pPr>
      <w:r w:rsidRPr="00E37F10">
        <w:rPr>
          <w:lang w:val="en-US"/>
        </w:rPr>
        <w:t>ECE/TRANS/WP.29/2018/1/Rev.2, ECE/TRANS/2019/10</w:t>
      </w:r>
    </w:p>
    <w:p w:rsidR="001E7A23" w:rsidRPr="002234FE" w:rsidRDefault="001E7A23" w:rsidP="001E7A23">
      <w:pPr>
        <w:pStyle w:val="H23G"/>
        <w:rPr>
          <w:lang w:val="ru-RU"/>
        </w:rPr>
      </w:pPr>
      <w:r w:rsidRPr="00E37F10">
        <w:rPr>
          <w:lang w:val="en-US"/>
        </w:rPr>
        <w:tab/>
      </w:r>
      <w:bookmarkStart w:id="19" w:name="_Hlk531876710"/>
      <w:r w:rsidRPr="00910CFD">
        <w:t>c</w:t>
      </w:r>
      <w:r w:rsidRPr="002234FE">
        <w:rPr>
          <w:lang w:val="ru-RU"/>
        </w:rPr>
        <w:t>)</w:t>
      </w:r>
      <w:r w:rsidRPr="002234FE">
        <w:rPr>
          <w:lang w:val="ru-RU"/>
        </w:rPr>
        <w:tab/>
      </w:r>
      <w:r w:rsidRPr="002234FE">
        <w:rPr>
          <w:rStyle w:val="content"/>
          <w:lang w:val="ru-RU"/>
        </w:rPr>
        <w:t>Безопасность дорожного движения</w:t>
      </w:r>
      <w:r w:rsidRPr="002234FE">
        <w:rPr>
          <w:lang w:val="ru-RU"/>
        </w:rPr>
        <w:t xml:space="preserve"> </w:t>
      </w:r>
    </w:p>
    <w:p w:rsidR="001E7A23" w:rsidRPr="004F1450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2234FE">
        <w:rPr>
          <w:lang w:val="ru-RU"/>
        </w:rPr>
        <w:t xml:space="preserve">Комитет будет </w:t>
      </w:r>
      <w:r w:rsidRPr="002234FE">
        <w:rPr>
          <w:b/>
          <w:bCs/>
          <w:lang w:val="ru-RU"/>
        </w:rPr>
        <w:t>проинформирован</w:t>
      </w:r>
      <w:r w:rsidRPr="002234FE">
        <w:rPr>
          <w:lang w:val="ru-RU"/>
        </w:rPr>
        <w:t xml:space="preserve"> о </w:t>
      </w:r>
      <w:r>
        <w:rPr>
          <w:lang w:val="ru-RU"/>
        </w:rPr>
        <w:t>самых важных</w:t>
      </w:r>
      <w:r w:rsidRPr="002234FE">
        <w:rPr>
          <w:lang w:val="ru-RU"/>
        </w:rPr>
        <w:t xml:space="preserve"> изменениях, связанных с деятельностью </w:t>
      </w:r>
      <w:r>
        <w:rPr>
          <w:lang w:val="ru-RU"/>
        </w:rPr>
        <w:t>Глобального</w:t>
      </w:r>
      <w:r w:rsidRPr="00335C11">
        <w:rPr>
          <w:lang w:val="ru-RU"/>
        </w:rPr>
        <w:t xml:space="preserve"> </w:t>
      </w:r>
      <w:r>
        <w:rPr>
          <w:lang w:val="ru-RU"/>
        </w:rPr>
        <w:t>форума</w:t>
      </w:r>
      <w:r w:rsidRPr="00335C11">
        <w:rPr>
          <w:lang w:val="ru-RU"/>
        </w:rPr>
        <w:t xml:space="preserve"> по безопасности дорожного движения (</w:t>
      </w:r>
      <w:r>
        <w:t>WP</w:t>
      </w:r>
      <w:r w:rsidRPr="00335C11">
        <w:rPr>
          <w:lang w:val="ru-RU"/>
        </w:rPr>
        <w:t>.1).</w:t>
      </w:r>
      <w:r>
        <w:rPr>
          <w:lang w:val="ru-RU"/>
        </w:rPr>
        <w:t xml:space="preserve"> В частности</w:t>
      </w:r>
      <w:r w:rsidRPr="00B13178">
        <w:rPr>
          <w:lang w:val="ru-RU"/>
        </w:rPr>
        <w:t xml:space="preserve">, </w:t>
      </w:r>
      <w:r>
        <w:rPr>
          <w:lang w:val="ru-RU"/>
        </w:rPr>
        <w:t>будет</w:t>
      </w:r>
      <w:r w:rsidRPr="00B13178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B13178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B13178">
        <w:rPr>
          <w:lang w:val="ru-RU"/>
        </w:rPr>
        <w:t xml:space="preserve"> </w:t>
      </w:r>
      <w:r>
        <w:rPr>
          <w:lang w:val="ru-RU"/>
        </w:rPr>
        <w:t>по</w:t>
      </w:r>
      <w:r w:rsidRPr="00B13178">
        <w:rPr>
          <w:lang w:val="ru-RU"/>
        </w:rPr>
        <w:t xml:space="preserve"> </w:t>
      </w:r>
      <w:r>
        <w:rPr>
          <w:lang w:val="ru-RU"/>
        </w:rPr>
        <w:t>таким</w:t>
      </w:r>
      <w:r w:rsidRPr="00B13178">
        <w:rPr>
          <w:lang w:val="ru-RU"/>
        </w:rPr>
        <w:t xml:space="preserve"> </w:t>
      </w:r>
      <w:r>
        <w:rPr>
          <w:lang w:val="ru-RU"/>
        </w:rPr>
        <w:t>предметным</w:t>
      </w:r>
      <w:r w:rsidRPr="00B13178">
        <w:rPr>
          <w:lang w:val="ru-RU"/>
        </w:rPr>
        <w:t xml:space="preserve"> </w:t>
      </w:r>
      <w:r>
        <w:rPr>
          <w:lang w:val="ru-RU"/>
        </w:rPr>
        <w:t>областям</w:t>
      </w:r>
      <w:r w:rsidRPr="00B13178">
        <w:rPr>
          <w:lang w:val="ru-RU"/>
        </w:rPr>
        <w:t xml:space="preserve">, </w:t>
      </w:r>
      <w:r>
        <w:rPr>
          <w:lang w:val="ru-RU"/>
        </w:rPr>
        <w:t>как</w:t>
      </w:r>
      <w:r w:rsidRPr="00B13178">
        <w:rPr>
          <w:lang w:val="ru-RU"/>
        </w:rPr>
        <w:t xml:space="preserve"> </w:t>
      </w:r>
      <w:r>
        <w:rPr>
          <w:lang w:val="ru-RU"/>
        </w:rPr>
        <w:t>автоматизированные транспортные средства и руководство необязательного характера, озаглавленное «Резолюция Глобального</w:t>
      </w:r>
      <w:r w:rsidRPr="00B13178">
        <w:rPr>
          <w:lang w:val="ru-RU"/>
        </w:rPr>
        <w:t xml:space="preserve"> </w:t>
      </w:r>
      <w:r>
        <w:rPr>
          <w:lang w:val="ru-RU"/>
        </w:rPr>
        <w:t>форума</w:t>
      </w:r>
      <w:r w:rsidRPr="00B13178">
        <w:rPr>
          <w:lang w:val="ru-RU"/>
        </w:rPr>
        <w:t xml:space="preserve"> по безопасности дорожного движения</w:t>
      </w:r>
      <w:r>
        <w:rPr>
          <w:lang w:val="ru-RU"/>
        </w:rPr>
        <w:t xml:space="preserve">, касающаяся развертывания систем высокоавтоматизированных и полностью автоматизированных транспортных средств в условиях дорожного движения», которая была принята на семьдесят четвертой сессии </w:t>
      </w:r>
      <w:r w:rsidRPr="00910CFD">
        <w:t>WP</w:t>
      </w:r>
      <w:r w:rsidRPr="004F1450">
        <w:rPr>
          <w:lang w:val="ru-RU"/>
        </w:rPr>
        <w:t>.1</w:t>
      </w:r>
      <w:r>
        <w:rPr>
          <w:lang w:val="ru-RU"/>
        </w:rPr>
        <w:t xml:space="preserve">; международные </w:t>
      </w:r>
      <w:r w:rsidRPr="004F1450">
        <w:rPr>
          <w:lang w:val="ru-RU"/>
        </w:rPr>
        <w:t>водительские удостоверения</w:t>
      </w:r>
      <w:r>
        <w:rPr>
          <w:lang w:val="ru-RU"/>
        </w:rPr>
        <w:t xml:space="preserve">; </w:t>
      </w:r>
      <w:r w:rsidRPr="004F1450">
        <w:rPr>
          <w:lang w:val="ru-RU"/>
        </w:rPr>
        <w:t>уязвимы</w:t>
      </w:r>
      <w:r>
        <w:rPr>
          <w:lang w:val="ru-RU"/>
        </w:rPr>
        <w:t>е</w:t>
      </w:r>
      <w:r w:rsidRPr="004F1450">
        <w:rPr>
          <w:lang w:val="ru-RU"/>
        </w:rPr>
        <w:t xml:space="preserve"> участник</w:t>
      </w:r>
      <w:r>
        <w:rPr>
          <w:lang w:val="ru-RU"/>
        </w:rPr>
        <w:t>и</w:t>
      </w:r>
      <w:r w:rsidRPr="004F1450">
        <w:rPr>
          <w:lang w:val="ru-RU"/>
        </w:rPr>
        <w:t xml:space="preserve"> дорожного движения</w:t>
      </w:r>
      <w:r>
        <w:rPr>
          <w:lang w:val="ru-RU"/>
        </w:rPr>
        <w:t>;</w:t>
      </w:r>
      <w:r w:rsidRPr="004F1450">
        <w:rPr>
          <w:lang w:val="ru-RU"/>
        </w:rPr>
        <w:t xml:space="preserve"> цели в области устойчивого развития и </w:t>
      </w:r>
      <w:r>
        <w:rPr>
          <w:lang w:val="ru-RU"/>
        </w:rPr>
        <w:t>С</w:t>
      </w:r>
      <w:r w:rsidRPr="004F1450">
        <w:rPr>
          <w:lang w:val="ru-RU"/>
        </w:rPr>
        <w:t>водная рез</w:t>
      </w:r>
      <w:r w:rsidR="00A024BD">
        <w:rPr>
          <w:lang w:val="ru-RU"/>
        </w:rPr>
        <w:t>олюция о дорожном движении (СР.</w:t>
      </w:r>
      <w:r w:rsidRPr="004F1450">
        <w:rPr>
          <w:lang w:val="ru-RU"/>
        </w:rPr>
        <w:t>1)</w:t>
      </w:r>
    </w:p>
    <w:p w:rsidR="001E7A23" w:rsidRPr="007A55C3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3677EF">
        <w:rPr>
          <w:lang w:val="ru-RU"/>
        </w:rPr>
        <w:t>Комитет будет также проинформирован о работе и достижениях Группы экспертов по дорожным знакам и сигналам (</w:t>
      </w:r>
      <w:r>
        <w:t>GERSS</w:t>
      </w:r>
      <w:r w:rsidRPr="003677EF">
        <w:rPr>
          <w:lang w:val="ru-RU"/>
        </w:rPr>
        <w:t>), которая</w:t>
      </w:r>
      <w:r>
        <w:rPr>
          <w:lang w:val="ru-RU"/>
        </w:rPr>
        <w:t>, как ожидается</w:t>
      </w:r>
      <w:r w:rsidR="00A024BD">
        <w:rPr>
          <w:lang w:val="ru-RU"/>
        </w:rPr>
        <w:t>,</w:t>
      </w:r>
      <w:r>
        <w:rPr>
          <w:lang w:val="ru-RU"/>
        </w:rPr>
        <w:t xml:space="preserve"> завершит выполнение своего мандата в июне 2019 года</w:t>
      </w:r>
      <w:r w:rsidRPr="003677EF">
        <w:rPr>
          <w:lang w:val="ru-RU"/>
        </w:rPr>
        <w:t xml:space="preserve">. </w:t>
      </w:r>
      <w:r>
        <w:rPr>
          <w:lang w:val="ru-RU"/>
        </w:rPr>
        <w:t>Комитету</w:t>
      </w:r>
      <w:r w:rsidRPr="007A55C3">
        <w:rPr>
          <w:lang w:val="ru-RU"/>
        </w:rPr>
        <w:t xml:space="preserve"> </w:t>
      </w:r>
      <w:r w:rsidRPr="007A55C3">
        <w:rPr>
          <w:b/>
          <w:bCs/>
          <w:lang w:val="ru-RU"/>
        </w:rPr>
        <w:t>будет предложено одобрить</w:t>
      </w:r>
      <w:r w:rsidRPr="007A55C3">
        <w:rPr>
          <w:lang w:val="ru-RU"/>
        </w:rPr>
        <w:t xml:space="preserve"> </w:t>
      </w:r>
      <w:r>
        <w:rPr>
          <w:lang w:val="ru-RU"/>
        </w:rPr>
        <w:t>решение</w:t>
      </w:r>
      <w:r w:rsidRPr="007A55C3">
        <w:rPr>
          <w:lang w:val="ru-RU"/>
        </w:rPr>
        <w:t xml:space="preserve"> </w:t>
      </w:r>
      <w:r w:rsidRPr="00910CFD">
        <w:t>WP</w:t>
      </w:r>
      <w:r w:rsidRPr="007A55C3">
        <w:rPr>
          <w:lang w:val="ru-RU"/>
        </w:rPr>
        <w:t>.1</w:t>
      </w:r>
      <w:r>
        <w:rPr>
          <w:lang w:val="ru-RU"/>
        </w:rPr>
        <w:t xml:space="preserve"> о продлении мандата </w:t>
      </w:r>
      <w:r w:rsidRPr="00910CFD">
        <w:t>GERSS</w:t>
      </w:r>
      <w:r>
        <w:rPr>
          <w:lang w:val="ru-RU"/>
        </w:rPr>
        <w:t xml:space="preserve"> до 30 июня 2019 года </w:t>
      </w:r>
      <w:r w:rsidRPr="007A55C3">
        <w:rPr>
          <w:lang w:val="ru-RU"/>
        </w:rPr>
        <w:t>(</w:t>
      </w:r>
      <w:r w:rsidRPr="00910CFD">
        <w:t>ECE</w:t>
      </w:r>
      <w:r w:rsidRPr="007A55C3">
        <w:rPr>
          <w:lang w:val="ru-RU"/>
        </w:rPr>
        <w:t>/</w:t>
      </w:r>
      <w:r w:rsidRPr="00910CFD">
        <w:t>TRANS</w:t>
      </w:r>
      <w:r w:rsidRPr="007A55C3">
        <w:rPr>
          <w:lang w:val="ru-RU"/>
        </w:rPr>
        <w:t>/</w:t>
      </w:r>
      <w:r w:rsidRPr="00910CFD">
        <w:t>WP</w:t>
      </w:r>
      <w:r w:rsidRPr="007A55C3">
        <w:rPr>
          <w:lang w:val="ru-RU"/>
        </w:rPr>
        <w:t xml:space="preserve">.1/165, </w:t>
      </w:r>
      <w:r>
        <w:rPr>
          <w:lang w:val="ru-RU"/>
        </w:rPr>
        <w:t>пункт</w:t>
      </w:r>
      <w:r w:rsidRPr="007A55C3">
        <w:rPr>
          <w:lang w:val="ru-RU"/>
        </w:rPr>
        <w:t xml:space="preserve"> 25)</w:t>
      </w:r>
      <w:r>
        <w:rPr>
          <w:lang w:val="ru-RU"/>
        </w:rPr>
        <w:t xml:space="preserve">, с тем чтобы </w:t>
      </w:r>
      <w:r w:rsidRPr="00910CFD">
        <w:t>GERSS</w:t>
      </w:r>
      <w:r>
        <w:rPr>
          <w:lang w:val="ru-RU"/>
        </w:rPr>
        <w:t xml:space="preserve"> могла представить свой окончательный доклад </w:t>
      </w:r>
      <w:r w:rsidRPr="00910CFD">
        <w:t>WP</w:t>
      </w:r>
      <w:r w:rsidRPr="007A55C3">
        <w:rPr>
          <w:lang w:val="ru-RU"/>
        </w:rPr>
        <w:t>.1.</w:t>
      </w:r>
    </w:p>
    <w:p w:rsidR="001E7A23" w:rsidRDefault="001E7A23" w:rsidP="001E7A23">
      <w:pPr>
        <w:pStyle w:val="SingleTxt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 xml:space="preserve">Комитет будет </w:t>
      </w:r>
      <w:r w:rsidRPr="007A55C3">
        <w:rPr>
          <w:b/>
          <w:bCs/>
          <w:lang w:val="ru-RU"/>
        </w:rPr>
        <w:t>проинфор</w:t>
      </w:r>
      <w:r>
        <w:rPr>
          <w:b/>
          <w:bCs/>
          <w:lang w:val="ru-RU"/>
        </w:rPr>
        <w:t>мир</w:t>
      </w:r>
      <w:r w:rsidRPr="007A55C3">
        <w:rPr>
          <w:b/>
          <w:bCs/>
          <w:lang w:val="ru-RU"/>
        </w:rPr>
        <w:t>ован</w:t>
      </w:r>
      <w:r w:rsidRPr="007A55C3">
        <w:rPr>
          <w:lang w:val="ru-RU"/>
        </w:rPr>
        <w:t xml:space="preserve"> о ходе разработки системы </w:t>
      </w:r>
      <w:r>
        <w:t>e</w:t>
      </w:r>
      <w:r w:rsidRPr="007A55C3">
        <w:rPr>
          <w:lang w:val="ru-RU"/>
        </w:rPr>
        <w:t>-</w:t>
      </w:r>
      <w:r>
        <w:t>CoRSS</w:t>
      </w:r>
      <w:r>
        <w:rPr>
          <w:lang w:val="ru-RU"/>
        </w:rPr>
        <w:t xml:space="preserve">, являющейся </w:t>
      </w:r>
      <w:r w:rsidRPr="007A55C3">
        <w:rPr>
          <w:lang w:val="ru-RU"/>
        </w:rPr>
        <w:t>электронной верси</w:t>
      </w:r>
      <w:r>
        <w:rPr>
          <w:lang w:val="ru-RU"/>
        </w:rPr>
        <w:t>ей</w:t>
      </w:r>
      <w:r w:rsidRPr="007A55C3">
        <w:rPr>
          <w:lang w:val="ru-RU"/>
        </w:rPr>
        <w:t xml:space="preserve"> Конвенции о дорожных знаках и сигналах 1968</w:t>
      </w:r>
      <w:r w:rsidR="00A024BD">
        <w:rPr>
          <w:lang w:val="ru-RU"/>
        </w:rPr>
        <w:t> </w:t>
      </w:r>
      <w:r w:rsidRPr="007A55C3">
        <w:rPr>
          <w:lang w:val="ru-RU"/>
        </w:rPr>
        <w:t xml:space="preserve">года. </w:t>
      </w:r>
    </w:p>
    <w:p w:rsidR="001E7A23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Комитету</w:t>
      </w:r>
      <w:r w:rsidRPr="007A55C3">
        <w:rPr>
          <w:lang w:val="ru-RU"/>
        </w:rPr>
        <w:t xml:space="preserve"> </w:t>
      </w:r>
      <w:r>
        <w:rPr>
          <w:lang w:val="ru-RU"/>
        </w:rPr>
        <w:t>будет</w:t>
      </w:r>
      <w:r w:rsidRPr="007A55C3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7A55C3">
        <w:rPr>
          <w:lang w:val="ru-RU"/>
        </w:rPr>
        <w:t xml:space="preserve"> </w:t>
      </w:r>
      <w:r w:rsidRPr="007A55C3">
        <w:rPr>
          <w:b/>
          <w:bCs/>
          <w:lang w:val="ru-RU"/>
        </w:rPr>
        <w:t>принять к сведению</w:t>
      </w:r>
      <w:r>
        <w:rPr>
          <w:lang w:val="ru-RU"/>
        </w:rPr>
        <w:t xml:space="preserve"> приложение</w:t>
      </w:r>
      <w:r w:rsidRPr="00F71790">
        <w:rPr>
          <w:lang w:val="ru-RU"/>
        </w:rPr>
        <w:t xml:space="preserve"> </w:t>
      </w:r>
      <w:r w:rsidRPr="0033075D">
        <w:t>II</w:t>
      </w:r>
      <w:r w:rsidR="00CD485C">
        <w:rPr>
          <w:lang w:val="ru-RU"/>
        </w:rPr>
        <w:t xml:space="preserve"> к </w:t>
      </w:r>
      <w:r>
        <w:rPr>
          <w:lang w:val="ru-RU"/>
        </w:rPr>
        <w:t>документу</w:t>
      </w:r>
      <w:r w:rsidR="00A024BD">
        <w:rPr>
          <w:lang w:val="ru-RU"/>
        </w:rPr>
        <w:t> </w:t>
      </w:r>
      <w:r w:rsidRPr="0033075D">
        <w:t>ECE</w:t>
      </w:r>
      <w:r w:rsidRPr="00F71790">
        <w:rPr>
          <w:lang w:val="ru-RU"/>
        </w:rPr>
        <w:t>/</w:t>
      </w:r>
      <w:r w:rsidRPr="0033075D">
        <w:t>TRANS</w:t>
      </w:r>
      <w:r w:rsidRPr="00F71790">
        <w:rPr>
          <w:lang w:val="ru-RU"/>
        </w:rPr>
        <w:t>/</w:t>
      </w:r>
      <w:r w:rsidRPr="0033075D">
        <w:t>WP</w:t>
      </w:r>
      <w:r w:rsidRPr="00F71790">
        <w:rPr>
          <w:lang w:val="ru-RU"/>
        </w:rPr>
        <w:t>.1/165</w:t>
      </w:r>
      <w:r>
        <w:rPr>
          <w:lang w:val="ru-RU"/>
        </w:rPr>
        <w:t xml:space="preserve">, который представляет собой вклад </w:t>
      </w:r>
      <w:r w:rsidRPr="008D2461">
        <w:t>WP</w:t>
      </w:r>
      <w:r w:rsidRPr="00F71790">
        <w:rPr>
          <w:lang w:val="ru-RU"/>
        </w:rPr>
        <w:t xml:space="preserve">.1 </w:t>
      </w:r>
      <w:r w:rsidR="00CD485C">
        <w:rPr>
          <w:lang w:val="ru-RU"/>
        </w:rPr>
        <w:t>в </w:t>
      </w:r>
      <w:r>
        <w:rPr>
          <w:lang w:val="ru-RU"/>
        </w:rPr>
        <w:t>разработку проекта стратегии КВТ до 2030 года</w:t>
      </w:r>
      <w:r w:rsidRPr="00F71790">
        <w:rPr>
          <w:lang w:val="ru-RU"/>
        </w:rPr>
        <w:t>.</w:t>
      </w:r>
    </w:p>
    <w:p w:rsidR="001E7A23" w:rsidRPr="00F71790" w:rsidRDefault="001E7A23" w:rsidP="001E7A23">
      <w:pPr>
        <w:pStyle w:val="SingleTxtG"/>
        <w:rPr>
          <w:lang w:val="ru-RU"/>
        </w:rPr>
      </w:pPr>
      <w:bookmarkStart w:id="20" w:name="OLE_LINK50"/>
      <w:bookmarkStart w:id="21" w:name="OLE_LINK51"/>
      <w:r>
        <w:rPr>
          <w:lang w:val="ru-RU"/>
        </w:rPr>
        <w:tab/>
      </w:r>
      <w:r>
        <w:rPr>
          <w:lang w:val="ru-RU"/>
        </w:rPr>
        <w:tab/>
        <w:t xml:space="preserve">Комитет заслушает </w:t>
      </w:r>
      <w:r w:rsidRPr="004F1450">
        <w:rPr>
          <w:b/>
          <w:bCs/>
          <w:lang w:val="ru-RU"/>
        </w:rPr>
        <w:t>информацию</w:t>
      </w:r>
      <w:r>
        <w:rPr>
          <w:lang w:val="ru-RU"/>
        </w:rPr>
        <w:t xml:space="preserve"> о </w:t>
      </w:r>
      <w:bookmarkEnd w:id="20"/>
      <w:bookmarkEnd w:id="21"/>
      <w:r>
        <w:rPr>
          <w:lang w:val="ru-RU"/>
        </w:rPr>
        <w:t>50-й годовщине вступления в силу конвенций 1968 года о дорожном движении и о дорожных знаках и сигналах, отмечавшейся 8 ноября 2018 года.</w:t>
      </w:r>
    </w:p>
    <w:p w:rsidR="001E7A23" w:rsidRPr="00D110D3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Комитет</w:t>
      </w:r>
      <w:r w:rsidRPr="00D110D3">
        <w:rPr>
          <w:lang w:val="ru-RU"/>
        </w:rPr>
        <w:t xml:space="preserve">, </w:t>
      </w:r>
      <w:r>
        <w:rPr>
          <w:lang w:val="ru-RU"/>
        </w:rPr>
        <w:t>возможно</w:t>
      </w:r>
      <w:r w:rsidRPr="00D110D3">
        <w:rPr>
          <w:lang w:val="ru-RU"/>
        </w:rPr>
        <w:t xml:space="preserve">, </w:t>
      </w:r>
      <w:r>
        <w:rPr>
          <w:lang w:val="ru-RU"/>
        </w:rPr>
        <w:t>пожелает</w:t>
      </w:r>
      <w:r w:rsidRPr="00D110D3">
        <w:rPr>
          <w:lang w:val="ru-RU"/>
        </w:rPr>
        <w:t xml:space="preserve"> </w:t>
      </w:r>
      <w:r w:rsidRPr="00D110D3">
        <w:rPr>
          <w:b/>
          <w:bCs/>
          <w:lang w:val="ru-RU"/>
        </w:rPr>
        <w:t>принять к сведению</w:t>
      </w:r>
      <w:r w:rsidRPr="00D110D3">
        <w:rPr>
          <w:lang w:val="ru-RU"/>
        </w:rPr>
        <w:t xml:space="preserve"> </w:t>
      </w:r>
      <w:r>
        <w:rPr>
          <w:lang w:val="ru-RU"/>
        </w:rPr>
        <w:t>прогресс</w:t>
      </w:r>
      <w:r w:rsidRPr="00D110D3">
        <w:rPr>
          <w:lang w:val="ru-RU"/>
        </w:rPr>
        <w:t xml:space="preserve"> </w:t>
      </w:r>
      <w:r>
        <w:rPr>
          <w:lang w:val="ru-RU"/>
        </w:rPr>
        <w:t>в</w:t>
      </w:r>
      <w:r w:rsidRPr="00D110D3">
        <w:rPr>
          <w:lang w:val="ru-RU"/>
        </w:rPr>
        <w:t xml:space="preserve"> </w:t>
      </w:r>
      <w:r>
        <w:rPr>
          <w:lang w:val="ru-RU"/>
        </w:rPr>
        <w:t>деле</w:t>
      </w:r>
      <w:r w:rsidRPr="00D110D3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D110D3">
        <w:rPr>
          <w:lang w:val="ru-RU"/>
        </w:rPr>
        <w:t xml:space="preserve"> </w:t>
      </w:r>
      <w:r>
        <w:rPr>
          <w:lang w:val="ru-RU"/>
        </w:rPr>
        <w:t>плана действий по безопасности дорожного движения ЕЭК</w:t>
      </w:r>
      <w:r w:rsidRPr="00D110D3">
        <w:rPr>
          <w:lang w:val="ru-RU"/>
        </w:rPr>
        <w:t xml:space="preserve"> (</w:t>
      </w:r>
      <w:r w:rsidRPr="0033075D">
        <w:t>ECE</w:t>
      </w:r>
      <w:r w:rsidRPr="00D110D3">
        <w:rPr>
          <w:lang w:val="ru-RU"/>
        </w:rPr>
        <w:t>/</w:t>
      </w:r>
      <w:r w:rsidRPr="0033075D">
        <w:t>TRANS</w:t>
      </w:r>
      <w:r w:rsidRPr="00D110D3">
        <w:rPr>
          <w:lang w:val="ru-RU"/>
        </w:rPr>
        <w:t>/2019/11).</w:t>
      </w:r>
    </w:p>
    <w:p w:rsidR="001E7A23" w:rsidRPr="00954615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Комитет</w:t>
      </w:r>
      <w:r w:rsidRPr="00D110D3">
        <w:rPr>
          <w:lang w:val="ru-RU"/>
        </w:rPr>
        <w:t xml:space="preserve"> </w:t>
      </w:r>
      <w:r>
        <w:rPr>
          <w:lang w:val="ru-RU"/>
        </w:rPr>
        <w:t>заслушает</w:t>
      </w:r>
      <w:r w:rsidRPr="00D110D3">
        <w:rPr>
          <w:lang w:val="ru-RU"/>
        </w:rPr>
        <w:t xml:space="preserve"> </w:t>
      </w:r>
      <w:r w:rsidRPr="004F1450">
        <w:rPr>
          <w:b/>
          <w:bCs/>
          <w:lang w:val="ru-RU"/>
        </w:rPr>
        <w:t>информацию</w:t>
      </w:r>
      <w:r w:rsidRPr="00D110D3">
        <w:rPr>
          <w:lang w:val="ru-RU"/>
        </w:rPr>
        <w:t xml:space="preserve"> </w:t>
      </w:r>
      <w:r>
        <w:rPr>
          <w:lang w:val="ru-RU"/>
        </w:rPr>
        <w:t xml:space="preserve">об итогах </w:t>
      </w:r>
      <w:r w:rsidRPr="00D110D3">
        <w:rPr>
          <w:lang w:val="ru-RU"/>
        </w:rPr>
        <w:t>финансируем</w:t>
      </w:r>
      <w:r>
        <w:rPr>
          <w:lang w:val="ru-RU"/>
        </w:rPr>
        <w:t>ых</w:t>
      </w:r>
      <w:r w:rsidRPr="00D110D3">
        <w:rPr>
          <w:lang w:val="ru-RU"/>
        </w:rPr>
        <w:t xml:space="preserve"> по линии Счета развития Организации Объединенных Наций обследований состояния безопасности дорожного движения (ОСБДД) </w:t>
      </w:r>
      <w:r>
        <w:rPr>
          <w:lang w:val="ru-RU"/>
        </w:rPr>
        <w:t xml:space="preserve">в Албании и Грузии </w:t>
      </w:r>
      <w:r w:rsidRPr="00D110D3">
        <w:rPr>
          <w:lang w:val="ru-RU"/>
        </w:rPr>
        <w:t>(</w:t>
      </w:r>
      <w:r w:rsidRPr="0033075D">
        <w:t>ECE</w:t>
      </w:r>
      <w:r w:rsidRPr="00D110D3">
        <w:rPr>
          <w:lang w:val="ru-RU"/>
        </w:rPr>
        <w:t>/</w:t>
      </w:r>
      <w:r w:rsidRPr="0033075D">
        <w:t>TRANS</w:t>
      </w:r>
      <w:r w:rsidRPr="00D110D3">
        <w:rPr>
          <w:lang w:val="ru-RU"/>
        </w:rPr>
        <w:t>/2019/12).</w:t>
      </w:r>
      <w:r>
        <w:rPr>
          <w:lang w:val="ru-RU"/>
        </w:rPr>
        <w:t xml:space="preserve"> </w:t>
      </w:r>
      <w:r w:rsidRPr="00D110D3">
        <w:rPr>
          <w:lang w:val="ru-RU"/>
        </w:rPr>
        <w:t>ОСБДД</w:t>
      </w:r>
      <w:r>
        <w:rPr>
          <w:lang w:val="ru-RU"/>
        </w:rPr>
        <w:t xml:space="preserve"> проводились для оценки текущей ситуации в области безопасности дорожного движения, оказания странам-бенефициарам помощи в выявлении</w:t>
      </w:r>
      <w:r w:rsidRPr="00954615">
        <w:rPr>
          <w:lang w:val="ru-RU"/>
        </w:rPr>
        <w:t xml:space="preserve"> наиболее важных аспектов безопасности дорожного движения</w:t>
      </w:r>
      <w:r>
        <w:rPr>
          <w:lang w:val="ru-RU"/>
        </w:rPr>
        <w:t xml:space="preserve"> и вынесении рекомендаций относительно дальнейших действий. С учетом </w:t>
      </w:r>
      <w:r w:rsidRPr="00954615">
        <w:rPr>
          <w:lang w:val="ru-RU"/>
        </w:rPr>
        <w:t xml:space="preserve">наиболее важных </w:t>
      </w:r>
      <w:r>
        <w:rPr>
          <w:lang w:val="ru-RU"/>
        </w:rPr>
        <w:t>из выявленных</w:t>
      </w:r>
      <w:r w:rsidRPr="00954615">
        <w:rPr>
          <w:lang w:val="ru-RU"/>
        </w:rPr>
        <w:t xml:space="preserve"> аспектов</w:t>
      </w:r>
      <w:r>
        <w:rPr>
          <w:lang w:val="ru-RU"/>
        </w:rPr>
        <w:t xml:space="preserve"> для заинтересованных сторон в области безопасности дорожного движения этих стран были организованы рабочие совещания по наращиванию потенциала. Данный проект способствовал повышению осведомленности общественности о проблемах безопасности дорожного движения и убедил национальных экспертов и неправительственный сектор в необходимости достижения высоких целевых показателей в отношении безопасности дорожного движения и принятия конкретных мер по повышению безопасности дорожного движения.</w:t>
      </w:r>
    </w:p>
    <w:p w:rsidR="001E7A23" w:rsidRPr="00811B5E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Комитет</w:t>
      </w:r>
      <w:r w:rsidRPr="00811B5E">
        <w:rPr>
          <w:lang w:val="ru-RU"/>
        </w:rPr>
        <w:t xml:space="preserve">, </w:t>
      </w:r>
      <w:r>
        <w:rPr>
          <w:lang w:val="ru-RU"/>
        </w:rPr>
        <w:t>возможно</w:t>
      </w:r>
      <w:r w:rsidRPr="00811B5E">
        <w:rPr>
          <w:lang w:val="ru-RU"/>
        </w:rPr>
        <w:t xml:space="preserve">, </w:t>
      </w:r>
      <w:r>
        <w:rPr>
          <w:lang w:val="ru-RU"/>
        </w:rPr>
        <w:t>пожелает</w:t>
      </w:r>
      <w:r w:rsidRPr="00811B5E">
        <w:rPr>
          <w:lang w:val="ru-RU"/>
        </w:rPr>
        <w:t xml:space="preserve"> </w:t>
      </w:r>
      <w:r w:rsidRPr="00811B5E">
        <w:rPr>
          <w:b/>
          <w:bCs/>
          <w:lang w:val="ru-RU"/>
        </w:rPr>
        <w:t>одобрить</w:t>
      </w:r>
      <w:r w:rsidRPr="00811B5E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811B5E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811B5E">
        <w:rPr>
          <w:lang w:val="ru-RU"/>
        </w:rPr>
        <w:t xml:space="preserve"> </w:t>
      </w:r>
      <w:r>
        <w:rPr>
          <w:lang w:val="ru-RU"/>
        </w:rPr>
        <w:t>проекта</w:t>
      </w:r>
      <w:r w:rsidRPr="00811B5E">
        <w:rPr>
          <w:lang w:val="ru-RU"/>
        </w:rPr>
        <w:t xml:space="preserve"> </w:t>
      </w:r>
      <w:r w:rsidRPr="00D110D3">
        <w:rPr>
          <w:lang w:val="ru-RU"/>
        </w:rPr>
        <w:t>ОСБДД</w:t>
      </w:r>
      <w:r w:rsidRPr="00811B5E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5E4452">
        <w:rPr>
          <w:b/>
          <w:lang w:val="ru-RU"/>
        </w:rPr>
        <w:t>заявить о поддержке</w:t>
      </w:r>
      <w:r>
        <w:rPr>
          <w:lang w:val="ru-RU"/>
        </w:rPr>
        <w:t xml:space="preserve"> усилий по осуществлению предстоящего </w:t>
      </w:r>
      <w:r w:rsidRPr="00D110D3">
        <w:rPr>
          <w:lang w:val="ru-RU"/>
        </w:rPr>
        <w:t>ОСБДД</w:t>
      </w:r>
      <w:r w:rsidR="005E4452">
        <w:rPr>
          <w:lang w:val="ru-RU"/>
        </w:rPr>
        <w:t xml:space="preserve"> в </w:t>
      </w:r>
      <w:r>
        <w:rPr>
          <w:lang w:val="ru-RU"/>
        </w:rPr>
        <w:t>Казахстане</w:t>
      </w:r>
      <w:r w:rsidRPr="00811B5E">
        <w:rPr>
          <w:lang w:val="ru-RU"/>
        </w:rPr>
        <w:t xml:space="preserve">. </w:t>
      </w:r>
    </w:p>
    <w:p w:rsidR="001E7A23" w:rsidRPr="00F71790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F71790">
        <w:rPr>
          <w:lang w:val="ru-RU"/>
        </w:rPr>
        <w:t xml:space="preserve">Комитет будет </w:t>
      </w:r>
      <w:r w:rsidRPr="00F71790">
        <w:rPr>
          <w:b/>
          <w:bCs/>
          <w:lang w:val="ru-RU"/>
        </w:rPr>
        <w:t>проинформирован</w:t>
      </w:r>
      <w:r w:rsidRPr="00F71790">
        <w:rPr>
          <w:lang w:val="ru-RU"/>
        </w:rPr>
        <w:t xml:space="preserve"> об основных изменениях в связи с деятельностью Специального посланника Генерального секретаря Организации Объединенных Наций по безопасности дорожного движения г-на Жана Тодта и областях сотрудничества с К</w:t>
      </w:r>
      <w:r>
        <w:rPr>
          <w:lang w:val="ru-RU"/>
        </w:rPr>
        <w:t>омитетом</w:t>
      </w:r>
      <w:r w:rsidRPr="00F71790">
        <w:rPr>
          <w:lang w:val="ru-RU"/>
        </w:rPr>
        <w:t xml:space="preserve"> (</w:t>
      </w:r>
      <w:r w:rsidRPr="00910CFD">
        <w:t>ECE</w:t>
      </w:r>
      <w:r w:rsidRPr="00F71790">
        <w:rPr>
          <w:lang w:val="ru-RU"/>
        </w:rPr>
        <w:t>/</w:t>
      </w:r>
      <w:r w:rsidRPr="00910CFD">
        <w:t>TRANS</w:t>
      </w:r>
      <w:r w:rsidRPr="00F71790">
        <w:rPr>
          <w:lang w:val="ru-RU"/>
        </w:rPr>
        <w:t xml:space="preserve">/2019/13). </w:t>
      </w:r>
    </w:p>
    <w:p w:rsidR="001E7A23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Комитет будет</w:t>
      </w:r>
      <w:r w:rsidRPr="00F71790">
        <w:rPr>
          <w:lang w:val="ru-RU"/>
        </w:rPr>
        <w:t xml:space="preserve"> </w:t>
      </w:r>
      <w:r w:rsidRPr="00F71790">
        <w:rPr>
          <w:b/>
          <w:bCs/>
          <w:lang w:val="ru-RU"/>
        </w:rPr>
        <w:t>проинформирован</w:t>
      </w:r>
      <w:r w:rsidRPr="00F71790">
        <w:rPr>
          <w:lang w:val="ru-RU"/>
        </w:rPr>
        <w:t xml:space="preserve"> о</w:t>
      </w:r>
      <w:r>
        <w:rPr>
          <w:lang w:val="ru-RU"/>
        </w:rPr>
        <w:t>б учреждении</w:t>
      </w:r>
      <w:r w:rsidRPr="00F71790">
        <w:rPr>
          <w:lang w:val="ru-RU"/>
        </w:rPr>
        <w:t xml:space="preserve"> </w:t>
      </w:r>
      <w:r>
        <w:rPr>
          <w:lang w:val="ru-RU"/>
        </w:rPr>
        <w:t>Ц</w:t>
      </w:r>
      <w:r w:rsidRPr="00F71790">
        <w:rPr>
          <w:lang w:val="ru-RU"/>
        </w:rPr>
        <w:t>елевого фонда Организации Объединенных Наций по безопасности дорожного движения (ЮНРСТФ) и о</w:t>
      </w:r>
      <w:r>
        <w:rPr>
          <w:lang w:val="ru-RU"/>
        </w:rPr>
        <w:t>б</w:t>
      </w:r>
      <w:r w:rsidRPr="00F71790">
        <w:rPr>
          <w:lang w:val="ru-RU"/>
        </w:rPr>
        <w:t xml:space="preserve"> усилиях </w:t>
      </w:r>
      <w:r>
        <w:rPr>
          <w:lang w:val="ru-RU"/>
        </w:rPr>
        <w:t>по</w:t>
      </w:r>
      <w:r w:rsidRPr="00F71790">
        <w:rPr>
          <w:lang w:val="ru-RU"/>
        </w:rPr>
        <w:t xml:space="preserve"> обеспечени</w:t>
      </w:r>
      <w:r>
        <w:rPr>
          <w:lang w:val="ru-RU"/>
        </w:rPr>
        <w:t>ю</w:t>
      </w:r>
      <w:r w:rsidRPr="00F71790">
        <w:rPr>
          <w:lang w:val="ru-RU"/>
        </w:rPr>
        <w:t xml:space="preserve"> его функционирования. </w:t>
      </w:r>
      <w:r>
        <w:rPr>
          <w:lang w:val="ru-RU"/>
        </w:rPr>
        <w:t xml:space="preserve">Кроме того, Комитет будет </w:t>
      </w:r>
      <w:r w:rsidRPr="003356B0">
        <w:rPr>
          <w:b/>
          <w:bCs/>
          <w:lang w:val="ru-RU"/>
        </w:rPr>
        <w:t>проинформирован</w:t>
      </w:r>
      <w:r>
        <w:rPr>
          <w:lang w:val="ru-RU"/>
        </w:rPr>
        <w:t xml:space="preserve"> о назначении Швеции представителем региона ЕЭК в Консультативном совете Фонда. Консультативный совет Фонда состоит из представителей государств-членов всех пяти регионов Организации Объединенных Наций, учреждений Организации Объединенных Наций, доноров из государственного и частного секторов, многосторонних банков развития, гражданского общества и научных кругов, что свидетельствует о применении Фондом основанного на партнерстве широкого подхода к повышению безопасности дорожного движения. Комитет, возможно, пожелает </w:t>
      </w:r>
      <w:r w:rsidRPr="00425CAC">
        <w:rPr>
          <w:b/>
          <w:bCs/>
          <w:lang w:val="ru-RU"/>
        </w:rPr>
        <w:t>принять к сведению</w:t>
      </w:r>
      <w:r>
        <w:rPr>
          <w:lang w:val="ru-RU"/>
        </w:rPr>
        <w:t xml:space="preserve"> прогресс в области учреждения секретариата в рамках ЕЭК.</w:t>
      </w:r>
    </w:p>
    <w:p w:rsidR="001E7A23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Комитет</w:t>
      </w:r>
      <w:r w:rsidRPr="00425CAC">
        <w:rPr>
          <w:lang w:val="ru-RU"/>
        </w:rPr>
        <w:t xml:space="preserve">, </w:t>
      </w:r>
      <w:r w:rsidRPr="00425CAC">
        <w:rPr>
          <w:b/>
          <w:bCs/>
          <w:lang w:val="ru-RU"/>
        </w:rPr>
        <w:t>возможно, пожелает заявить о решительной поддержке</w:t>
      </w:r>
      <w:r w:rsidRPr="00425CAC">
        <w:rPr>
          <w:lang w:val="ru-RU"/>
        </w:rPr>
        <w:t xml:space="preserve"> </w:t>
      </w:r>
      <w:r>
        <w:rPr>
          <w:lang w:val="ru-RU"/>
        </w:rPr>
        <w:t>региональной</w:t>
      </w:r>
      <w:r w:rsidRPr="00425CAC">
        <w:rPr>
          <w:lang w:val="ru-RU"/>
        </w:rPr>
        <w:t xml:space="preserve"> </w:t>
      </w:r>
      <w:r>
        <w:rPr>
          <w:lang w:val="ru-RU"/>
        </w:rPr>
        <w:t>и</w:t>
      </w:r>
      <w:r w:rsidRPr="00425CAC">
        <w:rPr>
          <w:lang w:val="ru-RU"/>
        </w:rPr>
        <w:t xml:space="preserve"> </w:t>
      </w:r>
      <w:r>
        <w:rPr>
          <w:lang w:val="ru-RU"/>
        </w:rPr>
        <w:t>глобальной</w:t>
      </w:r>
      <w:r w:rsidRPr="00425CAC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425CAC">
        <w:rPr>
          <w:lang w:val="ru-RU"/>
        </w:rPr>
        <w:t xml:space="preserve"> </w:t>
      </w:r>
      <w:r w:rsidRPr="00F71790">
        <w:rPr>
          <w:lang w:val="ru-RU"/>
        </w:rPr>
        <w:t>ЮНРСТФ</w:t>
      </w:r>
      <w:r w:rsidRPr="00425CAC">
        <w:rPr>
          <w:lang w:val="ru-RU"/>
        </w:rPr>
        <w:t xml:space="preserve">, </w:t>
      </w:r>
      <w:r w:rsidRPr="00425CAC">
        <w:rPr>
          <w:b/>
          <w:bCs/>
          <w:lang w:val="ru-RU"/>
        </w:rPr>
        <w:t>настоятельно призвать</w:t>
      </w:r>
      <w:r w:rsidRPr="00425CAC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425CAC">
        <w:rPr>
          <w:lang w:val="ru-RU"/>
        </w:rPr>
        <w:t xml:space="preserve">, </w:t>
      </w:r>
      <w:r>
        <w:rPr>
          <w:lang w:val="ru-RU"/>
        </w:rPr>
        <w:t xml:space="preserve">являющиеся его членами, к расширению сотрудничества в выполнении его миссии, </w:t>
      </w:r>
      <w:r w:rsidRPr="00CC002F">
        <w:rPr>
          <w:b/>
          <w:bCs/>
          <w:lang w:val="ru-RU"/>
        </w:rPr>
        <w:t>одобрить</w:t>
      </w:r>
      <w:r>
        <w:rPr>
          <w:lang w:val="ru-RU"/>
        </w:rPr>
        <w:t xml:space="preserve"> размещение секретариата в рамках ЕЭК и </w:t>
      </w:r>
      <w:r w:rsidRPr="00CC002F">
        <w:rPr>
          <w:b/>
          <w:bCs/>
          <w:lang w:val="ru-RU"/>
        </w:rPr>
        <w:t>просить</w:t>
      </w:r>
      <w:r>
        <w:rPr>
          <w:lang w:val="ru-RU"/>
        </w:rPr>
        <w:t xml:space="preserve"> Швецию доводить региональные послания до сведения Консультативного совета.</w:t>
      </w:r>
    </w:p>
    <w:p w:rsidR="001E7A23" w:rsidRPr="00E37F10" w:rsidRDefault="001E7A23" w:rsidP="001E7A23">
      <w:pPr>
        <w:pStyle w:val="SingleTxtG"/>
        <w:rPr>
          <w:b/>
          <w:lang w:val="ru-RU"/>
        </w:rPr>
      </w:pPr>
      <w:r w:rsidRPr="00E37F10">
        <w:rPr>
          <w:b/>
          <w:lang w:val="ru-RU"/>
        </w:rPr>
        <w:t>Документация</w:t>
      </w:r>
    </w:p>
    <w:p w:rsidR="001E7A23" w:rsidRPr="00E37F10" w:rsidRDefault="001E7A23" w:rsidP="001E7A23">
      <w:pPr>
        <w:pStyle w:val="SingleTxtG"/>
        <w:rPr>
          <w:lang w:val="ru-RU"/>
        </w:rPr>
      </w:pPr>
      <w:r w:rsidRPr="00513698">
        <w:rPr>
          <w:lang w:val="fr-FR"/>
        </w:rPr>
        <w:t>ECE</w:t>
      </w:r>
      <w:r w:rsidRPr="00E37F10">
        <w:rPr>
          <w:lang w:val="ru-RU"/>
        </w:rPr>
        <w:t>/</w:t>
      </w:r>
      <w:r w:rsidRPr="00513698">
        <w:rPr>
          <w:lang w:val="fr-FR"/>
        </w:rPr>
        <w:t>TRANS</w:t>
      </w:r>
      <w:r w:rsidRPr="00E37F10">
        <w:rPr>
          <w:lang w:val="ru-RU"/>
        </w:rPr>
        <w:t xml:space="preserve">/2019/11, </w:t>
      </w:r>
      <w:r w:rsidRPr="00513698">
        <w:rPr>
          <w:lang w:val="fr-FR"/>
        </w:rPr>
        <w:t>ECE</w:t>
      </w:r>
      <w:r w:rsidRPr="00E37F10">
        <w:rPr>
          <w:lang w:val="ru-RU"/>
        </w:rPr>
        <w:t>/</w:t>
      </w:r>
      <w:r w:rsidRPr="00513698">
        <w:rPr>
          <w:lang w:val="fr-FR"/>
        </w:rPr>
        <w:t>TRANS</w:t>
      </w:r>
      <w:r w:rsidRPr="00E37F10">
        <w:rPr>
          <w:lang w:val="ru-RU"/>
        </w:rPr>
        <w:t xml:space="preserve">/2019/12, </w:t>
      </w:r>
      <w:r w:rsidRPr="00D13786">
        <w:rPr>
          <w:lang w:val="fr-FR"/>
        </w:rPr>
        <w:t>ECE</w:t>
      </w:r>
      <w:r w:rsidRPr="00E37F10">
        <w:rPr>
          <w:lang w:val="ru-RU"/>
        </w:rPr>
        <w:t>/</w:t>
      </w:r>
      <w:r w:rsidRPr="00D13786">
        <w:rPr>
          <w:lang w:val="fr-FR"/>
        </w:rPr>
        <w:t>TRANS</w:t>
      </w:r>
      <w:r w:rsidRPr="00E37F10">
        <w:rPr>
          <w:lang w:val="ru-RU"/>
        </w:rPr>
        <w:t>/2019/13</w:t>
      </w:r>
    </w:p>
    <w:bookmarkEnd w:id="19"/>
    <w:p w:rsidR="001E7A23" w:rsidRPr="00F71790" w:rsidRDefault="001E7A23" w:rsidP="001E7A23">
      <w:pPr>
        <w:pStyle w:val="H23G"/>
        <w:rPr>
          <w:lang w:val="ru-RU"/>
        </w:rPr>
      </w:pPr>
      <w:r w:rsidRPr="00E37F10">
        <w:rPr>
          <w:lang w:val="ru-RU"/>
        </w:rPr>
        <w:lastRenderedPageBreak/>
        <w:tab/>
      </w:r>
      <w:r w:rsidRPr="002151BC">
        <w:t>d</w:t>
      </w:r>
      <w:r w:rsidRPr="00F71790">
        <w:rPr>
          <w:lang w:val="ru-RU"/>
        </w:rPr>
        <w:t>)</w:t>
      </w:r>
      <w:r w:rsidRPr="00F71790">
        <w:rPr>
          <w:lang w:val="ru-RU"/>
        </w:rPr>
        <w:tab/>
      </w:r>
      <w:r>
        <w:rPr>
          <w:lang w:val="ru-RU"/>
        </w:rPr>
        <w:t>Автомобильный транспорт</w:t>
      </w:r>
    </w:p>
    <w:p w:rsidR="001E7A23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F71790">
        <w:rPr>
          <w:lang w:val="ru-RU"/>
        </w:rPr>
        <w:t xml:space="preserve">Комитет </w:t>
      </w:r>
      <w:r w:rsidRPr="00F71790">
        <w:rPr>
          <w:b/>
          <w:bCs/>
          <w:lang w:val="ru-RU"/>
        </w:rPr>
        <w:t>будет проинформирован</w:t>
      </w:r>
      <w:r w:rsidRPr="00F71790">
        <w:rPr>
          <w:lang w:val="ru-RU"/>
        </w:rPr>
        <w:t xml:space="preserve"> о последних изменениях в связи с деятельностью Рабочей группы по автомобильному транспорту (</w:t>
      </w:r>
      <w:r>
        <w:t>SC</w:t>
      </w:r>
      <w:r w:rsidRPr="00F71790">
        <w:rPr>
          <w:lang w:val="ru-RU"/>
        </w:rPr>
        <w:t xml:space="preserve">.1) и Группы экспертов по Европейскому соглашению, касающемуся работы экипажей транспортных средств, производящих международные автомобильные перевозки (ЕСТР). </w:t>
      </w:r>
    </w:p>
    <w:p w:rsidR="001E7A23" w:rsidRPr="00E37F10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F71790">
        <w:rPr>
          <w:lang w:val="ru-RU"/>
        </w:rPr>
        <w:t xml:space="preserve">В частности, Комитет </w:t>
      </w:r>
      <w:r w:rsidRPr="00F71790">
        <w:rPr>
          <w:b/>
          <w:bCs/>
          <w:lang w:val="ru-RU"/>
        </w:rPr>
        <w:t>заслушает новую информацию</w:t>
      </w:r>
      <w:r>
        <w:rPr>
          <w:lang w:val="ru-RU"/>
        </w:rPr>
        <w:t xml:space="preserve"> о ходе работы по</w:t>
      </w:r>
      <w:r w:rsidR="00A024BD">
        <w:rPr>
          <w:lang w:val="ru-RU"/>
        </w:rPr>
        <w:t> </w:t>
      </w:r>
      <w:r w:rsidRPr="00F71790">
        <w:rPr>
          <w:lang w:val="ru-RU"/>
        </w:rPr>
        <w:t>предложени</w:t>
      </w:r>
      <w:r>
        <w:rPr>
          <w:lang w:val="ru-RU"/>
        </w:rPr>
        <w:t>ю</w:t>
      </w:r>
      <w:r w:rsidRPr="00F71790">
        <w:rPr>
          <w:lang w:val="ru-RU"/>
        </w:rPr>
        <w:t xml:space="preserve"> правительства Словакия внести поправки в стать</w:t>
      </w:r>
      <w:r>
        <w:rPr>
          <w:lang w:val="ru-RU"/>
        </w:rPr>
        <w:t>и</w:t>
      </w:r>
      <w:r w:rsidRPr="00F71790">
        <w:rPr>
          <w:lang w:val="ru-RU"/>
        </w:rPr>
        <w:t xml:space="preserve"> 14 (право присоединиться к Соглашению), 22 и 22-бис</w:t>
      </w:r>
      <w:r>
        <w:rPr>
          <w:lang w:val="ru-RU"/>
        </w:rPr>
        <w:t xml:space="preserve"> (процедуры внесения поправок) </w:t>
      </w:r>
      <w:r w:rsidR="00A024BD">
        <w:rPr>
          <w:lang w:val="ru-RU"/>
        </w:rPr>
        <w:br/>
      </w:r>
      <w:r w:rsidRPr="00F71790">
        <w:rPr>
          <w:lang w:val="ru-RU"/>
        </w:rPr>
        <w:t>ЕСТР</w:t>
      </w:r>
      <w:r>
        <w:rPr>
          <w:lang w:val="ru-RU"/>
        </w:rPr>
        <w:t>,</w:t>
      </w:r>
      <w:r w:rsidRPr="00F71790">
        <w:rPr>
          <w:lang w:val="ru-RU"/>
        </w:rPr>
        <w:t xml:space="preserve"> а</w:t>
      </w:r>
      <w:r w:rsidR="00A024BD">
        <w:rPr>
          <w:lang w:val="ru-RU"/>
        </w:rPr>
        <w:t> </w:t>
      </w:r>
      <w:r w:rsidRPr="00F71790">
        <w:rPr>
          <w:lang w:val="ru-RU"/>
        </w:rPr>
        <w:t xml:space="preserve">также одновременно с этим скорректировать соответствующие части Соглашения ЕСТР для указания ссылок на регламенты </w:t>
      </w:r>
      <w:r>
        <w:rPr>
          <w:lang w:val="ru-RU"/>
        </w:rPr>
        <w:t>165/2014,</w:t>
      </w:r>
      <w:r w:rsidRPr="00F71790">
        <w:rPr>
          <w:lang w:val="ru-RU"/>
        </w:rPr>
        <w:t xml:space="preserve"> 2016/799 </w:t>
      </w:r>
      <w:r>
        <w:rPr>
          <w:lang w:val="ru-RU"/>
        </w:rPr>
        <w:t xml:space="preserve">и </w:t>
      </w:r>
      <w:r w:rsidRPr="00F71790">
        <w:rPr>
          <w:lang w:val="ru-RU"/>
        </w:rPr>
        <w:t>2018/502 (добавление</w:t>
      </w:r>
      <w:r w:rsidR="00A024BD">
        <w:rPr>
          <w:lang w:val="ru-RU"/>
        </w:rPr>
        <w:t> </w:t>
      </w:r>
      <w:r w:rsidRPr="00F71790">
        <w:rPr>
          <w:lang w:val="ru-RU"/>
        </w:rPr>
        <w:t xml:space="preserve">1С) </w:t>
      </w:r>
      <w:r>
        <w:rPr>
          <w:lang w:val="ru-RU"/>
        </w:rPr>
        <w:t xml:space="preserve">Европейского союза </w:t>
      </w:r>
      <w:r w:rsidRPr="00F71790">
        <w:rPr>
          <w:lang w:val="ru-RU"/>
        </w:rPr>
        <w:t xml:space="preserve">в основном </w:t>
      </w:r>
      <w:r>
        <w:rPr>
          <w:lang w:val="ru-RU"/>
        </w:rPr>
        <w:t>с учетом</w:t>
      </w:r>
      <w:r w:rsidRPr="00F71790">
        <w:rPr>
          <w:lang w:val="ru-RU"/>
        </w:rPr>
        <w:t xml:space="preserve"> предложения правительства Эстонии о внесении поправок. </w:t>
      </w:r>
    </w:p>
    <w:p w:rsidR="001E7A23" w:rsidRPr="00DE0F7E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Секретариат</w:t>
      </w:r>
      <w:r w:rsidRPr="007A3DC4">
        <w:rPr>
          <w:lang w:val="ru-RU"/>
        </w:rPr>
        <w:t xml:space="preserve"> </w:t>
      </w:r>
      <w:r w:rsidRPr="007A3DC4">
        <w:rPr>
          <w:b/>
          <w:bCs/>
          <w:lang w:val="ru-RU"/>
        </w:rPr>
        <w:t xml:space="preserve">также проинформирует </w:t>
      </w:r>
      <w:r>
        <w:rPr>
          <w:lang w:val="ru-RU"/>
        </w:rPr>
        <w:t>Комитет</w:t>
      </w:r>
      <w:r w:rsidRPr="007A3DC4">
        <w:rPr>
          <w:lang w:val="ru-RU"/>
        </w:rPr>
        <w:t xml:space="preserve"> </w:t>
      </w:r>
      <w:r>
        <w:rPr>
          <w:lang w:val="ru-RU"/>
        </w:rPr>
        <w:t xml:space="preserve">о том, что </w:t>
      </w:r>
      <w:r w:rsidRPr="007A3DC4">
        <w:rPr>
          <w:lang w:val="ru-RU"/>
        </w:rPr>
        <w:t>различи</w:t>
      </w:r>
      <w:r>
        <w:rPr>
          <w:lang w:val="ru-RU"/>
        </w:rPr>
        <w:t>я</w:t>
      </w:r>
      <w:r w:rsidRPr="007A3DC4">
        <w:rPr>
          <w:lang w:val="ru-RU"/>
        </w:rPr>
        <w:t xml:space="preserve"> в режимах ЕСТР в Договаривающихся сторонах – членах Европейского союза и Договаривающихся сторонах, не входящих в Европейский союз, буд</w:t>
      </w:r>
      <w:r>
        <w:rPr>
          <w:lang w:val="ru-RU"/>
        </w:rPr>
        <w:t>у</w:t>
      </w:r>
      <w:r w:rsidRPr="007A3DC4">
        <w:rPr>
          <w:lang w:val="ru-RU"/>
        </w:rPr>
        <w:t xml:space="preserve">т </w:t>
      </w:r>
      <w:r>
        <w:rPr>
          <w:lang w:val="ru-RU"/>
        </w:rPr>
        <w:t>преодолены</w:t>
      </w:r>
      <w:r w:rsidRPr="007A3DC4">
        <w:rPr>
          <w:lang w:val="ru-RU"/>
        </w:rPr>
        <w:t xml:space="preserve"> после обязательного внедрения «умных» тахографов в Договаривающихся сторонах ЕСТР, являющихся членами Европейского союза, после 15 июня 2019 года. </w:t>
      </w:r>
      <w:r>
        <w:rPr>
          <w:lang w:val="ru-RU"/>
        </w:rPr>
        <w:t>Кроме того, с</w:t>
      </w:r>
      <w:r w:rsidRPr="007A3DC4">
        <w:rPr>
          <w:lang w:val="ru-RU"/>
        </w:rPr>
        <w:t>екр</w:t>
      </w:r>
      <w:r>
        <w:rPr>
          <w:lang w:val="ru-RU"/>
        </w:rPr>
        <w:t>е</w:t>
      </w:r>
      <w:r w:rsidRPr="007A3DC4">
        <w:rPr>
          <w:lang w:val="ru-RU"/>
        </w:rPr>
        <w:t xml:space="preserve">тариат </w:t>
      </w:r>
      <w:r>
        <w:rPr>
          <w:lang w:val="ru-RU"/>
        </w:rPr>
        <w:t xml:space="preserve">сообщит </w:t>
      </w:r>
      <w:r w:rsidRPr="007A3DC4">
        <w:rPr>
          <w:lang w:val="ru-RU"/>
        </w:rPr>
        <w:t xml:space="preserve">о </w:t>
      </w:r>
      <w:r>
        <w:rPr>
          <w:lang w:val="ru-RU"/>
        </w:rPr>
        <w:t xml:space="preserve">статусе любого предложения по </w:t>
      </w:r>
      <w:r w:rsidRPr="007A3DC4">
        <w:rPr>
          <w:lang w:val="ru-RU"/>
        </w:rPr>
        <w:t>изменени</w:t>
      </w:r>
      <w:r>
        <w:rPr>
          <w:lang w:val="ru-RU"/>
        </w:rPr>
        <w:t>ю</w:t>
      </w:r>
      <w:r w:rsidRPr="007A3DC4">
        <w:rPr>
          <w:lang w:val="ru-RU"/>
        </w:rPr>
        <w:t xml:space="preserve"> статьи 14 (право присоединиться к Соглашению), с тем чтобы </w:t>
      </w:r>
      <w:r>
        <w:rPr>
          <w:lang w:val="ru-RU"/>
        </w:rPr>
        <w:t xml:space="preserve">Ливан </w:t>
      </w:r>
      <w:r w:rsidRPr="007A3DC4">
        <w:rPr>
          <w:lang w:val="ru-RU"/>
        </w:rPr>
        <w:t xml:space="preserve">получил право присоединиться к Соглашению </w:t>
      </w:r>
      <w:r w:rsidRPr="00DE0F7E">
        <w:rPr>
          <w:lang w:val="ru-RU"/>
        </w:rPr>
        <w:t>ЕСТР.</w:t>
      </w:r>
    </w:p>
    <w:p w:rsidR="001E7A23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Комитет</w:t>
      </w:r>
      <w:r w:rsidRPr="00DE0F7E">
        <w:rPr>
          <w:lang w:val="ru-RU"/>
        </w:rPr>
        <w:t xml:space="preserve">, </w:t>
      </w:r>
      <w:r>
        <w:rPr>
          <w:lang w:val="ru-RU"/>
        </w:rPr>
        <w:t>возможно, пожелает принять к сведению, что срок действия мандата Группы экспертов по ЕСТР истекает 30 июня 2019 года. На своем совещании, которое состоится 18 февраля 2019 года, Группа примет решении о продлении своего мандата, если это будет необходимо. Если такое решение будет принято, то секретарь передаст соответствующую просьбу в Комитет.</w:t>
      </w:r>
    </w:p>
    <w:p w:rsidR="001E7A23" w:rsidRPr="00F040CF" w:rsidRDefault="001E7A23" w:rsidP="001E7A23">
      <w:pPr>
        <w:pStyle w:val="SingleTxtG"/>
        <w:rPr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Pr="00F040CF">
        <w:rPr>
          <w:b/>
          <w:bCs/>
          <w:lang w:val="ru-RU"/>
        </w:rPr>
        <w:t>Затем</w:t>
      </w:r>
      <w:r w:rsidRPr="00DE0F7E">
        <w:rPr>
          <w:lang w:val="ru-RU"/>
        </w:rPr>
        <w:t xml:space="preserve"> </w:t>
      </w:r>
      <w:r>
        <w:rPr>
          <w:lang w:val="ru-RU"/>
        </w:rPr>
        <w:t>Комитет</w:t>
      </w:r>
      <w:r w:rsidRPr="00DE0F7E">
        <w:rPr>
          <w:lang w:val="ru-RU"/>
        </w:rPr>
        <w:t xml:space="preserve"> </w:t>
      </w:r>
      <w:r w:rsidRPr="00F040CF">
        <w:rPr>
          <w:b/>
          <w:bCs/>
          <w:lang w:val="ru-RU"/>
        </w:rPr>
        <w:t>заслушает</w:t>
      </w:r>
      <w:r>
        <w:rPr>
          <w:lang w:val="ru-RU"/>
        </w:rPr>
        <w:t xml:space="preserve"> </w:t>
      </w:r>
      <w:r w:rsidRPr="00F040CF">
        <w:rPr>
          <w:b/>
          <w:bCs/>
          <w:lang w:val="ru-RU"/>
        </w:rPr>
        <w:t>информ</w:t>
      </w:r>
      <w:r>
        <w:rPr>
          <w:b/>
          <w:bCs/>
          <w:lang w:val="ru-RU"/>
        </w:rPr>
        <w:t>ацию</w:t>
      </w:r>
      <w:r w:rsidRPr="00DE0F7E">
        <w:rPr>
          <w:lang w:val="ru-RU"/>
        </w:rPr>
        <w:t xml:space="preserve"> </w:t>
      </w:r>
      <w:r>
        <w:rPr>
          <w:lang w:val="ru-RU"/>
        </w:rPr>
        <w:t>о</w:t>
      </w:r>
      <w:r w:rsidRPr="00DE0F7E">
        <w:rPr>
          <w:lang w:val="ru-RU"/>
        </w:rPr>
        <w:t xml:space="preserve"> </w:t>
      </w:r>
      <w:r>
        <w:rPr>
          <w:lang w:val="ru-RU"/>
        </w:rPr>
        <w:t>числе</w:t>
      </w:r>
      <w:r w:rsidRPr="00DE0F7E">
        <w:rPr>
          <w:lang w:val="ru-RU"/>
        </w:rPr>
        <w:t xml:space="preserve"> Договаривающихся сторон </w:t>
      </w:r>
      <w:r w:rsidRPr="00F040CF">
        <w:rPr>
          <w:lang w:val="ru-RU"/>
        </w:rPr>
        <w:t>Дополнительного протокола к Конвенции КДПГ (</w:t>
      </w:r>
      <w:r>
        <w:rPr>
          <w:lang w:val="ru-RU"/>
        </w:rPr>
        <w:t>э-КДПГ</w:t>
      </w:r>
      <w:r w:rsidRPr="00F040CF">
        <w:rPr>
          <w:lang w:val="ru-RU"/>
        </w:rPr>
        <w:t>),</w:t>
      </w:r>
      <w:r>
        <w:rPr>
          <w:lang w:val="ru-RU"/>
        </w:rPr>
        <w:t xml:space="preserve"> о специальной сессии </w:t>
      </w:r>
      <w:r w:rsidRPr="00910CFD">
        <w:t>SC</w:t>
      </w:r>
      <w:r w:rsidRPr="00F040CF">
        <w:rPr>
          <w:lang w:val="ru-RU"/>
        </w:rPr>
        <w:t>.1</w:t>
      </w:r>
      <w:r>
        <w:rPr>
          <w:lang w:val="ru-RU"/>
        </w:rPr>
        <w:t xml:space="preserve"> по введению э-КДПГ, которая состоялась 4 апреля 2018 года, и о «беспристрастной» директивной записке по правовым аспектам э-КДПГ, подготовленной секретариатом.</w:t>
      </w:r>
    </w:p>
    <w:p w:rsidR="001E7A23" w:rsidRPr="00F040CF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Комитет</w:t>
      </w:r>
      <w:r w:rsidRPr="00F040CF">
        <w:rPr>
          <w:lang w:val="ru-RU"/>
        </w:rPr>
        <w:t xml:space="preserve"> </w:t>
      </w:r>
      <w:r w:rsidRPr="00F040CF">
        <w:rPr>
          <w:b/>
          <w:bCs/>
          <w:lang w:val="ru-RU"/>
        </w:rPr>
        <w:t>будет проинформирован также</w:t>
      </w:r>
      <w:r w:rsidRPr="00F040CF">
        <w:rPr>
          <w:lang w:val="ru-RU"/>
        </w:rPr>
        <w:t xml:space="preserve"> </w:t>
      </w:r>
      <w:r>
        <w:rPr>
          <w:lang w:val="ru-RU"/>
        </w:rPr>
        <w:t>о</w:t>
      </w:r>
      <w:r w:rsidRPr="00F040CF">
        <w:rPr>
          <w:lang w:val="ru-RU"/>
        </w:rPr>
        <w:t xml:space="preserve"> </w:t>
      </w:r>
      <w:r>
        <w:rPr>
          <w:lang w:val="ru-RU"/>
        </w:rPr>
        <w:t>рабочем</w:t>
      </w:r>
      <w:r w:rsidRPr="00F040CF">
        <w:rPr>
          <w:lang w:val="ru-RU"/>
        </w:rPr>
        <w:t xml:space="preserve"> </w:t>
      </w:r>
      <w:r>
        <w:rPr>
          <w:lang w:val="ru-RU"/>
        </w:rPr>
        <w:t>совещании</w:t>
      </w:r>
      <w:r w:rsidRPr="00F040CF">
        <w:rPr>
          <w:lang w:val="ru-RU"/>
        </w:rPr>
        <w:t xml:space="preserve"> </w:t>
      </w:r>
      <w:r w:rsidRPr="0033075D">
        <w:t>SC</w:t>
      </w:r>
      <w:r w:rsidRPr="00F040CF">
        <w:rPr>
          <w:lang w:val="ru-RU"/>
        </w:rPr>
        <w:t xml:space="preserve">.1 </w:t>
      </w:r>
      <w:r>
        <w:rPr>
          <w:lang w:val="ru-RU"/>
        </w:rPr>
        <w:t>по</w:t>
      </w:r>
      <w:r w:rsidRPr="00F040CF">
        <w:rPr>
          <w:lang w:val="ru-RU"/>
        </w:rPr>
        <w:t xml:space="preserve"> </w:t>
      </w:r>
      <w:r>
        <w:rPr>
          <w:lang w:val="ru-RU"/>
        </w:rPr>
        <w:t>вопросу о цифровой/«умной»</w:t>
      </w:r>
      <w:r w:rsidRPr="00F040CF">
        <w:rPr>
          <w:lang w:val="ru-RU"/>
        </w:rPr>
        <w:t xml:space="preserve"> дорожной инфраструктур</w:t>
      </w:r>
      <w:r>
        <w:rPr>
          <w:lang w:val="ru-RU"/>
        </w:rPr>
        <w:t>е, которое состоялось 5 апреля 2018 года</w:t>
      </w:r>
      <w:r w:rsidRPr="00F040CF">
        <w:rPr>
          <w:lang w:val="ru-RU"/>
        </w:rPr>
        <w:t>.</w:t>
      </w:r>
    </w:p>
    <w:p w:rsidR="001E7A23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И наконец, </w:t>
      </w:r>
      <w:r w:rsidRPr="007A3DC4">
        <w:rPr>
          <w:lang w:val="ru-RU"/>
        </w:rPr>
        <w:t xml:space="preserve">Комитет </w:t>
      </w:r>
      <w:r w:rsidRPr="007A3DC4">
        <w:rPr>
          <w:b/>
          <w:bCs/>
          <w:lang w:val="ru-RU"/>
        </w:rPr>
        <w:t>будет проинформирован</w:t>
      </w:r>
      <w:r w:rsidRPr="007A3DC4">
        <w:rPr>
          <w:lang w:val="ru-RU"/>
        </w:rPr>
        <w:t xml:space="preserve"> о ходе разработки глобального многостороннего соглашения о международных регулярных перевозках пассажиров международными и городскими автобусами («ОмниБус»)</w:t>
      </w:r>
      <w:r>
        <w:rPr>
          <w:lang w:val="ru-RU"/>
        </w:rPr>
        <w:t xml:space="preserve"> за время, прошедшее после возобновления реализации этой задачи </w:t>
      </w:r>
      <w:r w:rsidRPr="0033075D">
        <w:t>SC</w:t>
      </w:r>
      <w:r w:rsidRPr="007A3DC4">
        <w:rPr>
          <w:lang w:val="ru-RU"/>
        </w:rPr>
        <w:t xml:space="preserve">.1 </w:t>
      </w:r>
      <w:r>
        <w:rPr>
          <w:lang w:val="ru-RU"/>
        </w:rPr>
        <w:t xml:space="preserve">в </w:t>
      </w:r>
      <w:r w:rsidRPr="007A3DC4">
        <w:rPr>
          <w:lang w:val="ru-RU"/>
        </w:rPr>
        <w:t>2018</w:t>
      </w:r>
      <w:r>
        <w:rPr>
          <w:lang w:val="ru-RU"/>
        </w:rPr>
        <w:t xml:space="preserve"> году</w:t>
      </w:r>
      <w:r w:rsidRPr="007A3DC4">
        <w:rPr>
          <w:lang w:val="ru-RU"/>
        </w:rPr>
        <w:t xml:space="preserve">. </w:t>
      </w:r>
    </w:p>
    <w:p w:rsidR="001E7A23" w:rsidRPr="00E37F10" w:rsidRDefault="001E7A23" w:rsidP="001E7A23">
      <w:pPr>
        <w:pStyle w:val="H23G"/>
        <w:rPr>
          <w:lang w:val="ru-RU"/>
        </w:rPr>
      </w:pPr>
      <w:r w:rsidRPr="00E37F10">
        <w:rPr>
          <w:lang w:val="ru-RU"/>
        </w:rPr>
        <w:tab/>
      </w:r>
      <w:r w:rsidRPr="00910CFD">
        <w:t>e</w:t>
      </w:r>
      <w:r w:rsidRPr="00E37F10">
        <w:rPr>
          <w:lang w:val="ru-RU"/>
        </w:rPr>
        <w:t>)</w:t>
      </w:r>
      <w:r w:rsidRPr="00E37F10">
        <w:rPr>
          <w:lang w:val="ru-RU"/>
        </w:rPr>
        <w:tab/>
      </w:r>
      <w:r w:rsidRPr="00E37F10">
        <w:rPr>
          <w:rStyle w:val="content"/>
          <w:lang w:val="ru-RU"/>
        </w:rPr>
        <w:t>Железнодорожный транспорт</w:t>
      </w:r>
    </w:p>
    <w:p w:rsidR="001E7A23" w:rsidRPr="00ED4131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ED4131">
        <w:rPr>
          <w:lang w:val="ru-RU"/>
        </w:rPr>
        <w:t xml:space="preserve">Комитет </w:t>
      </w:r>
      <w:r w:rsidRPr="00ED4131">
        <w:rPr>
          <w:b/>
          <w:bCs/>
          <w:lang w:val="ru-RU"/>
        </w:rPr>
        <w:t>будет проинформирован</w:t>
      </w:r>
      <w:r w:rsidRPr="00ED4131">
        <w:rPr>
          <w:lang w:val="ru-RU"/>
        </w:rPr>
        <w:t xml:space="preserve"> об итогах семьдесят </w:t>
      </w:r>
      <w:r>
        <w:rPr>
          <w:lang w:val="ru-RU"/>
        </w:rPr>
        <w:t>второй</w:t>
      </w:r>
      <w:r w:rsidRPr="00ED4131">
        <w:rPr>
          <w:lang w:val="ru-RU"/>
        </w:rPr>
        <w:t xml:space="preserve"> сессии Рабочей группы по железнодорожному транспорту (</w:t>
      </w:r>
      <w:r>
        <w:t>SC</w:t>
      </w:r>
      <w:r w:rsidRPr="00ED4131">
        <w:rPr>
          <w:lang w:val="ru-RU"/>
        </w:rPr>
        <w:t>.2) (</w:t>
      </w:r>
      <w:r w:rsidRPr="00910CFD">
        <w:t>ECE</w:t>
      </w:r>
      <w:r w:rsidRPr="00ED4131">
        <w:rPr>
          <w:lang w:val="ru-RU"/>
        </w:rPr>
        <w:t>/</w:t>
      </w:r>
      <w:r w:rsidRPr="00910CFD">
        <w:t>TRANS</w:t>
      </w:r>
      <w:r w:rsidRPr="00ED4131">
        <w:rPr>
          <w:lang w:val="ru-RU"/>
        </w:rPr>
        <w:t>/</w:t>
      </w:r>
      <w:r w:rsidRPr="00910CFD">
        <w:t>SC</w:t>
      </w:r>
      <w:r w:rsidRPr="00ED4131">
        <w:rPr>
          <w:lang w:val="ru-RU"/>
        </w:rPr>
        <w:t xml:space="preserve">.2/230). </w:t>
      </w:r>
      <w:r w:rsidRPr="0045129D">
        <w:rPr>
          <w:lang w:val="ru-RU"/>
        </w:rPr>
        <w:t xml:space="preserve">Комитет, возможно, пожелает также </w:t>
      </w:r>
      <w:r w:rsidRPr="0045129D">
        <w:rPr>
          <w:b/>
          <w:bCs/>
          <w:lang w:val="ru-RU"/>
        </w:rPr>
        <w:t>заслушать информацию</w:t>
      </w:r>
      <w:r w:rsidRPr="0045129D">
        <w:rPr>
          <w:lang w:val="ru-RU"/>
        </w:rPr>
        <w:t xml:space="preserve"> о</w:t>
      </w:r>
      <w:r>
        <w:rPr>
          <w:lang w:val="ru-RU"/>
        </w:rPr>
        <w:t>б итогах</w:t>
      </w:r>
      <w:r w:rsidRPr="0045129D">
        <w:rPr>
          <w:lang w:val="ru-RU"/>
        </w:rPr>
        <w:t xml:space="preserve"> рабочего совещания </w:t>
      </w:r>
      <w:r>
        <w:rPr>
          <w:lang w:val="ru-RU"/>
        </w:rPr>
        <w:t>на тему:</w:t>
      </w:r>
      <w:r w:rsidRPr="0045129D">
        <w:rPr>
          <w:lang w:val="ru-RU"/>
        </w:rPr>
        <w:t xml:space="preserve"> «Инновации </w:t>
      </w:r>
      <w:r>
        <w:rPr>
          <w:lang w:val="ru-RU"/>
        </w:rPr>
        <w:t>на</w:t>
      </w:r>
      <w:r w:rsidRPr="0045129D">
        <w:rPr>
          <w:lang w:val="ru-RU"/>
        </w:rPr>
        <w:t xml:space="preserve"> железн</w:t>
      </w:r>
      <w:r>
        <w:rPr>
          <w:lang w:val="ru-RU"/>
        </w:rPr>
        <w:t xml:space="preserve">ых дорогах: формирование </w:t>
      </w:r>
      <w:r w:rsidRPr="0045129D">
        <w:rPr>
          <w:lang w:val="ru-RU"/>
        </w:rPr>
        <w:t>железных дорог будущего</w:t>
      </w:r>
      <w:r>
        <w:rPr>
          <w:lang w:val="ru-RU"/>
        </w:rPr>
        <w:t xml:space="preserve"> в </w:t>
      </w:r>
      <w:r w:rsidRPr="0045129D">
        <w:rPr>
          <w:lang w:val="ru-RU"/>
        </w:rPr>
        <w:t>регион</w:t>
      </w:r>
      <w:r>
        <w:rPr>
          <w:lang w:val="ru-RU"/>
        </w:rPr>
        <w:t>е</w:t>
      </w:r>
      <w:r w:rsidRPr="0045129D">
        <w:rPr>
          <w:lang w:val="ru-RU"/>
        </w:rPr>
        <w:t>», состоявш</w:t>
      </w:r>
      <w:r>
        <w:rPr>
          <w:lang w:val="ru-RU"/>
        </w:rPr>
        <w:t>егося</w:t>
      </w:r>
      <w:r w:rsidRPr="0045129D">
        <w:rPr>
          <w:lang w:val="ru-RU"/>
        </w:rPr>
        <w:t xml:space="preserve"> в ходе последней сессии </w:t>
      </w:r>
      <w:r>
        <w:t>SC</w:t>
      </w:r>
      <w:r>
        <w:rPr>
          <w:lang w:val="ru-RU"/>
        </w:rPr>
        <w:t>.</w:t>
      </w:r>
      <w:r w:rsidRPr="0045129D">
        <w:rPr>
          <w:lang w:val="ru-RU"/>
        </w:rPr>
        <w:t xml:space="preserve">2. Комитет, возможно, пожелает </w:t>
      </w:r>
      <w:r w:rsidRPr="0045129D">
        <w:rPr>
          <w:b/>
          <w:bCs/>
          <w:lang w:val="ru-RU"/>
        </w:rPr>
        <w:t>принять к сведению</w:t>
      </w:r>
      <w:r w:rsidRPr="0045129D">
        <w:rPr>
          <w:lang w:val="ru-RU"/>
        </w:rPr>
        <w:t xml:space="preserve">, что </w:t>
      </w:r>
      <w:r>
        <w:rPr>
          <w:lang w:val="ru-RU"/>
        </w:rPr>
        <w:t xml:space="preserve">приняты </w:t>
      </w:r>
      <w:r w:rsidRPr="0045129D">
        <w:rPr>
          <w:lang w:val="ru-RU"/>
        </w:rPr>
        <w:t xml:space="preserve">дополнительные изменения к СМЖЛ и </w:t>
      </w:r>
      <w:r>
        <w:rPr>
          <w:lang w:val="ru-RU"/>
        </w:rPr>
        <w:t xml:space="preserve">что в настоящее время осуществляется подготовка </w:t>
      </w:r>
      <w:r w:rsidRPr="0045129D">
        <w:rPr>
          <w:lang w:val="ru-RU"/>
        </w:rPr>
        <w:t>сводн</w:t>
      </w:r>
      <w:r>
        <w:rPr>
          <w:lang w:val="ru-RU"/>
        </w:rPr>
        <w:t>ого</w:t>
      </w:r>
      <w:r w:rsidRPr="0045129D">
        <w:rPr>
          <w:lang w:val="ru-RU"/>
        </w:rPr>
        <w:t xml:space="preserve"> вариант</w:t>
      </w:r>
      <w:r>
        <w:rPr>
          <w:lang w:val="ru-RU"/>
        </w:rPr>
        <w:t>а</w:t>
      </w:r>
      <w:r w:rsidRPr="0045129D">
        <w:rPr>
          <w:lang w:val="ru-RU"/>
        </w:rPr>
        <w:t xml:space="preserve"> </w:t>
      </w:r>
      <w:r>
        <w:rPr>
          <w:lang w:val="ru-RU"/>
        </w:rPr>
        <w:t xml:space="preserve">этого </w:t>
      </w:r>
      <w:r w:rsidRPr="0045129D">
        <w:rPr>
          <w:lang w:val="ru-RU"/>
        </w:rPr>
        <w:t>Соглашения.</w:t>
      </w:r>
      <w:bookmarkStart w:id="22" w:name="OLE_LINK11"/>
      <w:bookmarkStart w:id="23" w:name="OLE_LINK12"/>
      <w:bookmarkStart w:id="24" w:name="OLE_LINK13"/>
      <w:bookmarkStart w:id="25" w:name="OLE_LINK14"/>
      <w:r>
        <w:rPr>
          <w:lang w:val="ru-RU"/>
        </w:rPr>
        <w:t xml:space="preserve"> </w:t>
      </w:r>
      <w:r w:rsidRPr="00ED4131">
        <w:rPr>
          <w:lang w:val="ru-RU"/>
        </w:rPr>
        <w:t xml:space="preserve">Комитет, возможно, пожелает </w:t>
      </w:r>
      <w:r w:rsidRPr="00ED4131">
        <w:rPr>
          <w:b/>
          <w:bCs/>
          <w:lang w:val="ru-RU"/>
        </w:rPr>
        <w:t>заслушать информацию</w:t>
      </w:r>
      <w:r>
        <w:rPr>
          <w:lang w:val="ru-RU"/>
        </w:rPr>
        <w:t xml:space="preserve"> </w:t>
      </w:r>
      <w:bookmarkEnd w:id="22"/>
      <w:bookmarkEnd w:id="23"/>
      <w:r>
        <w:rPr>
          <w:lang w:val="ru-RU"/>
        </w:rPr>
        <w:t xml:space="preserve">о </w:t>
      </w:r>
      <w:bookmarkEnd w:id="24"/>
      <w:bookmarkEnd w:id="25"/>
      <w:r>
        <w:rPr>
          <w:lang w:val="ru-RU"/>
        </w:rPr>
        <w:t>ходе работы по</w:t>
      </w:r>
      <w:r w:rsidRPr="00ED4131">
        <w:rPr>
          <w:lang w:val="ru-RU"/>
        </w:rPr>
        <w:t xml:space="preserve"> </w:t>
      </w:r>
      <w:r>
        <w:rPr>
          <w:lang w:val="ru-RU"/>
        </w:rPr>
        <w:t>второму</w:t>
      </w:r>
      <w:r w:rsidRPr="00ED4131">
        <w:rPr>
          <w:lang w:val="ru-RU"/>
        </w:rPr>
        <w:t xml:space="preserve"> этап</w:t>
      </w:r>
      <w:r>
        <w:rPr>
          <w:lang w:val="ru-RU"/>
        </w:rPr>
        <w:t>у реализации Г</w:t>
      </w:r>
      <w:r w:rsidRPr="00ED4131">
        <w:rPr>
          <w:lang w:val="ru-RU"/>
        </w:rPr>
        <w:t xml:space="preserve">енерального плана для высокоскоростной железнодорожной сети в регионе ТЕЖ и </w:t>
      </w:r>
      <w:r>
        <w:rPr>
          <w:lang w:val="ru-RU"/>
        </w:rPr>
        <w:t>о</w:t>
      </w:r>
      <w:r w:rsidRPr="00ED4131">
        <w:rPr>
          <w:lang w:val="ru-RU"/>
        </w:rPr>
        <w:t xml:space="preserve"> сотрудничестве с проектом ТЕЖ. Комитет, возможно, пожелает </w:t>
      </w:r>
      <w:r w:rsidRPr="00ED4131">
        <w:rPr>
          <w:b/>
          <w:bCs/>
          <w:lang w:val="ru-RU"/>
        </w:rPr>
        <w:t>заслушать информацию</w:t>
      </w:r>
      <w:r>
        <w:rPr>
          <w:b/>
          <w:bCs/>
          <w:lang w:val="ru-RU"/>
        </w:rPr>
        <w:t xml:space="preserve"> </w:t>
      </w:r>
      <w:r w:rsidRPr="00ED4131">
        <w:rPr>
          <w:lang w:val="ru-RU"/>
        </w:rPr>
        <w:t>об изменениях</w:t>
      </w:r>
      <w:r>
        <w:rPr>
          <w:lang w:val="ru-RU"/>
        </w:rPr>
        <w:t xml:space="preserve"> в связи с </w:t>
      </w:r>
      <w:r w:rsidRPr="00ED4131">
        <w:rPr>
          <w:lang w:val="ru-RU"/>
        </w:rPr>
        <w:t>новой конвенци</w:t>
      </w:r>
      <w:r>
        <w:rPr>
          <w:lang w:val="ru-RU"/>
        </w:rPr>
        <w:t>ей</w:t>
      </w:r>
      <w:r w:rsidRPr="00ED4131">
        <w:rPr>
          <w:lang w:val="ru-RU"/>
        </w:rPr>
        <w:t xml:space="preserve"> по облегчению условий железнодорожной перевозки пассажиров и багажа через границы</w:t>
      </w:r>
      <w:r>
        <w:rPr>
          <w:lang w:val="ru-RU"/>
        </w:rPr>
        <w:t>. Кроме того, Комитет, возможно, пожелает заслушать новую информацию о ходе проведения обзора положения на железнодорожном транспорте.</w:t>
      </w:r>
    </w:p>
    <w:p w:rsidR="001E7A23" w:rsidRPr="00AF25D1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ED4131">
        <w:rPr>
          <w:lang w:val="ru-RU"/>
        </w:rPr>
        <w:t>Комитет</w:t>
      </w:r>
      <w:r w:rsidRPr="00AF25D1">
        <w:rPr>
          <w:lang w:val="ru-RU"/>
        </w:rPr>
        <w:t xml:space="preserve">, </w:t>
      </w:r>
      <w:r w:rsidRPr="00ED4131">
        <w:rPr>
          <w:lang w:val="ru-RU"/>
        </w:rPr>
        <w:t>возможно</w:t>
      </w:r>
      <w:r w:rsidRPr="00AF25D1">
        <w:rPr>
          <w:lang w:val="ru-RU"/>
        </w:rPr>
        <w:t xml:space="preserve">, </w:t>
      </w:r>
      <w:r w:rsidRPr="00ED4131">
        <w:rPr>
          <w:lang w:val="ru-RU"/>
        </w:rPr>
        <w:t>пожелает</w:t>
      </w:r>
      <w:r w:rsidRPr="00AF25D1">
        <w:rPr>
          <w:lang w:val="ru-RU"/>
        </w:rPr>
        <w:t xml:space="preserve"> </w:t>
      </w:r>
      <w:r w:rsidRPr="00ED4131">
        <w:rPr>
          <w:b/>
          <w:bCs/>
          <w:lang w:val="ru-RU"/>
        </w:rPr>
        <w:t>заслушать</w:t>
      </w:r>
      <w:r w:rsidRPr="00AF25D1">
        <w:rPr>
          <w:b/>
          <w:bCs/>
          <w:lang w:val="ru-RU"/>
        </w:rPr>
        <w:t xml:space="preserve"> </w:t>
      </w:r>
      <w:r w:rsidRPr="00ED4131">
        <w:rPr>
          <w:b/>
          <w:bCs/>
          <w:lang w:val="ru-RU"/>
        </w:rPr>
        <w:t>информацию</w:t>
      </w:r>
      <w:r w:rsidRPr="00AF25D1">
        <w:rPr>
          <w:lang w:val="ru-RU"/>
        </w:rPr>
        <w:t xml:space="preserve"> </w:t>
      </w:r>
      <w:r>
        <w:rPr>
          <w:lang w:val="ru-RU"/>
        </w:rPr>
        <w:t>о</w:t>
      </w:r>
      <w:r w:rsidRPr="00AF25D1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AF25D1">
        <w:rPr>
          <w:lang w:val="ru-RU"/>
        </w:rPr>
        <w:t xml:space="preserve"> </w:t>
      </w:r>
      <w:r>
        <w:rPr>
          <w:lang w:val="ru-RU"/>
        </w:rPr>
        <w:t>работы</w:t>
      </w:r>
      <w:r w:rsidRPr="00AF25D1">
        <w:rPr>
          <w:lang w:val="ru-RU"/>
        </w:rPr>
        <w:t xml:space="preserve"> Группы экспертов по единому железнодорожному праву, которая разрабатывает </w:t>
      </w:r>
      <w:r w:rsidRPr="00AF25D1">
        <w:rPr>
          <w:lang w:val="ru-RU"/>
        </w:rPr>
        <w:lastRenderedPageBreak/>
        <w:t xml:space="preserve">новый правовой режим железнодорожных перевозок, </w:t>
      </w:r>
      <w:r>
        <w:rPr>
          <w:lang w:val="ru-RU"/>
        </w:rPr>
        <w:t>в</w:t>
      </w:r>
      <w:r w:rsidRPr="00AF25D1">
        <w:rPr>
          <w:lang w:val="ru-RU"/>
        </w:rPr>
        <w:t xml:space="preserve"> </w:t>
      </w:r>
      <w:r>
        <w:rPr>
          <w:lang w:val="ru-RU"/>
        </w:rPr>
        <w:t>частности</w:t>
      </w:r>
      <w:r w:rsidRPr="00AF25D1">
        <w:rPr>
          <w:lang w:val="ru-RU"/>
        </w:rPr>
        <w:t xml:space="preserve"> </w:t>
      </w:r>
      <w:r>
        <w:rPr>
          <w:lang w:val="ru-RU"/>
        </w:rPr>
        <w:t>в</w:t>
      </w:r>
      <w:r w:rsidRPr="00AF25D1">
        <w:rPr>
          <w:lang w:val="ru-RU"/>
        </w:rPr>
        <w:t xml:space="preserve"> </w:t>
      </w:r>
      <w:r>
        <w:rPr>
          <w:lang w:val="ru-RU"/>
        </w:rPr>
        <w:t>связи</w:t>
      </w:r>
      <w:r w:rsidRPr="00AF25D1">
        <w:rPr>
          <w:lang w:val="ru-RU"/>
        </w:rPr>
        <w:t xml:space="preserve"> </w:t>
      </w:r>
      <w:r>
        <w:rPr>
          <w:lang w:val="ru-RU"/>
        </w:rPr>
        <w:t>с</w:t>
      </w:r>
      <w:r w:rsidRPr="00AF25D1">
        <w:rPr>
          <w:lang w:val="ru-RU"/>
        </w:rPr>
        <w:t xml:space="preserve"> </w:t>
      </w:r>
      <w:r>
        <w:rPr>
          <w:lang w:val="ru-RU"/>
        </w:rPr>
        <w:t>экспериментальными</w:t>
      </w:r>
      <w:r w:rsidRPr="00AF25D1">
        <w:rPr>
          <w:lang w:val="ru-RU"/>
        </w:rPr>
        <w:t xml:space="preserve"> </w:t>
      </w:r>
      <w:r>
        <w:rPr>
          <w:lang w:val="ru-RU"/>
        </w:rPr>
        <w:t>проверками</w:t>
      </w:r>
      <w:r w:rsidRPr="00AF25D1">
        <w:rPr>
          <w:lang w:val="ru-RU"/>
        </w:rPr>
        <w:t xml:space="preserve">. Комитет, возможно, пожелает </w:t>
      </w:r>
      <w:r w:rsidRPr="00ED4131">
        <w:rPr>
          <w:b/>
          <w:bCs/>
          <w:lang w:val="ru-RU"/>
        </w:rPr>
        <w:t>заслушать</w:t>
      </w:r>
      <w:r w:rsidRPr="00AF25D1">
        <w:rPr>
          <w:b/>
          <w:bCs/>
          <w:lang w:val="ru-RU"/>
        </w:rPr>
        <w:t xml:space="preserve"> </w:t>
      </w:r>
      <w:r w:rsidRPr="00ED4131">
        <w:rPr>
          <w:b/>
          <w:bCs/>
          <w:lang w:val="ru-RU"/>
        </w:rPr>
        <w:t>информацию</w:t>
      </w:r>
      <w:r w:rsidRPr="00AF25D1">
        <w:rPr>
          <w:lang w:val="ru-RU"/>
        </w:rPr>
        <w:t xml:space="preserve"> о результатах работы Группы, подготовленных экспертами рекомендациях и в этой связи </w:t>
      </w:r>
      <w:r w:rsidRPr="00AF25D1">
        <w:rPr>
          <w:b/>
          <w:bCs/>
          <w:lang w:val="ru-RU"/>
        </w:rPr>
        <w:t>дать руководящие указания</w:t>
      </w:r>
      <w:r w:rsidRPr="00AF25D1">
        <w:rPr>
          <w:lang w:val="ru-RU"/>
        </w:rPr>
        <w:t xml:space="preserve"> в отношении будущей работы Группы.</w:t>
      </w:r>
    </w:p>
    <w:p w:rsidR="001E7A23" w:rsidRPr="00E37F10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AF25D1">
        <w:rPr>
          <w:lang w:val="ru-RU"/>
        </w:rPr>
        <w:t xml:space="preserve">Комитету предлагается дать указания по этой деятельности. </w:t>
      </w:r>
    </w:p>
    <w:p w:rsidR="001E7A23" w:rsidRPr="00E37F10" w:rsidRDefault="001E7A23" w:rsidP="001E7A23">
      <w:pPr>
        <w:pStyle w:val="H23G"/>
        <w:rPr>
          <w:lang w:val="ru-RU"/>
        </w:rPr>
      </w:pPr>
      <w:r w:rsidRPr="00E37F10">
        <w:rPr>
          <w:lang w:val="ru-RU"/>
        </w:rPr>
        <w:tab/>
      </w:r>
      <w:r w:rsidRPr="00910CFD">
        <w:t>f</w:t>
      </w:r>
      <w:r w:rsidRPr="00E37F10">
        <w:rPr>
          <w:lang w:val="ru-RU"/>
        </w:rPr>
        <w:t>)</w:t>
      </w:r>
      <w:r w:rsidRPr="00E37F10">
        <w:rPr>
          <w:lang w:val="ru-RU"/>
        </w:rPr>
        <w:tab/>
        <w:t xml:space="preserve">Интермодальные перевозки и логистика </w:t>
      </w:r>
    </w:p>
    <w:p w:rsidR="001E7A23" w:rsidRPr="003544C6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3544C6">
        <w:rPr>
          <w:lang w:val="ru-RU"/>
        </w:rPr>
        <w:t xml:space="preserve">Комитет будет </w:t>
      </w:r>
      <w:r w:rsidRPr="003544C6">
        <w:rPr>
          <w:b/>
          <w:bCs/>
          <w:lang w:val="ru-RU"/>
        </w:rPr>
        <w:t>проинформирован</w:t>
      </w:r>
      <w:r w:rsidRPr="003544C6">
        <w:rPr>
          <w:lang w:val="ru-RU"/>
        </w:rPr>
        <w:t xml:space="preserve"> об итогах шест</w:t>
      </w:r>
      <w:r>
        <w:rPr>
          <w:lang w:val="ru-RU"/>
        </w:rPr>
        <w:t>ь</w:t>
      </w:r>
      <w:r w:rsidRPr="003544C6">
        <w:rPr>
          <w:lang w:val="ru-RU"/>
        </w:rPr>
        <w:t xml:space="preserve">десят </w:t>
      </w:r>
      <w:r>
        <w:rPr>
          <w:lang w:val="ru-RU"/>
        </w:rPr>
        <w:t>первой</w:t>
      </w:r>
      <w:r w:rsidRPr="003544C6">
        <w:rPr>
          <w:lang w:val="ru-RU"/>
        </w:rPr>
        <w:t xml:space="preserve"> сессии Рабочей группы по интермодальным перевозкам и логистике (</w:t>
      </w:r>
      <w:bookmarkStart w:id="26" w:name="OLE_LINK74"/>
      <w:r w:rsidRPr="0033075D">
        <w:t>ECE</w:t>
      </w:r>
      <w:r w:rsidRPr="003544C6">
        <w:rPr>
          <w:lang w:val="ru-RU"/>
        </w:rPr>
        <w:t>/</w:t>
      </w:r>
      <w:r w:rsidRPr="0033075D">
        <w:t>TRANS</w:t>
      </w:r>
      <w:r w:rsidRPr="003544C6">
        <w:rPr>
          <w:lang w:val="ru-RU"/>
        </w:rPr>
        <w:t>/</w:t>
      </w:r>
      <w:r w:rsidRPr="0033075D">
        <w:t>WP</w:t>
      </w:r>
      <w:r w:rsidRPr="003544C6">
        <w:rPr>
          <w:lang w:val="ru-RU"/>
        </w:rPr>
        <w:t>.24/143</w:t>
      </w:r>
      <w:bookmarkEnd w:id="26"/>
      <w:r w:rsidRPr="003544C6">
        <w:rPr>
          <w:lang w:val="ru-RU"/>
        </w:rPr>
        <w:t xml:space="preserve">). </w:t>
      </w:r>
      <w:r>
        <w:rPr>
          <w:lang w:val="ru-RU"/>
        </w:rPr>
        <w:t xml:space="preserve">В частности, </w:t>
      </w:r>
      <w:r w:rsidRPr="003544C6">
        <w:rPr>
          <w:lang w:val="ru-RU"/>
        </w:rPr>
        <w:t xml:space="preserve">Комитет, возможно, пожелает принять к сведению </w:t>
      </w:r>
      <w:r w:rsidRPr="003544C6">
        <w:rPr>
          <w:b/>
          <w:bCs/>
          <w:lang w:val="ru-RU"/>
        </w:rPr>
        <w:t>информацию</w:t>
      </w:r>
      <w:r w:rsidRPr="003544C6">
        <w:rPr>
          <w:lang w:val="ru-RU"/>
        </w:rPr>
        <w:t xml:space="preserve"> о деятельности Рабочей группы по следующим вопросам: </w:t>
      </w:r>
    </w:p>
    <w:p w:rsidR="001E7A23" w:rsidRPr="00494357" w:rsidRDefault="001E7A23" w:rsidP="001E7A23">
      <w:pPr>
        <w:pStyle w:val="SingleTxtG"/>
        <w:rPr>
          <w:lang w:val="ru-RU"/>
        </w:rPr>
      </w:pPr>
      <w:r w:rsidRPr="00494357">
        <w:rPr>
          <w:lang w:val="ru-RU"/>
        </w:rPr>
        <w:tab/>
      </w:r>
      <w:r w:rsidRPr="00494357">
        <w:rPr>
          <w:lang w:val="ru-RU"/>
        </w:rPr>
        <w:tab/>
      </w:r>
      <w:r>
        <w:t>a</w:t>
      </w:r>
      <w:r w:rsidRPr="00E37F10">
        <w:rPr>
          <w:lang w:val="ru-RU"/>
        </w:rPr>
        <w:t>)</w:t>
      </w:r>
      <w:r w:rsidRPr="00E37F10">
        <w:rPr>
          <w:lang w:val="ru-RU"/>
        </w:rPr>
        <w:tab/>
        <w:t>интермодальные транспортные те</w:t>
      </w:r>
      <w:r w:rsidRPr="00494357">
        <w:rPr>
          <w:lang w:val="ru-RU"/>
        </w:rPr>
        <w:t xml:space="preserve">рминалы;  </w:t>
      </w:r>
    </w:p>
    <w:p w:rsidR="001E7A23" w:rsidRPr="001E7A23" w:rsidRDefault="001E7A23" w:rsidP="001E7A23">
      <w:pPr>
        <w:pStyle w:val="SingleTxtG"/>
        <w:rPr>
          <w:lang w:val="ru-RU"/>
        </w:rPr>
      </w:pPr>
      <w:r w:rsidRPr="00494357">
        <w:rPr>
          <w:lang w:val="ru-RU"/>
        </w:rPr>
        <w:tab/>
      </w:r>
      <w:r w:rsidRPr="00494357">
        <w:rPr>
          <w:lang w:val="ru-RU"/>
        </w:rPr>
        <w:tab/>
      </w:r>
      <w:r w:rsidRPr="001E7A23">
        <w:t>b</w:t>
      </w:r>
      <w:r w:rsidRPr="001E7A23">
        <w:rPr>
          <w:lang w:val="ru-RU"/>
        </w:rPr>
        <w:t>)</w:t>
      </w:r>
      <w:r w:rsidRPr="001E7A23">
        <w:rPr>
          <w:lang w:val="ru-RU"/>
        </w:rPr>
        <w:tab/>
        <w:t xml:space="preserve">подготовка национальных генеральных планов в области интермодальных перевозок и логистики;  </w:t>
      </w:r>
    </w:p>
    <w:p w:rsidR="001E7A23" w:rsidRPr="001E7A23" w:rsidRDefault="001E7A23" w:rsidP="001E7A23">
      <w:pPr>
        <w:pStyle w:val="SingleTxtG"/>
        <w:rPr>
          <w:lang w:val="ru-RU"/>
        </w:rPr>
      </w:pPr>
      <w:r w:rsidRPr="00494357">
        <w:rPr>
          <w:lang w:val="ru-RU"/>
        </w:rPr>
        <w:tab/>
      </w:r>
      <w:r w:rsidRPr="00494357">
        <w:rPr>
          <w:lang w:val="ru-RU"/>
        </w:rPr>
        <w:tab/>
      </w:r>
      <w:r w:rsidRPr="001E7A23">
        <w:t>c</w:t>
      </w:r>
      <w:r w:rsidRPr="001E7A23">
        <w:rPr>
          <w:lang w:val="ru-RU"/>
        </w:rPr>
        <w:t>)</w:t>
      </w:r>
      <w:r w:rsidRPr="001E7A23">
        <w:rPr>
          <w:lang w:val="ru-RU"/>
        </w:rPr>
        <w:tab/>
        <w:t>Кодекс практики по укладке грузов в грузовые транспортные единицы (Кодекс ГТЕ);</w:t>
      </w:r>
    </w:p>
    <w:p w:rsidR="001E7A23" w:rsidRPr="001E7A23" w:rsidRDefault="001E7A23" w:rsidP="001E7A23">
      <w:pPr>
        <w:pStyle w:val="SingleTxtG"/>
        <w:rPr>
          <w:lang w:val="ru-RU"/>
        </w:rPr>
      </w:pPr>
      <w:r w:rsidRPr="00494357">
        <w:rPr>
          <w:lang w:val="ru-RU"/>
        </w:rPr>
        <w:tab/>
      </w:r>
      <w:r w:rsidRPr="00494357">
        <w:rPr>
          <w:lang w:val="ru-RU"/>
        </w:rPr>
        <w:tab/>
      </w:r>
      <w:r w:rsidRPr="001E7A23">
        <w:t>d</w:t>
      </w:r>
      <w:r w:rsidRPr="001E7A23">
        <w:rPr>
          <w:lang w:val="ru-RU"/>
        </w:rPr>
        <w:t>)</w:t>
      </w:r>
      <w:r w:rsidRPr="001E7A23">
        <w:rPr>
          <w:lang w:val="ru-RU"/>
        </w:rPr>
        <w:tab/>
        <w:t>национальные меры политики для стимулирования интермодальных перевозок;</w:t>
      </w:r>
    </w:p>
    <w:p w:rsidR="001E7A23" w:rsidRPr="003544C6" w:rsidRDefault="001E7A23" w:rsidP="001E7A23">
      <w:pPr>
        <w:pStyle w:val="SingleTxtG"/>
        <w:rPr>
          <w:lang w:val="ru-RU"/>
        </w:rPr>
      </w:pPr>
      <w:r w:rsidRPr="00494357">
        <w:rPr>
          <w:lang w:val="ru-RU"/>
        </w:rPr>
        <w:tab/>
      </w:r>
      <w:r w:rsidRPr="00494357">
        <w:rPr>
          <w:lang w:val="ru-RU"/>
        </w:rPr>
        <w:tab/>
      </w:r>
      <w:r w:rsidRPr="001E7A23">
        <w:t>e</w:t>
      </w:r>
      <w:r w:rsidRPr="001E7A23">
        <w:rPr>
          <w:lang w:val="ru-RU"/>
        </w:rPr>
        <w:t>)</w:t>
      </w:r>
      <w:r w:rsidRPr="001E7A23">
        <w:rPr>
          <w:lang w:val="ru-RU"/>
        </w:rPr>
        <w:tab/>
        <w:t>интермодальные вопросы в конте</w:t>
      </w:r>
      <w:r w:rsidRPr="003544C6">
        <w:rPr>
          <w:lang w:val="ru-RU"/>
        </w:rPr>
        <w:t>ксте евро-азиатских транспортных связей.</w:t>
      </w:r>
    </w:p>
    <w:p w:rsidR="001E7A23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C16EA0">
        <w:rPr>
          <w:lang w:val="ru-RU"/>
        </w:rPr>
        <w:t xml:space="preserve">Комитет, возможно, пожелает также </w:t>
      </w:r>
      <w:r w:rsidRPr="00C16EA0">
        <w:rPr>
          <w:b/>
          <w:bCs/>
          <w:lang w:val="ru-RU"/>
        </w:rPr>
        <w:t>заслушать информацию</w:t>
      </w:r>
      <w:r w:rsidRPr="00C16EA0">
        <w:rPr>
          <w:lang w:val="ru-RU"/>
        </w:rPr>
        <w:t xml:space="preserve"> об итогах рабочего совещания</w:t>
      </w:r>
      <w:r>
        <w:rPr>
          <w:lang w:val="ru-RU"/>
        </w:rPr>
        <w:t xml:space="preserve"> на тему: «Оперативные задачи региональных интермодальных перевозок и </w:t>
      </w:r>
      <w:r w:rsidR="00A024BD">
        <w:rPr>
          <w:lang w:val="ru-RU"/>
        </w:rPr>
        <w:t>инновационные решения»</w:t>
      </w:r>
      <w:r w:rsidRPr="00C16EA0">
        <w:rPr>
          <w:lang w:val="ru-RU"/>
        </w:rPr>
        <w:t xml:space="preserve"> и </w:t>
      </w:r>
      <w:r>
        <w:rPr>
          <w:lang w:val="ru-RU"/>
        </w:rPr>
        <w:t xml:space="preserve">о </w:t>
      </w:r>
      <w:r w:rsidRPr="00C16EA0">
        <w:rPr>
          <w:lang w:val="ru-RU"/>
        </w:rPr>
        <w:t>рекомендаци</w:t>
      </w:r>
      <w:r>
        <w:rPr>
          <w:lang w:val="ru-RU"/>
        </w:rPr>
        <w:t>ях</w:t>
      </w:r>
      <w:r w:rsidRPr="00C16EA0">
        <w:rPr>
          <w:lang w:val="ru-RU"/>
        </w:rPr>
        <w:t xml:space="preserve">, </w:t>
      </w:r>
      <w:r>
        <w:rPr>
          <w:lang w:val="ru-RU"/>
        </w:rPr>
        <w:t>изложенных</w:t>
      </w:r>
      <w:r w:rsidRPr="00C16EA0">
        <w:rPr>
          <w:lang w:val="ru-RU"/>
        </w:rPr>
        <w:t xml:space="preserve"> экспертами и другими заинтересованными сторонами (</w:t>
      </w:r>
      <w:r>
        <w:t>ECE</w:t>
      </w:r>
      <w:r w:rsidRPr="00C16EA0">
        <w:rPr>
          <w:lang w:val="ru-RU"/>
        </w:rPr>
        <w:t>/</w:t>
      </w:r>
      <w:r>
        <w:t>TRANS</w:t>
      </w:r>
      <w:r w:rsidRPr="00C16EA0">
        <w:rPr>
          <w:lang w:val="ru-RU"/>
        </w:rPr>
        <w:t>/2019/14)</w:t>
      </w:r>
      <w:r>
        <w:rPr>
          <w:lang w:val="ru-RU"/>
        </w:rPr>
        <w:t>.</w:t>
      </w:r>
      <w:r w:rsidRPr="00C16EA0">
        <w:rPr>
          <w:lang w:val="ru-RU"/>
        </w:rPr>
        <w:t xml:space="preserve"> </w:t>
      </w:r>
      <w:r w:rsidRPr="003544C6">
        <w:rPr>
          <w:lang w:val="ru-RU"/>
        </w:rPr>
        <w:t xml:space="preserve">Кроме того, Комитет будет проинформирован о принятии и вступлении в силу ряда поправок к Европейскому соглашению о важнейших линиях международных комбинированных перевозок и соответствующих объектах (СЛКП) и Протоколу к СЛКП. </w:t>
      </w:r>
    </w:p>
    <w:p w:rsidR="001E7A23" w:rsidRPr="00682E75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Комитету</w:t>
      </w:r>
      <w:r w:rsidRPr="00A37E87">
        <w:rPr>
          <w:lang w:val="ru-RU"/>
        </w:rPr>
        <w:t xml:space="preserve"> </w:t>
      </w:r>
      <w:r>
        <w:rPr>
          <w:lang w:val="ru-RU"/>
        </w:rPr>
        <w:t>будет</w:t>
      </w:r>
      <w:r w:rsidRPr="00A37E87">
        <w:rPr>
          <w:lang w:val="ru-RU"/>
        </w:rPr>
        <w:t xml:space="preserve"> </w:t>
      </w:r>
      <w:r w:rsidRPr="00A37E87">
        <w:rPr>
          <w:b/>
          <w:bCs/>
          <w:lang w:val="ru-RU"/>
        </w:rPr>
        <w:t>предложено рассмотреть</w:t>
      </w:r>
      <w:r w:rsidRPr="00A37E87">
        <w:rPr>
          <w:lang w:val="ru-RU"/>
        </w:rPr>
        <w:t xml:space="preserve"> </w:t>
      </w:r>
      <w:r>
        <w:rPr>
          <w:lang w:val="ru-RU"/>
        </w:rPr>
        <w:t>документ</w:t>
      </w:r>
      <w:r w:rsidRPr="00A37E87">
        <w:rPr>
          <w:lang w:val="ru-RU"/>
        </w:rPr>
        <w:t xml:space="preserve"> </w:t>
      </w:r>
      <w:r w:rsidRPr="006818D6">
        <w:t>ECE</w:t>
      </w:r>
      <w:r w:rsidRPr="00A37E87">
        <w:rPr>
          <w:lang w:val="ru-RU"/>
        </w:rPr>
        <w:t>/</w:t>
      </w:r>
      <w:r w:rsidRPr="006818D6">
        <w:t>TRANS</w:t>
      </w:r>
      <w:r w:rsidRPr="00A37E87">
        <w:rPr>
          <w:lang w:val="ru-RU"/>
        </w:rPr>
        <w:t>/2019/14</w:t>
      </w:r>
      <w:r>
        <w:rPr>
          <w:lang w:val="ru-RU"/>
        </w:rPr>
        <w:t xml:space="preserve">, содержащий круг ведения Группы экспертов по </w:t>
      </w:r>
      <w:r w:rsidRPr="00A37E87">
        <w:rPr>
          <w:lang w:val="ru-RU"/>
        </w:rPr>
        <w:t>Кодекс</w:t>
      </w:r>
      <w:r>
        <w:rPr>
          <w:lang w:val="ru-RU"/>
        </w:rPr>
        <w:t>у</w:t>
      </w:r>
      <w:r w:rsidRPr="00A37E87">
        <w:rPr>
          <w:lang w:val="ru-RU"/>
        </w:rPr>
        <w:t xml:space="preserve"> ГТЕ</w:t>
      </w:r>
      <w:r>
        <w:rPr>
          <w:lang w:val="ru-RU"/>
        </w:rPr>
        <w:t xml:space="preserve">, согласованный Рабочей группой на ее шестьдесят первой сессии. К Комитету </w:t>
      </w:r>
      <w:r w:rsidRPr="00A37E87">
        <w:rPr>
          <w:b/>
          <w:bCs/>
          <w:lang w:val="ru-RU"/>
        </w:rPr>
        <w:t xml:space="preserve">будет обращена просьба учредить </w:t>
      </w:r>
      <w:r>
        <w:rPr>
          <w:lang w:val="ru-RU"/>
        </w:rPr>
        <w:t xml:space="preserve">Группу экспертов </w:t>
      </w:r>
      <w:bookmarkStart w:id="27" w:name="OLE_LINK77"/>
      <w:bookmarkStart w:id="28" w:name="OLE_LINK78"/>
      <w:r>
        <w:rPr>
          <w:lang w:val="ru-RU"/>
        </w:rPr>
        <w:t xml:space="preserve">по Кодексу ГТЕ </w:t>
      </w:r>
      <w:bookmarkEnd w:id="27"/>
      <w:bookmarkEnd w:id="28"/>
      <w:r>
        <w:rPr>
          <w:lang w:val="ru-RU"/>
        </w:rPr>
        <w:t xml:space="preserve">и одобрить ее круг ведения. Поскольку Кодекс ГТЕ является результатом совместных действий МОТ, ИМО и ЕЭК ООН, Группа экспертов по Кодексу ГТЕ приступит к работе только после того, как ее круг ведения будет утвержден МОТ и ИМО. Предполагается, что Группа </w:t>
      </w:r>
      <w:r w:rsidRPr="00682E75">
        <w:rPr>
          <w:lang w:val="ru-RU"/>
        </w:rPr>
        <w:t xml:space="preserve">будет проводить </w:t>
      </w:r>
      <w:r>
        <w:rPr>
          <w:lang w:val="ru-RU"/>
        </w:rPr>
        <w:t xml:space="preserve">свои </w:t>
      </w:r>
      <w:r w:rsidRPr="00682E75">
        <w:rPr>
          <w:lang w:val="ru-RU"/>
        </w:rPr>
        <w:t xml:space="preserve">совещания два раза в </w:t>
      </w:r>
      <w:r>
        <w:rPr>
          <w:lang w:val="ru-RU"/>
        </w:rPr>
        <w:t xml:space="preserve">течение первого </w:t>
      </w:r>
      <w:r w:rsidRPr="00682E75">
        <w:rPr>
          <w:lang w:val="ru-RU"/>
        </w:rPr>
        <w:t>год</w:t>
      </w:r>
      <w:r>
        <w:rPr>
          <w:lang w:val="ru-RU"/>
        </w:rPr>
        <w:t>а</w:t>
      </w:r>
      <w:r w:rsidRPr="00682E75">
        <w:rPr>
          <w:lang w:val="ru-RU"/>
        </w:rPr>
        <w:t xml:space="preserve">, по крайней мере три раза в течение второго года и не менее двух раз в </w:t>
      </w:r>
      <w:r>
        <w:rPr>
          <w:lang w:val="ru-RU"/>
        </w:rPr>
        <w:t xml:space="preserve">течение </w:t>
      </w:r>
      <w:r w:rsidRPr="00682E75">
        <w:rPr>
          <w:lang w:val="ru-RU"/>
        </w:rPr>
        <w:t>тр</w:t>
      </w:r>
      <w:r>
        <w:rPr>
          <w:lang w:val="ru-RU"/>
        </w:rPr>
        <w:t>етьего</w:t>
      </w:r>
      <w:r w:rsidRPr="00682E75">
        <w:rPr>
          <w:lang w:val="ru-RU"/>
        </w:rPr>
        <w:t xml:space="preserve"> года </w:t>
      </w:r>
      <w:r>
        <w:rPr>
          <w:lang w:val="ru-RU"/>
        </w:rPr>
        <w:t xml:space="preserve">и </w:t>
      </w:r>
      <w:r w:rsidRPr="00682E75">
        <w:rPr>
          <w:lang w:val="ru-RU"/>
        </w:rPr>
        <w:t xml:space="preserve">завершит свою работу </w:t>
      </w:r>
      <w:r>
        <w:rPr>
          <w:lang w:val="ru-RU"/>
        </w:rPr>
        <w:t>подготовкой</w:t>
      </w:r>
      <w:r w:rsidRPr="00682E75">
        <w:rPr>
          <w:lang w:val="ru-RU"/>
        </w:rPr>
        <w:t xml:space="preserve"> заключительно</w:t>
      </w:r>
      <w:r>
        <w:rPr>
          <w:lang w:val="ru-RU"/>
        </w:rPr>
        <w:t>го</w:t>
      </w:r>
      <w:r w:rsidRPr="00682E75">
        <w:rPr>
          <w:lang w:val="ru-RU"/>
        </w:rPr>
        <w:t xml:space="preserve"> доклад</w:t>
      </w:r>
      <w:r>
        <w:rPr>
          <w:lang w:val="ru-RU"/>
        </w:rPr>
        <w:t>а</w:t>
      </w:r>
      <w:r w:rsidRPr="00682E75">
        <w:rPr>
          <w:lang w:val="ru-RU"/>
        </w:rPr>
        <w:t>.</w:t>
      </w:r>
    </w:p>
    <w:p w:rsidR="001E7A23" w:rsidRPr="00E37F10" w:rsidRDefault="001E7A23" w:rsidP="001E7A23">
      <w:pPr>
        <w:pStyle w:val="SingleTxtG"/>
        <w:rPr>
          <w:b/>
          <w:lang w:val="ru-RU"/>
        </w:rPr>
      </w:pPr>
      <w:r w:rsidRPr="00E37F10">
        <w:rPr>
          <w:b/>
          <w:lang w:val="ru-RU"/>
        </w:rPr>
        <w:t>Документация</w:t>
      </w:r>
    </w:p>
    <w:p w:rsidR="001E7A23" w:rsidRPr="00E37F10" w:rsidRDefault="001E7A23" w:rsidP="001E7A23">
      <w:pPr>
        <w:pStyle w:val="SingleTxtG"/>
        <w:rPr>
          <w:lang w:val="ru-RU"/>
        </w:rPr>
      </w:pPr>
      <w:bookmarkStart w:id="29" w:name="OLE_LINK70"/>
      <w:bookmarkStart w:id="30" w:name="OLE_LINK71"/>
      <w:r w:rsidRPr="00796C8D">
        <w:t>ECE</w:t>
      </w:r>
      <w:r w:rsidRPr="00E37F10">
        <w:rPr>
          <w:lang w:val="ru-RU"/>
        </w:rPr>
        <w:t>/</w:t>
      </w:r>
      <w:r w:rsidRPr="00796C8D">
        <w:t>TRANS</w:t>
      </w:r>
      <w:r w:rsidRPr="00E37F10">
        <w:rPr>
          <w:lang w:val="ru-RU"/>
        </w:rPr>
        <w:t>/2019/14</w:t>
      </w:r>
    </w:p>
    <w:bookmarkEnd w:id="29"/>
    <w:bookmarkEnd w:id="30"/>
    <w:p w:rsidR="001E7A23" w:rsidRPr="00E37F10" w:rsidRDefault="001E7A23" w:rsidP="001E7A23">
      <w:pPr>
        <w:pStyle w:val="H23G"/>
        <w:rPr>
          <w:lang w:val="ru-RU"/>
        </w:rPr>
      </w:pPr>
      <w:r w:rsidRPr="00E37F10">
        <w:rPr>
          <w:lang w:val="ru-RU"/>
        </w:rPr>
        <w:tab/>
      </w:r>
      <w:r w:rsidRPr="00910CFD">
        <w:t>g</w:t>
      </w:r>
      <w:r w:rsidRPr="00E37F10">
        <w:rPr>
          <w:lang w:val="ru-RU"/>
        </w:rPr>
        <w:t>)</w:t>
      </w:r>
      <w:r w:rsidRPr="00E37F10">
        <w:rPr>
          <w:lang w:val="ru-RU"/>
        </w:rPr>
        <w:tab/>
        <w:t xml:space="preserve">Внутренний водный транспорт </w:t>
      </w:r>
    </w:p>
    <w:p w:rsidR="001E7A23" w:rsidRPr="00AF24BD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Комитет</w:t>
      </w:r>
      <w:r w:rsidRPr="00485EA5">
        <w:rPr>
          <w:lang w:val="ru-RU"/>
        </w:rPr>
        <w:t xml:space="preserve"> </w:t>
      </w:r>
      <w:r w:rsidRPr="00485EA5">
        <w:rPr>
          <w:b/>
          <w:bCs/>
          <w:lang w:val="ru-RU"/>
        </w:rPr>
        <w:t>заслушает информацию</w:t>
      </w:r>
      <w:r w:rsidRPr="00485EA5">
        <w:rPr>
          <w:lang w:val="ru-RU"/>
        </w:rPr>
        <w:t xml:space="preserve"> </w:t>
      </w:r>
      <w:r>
        <w:rPr>
          <w:lang w:val="ru-RU"/>
        </w:rPr>
        <w:t>об</w:t>
      </w:r>
      <w:r w:rsidRPr="00485EA5">
        <w:rPr>
          <w:lang w:val="ru-RU"/>
        </w:rPr>
        <w:t xml:space="preserve"> </w:t>
      </w:r>
      <w:r>
        <w:rPr>
          <w:lang w:val="ru-RU"/>
        </w:rPr>
        <w:t>итогах</w:t>
      </w:r>
      <w:r w:rsidRPr="00485EA5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485EA5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485EA5">
        <w:rPr>
          <w:lang w:val="ru-RU"/>
        </w:rPr>
        <w:t xml:space="preserve"> </w:t>
      </w:r>
      <w:r>
        <w:rPr>
          <w:lang w:val="ru-RU"/>
        </w:rPr>
        <w:t>по</w:t>
      </w:r>
      <w:r w:rsidRPr="00485EA5">
        <w:rPr>
          <w:lang w:val="ru-RU"/>
        </w:rPr>
        <w:t xml:space="preserve"> </w:t>
      </w:r>
      <w:r>
        <w:rPr>
          <w:lang w:val="ru-RU"/>
        </w:rPr>
        <w:t>внутреннему</w:t>
      </w:r>
      <w:r w:rsidRPr="00485EA5">
        <w:rPr>
          <w:lang w:val="ru-RU"/>
        </w:rPr>
        <w:t xml:space="preserve"> </w:t>
      </w:r>
      <w:r>
        <w:rPr>
          <w:lang w:val="ru-RU"/>
        </w:rPr>
        <w:t>водному</w:t>
      </w:r>
      <w:r w:rsidRPr="00485EA5">
        <w:rPr>
          <w:lang w:val="ru-RU"/>
        </w:rPr>
        <w:t xml:space="preserve"> </w:t>
      </w:r>
      <w:r>
        <w:rPr>
          <w:lang w:val="ru-RU"/>
        </w:rPr>
        <w:t>транспорту</w:t>
      </w:r>
      <w:r w:rsidRPr="00485EA5">
        <w:rPr>
          <w:lang w:val="ru-RU"/>
        </w:rPr>
        <w:t xml:space="preserve"> </w:t>
      </w:r>
      <w:r>
        <w:rPr>
          <w:lang w:val="ru-RU"/>
        </w:rPr>
        <w:t>на</w:t>
      </w:r>
      <w:r w:rsidRPr="00485EA5">
        <w:rPr>
          <w:lang w:val="ru-RU"/>
        </w:rPr>
        <w:t xml:space="preserve"> </w:t>
      </w:r>
      <w:r>
        <w:rPr>
          <w:lang w:val="ru-RU"/>
        </w:rPr>
        <w:t>тему</w:t>
      </w:r>
      <w:r w:rsidRPr="00485EA5">
        <w:rPr>
          <w:lang w:val="ru-RU"/>
        </w:rPr>
        <w:t>: «</w:t>
      </w:r>
      <w:r>
        <w:rPr>
          <w:lang w:val="ru-RU"/>
        </w:rPr>
        <w:t>Внутреннее судоходство объединяет», которая была организована 18 и 19 апреля 2018 года во Вроцлаве совместно ЕЭК и Министерством морского хозяйства и внутреннего судоходства Польши, и о принятии декларации</w:t>
      </w:r>
      <w:r w:rsidRPr="00AF24BD">
        <w:rPr>
          <w:lang w:val="ru-RU"/>
        </w:rPr>
        <w:t xml:space="preserve"> </w:t>
      </w:r>
      <w:r>
        <w:rPr>
          <w:lang w:val="ru-RU"/>
        </w:rPr>
        <w:t>министров</w:t>
      </w:r>
      <w:r w:rsidRPr="00AF24BD">
        <w:rPr>
          <w:lang w:val="ru-RU"/>
        </w:rPr>
        <w:t xml:space="preserve">, </w:t>
      </w:r>
      <w:r>
        <w:rPr>
          <w:lang w:val="ru-RU"/>
        </w:rPr>
        <w:t>озаглавленной</w:t>
      </w:r>
      <w:r w:rsidRPr="00AF24BD">
        <w:rPr>
          <w:lang w:val="ru-RU"/>
        </w:rPr>
        <w:t xml:space="preserve"> «</w:t>
      </w:r>
      <w:r w:rsidRPr="003606DD">
        <w:rPr>
          <w:lang w:val="ru-RU"/>
        </w:rPr>
        <w:t>Судоходство по внутренним водным путям во всемирном контексте</w:t>
      </w:r>
      <w:r>
        <w:rPr>
          <w:lang w:val="ru-RU"/>
        </w:rPr>
        <w:t>»</w:t>
      </w:r>
      <w:r w:rsidRPr="002151BC">
        <w:rPr>
          <w:vertAlign w:val="superscript"/>
        </w:rPr>
        <w:footnoteReference w:id="5"/>
      </w:r>
      <w:r>
        <w:rPr>
          <w:lang w:val="ru-RU"/>
        </w:rPr>
        <w:t>.</w:t>
      </w:r>
      <w:r w:rsidRPr="00AF24BD">
        <w:rPr>
          <w:lang w:val="ru-RU"/>
        </w:rPr>
        <w:t xml:space="preserve"> </w:t>
      </w:r>
    </w:p>
    <w:p w:rsidR="001E7A23" w:rsidRDefault="001E7A23" w:rsidP="001E7A23">
      <w:pPr>
        <w:pStyle w:val="SingleTxt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Комитет</w:t>
      </w:r>
      <w:r w:rsidRPr="00541AEE">
        <w:rPr>
          <w:lang w:val="ru-RU"/>
        </w:rPr>
        <w:t xml:space="preserve">, </w:t>
      </w:r>
      <w:r>
        <w:rPr>
          <w:lang w:val="ru-RU"/>
        </w:rPr>
        <w:t>возможно</w:t>
      </w:r>
      <w:r w:rsidRPr="00541AEE">
        <w:rPr>
          <w:lang w:val="ru-RU"/>
        </w:rPr>
        <w:t xml:space="preserve">, </w:t>
      </w:r>
      <w:r>
        <w:rPr>
          <w:lang w:val="ru-RU"/>
        </w:rPr>
        <w:t>пожелает</w:t>
      </w:r>
      <w:r w:rsidRPr="00541AEE">
        <w:rPr>
          <w:lang w:val="ru-RU"/>
        </w:rPr>
        <w:t xml:space="preserve"> </w:t>
      </w:r>
      <w:r w:rsidRPr="00541AEE">
        <w:rPr>
          <w:b/>
          <w:bCs/>
          <w:lang w:val="ru-RU"/>
        </w:rPr>
        <w:t>принять</w:t>
      </w:r>
      <w:r w:rsidRPr="00541AEE">
        <w:rPr>
          <w:lang w:val="ru-RU"/>
        </w:rPr>
        <w:t xml:space="preserve"> </w:t>
      </w:r>
      <w:r>
        <w:rPr>
          <w:lang w:val="ru-RU"/>
        </w:rPr>
        <w:t>резолюцию</w:t>
      </w:r>
      <w:r w:rsidRPr="00541AEE">
        <w:rPr>
          <w:lang w:val="ru-RU"/>
        </w:rPr>
        <w:t xml:space="preserve"> «</w:t>
      </w:r>
      <w:r>
        <w:rPr>
          <w:lang w:val="ru-RU"/>
        </w:rPr>
        <w:t>Содействие</w:t>
      </w:r>
      <w:r w:rsidRPr="00541AEE">
        <w:rPr>
          <w:lang w:val="ru-RU"/>
        </w:rPr>
        <w:t xml:space="preserve"> </w:t>
      </w:r>
      <w:r>
        <w:rPr>
          <w:lang w:val="ru-RU"/>
        </w:rPr>
        <w:t>развитию</w:t>
      </w:r>
      <w:r w:rsidRPr="00541AEE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541AEE">
        <w:rPr>
          <w:lang w:val="ru-RU"/>
        </w:rPr>
        <w:t xml:space="preserve"> </w:t>
      </w:r>
      <w:r>
        <w:rPr>
          <w:lang w:val="ru-RU"/>
        </w:rPr>
        <w:t>водного</w:t>
      </w:r>
      <w:r w:rsidRPr="00541AEE">
        <w:rPr>
          <w:lang w:val="ru-RU"/>
        </w:rPr>
        <w:t xml:space="preserve"> </w:t>
      </w:r>
      <w:r>
        <w:rPr>
          <w:lang w:val="ru-RU"/>
        </w:rPr>
        <w:t xml:space="preserve">транспорта» </w:t>
      </w:r>
      <w:r w:rsidRPr="00541AEE">
        <w:rPr>
          <w:lang w:val="ru-RU"/>
        </w:rPr>
        <w:t>(</w:t>
      </w:r>
      <w:bookmarkStart w:id="31" w:name="OLE_LINK81"/>
      <w:bookmarkStart w:id="32" w:name="OLE_LINK82"/>
      <w:r w:rsidRPr="0033075D">
        <w:t>ECE</w:t>
      </w:r>
      <w:r w:rsidRPr="00541AEE">
        <w:rPr>
          <w:lang w:val="ru-RU"/>
        </w:rPr>
        <w:t>/</w:t>
      </w:r>
      <w:r w:rsidRPr="0033075D">
        <w:t>TRANS</w:t>
      </w:r>
      <w:r w:rsidRPr="00541AEE">
        <w:rPr>
          <w:lang w:val="ru-RU"/>
        </w:rPr>
        <w:t>/2019/15</w:t>
      </w:r>
      <w:bookmarkEnd w:id="31"/>
      <w:bookmarkEnd w:id="32"/>
      <w:r w:rsidRPr="00541AEE">
        <w:rPr>
          <w:lang w:val="ru-RU"/>
        </w:rPr>
        <w:t>)</w:t>
      </w:r>
      <w:r>
        <w:rPr>
          <w:lang w:val="ru-RU"/>
        </w:rPr>
        <w:t xml:space="preserve">, подготовленную </w:t>
      </w:r>
      <w:r w:rsidRPr="00541AEE">
        <w:rPr>
          <w:lang w:val="ru-RU"/>
        </w:rPr>
        <w:t>Рабочей группой по внутреннему водному транспорту (</w:t>
      </w:r>
      <w:r w:rsidRPr="0033075D">
        <w:t>SC</w:t>
      </w:r>
      <w:r w:rsidRPr="00541AEE">
        <w:rPr>
          <w:lang w:val="ru-RU"/>
        </w:rPr>
        <w:t xml:space="preserve">.3) </w:t>
      </w:r>
      <w:r>
        <w:rPr>
          <w:lang w:val="ru-RU"/>
        </w:rPr>
        <w:t xml:space="preserve">на ее шестьдесят второй сессии в поддержку этого заявления. Комитет, возможно, также </w:t>
      </w:r>
      <w:r w:rsidRPr="003606DD">
        <w:rPr>
          <w:lang w:val="ru-RU"/>
        </w:rPr>
        <w:t xml:space="preserve">пожелает </w:t>
      </w:r>
      <w:r w:rsidRPr="003606DD">
        <w:rPr>
          <w:b/>
          <w:bCs/>
          <w:lang w:val="ru-RU"/>
        </w:rPr>
        <w:t>обратиться</w:t>
      </w:r>
      <w:r w:rsidRPr="003606DD">
        <w:rPr>
          <w:lang w:val="ru-RU"/>
        </w:rPr>
        <w:t xml:space="preserve"> к государствам-членам, имеющим интересы в области внутреннего судоходства, </w:t>
      </w:r>
      <w:r w:rsidR="005E4452">
        <w:rPr>
          <w:b/>
          <w:bCs/>
          <w:lang w:val="ru-RU"/>
        </w:rPr>
        <w:t>с </w:t>
      </w:r>
      <w:r w:rsidRPr="003606DD">
        <w:rPr>
          <w:b/>
          <w:bCs/>
          <w:lang w:val="ru-RU"/>
        </w:rPr>
        <w:t>призывом</w:t>
      </w:r>
      <w:r w:rsidRPr="003606DD">
        <w:rPr>
          <w:lang w:val="ru-RU"/>
        </w:rPr>
        <w:t xml:space="preserve"> подписать декларацию минист</w:t>
      </w:r>
      <w:r>
        <w:rPr>
          <w:lang w:val="ru-RU"/>
        </w:rPr>
        <w:t>ров</w:t>
      </w:r>
      <w:r w:rsidRPr="003606DD">
        <w:rPr>
          <w:lang w:val="ru-RU"/>
        </w:rPr>
        <w:t>, если они еще не сделали это</w:t>
      </w:r>
      <w:r>
        <w:rPr>
          <w:lang w:val="ru-RU"/>
        </w:rPr>
        <w:t xml:space="preserve">го. </w:t>
      </w:r>
    </w:p>
    <w:p w:rsidR="001E7A23" w:rsidRPr="003606DD" w:rsidRDefault="001E7A2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Комитет</w:t>
      </w:r>
      <w:r w:rsidRPr="003606DD">
        <w:rPr>
          <w:lang w:val="ru-RU"/>
        </w:rPr>
        <w:t xml:space="preserve"> </w:t>
      </w:r>
      <w:r>
        <w:rPr>
          <w:lang w:val="ru-RU"/>
        </w:rPr>
        <w:t>будет</w:t>
      </w:r>
      <w:r w:rsidRPr="003606DD">
        <w:rPr>
          <w:lang w:val="ru-RU"/>
        </w:rPr>
        <w:t xml:space="preserve"> </w:t>
      </w:r>
      <w:r w:rsidRPr="003606DD">
        <w:rPr>
          <w:b/>
          <w:bCs/>
          <w:lang w:val="ru-RU"/>
        </w:rPr>
        <w:t>проинформирован</w:t>
      </w:r>
      <w:r w:rsidRPr="003606DD">
        <w:rPr>
          <w:lang w:val="ru-RU"/>
        </w:rPr>
        <w:t xml:space="preserve"> </w:t>
      </w:r>
      <w:r>
        <w:rPr>
          <w:lang w:val="ru-RU"/>
        </w:rPr>
        <w:t>о</w:t>
      </w:r>
      <w:r w:rsidRPr="003606DD">
        <w:rPr>
          <w:lang w:val="ru-RU"/>
        </w:rPr>
        <w:t xml:space="preserve"> </w:t>
      </w:r>
      <w:r>
        <w:rPr>
          <w:lang w:val="ru-RU"/>
        </w:rPr>
        <w:t>прогрессе</w:t>
      </w:r>
      <w:r w:rsidRPr="003606DD">
        <w:rPr>
          <w:lang w:val="ru-RU"/>
        </w:rPr>
        <w:t xml:space="preserve">, </w:t>
      </w:r>
      <w:r>
        <w:rPr>
          <w:lang w:val="ru-RU"/>
        </w:rPr>
        <w:t>достигнутом</w:t>
      </w:r>
      <w:r w:rsidRPr="003606DD">
        <w:rPr>
          <w:lang w:val="ru-RU"/>
        </w:rPr>
        <w:t xml:space="preserve"> </w:t>
      </w:r>
      <w:r w:rsidRPr="002151BC">
        <w:t>SC</w:t>
      </w:r>
      <w:r w:rsidRPr="003606DD">
        <w:rPr>
          <w:lang w:val="ru-RU"/>
        </w:rPr>
        <w:t xml:space="preserve">.3 </w:t>
      </w:r>
      <w:r>
        <w:rPr>
          <w:lang w:val="ru-RU"/>
        </w:rPr>
        <w:t>и ее вспомогательными органами в 2018 году в следующих областях</w:t>
      </w:r>
      <w:r w:rsidRPr="003606DD">
        <w:rPr>
          <w:lang w:val="ru-RU"/>
        </w:rPr>
        <w:t>:</w:t>
      </w:r>
    </w:p>
    <w:p w:rsidR="001E7A23" w:rsidRPr="00AD2807" w:rsidRDefault="001E7A23" w:rsidP="001E7A23">
      <w:pPr>
        <w:pStyle w:val="SingleTxtG"/>
        <w:ind w:firstLine="567"/>
        <w:rPr>
          <w:lang w:val="ru-RU"/>
        </w:rPr>
      </w:pPr>
      <w:r w:rsidRPr="002151BC">
        <w:t>a</w:t>
      </w:r>
      <w:r w:rsidRPr="00AD2807">
        <w:rPr>
          <w:lang w:val="ru-RU"/>
        </w:rPr>
        <w:t>)</w:t>
      </w:r>
      <w:r w:rsidRPr="00AD2807">
        <w:rPr>
          <w:lang w:val="ru-RU"/>
        </w:rPr>
        <w:tab/>
      </w:r>
      <w:r>
        <w:rPr>
          <w:lang w:val="ru-RU"/>
        </w:rPr>
        <w:t>принятие</w:t>
      </w:r>
      <w:r w:rsidRPr="00AD2807">
        <w:rPr>
          <w:lang w:val="ru-RU"/>
        </w:rPr>
        <w:t xml:space="preserve"> </w:t>
      </w:r>
      <w:r>
        <w:rPr>
          <w:lang w:val="ru-RU"/>
        </w:rPr>
        <w:t>добавления</w:t>
      </w:r>
      <w:r w:rsidRPr="00AD2807">
        <w:rPr>
          <w:lang w:val="ru-RU"/>
        </w:rPr>
        <w:t xml:space="preserve"> 1 </w:t>
      </w:r>
      <w:r>
        <w:rPr>
          <w:lang w:val="ru-RU"/>
        </w:rPr>
        <w:t>к</w:t>
      </w:r>
      <w:r w:rsidRPr="00AD2807">
        <w:rPr>
          <w:lang w:val="ru-RU"/>
        </w:rPr>
        <w:t xml:space="preserve"> </w:t>
      </w:r>
      <w:r>
        <w:rPr>
          <w:lang w:val="ru-RU"/>
        </w:rPr>
        <w:t>третьему</w:t>
      </w:r>
      <w:r w:rsidRPr="00AD2807">
        <w:rPr>
          <w:lang w:val="ru-RU"/>
        </w:rPr>
        <w:t xml:space="preserve"> </w:t>
      </w:r>
      <w:r>
        <w:rPr>
          <w:lang w:val="ru-RU"/>
        </w:rPr>
        <w:t>пересмотренному</w:t>
      </w:r>
      <w:r w:rsidRPr="00AD2807">
        <w:rPr>
          <w:lang w:val="ru-RU"/>
        </w:rPr>
        <w:t xml:space="preserve"> </w:t>
      </w:r>
      <w:r>
        <w:rPr>
          <w:lang w:val="ru-RU"/>
        </w:rPr>
        <w:t>изданию</w:t>
      </w:r>
      <w:r w:rsidRPr="00AD2807">
        <w:rPr>
          <w:lang w:val="ru-RU"/>
        </w:rPr>
        <w:t xml:space="preserve"> Перечня основных стандартов и параметров сети водных путей категории Е («</w:t>
      </w:r>
      <w:r>
        <w:rPr>
          <w:lang w:val="ru-RU"/>
        </w:rPr>
        <w:t>Синей</w:t>
      </w:r>
      <w:r w:rsidRPr="00AD2807">
        <w:rPr>
          <w:lang w:val="ru-RU"/>
        </w:rPr>
        <w:t xml:space="preserve"> </w:t>
      </w:r>
      <w:r>
        <w:rPr>
          <w:lang w:val="ru-RU"/>
        </w:rPr>
        <w:t>книги</w:t>
      </w:r>
      <w:r w:rsidRPr="00AD2807">
        <w:rPr>
          <w:lang w:val="ru-RU"/>
        </w:rPr>
        <w:t xml:space="preserve">») </w:t>
      </w:r>
      <w:r>
        <w:rPr>
          <w:lang w:val="ru-RU"/>
        </w:rPr>
        <w:t>на</w:t>
      </w:r>
      <w:r w:rsidRPr="00AD2807">
        <w:rPr>
          <w:lang w:val="ru-RU"/>
        </w:rPr>
        <w:t xml:space="preserve"> </w:t>
      </w:r>
      <w:r>
        <w:rPr>
          <w:lang w:val="ru-RU"/>
        </w:rPr>
        <w:t>шестьдесят</w:t>
      </w:r>
      <w:r w:rsidRPr="00AD2807">
        <w:rPr>
          <w:lang w:val="ru-RU"/>
        </w:rPr>
        <w:t xml:space="preserve"> </w:t>
      </w:r>
      <w:r>
        <w:rPr>
          <w:lang w:val="ru-RU"/>
        </w:rPr>
        <w:t>второй</w:t>
      </w:r>
      <w:r w:rsidRPr="00AD2807">
        <w:rPr>
          <w:lang w:val="ru-RU"/>
        </w:rPr>
        <w:t xml:space="preserve"> </w:t>
      </w:r>
      <w:r>
        <w:rPr>
          <w:lang w:val="ru-RU"/>
        </w:rPr>
        <w:t xml:space="preserve">сессии </w:t>
      </w:r>
      <w:r w:rsidRPr="002151BC">
        <w:t>SC</w:t>
      </w:r>
      <w:r w:rsidRPr="00AD2807">
        <w:rPr>
          <w:lang w:val="ru-RU"/>
        </w:rPr>
        <w:t>.3 (</w:t>
      </w:r>
      <w:bookmarkStart w:id="33" w:name="OLE_LINK85"/>
      <w:bookmarkStart w:id="34" w:name="OLE_LINK86"/>
      <w:r w:rsidRPr="002151BC">
        <w:t>ECE</w:t>
      </w:r>
      <w:r w:rsidRPr="00AD2807">
        <w:rPr>
          <w:lang w:val="ru-RU"/>
        </w:rPr>
        <w:t>/</w:t>
      </w:r>
      <w:r w:rsidRPr="002151BC">
        <w:t>TRANS</w:t>
      </w:r>
      <w:r w:rsidRPr="00AD2807">
        <w:rPr>
          <w:lang w:val="ru-RU"/>
        </w:rPr>
        <w:t>/</w:t>
      </w:r>
      <w:r w:rsidRPr="002151BC">
        <w:t>SC</w:t>
      </w:r>
      <w:r w:rsidRPr="00AD2807">
        <w:rPr>
          <w:lang w:val="ru-RU"/>
        </w:rPr>
        <w:t>.3/144/</w:t>
      </w:r>
      <w:r w:rsidRPr="002151BC">
        <w:t>Rev</w:t>
      </w:r>
      <w:r w:rsidRPr="00AD2807">
        <w:rPr>
          <w:lang w:val="ru-RU"/>
        </w:rPr>
        <w:t>.3/</w:t>
      </w:r>
      <w:r w:rsidRPr="002151BC">
        <w:t>Amend</w:t>
      </w:r>
      <w:r w:rsidRPr="00AD2807">
        <w:rPr>
          <w:lang w:val="ru-RU"/>
        </w:rPr>
        <w:t>.1</w:t>
      </w:r>
      <w:bookmarkEnd w:id="33"/>
      <w:bookmarkEnd w:id="34"/>
      <w:r w:rsidRPr="00AD2807">
        <w:rPr>
          <w:lang w:val="ru-RU"/>
        </w:rPr>
        <w:t>);</w:t>
      </w:r>
    </w:p>
    <w:p w:rsidR="001E7A23" w:rsidRPr="00517117" w:rsidRDefault="001E7A23" w:rsidP="001E7A23">
      <w:pPr>
        <w:pStyle w:val="SingleTxtG"/>
        <w:ind w:firstLine="567"/>
        <w:rPr>
          <w:lang w:val="ru-RU"/>
        </w:rPr>
      </w:pPr>
      <w:r w:rsidRPr="0033075D">
        <w:t>b</w:t>
      </w:r>
      <w:r w:rsidRPr="00517117">
        <w:rPr>
          <w:lang w:val="ru-RU"/>
        </w:rPr>
        <w:t>)</w:t>
      </w:r>
      <w:r w:rsidRPr="00517117">
        <w:rPr>
          <w:lang w:val="ru-RU"/>
        </w:rPr>
        <w:tab/>
      </w:r>
      <w:r>
        <w:rPr>
          <w:lang w:val="ru-RU"/>
        </w:rPr>
        <w:t>обновление</w:t>
      </w:r>
      <w:r w:rsidRPr="00517117">
        <w:rPr>
          <w:lang w:val="ru-RU"/>
        </w:rPr>
        <w:t xml:space="preserve"> карт</w:t>
      </w:r>
      <w:r>
        <w:rPr>
          <w:lang w:val="ru-RU"/>
        </w:rPr>
        <w:t>ы</w:t>
      </w:r>
      <w:r w:rsidRPr="00517117">
        <w:rPr>
          <w:lang w:val="ru-RU"/>
        </w:rPr>
        <w:t xml:space="preserve"> европейской сети внутренних водных путей;</w:t>
      </w:r>
    </w:p>
    <w:p w:rsidR="001E7A23" w:rsidRDefault="001E7A23" w:rsidP="001E7A23">
      <w:pPr>
        <w:pStyle w:val="SingleTxtG"/>
        <w:ind w:firstLine="567"/>
        <w:rPr>
          <w:lang w:val="ru-RU"/>
        </w:rPr>
      </w:pPr>
      <w:r w:rsidRPr="0033075D">
        <w:t>c</w:t>
      </w:r>
      <w:r w:rsidRPr="00517117">
        <w:rPr>
          <w:lang w:val="ru-RU"/>
        </w:rPr>
        <w:t>)</w:t>
      </w:r>
      <w:r w:rsidRPr="00517117">
        <w:rPr>
          <w:lang w:val="ru-RU"/>
        </w:rPr>
        <w:tab/>
      </w:r>
      <w:r>
        <w:rPr>
          <w:lang w:val="ru-RU"/>
        </w:rPr>
        <w:t>текущая</w:t>
      </w:r>
      <w:r w:rsidRPr="00517117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517117">
        <w:rPr>
          <w:lang w:val="ru-RU"/>
        </w:rPr>
        <w:t xml:space="preserve"> </w:t>
      </w:r>
      <w:r>
        <w:rPr>
          <w:lang w:val="ru-RU"/>
        </w:rPr>
        <w:t>по</w:t>
      </w:r>
      <w:r w:rsidRPr="00517117">
        <w:rPr>
          <w:lang w:val="ru-RU"/>
        </w:rPr>
        <w:t xml:space="preserve"> Европейским правилам судоходства по внутренним водным путям (ЕПСВВП) </w:t>
      </w:r>
      <w:r>
        <w:rPr>
          <w:lang w:val="ru-RU"/>
        </w:rPr>
        <w:t xml:space="preserve">и публикация, озаглавленная «Осуществление пятого пересмотренного варианта ЕПСВВП» </w:t>
      </w:r>
      <w:r w:rsidRPr="00517117">
        <w:rPr>
          <w:lang w:val="ru-RU"/>
        </w:rPr>
        <w:t>(</w:t>
      </w:r>
      <w:r w:rsidRPr="0033075D">
        <w:t>ECE</w:t>
      </w:r>
      <w:r w:rsidRPr="00517117">
        <w:rPr>
          <w:lang w:val="ru-RU"/>
        </w:rPr>
        <w:t>/</w:t>
      </w:r>
      <w:r w:rsidRPr="0033075D">
        <w:t>TRANS</w:t>
      </w:r>
      <w:r w:rsidRPr="00517117">
        <w:rPr>
          <w:lang w:val="ru-RU"/>
        </w:rPr>
        <w:t>/266);</w:t>
      </w:r>
    </w:p>
    <w:p w:rsidR="001E7A23" w:rsidRPr="00877A0F" w:rsidRDefault="001E7A23" w:rsidP="001E7A23">
      <w:pPr>
        <w:pStyle w:val="SingleTxtG"/>
        <w:ind w:firstLine="567"/>
        <w:rPr>
          <w:lang w:val="ru-RU"/>
        </w:rPr>
      </w:pPr>
      <w:r w:rsidRPr="00910CFD">
        <w:t>d</w:t>
      </w:r>
      <w:r w:rsidRPr="00877A0F">
        <w:rPr>
          <w:lang w:val="ru-RU"/>
        </w:rPr>
        <w:t>)</w:t>
      </w:r>
      <w:r w:rsidRPr="00877A0F">
        <w:rPr>
          <w:lang w:val="ru-RU"/>
        </w:rPr>
        <w:tab/>
      </w:r>
      <w:r w:rsidR="00877A0F">
        <w:rPr>
          <w:lang w:val="ru-RU"/>
        </w:rPr>
        <w:t>принятие</w:t>
      </w:r>
      <w:r w:rsidR="00877A0F" w:rsidRPr="009022BA">
        <w:rPr>
          <w:lang w:val="ru-RU"/>
        </w:rPr>
        <w:t xml:space="preserve"> </w:t>
      </w:r>
      <w:r w:rsidR="00877A0F" w:rsidRPr="00910CFD">
        <w:t>SC</w:t>
      </w:r>
      <w:r w:rsidR="00877A0F" w:rsidRPr="009022BA">
        <w:rPr>
          <w:lang w:val="ru-RU"/>
        </w:rPr>
        <w:t>.3 Европейски</w:t>
      </w:r>
      <w:r w:rsidR="00877A0F">
        <w:rPr>
          <w:lang w:val="ru-RU"/>
        </w:rPr>
        <w:t>х</w:t>
      </w:r>
      <w:r w:rsidR="00877A0F" w:rsidRPr="009022BA">
        <w:rPr>
          <w:lang w:val="ru-RU"/>
        </w:rPr>
        <w:t xml:space="preserve"> правил сигнализации на внутренних водных путях </w:t>
      </w:r>
      <w:r w:rsidR="00877A0F">
        <w:rPr>
          <w:lang w:val="ru-RU"/>
        </w:rPr>
        <w:t>в</w:t>
      </w:r>
      <w:r w:rsidR="00877A0F" w:rsidRPr="009022BA">
        <w:rPr>
          <w:lang w:val="ru-RU"/>
        </w:rPr>
        <w:t xml:space="preserve"> </w:t>
      </w:r>
      <w:r w:rsidR="00877A0F">
        <w:rPr>
          <w:lang w:val="ru-RU"/>
        </w:rPr>
        <w:t>качестве</w:t>
      </w:r>
      <w:r w:rsidR="00877A0F" w:rsidRPr="009022BA">
        <w:rPr>
          <w:lang w:val="ru-RU"/>
        </w:rPr>
        <w:t xml:space="preserve"> </w:t>
      </w:r>
      <w:r w:rsidR="00877A0F">
        <w:rPr>
          <w:lang w:val="ru-RU"/>
        </w:rPr>
        <w:t>резолюции</w:t>
      </w:r>
      <w:r w:rsidR="00877A0F" w:rsidRPr="009022BA">
        <w:rPr>
          <w:lang w:val="ru-RU"/>
        </w:rPr>
        <w:t xml:space="preserve"> № 9</w:t>
      </w:r>
      <w:r w:rsidR="00877A0F">
        <w:rPr>
          <w:lang w:val="ru-RU"/>
        </w:rPr>
        <w:t>0</w:t>
      </w:r>
      <w:r w:rsidRPr="00877A0F">
        <w:rPr>
          <w:lang w:val="ru-RU"/>
        </w:rPr>
        <w:t>;</w:t>
      </w:r>
    </w:p>
    <w:p w:rsidR="001E7A23" w:rsidRPr="003544C6" w:rsidRDefault="001E7A23" w:rsidP="00877A0F">
      <w:pPr>
        <w:pStyle w:val="SingleTxtG"/>
        <w:ind w:firstLine="567"/>
        <w:rPr>
          <w:lang w:val="ru-RU"/>
        </w:rPr>
      </w:pPr>
      <w:r w:rsidRPr="00910CFD">
        <w:t>e</w:t>
      </w:r>
      <w:r w:rsidRPr="003544C6">
        <w:rPr>
          <w:lang w:val="ru-RU"/>
        </w:rPr>
        <w:t>)</w:t>
      </w:r>
      <w:r w:rsidRPr="003544C6">
        <w:rPr>
          <w:lang w:val="ru-RU"/>
        </w:rPr>
        <w:tab/>
      </w:r>
      <w:r>
        <w:rPr>
          <w:lang w:val="ru-RU"/>
        </w:rPr>
        <w:t>принятие</w:t>
      </w:r>
      <w:r w:rsidRPr="003544C6">
        <w:rPr>
          <w:lang w:val="ru-RU"/>
        </w:rPr>
        <w:t xml:space="preserve"> второго пересмотренного варианта резолюции № 61 в</w:t>
      </w:r>
      <w:r>
        <w:t> </w:t>
      </w:r>
      <w:r w:rsidRPr="003544C6">
        <w:rPr>
          <w:lang w:val="ru-RU"/>
        </w:rPr>
        <w:t xml:space="preserve">качестве резолюции № 91; </w:t>
      </w:r>
    </w:p>
    <w:p w:rsidR="001E7A23" w:rsidRPr="0043109D" w:rsidRDefault="001E7A23" w:rsidP="001E7A23">
      <w:pPr>
        <w:pStyle w:val="SingleTxtG"/>
        <w:ind w:firstLine="567"/>
        <w:rPr>
          <w:lang w:val="ru-RU"/>
        </w:rPr>
      </w:pPr>
      <w:r w:rsidRPr="00910CFD">
        <w:t>f</w:t>
      </w:r>
      <w:r w:rsidRPr="0043109D">
        <w:rPr>
          <w:lang w:val="ru-RU"/>
        </w:rPr>
        <w:t>)</w:t>
      </w:r>
      <w:r w:rsidRPr="0043109D">
        <w:rPr>
          <w:lang w:val="ru-RU"/>
        </w:rPr>
        <w:tab/>
      </w:r>
      <w:r>
        <w:rPr>
          <w:lang w:val="ru-RU"/>
        </w:rPr>
        <w:t>поощрение</w:t>
      </w:r>
      <w:r w:rsidRPr="0043109D">
        <w:rPr>
          <w:lang w:val="ru-RU"/>
        </w:rPr>
        <w:t xml:space="preserve"> </w:t>
      </w:r>
      <w:r>
        <w:rPr>
          <w:lang w:val="ru-RU"/>
        </w:rPr>
        <w:t>прогулочного</w:t>
      </w:r>
      <w:r w:rsidRPr="0043109D">
        <w:rPr>
          <w:lang w:val="ru-RU"/>
        </w:rPr>
        <w:t xml:space="preserve"> </w:t>
      </w:r>
      <w:r>
        <w:rPr>
          <w:lang w:val="ru-RU"/>
        </w:rPr>
        <w:t>судоходства</w:t>
      </w:r>
      <w:r w:rsidRPr="0043109D">
        <w:rPr>
          <w:lang w:val="ru-RU"/>
        </w:rPr>
        <w:t xml:space="preserve">, </w:t>
      </w:r>
      <w:r>
        <w:rPr>
          <w:lang w:val="ru-RU"/>
        </w:rPr>
        <w:t>включая</w:t>
      </w:r>
      <w:r w:rsidRPr="0043109D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43109D">
        <w:rPr>
          <w:lang w:val="ru-RU"/>
        </w:rPr>
        <w:t xml:space="preserve"> </w:t>
      </w:r>
      <w:r>
        <w:rPr>
          <w:lang w:val="ru-RU"/>
        </w:rPr>
        <w:t>неофициальной</w:t>
      </w:r>
      <w:r w:rsidRPr="0043109D">
        <w:rPr>
          <w:lang w:val="ru-RU"/>
        </w:rPr>
        <w:t xml:space="preserve"> </w:t>
      </w:r>
      <w:r>
        <w:rPr>
          <w:lang w:val="ru-RU"/>
        </w:rPr>
        <w:t>рабочей</w:t>
      </w:r>
      <w:r w:rsidRPr="0043109D">
        <w:rPr>
          <w:lang w:val="ru-RU"/>
        </w:rPr>
        <w:t xml:space="preserve"> </w:t>
      </w:r>
      <w:r>
        <w:rPr>
          <w:lang w:val="ru-RU"/>
        </w:rPr>
        <w:t>группы</w:t>
      </w:r>
      <w:r w:rsidRPr="0043109D">
        <w:rPr>
          <w:lang w:val="ru-RU"/>
        </w:rPr>
        <w:t xml:space="preserve"> </w:t>
      </w:r>
      <w:r>
        <w:rPr>
          <w:lang w:val="ru-RU"/>
        </w:rPr>
        <w:t>по</w:t>
      </w:r>
      <w:r w:rsidRPr="0043109D">
        <w:rPr>
          <w:lang w:val="ru-RU"/>
        </w:rPr>
        <w:t xml:space="preserve"> </w:t>
      </w:r>
      <w:r>
        <w:rPr>
          <w:lang w:val="ru-RU"/>
        </w:rPr>
        <w:t>прогулочному</w:t>
      </w:r>
      <w:r w:rsidRPr="0043109D">
        <w:rPr>
          <w:lang w:val="ru-RU"/>
        </w:rPr>
        <w:t xml:space="preserve"> </w:t>
      </w:r>
      <w:r>
        <w:rPr>
          <w:lang w:val="ru-RU"/>
        </w:rPr>
        <w:t xml:space="preserve">судоходству, принятие второго пересмотренного варианта Европейской сети прогулочного судоходства по внутренним водным путям (резолюция № </w:t>
      </w:r>
      <w:r w:rsidR="00CD485C">
        <w:rPr>
          <w:lang w:val="ru-RU"/>
        </w:rPr>
        <w:t>52) в качестве резолюции № 92 и </w:t>
      </w:r>
      <w:r>
        <w:rPr>
          <w:lang w:val="ru-RU"/>
        </w:rPr>
        <w:t xml:space="preserve">публикация, озаглавленная «Инструкции к тексту резолюции № 40 (Международное удостоверение на право управления прогулочным судном)» </w:t>
      </w:r>
      <w:r w:rsidRPr="0043109D">
        <w:rPr>
          <w:lang w:val="ru-RU"/>
        </w:rPr>
        <w:t>(</w:t>
      </w:r>
      <w:r w:rsidRPr="00910CFD">
        <w:t>ECE</w:t>
      </w:r>
      <w:r w:rsidRPr="0043109D">
        <w:rPr>
          <w:lang w:val="ru-RU"/>
        </w:rPr>
        <w:t>/</w:t>
      </w:r>
      <w:r w:rsidRPr="00910CFD">
        <w:t>TRANS</w:t>
      </w:r>
      <w:r w:rsidRPr="0043109D">
        <w:rPr>
          <w:lang w:val="ru-RU"/>
        </w:rPr>
        <w:t>/</w:t>
      </w:r>
      <w:r w:rsidRPr="00910CFD">
        <w:t>NONE</w:t>
      </w:r>
      <w:r w:rsidRPr="0043109D">
        <w:rPr>
          <w:lang w:val="ru-RU"/>
        </w:rPr>
        <w:t>/</w:t>
      </w:r>
      <w:r w:rsidR="00CD485C">
        <w:rPr>
          <w:lang w:val="ru-RU"/>
        </w:rPr>
        <w:br/>
      </w:r>
      <w:r w:rsidRPr="0043109D">
        <w:rPr>
          <w:lang w:val="ru-RU"/>
        </w:rPr>
        <w:t>2018/5).</w:t>
      </w:r>
    </w:p>
    <w:p w:rsidR="001E7A23" w:rsidRPr="00603DFF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>
        <w:rPr>
          <w:lang w:val="ru-RU"/>
        </w:rPr>
        <w:t>Далее</w:t>
      </w:r>
      <w:r w:rsidR="001E7A23" w:rsidRPr="00603DFF">
        <w:rPr>
          <w:lang w:val="ru-RU"/>
        </w:rPr>
        <w:t xml:space="preserve"> </w:t>
      </w:r>
      <w:r w:rsidR="001E7A23">
        <w:rPr>
          <w:lang w:val="ru-RU"/>
        </w:rPr>
        <w:t>Комитет</w:t>
      </w:r>
      <w:r w:rsidR="001E7A23" w:rsidRPr="00603DFF">
        <w:rPr>
          <w:lang w:val="ru-RU"/>
        </w:rPr>
        <w:t xml:space="preserve"> </w:t>
      </w:r>
      <w:r w:rsidR="001E7A23">
        <w:rPr>
          <w:lang w:val="ru-RU"/>
        </w:rPr>
        <w:t>будет</w:t>
      </w:r>
      <w:r w:rsidR="001E7A23" w:rsidRPr="00603DFF">
        <w:rPr>
          <w:lang w:val="ru-RU"/>
        </w:rPr>
        <w:t xml:space="preserve"> </w:t>
      </w:r>
      <w:r w:rsidR="001E7A23" w:rsidRPr="00603DFF">
        <w:rPr>
          <w:b/>
          <w:bCs/>
          <w:lang w:val="ru-RU"/>
        </w:rPr>
        <w:t>проинформирован</w:t>
      </w:r>
      <w:r w:rsidR="001E7A23" w:rsidRPr="00603DFF">
        <w:rPr>
          <w:lang w:val="ru-RU"/>
        </w:rPr>
        <w:t xml:space="preserve"> </w:t>
      </w:r>
      <w:r w:rsidR="001E7A23">
        <w:rPr>
          <w:lang w:val="ru-RU"/>
        </w:rPr>
        <w:t>о</w:t>
      </w:r>
      <w:r w:rsidR="001E7A23" w:rsidRPr="00603DFF">
        <w:rPr>
          <w:lang w:val="ru-RU"/>
        </w:rPr>
        <w:t xml:space="preserve"> </w:t>
      </w:r>
      <w:r w:rsidR="001E7A23">
        <w:rPr>
          <w:lang w:val="ru-RU"/>
        </w:rPr>
        <w:t>текущей</w:t>
      </w:r>
      <w:r w:rsidR="001E7A23" w:rsidRPr="00603DFF">
        <w:rPr>
          <w:lang w:val="ru-RU"/>
        </w:rPr>
        <w:t xml:space="preserve"> </w:t>
      </w:r>
      <w:r w:rsidR="001E7A23">
        <w:rPr>
          <w:lang w:val="ru-RU"/>
        </w:rPr>
        <w:t>деятельности</w:t>
      </w:r>
      <w:r w:rsidR="001E7A23" w:rsidRPr="00603DFF">
        <w:rPr>
          <w:lang w:val="ru-RU"/>
        </w:rPr>
        <w:t xml:space="preserve"> </w:t>
      </w:r>
      <w:r w:rsidR="001E7A23">
        <w:rPr>
          <w:lang w:val="ru-RU"/>
        </w:rPr>
        <w:t>в</w:t>
      </w:r>
      <w:r w:rsidR="001E7A23" w:rsidRPr="00603DFF">
        <w:rPr>
          <w:lang w:val="ru-RU"/>
        </w:rPr>
        <w:t xml:space="preserve"> </w:t>
      </w:r>
      <w:r w:rsidR="001E7A23">
        <w:rPr>
          <w:lang w:val="ru-RU"/>
        </w:rPr>
        <w:t>связи</w:t>
      </w:r>
      <w:r w:rsidR="001E7A23" w:rsidRPr="00603DFF">
        <w:rPr>
          <w:lang w:val="ru-RU"/>
        </w:rPr>
        <w:t xml:space="preserve"> </w:t>
      </w:r>
      <w:r w:rsidR="001E7A23">
        <w:rPr>
          <w:lang w:val="ru-RU"/>
        </w:rPr>
        <w:t>с</w:t>
      </w:r>
      <w:r w:rsidR="001E7A23" w:rsidRPr="00603DFF">
        <w:rPr>
          <w:lang w:val="ru-RU"/>
        </w:rPr>
        <w:t xml:space="preserve"> </w:t>
      </w:r>
      <w:r w:rsidR="001E7A23">
        <w:rPr>
          <w:lang w:val="ru-RU"/>
        </w:rPr>
        <w:t>автоматизацией</w:t>
      </w:r>
      <w:r w:rsidR="001E7A23" w:rsidRPr="00603DFF">
        <w:rPr>
          <w:lang w:val="ru-RU"/>
        </w:rPr>
        <w:t xml:space="preserve">, </w:t>
      </w:r>
      <w:r w:rsidR="001E7A23">
        <w:rPr>
          <w:lang w:val="ru-RU"/>
        </w:rPr>
        <w:t xml:space="preserve">«умным» судоходством и переводом </w:t>
      </w:r>
      <w:bookmarkStart w:id="35" w:name="OLE_LINK93"/>
      <w:bookmarkStart w:id="36" w:name="OLE_LINK94"/>
      <w:r w:rsidR="001E7A23">
        <w:rPr>
          <w:lang w:val="ru-RU"/>
        </w:rPr>
        <w:t>информации о внутренних водных путях в Европе в цифровой формат</w:t>
      </w:r>
      <w:bookmarkEnd w:id="35"/>
      <w:bookmarkEnd w:id="36"/>
      <w:r w:rsidR="001E7A23">
        <w:rPr>
          <w:lang w:val="ru-RU"/>
        </w:rPr>
        <w:t>, а именно</w:t>
      </w:r>
      <w:r w:rsidR="001E7A23" w:rsidRPr="00603DFF">
        <w:rPr>
          <w:lang w:val="ru-RU"/>
        </w:rPr>
        <w:t>:</w:t>
      </w:r>
    </w:p>
    <w:p w:rsidR="001E7A23" w:rsidRPr="00603DFF" w:rsidRDefault="001E7A23" w:rsidP="00D47153">
      <w:pPr>
        <w:pStyle w:val="Bullet1G"/>
        <w:numPr>
          <w:ilvl w:val="0"/>
          <w:numId w:val="12"/>
        </w:numPr>
        <w:rPr>
          <w:lang w:val="ru-RU"/>
        </w:rPr>
      </w:pPr>
      <w:r>
        <w:rPr>
          <w:lang w:val="ru-RU"/>
        </w:rPr>
        <w:t>о</w:t>
      </w:r>
      <w:r w:rsidRPr="00603DFF">
        <w:rPr>
          <w:lang w:val="ru-RU"/>
        </w:rPr>
        <w:t xml:space="preserve"> </w:t>
      </w:r>
      <w:r>
        <w:rPr>
          <w:lang w:val="ru-RU"/>
        </w:rPr>
        <w:t>рабочем</w:t>
      </w:r>
      <w:r w:rsidRPr="00603DFF">
        <w:rPr>
          <w:lang w:val="ru-RU"/>
        </w:rPr>
        <w:t xml:space="preserve"> </w:t>
      </w:r>
      <w:r>
        <w:rPr>
          <w:lang w:val="ru-RU"/>
        </w:rPr>
        <w:t>совещании</w:t>
      </w:r>
      <w:r w:rsidRPr="00603DFF">
        <w:rPr>
          <w:lang w:val="ru-RU"/>
        </w:rPr>
        <w:t xml:space="preserve"> «</w:t>
      </w:r>
      <w:r>
        <w:rPr>
          <w:lang w:val="ru-RU"/>
        </w:rPr>
        <w:t>Автономное</w:t>
      </w:r>
      <w:r w:rsidRPr="00603DFF">
        <w:rPr>
          <w:lang w:val="ru-RU"/>
        </w:rPr>
        <w:t xml:space="preserve"> </w:t>
      </w:r>
      <w:r>
        <w:rPr>
          <w:lang w:val="ru-RU"/>
        </w:rPr>
        <w:t>плавание</w:t>
      </w:r>
      <w:r w:rsidRPr="00603DFF">
        <w:rPr>
          <w:lang w:val="ru-RU"/>
        </w:rPr>
        <w:t xml:space="preserve"> </w:t>
      </w:r>
      <w:r>
        <w:rPr>
          <w:lang w:val="ru-RU"/>
        </w:rPr>
        <w:t>и</w:t>
      </w:r>
      <w:r w:rsidRPr="00603DFF">
        <w:rPr>
          <w:lang w:val="ru-RU"/>
        </w:rPr>
        <w:t xml:space="preserve"> </w:t>
      </w:r>
      <w:r>
        <w:rPr>
          <w:lang w:val="ru-RU"/>
        </w:rPr>
        <w:t>внутреннее</w:t>
      </w:r>
      <w:r w:rsidRPr="00603DFF">
        <w:rPr>
          <w:lang w:val="ru-RU"/>
        </w:rPr>
        <w:t xml:space="preserve"> </w:t>
      </w:r>
      <w:r>
        <w:rPr>
          <w:lang w:val="ru-RU"/>
        </w:rPr>
        <w:t>судоходство</w:t>
      </w:r>
      <w:r w:rsidRPr="00603DFF">
        <w:rPr>
          <w:lang w:val="ru-RU"/>
        </w:rPr>
        <w:t xml:space="preserve">», </w:t>
      </w:r>
      <w:r>
        <w:rPr>
          <w:lang w:val="ru-RU"/>
        </w:rPr>
        <w:t>состоявшемся</w:t>
      </w:r>
      <w:r w:rsidRPr="00603DFF">
        <w:rPr>
          <w:lang w:val="ru-RU"/>
        </w:rPr>
        <w:t xml:space="preserve"> 14</w:t>
      </w:r>
      <w:r w:rsidRPr="002151BC">
        <w:t> </w:t>
      </w:r>
      <w:r>
        <w:rPr>
          <w:lang w:val="ru-RU"/>
        </w:rPr>
        <w:t xml:space="preserve">февраля в ходе пятьдесят второй сессии </w:t>
      </w:r>
      <w:r w:rsidRPr="00603DFF">
        <w:rPr>
          <w:lang w:val="ru-RU"/>
        </w:rPr>
        <w:t>Рабочей группы по унификации технических предписаний и правил безопасности на внутренних водных путях (</w:t>
      </w:r>
      <w:r>
        <w:t>SC</w:t>
      </w:r>
      <w:r w:rsidRPr="00603DFF">
        <w:rPr>
          <w:lang w:val="ru-RU"/>
        </w:rPr>
        <w:t>.3/</w:t>
      </w:r>
      <w:r>
        <w:t>WP</w:t>
      </w:r>
      <w:r w:rsidRPr="00603DFF">
        <w:rPr>
          <w:lang w:val="ru-RU"/>
        </w:rPr>
        <w:t>.3)</w:t>
      </w:r>
      <w:r>
        <w:rPr>
          <w:lang w:val="ru-RU"/>
        </w:rPr>
        <w:t>, которое было организовано совместно ЕЭК и компанией</w:t>
      </w:r>
      <w:r w:rsidRPr="00603DFF">
        <w:rPr>
          <w:lang w:val="ru-RU"/>
        </w:rPr>
        <w:t xml:space="preserve"> «</w:t>
      </w:r>
      <w:r>
        <w:rPr>
          <w:lang w:val="ru-RU"/>
        </w:rPr>
        <w:t>Фламандские</w:t>
      </w:r>
      <w:r w:rsidRPr="00603DFF">
        <w:rPr>
          <w:lang w:val="ru-RU"/>
        </w:rPr>
        <w:t xml:space="preserve"> </w:t>
      </w:r>
      <w:r>
        <w:rPr>
          <w:lang w:val="ru-RU"/>
        </w:rPr>
        <w:t>водные</w:t>
      </w:r>
      <w:r w:rsidRPr="00603DFF">
        <w:rPr>
          <w:lang w:val="ru-RU"/>
        </w:rPr>
        <w:t xml:space="preserve"> </w:t>
      </w:r>
      <w:r>
        <w:rPr>
          <w:lang w:val="ru-RU"/>
        </w:rPr>
        <w:t>пути</w:t>
      </w:r>
      <w:r w:rsidRPr="00603DFF">
        <w:rPr>
          <w:lang w:val="ru-RU"/>
        </w:rPr>
        <w:t xml:space="preserve"> </w:t>
      </w:r>
      <w:r>
        <w:rPr>
          <w:lang w:val="ru-RU"/>
        </w:rPr>
        <w:t>н</w:t>
      </w:r>
      <w:r w:rsidRPr="00603DFF">
        <w:rPr>
          <w:lang w:val="ru-RU"/>
        </w:rPr>
        <w:t>.</w:t>
      </w:r>
      <w:r>
        <w:rPr>
          <w:lang w:val="ru-RU"/>
        </w:rPr>
        <w:t>в</w:t>
      </w:r>
      <w:r w:rsidRPr="00603DFF">
        <w:rPr>
          <w:lang w:val="ru-RU"/>
        </w:rPr>
        <w:t>.» (</w:t>
      </w:r>
      <w:bookmarkStart w:id="37" w:name="OLE_LINK87"/>
      <w:bookmarkStart w:id="38" w:name="OLE_LINK88"/>
      <w:r w:rsidRPr="002151BC">
        <w:t>ECE</w:t>
      </w:r>
      <w:r w:rsidRPr="00603DFF">
        <w:rPr>
          <w:lang w:val="ru-RU"/>
        </w:rPr>
        <w:t>/</w:t>
      </w:r>
      <w:r w:rsidRPr="002151BC">
        <w:t>TRANS</w:t>
      </w:r>
      <w:r w:rsidRPr="00603DFF">
        <w:rPr>
          <w:lang w:val="ru-RU"/>
        </w:rPr>
        <w:t>/2019/16</w:t>
      </w:r>
      <w:bookmarkEnd w:id="37"/>
      <w:bookmarkEnd w:id="38"/>
      <w:r w:rsidRPr="00603DFF">
        <w:rPr>
          <w:lang w:val="ru-RU"/>
        </w:rPr>
        <w:t>)</w:t>
      </w:r>
      <w:r>
        <w:rPr>
          <w:lang w:val="ru-RU"/>
        </w:rPr>
        <w:t>;</w:t>
      </w:r>
    </w:p>
    <w:p w:rsidR="001E7A23" w:rsidRPr="00603DFF" w:rsidRDefault="001E7A23" w:rsidP="00D47153">
      <w:pPr>
        <w:pStyle w:val="Bullet1G"/>
        <w:numPr>
          <w:ilvl w:val="0"/>
          <w:numId w:val="12"/>
        </w:numPr>
        <w:rPr>
          <w:lang w:val="ru-RU"/>
        </w:rPr>
      </w:pPr>
      <w:r>
        <w:rPr>
          <w:lang w:val="ru-RU"/>
        </w:rPr>
        <w:t>о</w:t>
      </w:r>
      <w:r w:rsidRPr="00603DFF">
        <w:rPr>
          <w:lang w:val="ru-RU"/>
        </w:rPr>
        <w:t xml:space="preserve"> </w:t>
      </w:r>
      <w:r>
        <w:rPr>
          <w:lang w:val="ru-RU"/>
        </w:rPr>
        <w:t>рабочем</w:t>
      </w:r>
      <w:r w:rsidRPr="00603DFF">
        <w:rPr>
          <w:lang w:val="ru-RU"/>
        </w:rPr>
        <w:t xml:space="preserve"> </w:t>
      </w:r>
      <w:r>
        <w:rPr>
          <w:lang w:val="ru-RU"/>
        </w:rPr>
        <w:t>совещании</w:t>
      </w:r>
      <w:r w:rsidRPr="00603DFF">
        <w:rPr>
          <w:lang w:val="ru-RU"/>
        </w:rPr>
        <w:t xml:space="preserve"> «</w:t>
      </w:r>
      <w:r>
        <w:rPr>
          <w:lang w:val="ru-RU"/>
        </w:rPr>
        <w:t>Перевод</w:t>
      </w:r>
      <w:r w:rsidRPr="00603DFF">
        <w:rPr>
          <w:lang w:val="ru-RU"/>
        </w:rPr>
        <w:t xml:space="preserve"> </w:t>
      </w:r>
      <w:r>
        <w:rPr>
          <w:lang w:val="ru-RU"/>
        </w:rPr>
        <w:t xml:space="preserve">информации о внутренних водных перевозках в цифровой формат», состоявшемся 4 октября 2018 года в ходе шестьдесят второй сессии </w:t>
      </w:r>
      <w:r w:rsidRPr="00910CFD">
        <w:t>SC</w:t>
      </w:r>
      <w:r w:rsidRPr="00603DFF">
        <w:rPr>
          <w:lang w:val="ru-RU"/>
        </w:rPr>
        <w:t>.3.</w:t>
      </w:r>
    </w:p>
    <w:p w:rsidR="001E7A23" w:rsidRPr="00603DFF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>
        <w:rPr>
          <w:lang w:val="ru-RU"/>
        </w:rPr>
        <w:t>Комитет</w:t>
      </w:r>
      <w:r w:rsidR="001E7A23" w:rsidRPr="00603DFF">
        <w:rPr>
          <w:lang w:val="ru-RU"/>
        </w:rPr>
        <w:t xml:space="preserve">, </w:t>
      </w:r>
      <w:r w:rsidR="001E7A23">
        <w:rPr>
          <w:lang w:val="ru-RU"/>
        </w:rPr>
        <w:t>возможно</w:t>
      </w:r>
      <w:r w:rsidR="001E7A23" w:rsidRPr="00603DFF">
        <w:rPr>
          <w:lang w:val="ru-RU"/>
        </w:rPr>
        <w:t xml:space="preserve">, </w:t>
      </w:r>
      <w:r w:rsidR="001E7A23" w:rsidRPr="00603DFF">
        <w:rPr>
          <w:b/>
          <w:bCs/>
          <w:lang w:val="ru-RU"/>
        </w:rPr>
        <w:t>пожелает настоятельно призвать</w:t>
      </w:r>
      <w:r w:rsidR="001E7A23">
        <w:rPr>
          <w:lang w:val="ru-RU"/>
        </w:rPr>
        <w:t xml:space="preserve"> страны, являющиеся его членами, к активному участию в этой работе</w:t>
      </w:r>
      <w:r w:rsidR="001E7A23" w:rsidRPr="00603DFF">
        <w:rPr>
          <w:lang w:val="ru-RU"/>
        </w:rPr>
        <w:t>.</w:t>
      </w:r>
    </w:p>
    <w:p w:rsidR="001E7A23" w:rsidRPr="00910CFD" w:rsidRDefault="001E7A23" w:rsidP="001E7A23">
      <w:pPr>
        <w:pStyle w:val="SingleTxtG"/>
        <w:rPr>
          <w:b/>
        </w:rPr>
      </w:pPr>
      <w:r>
        <w:rPr>
          <w:b/>
        </w:rPr>
        <w:t>Документация</w:t>
      </w:r>
    </w:p>
    <w:p w:rsidR="001E7A23" w:rsidRPr="00910CFD" w:rsidRDefault="001E7A23" w:rsidP="005E4452">
      <w:pPr>
        <w:pStyle w:val="SingleTxtG"/>
        <w:jc w:val="left"/>
      </w:pPr>
      <w:bookmarkStart w:id="39" w:name="OLE_LINK79"/>
      <w:bookmarkStart w:id="40" w:name="OLE_LINK80"/>
      <w:r w:rsidRPr="00910CFD">
        <w:t>ECE/TRANS/2019/15</w:t>
      </w:r>
      <w:bookmarkEnd w:id="39"/>
      <w:bookmarkEnd w:id="40"/>
      <w:r w:rsidRPr="00910CFD">
        <w:t>, ECE/TRANS/2019/16, ECE/TRANS/266, ECE/TRANS/SC.3/144/Rev.3/Amend.1, ECE/TRANS/SC.3/115/Rev.5/Amend.2, ECE/TRANS/SC.3/208, ECE/TRANS/NONE/2018/5</w:t>
      </w:r>
    </w:p>
    <w:p w:rsidR="001E7A23" w:rsidRPr="003544C6" w:rsidRDefault="001E7A23" w:rsidP="001E7A23">
      <w:pPr>
        <w:pStyle w:val="H23G"/>
        <w:rPr>
          <w:lang w:val="ru-RU"/>
        </w:rPr>
      </w:pPr>
      <w:r w:rsidRPr="00910CFD">
        <w:tab/>
        <w:t>h</w:t>
      </w:r>
      <w:r w:rsidRPr="003544C6">
        <w:rPr>
          <w:lang w:val="ru-RU"/>
        </w:rPr>
        <w:t>)</w:t>
      </w:r>
      <w:r w:rsidRPr="003544C6">
        <w:rPr>
          <w:lang w:val="ru-RU"/>
        </w:rPr>
        <w:tab/>
        <w:t>Активизация работы по облегчению пересечения границ (Конвенция о</w:t>
      </w:r>
      <w:r w:rsidR="00A024BD">
        <w:rPr>
          <w:lang w:val="ru-RU"/>
        </w:rPr>
        <w:t> </w:t>
      </w:r>
      <w:r w:rsidRPr="003544C6">
        <w:rPr>
          <w:lang w:val="ru-RU"/>
        </w:rPr>
        <w:t xml:space="preserve">согласовании, Конвенция МДП, проект </w:t>
      </w:r>
      <w:r w:rsidRPr="003544C6">
        <w:t>eTIR</w:t>
      </w:r>
      <w:r w:rsidRPr="003544C6">
        <w:rPr>
          <w:lang w:val="ru-RU"/>
        </w:rPr>
        <w:t xml:space="preserve"> и другие меры по облегчению таможенного транзита) </w:t>
      </w:r>
    </w:p>
    <w:p w:rsidR="001E7A23" w:rsidRPr="00B15D31" w:rsidRDefault="00D47153" w:rsidP="001E7A23">
      <w:pPr>
        <w:pStyle w:val="SingleTxtG"/>
        <w:rPr>
          <w:lang w:val="ru-RU"/>
        </w:rPr>
      </w:pPr>
      <w:bookmarkStart w:id="41" w:name="OLE_LINK21"/>
      <w:bookmarkStart w:id="42" w:name="OLE_LINK22"/>
      <w:r>
        <w:rPr>
          <w:lang w:val="ru-RU"/>
        </w:rPr>
        <w:tab/>
      </w:r>
      <w:r>
        <w:rPr>
          <w:lang w:val="ru-RU"/>
        </w:rPr>
        <w:tab/>
      </w:r>
      <w:r w:rsidR="001E7A23" w:rsidRPr="003544C6">
        <w:rPr>
          <w:lang w:val="ru-RU"/>
        </w:rPr>
        <w:t xml:space="preserve">Комитет будет </w:t>
      </w:r>
      <w:r w:rsidR="001E7A23" w:rsidRPr="003544C6">
        <w:rPr>
          <w:b/>
          <w:bCs/>
          <w:lang w:val="ru-RU"/>
        </w:rPr>
        <w:t>проинформирован</w:t>
      </w:r>
      <w:r w:rsidR="001E7A23" w:rsidRPr="003544C6">
        <w:rPr>
          <w:lang w:val="ru-RU"/>
        </w:rPr>
        <w:t xml:space="preserve"> </w:t>
      </w:r>
      <w:bookmarkEnd w:id="41"/>
      <w:bookmarkEnd w:id="42"/>
      <w:r w:rsidR="001E7A23" w:rsidRPr="003544C6">
        <w:rPr>
          <w:lang w:val="ru-RU"/>
        </w:rPr>
        <w:t xml:space="preserve">об </w:t>
      </w:r>
      <w:r w:rsidR="001E7A23">
        <w:rPr>
          <w:lang w:val="ru-RU"/>
        </w:rPr>
        <w:t xml:space="preserve">основных </w:t>
      </w:r>
      <w:r w:rsidR="001E7A23" w:rsidRPr="003544C6">
        <w:rPr>
          <w:lang w:val="ru-RU"/>
        </w:rPr>
        <w:t>итогах 14</w:t>
      </w:r>
      <w:r w:rsidR="001E7A23">
        <w:rPr>
          <w:lang w:val="ru-RU"/>
        </w:rPr>
        <w:t>8</w:t>
      </w:r>
      <w:r w:rsidR="001E7A23" w:rsidRPr="003544C6">
        <w:rPr>
          <w:lang w:val="ru-RU"/>
        </w:rPr>
        <w:t>-й, 14</w:t>
      </w:r>
      <w:r w:rsidR="001E7A23">
        <w:rPr>
          <w:lang w:val="ru-RU"/>
        </w:rPr>
        <w:t>9</w:t>
      </w:r>
      <w:r w:rsidR="001E7A23" w:rsidRPr="003544C6">
        <w:rPr>
          <w:lang w:val="ru-RU"/>
        </w:rPr>
        <w:t>-й и 1</w:t>
      </w:r>
      <w:r w:rsidR="001E7A23">
        <w:rPr>
          <w:lang w:val="ru-RU"/>
        </w:rPr>
        <w:t>50</w:t>
      </w:r>
      <w:r w:rsidR="001E7A23" w:rsidRPr="003544C6">
        <w:rPr>
          <w:lang w:val="ru-RU"/>
        </w:rPr>
        <w:t>-й сессий Рабочей группы по таможенным вопросам, связанным с транспортом (</w:t>
      </w:r>
      <w:r w:rsidR="001E7A23">
        <w:t>WP</w:t>
      </w:r>
      <w:r w:rsidR="001E7A23" w:rsidRPr="003544C6">
        <w:rPr>
          <w:lang w:val="ru-RU"/>
        </w:rPr>
        <w:t>.30) (</w:t>
      </w:r>
      <w:r w:rsidR="001E7A23">
        <w:t>ECE</w:t>
      </w:r>
      <w:r w:rsidR="001E7A23" w:rsidRPr="003544C6">
        <w:rPr>
          <w:lang w:val="ru-RU"/>
        </w:rPr>
        <w:t>/</w:t>
      </w:r>
      <w:r w:rsidR="001E7A23">
        <w:t>TRANS</w:t>
      </w:r>
      <w:r w:rsidR="001E7A23" w:rsidRPr="003544C6">
        <w:rPr>
          <w:lang w:val="ru-RU"/>
        </w:rPr>
        <w:t>/</w:t>
      </w:r>
      <w:r w:rsidR="001E7A23">
        <w:t>WP</w:t>
      </w:r>
      <w:r w:rsidR="001E7A23" w:rsidRPr="003544C6">
        <w:rPr>
          <w:lang w:val="ru-RU"/>
        </w:rPr>
        <w:t>.30/29</w:t>
      </w:r>
      <w:r w:rsidR="001E7A23">
        <w:rPr>
          <w:lang w:val="ru-RU"/>
        </w:rPr>
        <w:t>6</w:t>
      </w:r>
      <w:r w:rsidR="001E7A23" w:rsidRPr="003544C6">
        <w:rPr>
          <w:lang w:val="ru-RU"/>
        </w:rPr>
        <w:t xml:space="preserve">, </w:t>
      </w:r>
      <w:r w:rsidR="001E7A23">
        <w:t>ECE</w:t>
      </w:r>
      <w:r w:rsidR="001E7A23" w:rsidRPr="003544C6">
        <w:rPr>
          <w:lang w:val="ru-RU"/>
        </w:rPr>
        <w:t>/</w:t>
      </w:r>
      <w:r w:rsidR="001E7A23">
        <w:t>TRANS</w:t>
      </w:r>
      <w:r w:rsidR="001E7A23" w:rsidRPr="003544C6">
        <w:rPr>
          <w:lang w:val="ru-RU"/>
        </w:rPr>
        <w:t>/</w:t>
      </w:r>
      <w:r w:rsidR="001E7A23">
        <w:t>WP</w:t>
      </w:r>
      <w:r w:rsidR="001E7A23" w:rsidRPr="003544C6">
        <w:rPr>
          <w:lang w:val="ru-RU"/>
        </w:rPr>
        <w:t>.30/29</w:t>
      </w:r>
      <w:r w:rsidR="001E7A23">
        <w:rPr>
          <w:lang w:val="ru-RU"/>
        </w:rPr>
        <w:t>8</w:t>
      </w:r>
      <w:r w:rsidR="001E7A23" w:rsidRPr="003544C6">
        <w:rPr>
          <w:lang w:val="ru-RU"/>
        </w:rPr>
        <w:t xml:space="preserve"> и </w:t>
      </w:r>
      <w:r w:rsidR="001E7A23">
        <w:t>ECE</w:t>
      </w:r>
      <w:r w:rsidR="001E7A23" w:rsidRPr="003544C6">
        <w:rPr>
          <w:lang w:val="ru-RU"/>
        </w:rPr>
        <w:t>/</w:t>
      </w:r>
      <w:r w:rsidR="001E7A23">
        <w:t>TRANS</w:t>
      </w:r>
      <w:r w:rsidR="001E7A23" w:rsidRPr="003544C6">
        <w:rPr>
          <w:lang w:val="ru-RU"/>
        </w:rPr>
        <w:t>/</w:t>
      </w:r>
      <w:r w:rsidR="001E7A23">
        <w:t>WP</w:t>
      </w:r>
      <w:r w:rsidR="001E7A23" w:rsidRPr="003544C6">
        <w:rPr>
          <w:lang w:val="ru-RU"/>
        </w:rPr>
        <w:t>.30/</w:t>
      </w:r>
      <w:r w:rsidR="001E7A23">
        <w:rPr>
          <w:lang w:val="ru-RU"/>
        </w:rPr>
        <w:t>300</w:t>
      </w:r>
      <w:r w:rsidR="001E7A23" w:rsidRPr="003544C6">
        <w:rPr>
          <w:lang w:val="ru-RU"/>
        </w:rPr>
        <w:t xml:space="preserve">), и ему будет предложено </w:t>
      </w:r>
      <w:r w:rsidR="001E7A23" w:rsidRPr="003544C6">
        <w:rPr>
          <w:b/>
          <w:bCs/>
          <w:lang w:val="ru-RU"/>
        </w:rPr>
        <w:t>принять к сведению</w:t>
      </w:r>
      <w:r w:rsidR="001E7A23" w:rsidRPr="003544C6">
        <w:rPr>
          <w:lang w:val="ru-RU"/>
        </w:rPr>
        <w:t xml:space="preserve"> деятельность Административного комитета МДП (</w:t>
      </w:r>
      <w:r w:rsidR="001E7A23">
        <w:t>AC</w:t>
      </w:r>
      <w:r w:rsidR="001E7A23" w:rsidRPr="003544C6">
        <w:rPr>
          <w:lang w:val="ru-RU"/>
        </w:rPr>
        <w:t>.2) в 201</w:t>
      </w:r>
      <w:r w:rsidR="001E7A23">
        <w:rPr>
          <w:lang w:val="ru-RU"/>
        </w:rPr>
        <w:t>8</w:t>
      </w:r>
      <w:r w:rsidR="001E7A23" w:rsidRPr="003544C6">
        <w:rPr>
          <w:lang w:val="ru-RU"/>
        </w:rPr>
        <w:t xml:space="preserve"> году</w:t>
      </w:r>
      <w:r w:rsidR="001E7A23">
        <w:rPr>
          <w:lang w:val="ru-RU"/>
        </w:rPr>
        <w:t xml:space="preserve">, включая, в частности, принятые поправки </w:t>
      </w:r>
      <w:r w:rsidR="001E7A23" w:rsidRPr="00B15D31">
        <w:rPr>
          <w:lang w:val="ru-RU"/>
        </w:rPr>
        <w:lastRenderedPageBreak/>
        <w:t>(</w:t>
      </w:r>
      <w:r w:rsidR="001E7A23" w:rsidRPr="00910CFD">
        <w:t>ECE</w:t>
      </w:r>
      <w:r w:rsidR="001E7A23" w:rsidRPr="00B15D31">
        <w:rPr>
          <w:lang w:val="ru-RU"/>
        </w:rPr>
        <w:t>/</w:t>
      </w:r>
      <w:r w:rsidR="001E7A23" w:rsidRPr="00910CFD">
        <w:t>TRANS</w:t>
      </w:r>
      <w:r w:rsidR="001E7A23" w:rsidRPr="00B15D31">
        <w:rPr>
          <w:lang w:val="ru-RU"/>
        </w:rPr>
        <w:t>/</w:t>
      </w:r>
      <w:r w:rsidR="001E7A23" w:rsidRPr="00910CFD">
        <w:t>WP</w:t>
      </w:r>
      <w:r w:rsidR="001E7A23" w:rsidRPr="00B15D31">
        <w:rPr>
          <w:lang w:val="ru-RU"/>
        </w:rPr>
        <w:t>.30/</w:t>
      </w:r>
      <w:r w:rsidR="001E7A23" w:rsidRPr="00910CFD">
        <w:t>AC</w:t>
      </w:r>
      <w:r w:rsidR="001E7A23" w:rsidRPr="00B15D31">
        <w:rPr>
          <w:lang w:val="ru-RU"/>
        </w:rPr>
        <w:t xml:space="preserve">.2/137 </w:t>
      </w:r>
      <w:r w:rsidR="001E7A23">
        <w:rPr>
          <w:lang w:val="ru-RU"/>
        </w:rPr>
        <w:t>и</w:t>
      </w:r>
      <w:r w:rsidR="001E7A23" w:rsidRPr="00B15D31">
        <w:rPr>
          <w:lang w:val="ru-RU"/>
        </w:rPr>
        <w:t xml:space="preserve"> </w:t>
      </w:r>
      <w:r w:rsidR="001E7A23" w:rsidRPr="00910CFD">
        <w:t>ECE</w:t>
      </w:r>
      <w:r w:rsidR="001E7A23" w:rsidRPr="00B15D31">
        <w:rPr>
          <w:lang w:val="ru-RU"/>
        </w:rPr>
        <w:t>/</w:t>
      </w:r>
      <w:r w:rsidR="001E7A23" w:rsidRPr="00910CFD">
        <w:t>TRANS</w:t>
      </w:r>
      <w:r w:rsidR="001E7A23" w:rsidRPr="00B15D31">
        <w:rPr>
          <w:lang w:val="ru-RU"/>
        </w:rPr>
        <w:t>/</w:t>
      </w:r>
      <w:r w:rsidR="001E7A23" w:rsidRPr="00910CFD">
        <w:t>WP</w:t>
      </w:r>
      <w:r w:rsidR="001E7A23" w:rsidRPr="00B15D31">
        <w:rPr>
          <w:lang w:val="ru-RU"/>
        </w:rPr>
        <w:t>.30/</w:t>
      </w:r>
      <w:r w:rsidR="001E7A23" w:rsidRPr="00910CFD">
        <w:t>AC</w:t>
      </w:r>
      <w:r w:rsidR="001E7A23" w:rsidRPr="00B15D31">
        <w:rPr>
          <w:lang w:val="ru-RU"/>
        </w:rPr>
        <w:t xml:space="preserve">.2/139), </w:t>
      </w:r>
      <w:r w:rsidR="001E7A23">
        <w:rPr>
          <w:lang w:val="ru-RU"/>
        </w:rPr>
        <w:t>содержащиеся в документе</w:t>
      </w:r>
      <w:r w:rsidR="001E7A23" w:rsidRPr="00B15D31">
        <w:rPr>
          <w:lang w:val="ru-RU"/>
        </w:rPr>
        <w:t xml:space="preserve"> </w:t>
      </w:r>
      <w:r w:rsidR="001E7A23" w:rsidRPr="00910CFD">
        <w:t>ECE</w:t>
      </w:r>
      <w:r w:rsidR="001E7A23" w:rsidRPr="00B15D31">
        <w:rPr>
          <w:lang w:val="ru-RU"/>
        </w:rPr>
        <w:t>/</w:t>
      </w:r>
      <w:r w:rsidR="001E7A23" w:rsidRPr="00910CFD">
        <w:t>TRANS</w:t>
      </w:r>
      <w:r w:rsidR="001E7A23" w:rsidRPr="00B15D31">
        <w:rPr>
          <w:lang w:val="ru-RU"/>
        </w:rPr>
        <w:t>/2019/17</w:t>
      </w:r>
      <w:r w:rsidR="001E7A23">
        <w:rPr>
          <w:lang w:val="ru-RU"/>
        </w:rPr>
        <w:t>. Далее</w:t>
      </w:r>
      <w:r w:rsidR="001E7A23" w:rsidRPr="00B15D31">
        <w:rPr>
          <w:lang w:val="ru-RU"/>
        </w:rPr>
        <w:t xml:space="preserve"> </w:t>
      </w:r>
      <w:r w:rsidR="001E7A23">
        <w:rPr>
          <w:lang w:val="ru-RU"/>
        </w:rPr>
        <w:t>секретариат</w:t>
      </w:r>
      <w:r w:rsidR="001E7A23" w:rsidRPr="00B15D31">
        <w:rPr>
          <w:lang w:val="ru-RU"/>
        </w:rPr>
        <w:t xml:space="preserve"> </w:t>
      </w:r>
      <w:r w:rsidR="001E7A23">
        <w:rPr>
          <w:lang w:val="ru-RU"/>
        </w:rPr>
        <w:t>сообщит</w:t>
      </w:r>
      <w:r w:rsidR="001E7A23" w:rsidRPr="00B15D31">
        <w:rPr>
          <w:lang w:val="ru-RU"/>
        </w:rPr>
        <w:t xml:space="preserve"> </w:t>
      </w:r>
      <w:r w:rsidR="001E7A23">
        <w:rPr>
          <w:lang w:val="ru-RU"/>
        </w:rPr>
        <w:t>Комитету</w:t>
      </w:r>
      <w:r w:rsidR="001E7A23" w:rsidRPr="00B15D31">
        <w:rPr>
          <w:lang w:val="ru-RU"/>
        </w:rPr>
        <w:t xml:space="preserve"> </w:t>
      </w:r>
      <w:r w:rsidR="001E7A23">
        <w:rPr>
          <w:lang w:val="ru-RU"/>
        </w:rPr>
        <w:t>о</w:t>
      </w:r>
      <w:r w:rsidR="001E7A23" w:rsidRPr="00B15D31">
        <w:rPr>
          <w:lang w:val="ru-RU"/>
        </w:rPr>
        <w:t xml:space="preserve"> </w:t>
      </w:r>
      <w:r w:rsidR="001E7A23">
        <w:rPr>
          <w:lang w:val="ru-RU"/>
        </w:rPr>
        <w:t>том</w:t>
      </w:r>
      <w:r w:rsidR="001E7A23" w:rsidRPr="00B15D31">
        <w:rPr>
          <w:lang w:val="ru-RU"/>
        </w:rPr>
        <w:t xml:space="preserve">, </w:t>
      </w:r>
      <w:r w:rsidR="001E7A23">
        <w:rPr>
          <w:lang w:val="ru-RU"/>
        </w:rPr>
        <w:t>какие</w:t>
      </w:r>
      <w:r w:rsidR="001E7A23" w:rsidRPr="00B15D31">
        <w:rPr>
          <w:lang w:val="ru-RU"/>
        </w:rPr>
        <w:t xml:space="preserve"> </w:t>
      </w:r>
      <w:r w:rsidR="001E7A23">
        <w:rPr>
          <w:lang w:val="ru-RU"/>
        </w:rPr>
        <w:t xml:space="preserve">страны присоединились </w:t>
      </w:r>
      <w:r w:rsidR="00A024BD">
        <w:rPr>
          <w:lang w:val="ru-RU"/>
        </w:rPr>
        <w:t>к</w:t>
      </w:r>
      <w:r w:rsidR="001E7A23">
        <w:rPr>
          <w:lang w:val="ru-RU"/>
        </w:rPr>
        <w:t xml:space="preserve"> Конвенции МДП за последнее время.</w:t>
      </w:r>
    </w:p>
    <w:p w:rsidR="001E7A23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>
        <w:rPr>
          <w:lang w:val="ru-RU"/>
        </w:rPr>
        <w:t>В</w:t>
      </w:r>
      <w:r w:rsidR="001E7A23" w:rsidRPr="00AE59BA">
        <w:rPr>
          <w:lang w:val="ru-RU"/>
        </w:rPr>
        <w:t xml:space="preserve"> </w:t>
      </w:r>
      <w:r w:rsidR="001E7A23">
        <w:rPr>
          <w:lang w:val="ru-RU"/>
        </w:rPr>
        <w:t>частности</w:t>
      </w:r>
      <w:r w:rsidR="001E7A23" w:rsidRPr="00AE59BA">
        <w:rPr>
          <w:lang w:val="ru-RU"/>
        </w:rPr>
        <w:t xml:space="preserve">, </w:t>
      </w:r>
      <w:r w:rsidR="001E7A23">
        <w:rPr>
          <w:lang w:val="ru-RU"/>
        </w:rPr>
        <w:t>Комитет</w:t>
      </w:r>
      <w:r w:rsidR="001E7A23" w:rsidRPr="00AE59BA">
        <w:rPr>
          <w:lang w:val="ru-RU"/>
        </w:rPr>
        <w:t xml:space="preserve"> </w:t>
      </w:r>
      <w:r w:rsidR="001E7A23">
        <w:rPr>
          <w:lang w:val="ru-RU"/>
        </w:rPr>
        <w:t>будет</w:t>
      </w:r>
      <w:r w:rsidR="001E7A23" w:rsidRPr="00AE59BA">
        <w:rPr>
          <w:lang w:val="ru-RU"/>
        </w:rPr>
        <w:t xml:space="preserve"> </w:t>
      </w:r>
      <w:r w:rsidR="001E7A23" w:rsidRPr="00AE59BA">
        <w:rPr>
          <w:b/>
          <w:bCs/>
          <w:lang w:val="ru-RU"/>
        </w:rPr>
        <w:t>проинформирован</w:t>
      </w:r>
      <w:r w:rsidR="001E7A23" w:rsidRPr="00AE59BA">
        <w:rPr>
          <w:lang w:val="ru-RU"/>
        </w:rPr>
        <w:t xml:space="preserve"> </w:t>
      </w:r>
      <w:r w:rsidR="001E7A23">
        <w:rPr>
          <w:lang w:val="ru-RU"/>
        </w:rPr>
        <w:t>о</w:t>
      </w:r>
      <w:r w:rsidR="001E7A23" w:rsidRPr="00AE59BA">
        <w:rPr>
          <w:lang w:val="ru-RU"/>
        </w:rPr>
        <w:t xml:space="preserve"> </w:t>
      </w:r>
      <w:r w:rsidR="001E7A23">
        <w:rPr>
          <w:lang w:val="ru-RU"/>
        </w:rPr>
        <w:t>ходе</w:t>
      </w:r>
      <w:r w:rsidR="001E7A23" w:rsidRPr="00AE59BA">
        <w:rPr>
          <w:lang w:val="ru-RU"/>
        </w:rPr>
        <w:t xml:space="preserve"> </w:t>
      </w:r>
      <w:r w:rsidR="001E7A23">
        <w:rPr>
          <w:lang w:val="ru-RU"/>
        </w:rPr>
        <w:t>дискуссии</w:t>
      </w:r>
      <w:r w:rsidR="001E7A23" w:rsidRPr="00AE59BA">
        <w:rPr>
          <w:lang w:val="ru-RU"/>
        </w:rPr>
        <w:t xml:space="preserve"> </w:t>
      </w:r>
      <w:r w:rsidR="001E7A23">
        <w:rPr>
          <w:lang w:val="ru-RU"/>
        </w:rPr>
        <w:t>в</w:t>
      </w:r>
      <w:r w:rsidR="001E7A23" w:rsidRPr="00AE59BA">
        <w:rPr>
          <w:lang w:val="ru-RU"/>
        </w:rPr>
        <w:t xml:space="preserve"> </w:t>
      </w:r>
      <w:r w:rsidR="001E7A23" w:rsidRPr="00910CFD">
        <w:t>WP</w:t>
      </w:r>
      <w:r w:rsidR="001E7A23" w:rsidRPr="00AE59BA">
        <w:rPr>
          <w:lang w:val="ru-RU"/>
        </w:rPr>
        <w:t xml:space="preserve">.30 </w:t>
      </w:r>
      <w:r w:rsidR="001E7A23">
        <w:rPr>
          <w:lang w:val="ru-RU"/>
        </w:rPr>
        <w:t>по</w:t>
      </w:r>
      <w:r w:rsidR="001E7A23" w:rsidRPr="00AE59BA">
        <w:rPr>
          <w:lang w:val="ru-RU"/>
        </w:rPr>
        <w:t xml:space="preserve"> </w:t>
      </w:r>
      <w:r w:rsidR="001E7A23">
        <w:rPr>
          <w:lang w:val="ru-RU"/>
        </w:rPr>
        <w:t>вопросу</w:t>
      </w:r>
      <w:r w:rsidR="001E7A23" w:rsidRPr="00AE59BA">
        <w:rPr>
          <w:lang w:val="ru-RU"/>
        </w:rPr>
        <w:t xml:space="preserve"> </w:t>
      </w:r>
      <w:r w:rsidR="001E7A23">
        <w:rPr>
          <w:lang w:val="ru-RU"/>
        </w:rPr>
        <w:t>о</w:t>
      </w:r>
      <w:r w:rsidR="001E7A23" w:rsidRPr="00AE59BA">
        <w:rPr>
          <w:lang w:val="ru-RU"/>
        </w:rPr>
        <w:t xml:space="preserve"> </w:t>
      </w:r>
      <w:r w:rsidR="001E7A23">
        <w:rPr>
          <w:lang w:val="ru-RU"/>
        </w:rPr>
        <w:t>правовых</w:t>
      </w:r>
      <w:r w:rsidR="001E7A23" w:rsidRPr="00AE59BA">
        <w:rPr>
          <w:lang w:val="ru-RU"/>
        </w:rPr>
        <w:t xml:space="preserve"> </w:t>
      </w:r>
      <w:r w:rsidR="001E7A23">
        <w:rPr>
          <w:lang w:val="ru-RU"/>
        </w:rPr>
        <w:t>рамках</w:t>
      </w:r>
      <w:r w:rsidR="001E7A23" w:rsidRPr="00AE59BA">
        <w:rPr>
          <w:lang w:val="ru-RU"/>
        </w:rPr>
        <w:t xml:space="preserve"> </w:t>
      </w:r>
      <w:r w:rsidR="001E7A23" w:rsidRPr="00910CFD">
        <w:t>eTIR</w:t>
      </w:r>
      <w:r w:rsidR="001E7A23">
        <w:rPr>
          <w:lang w:val="ru-RU"/>
        </w:rPr>
        <w:t>,</w:t>
      </w:r>
      <w:r w:rsidR="001E7A23" w:rsidRPr="00AE59BA">
        <w:rPr>
          <w:lang w:val="ru-RU"/>
        </w:rPr>
        <w:t xml:space="preserve"> </w:t>
      </w:r>
      <w:r w:rsidR="001E7A23">
        <w:rPr>
          <w:lang w:val="ru-RU"/>
        </w:rPr>
        <w:t>и</w:t>
      </w:r>
      <w:r w:rsidR="001E7A23" w:rsidRPr="00AE59BA">
        <w:rPr>
          <w:lang w:val="ru-RU"/>
        </w:rPr>
        <w:t xml:space="preserve"> </w:t>
      </w:r>
      <w:r w:rsidR="001E7A23">
        <w:rPr>
          <w:lang w:val="ru-RU"/>
        </w:rPr>
        <w:t>к</w:t>
      </w:r>
      <w:r w:rsidR="001E7A23" w:rsidRPr="00AE59BA">
        <w:rPr>
          <w:lang w:val="ru-RU"/>
        </w:rPr>
        <w:t xml:space="preserve"> </w:t>
      </w:r>
      <w:r w:rsidR="001E7A23">
        <w:rPr>
          <w:lang w:val="ru-RU"/>
        </w:rPr>
        <w:t>нему</w:t>
      </w:r>
      <w:r w:rsidR="001E7A23" w:rsidRPr="00AE59BA">
        <w:rPr>
          <w:lang w:val="ru-RU"/>
        </w:rPr>
        <w:t xml:space="preserve"> </w:t>
      </w:r>
      <w:r w:rsidR="001E7A23">
        <w:rPr>
          <w:lang w:val="ru-RU"/>
        </w:rPr>
        <w:t>будет</w:t>
      </w:r>
      <w:r w:rsidR="001E7A23" w:rsidRPr="00AE59BA">
        <w:rPr>
          <w:lang w:val="ru-RU"/>
        </w:rPr>
        <w:t xml:space="preserve"> </w:t>
      </w:r>
      <w:r w:rsidR="001E7A23">
        <w:rPr>
          <w:lang w:val="ru-RU"/>
        </w:rPr>
        <w:t>обращена</w:t>
      </w:r>
      <w:r w:rsidR="001E7A23" w:rsidRPr="00AE59BA">
        <w:rPr>
          <w:lang w:val="ru-RU"/>
        </w:rPr>
        <w:t xml:space="preserve"> </w:t>
      </w:r>
      <w:r w:rsidR="001E7A23">
        <w:rPr>
          <w:lang w:val="ru-RU"/>
        </w:rPr>
        <w:t>просьба</w:t>
      </w:r>
      <w:r w:rsidR="001E7A23" w:rsidRPr="00AE59BA">
        <w:rPr>
          <w:lang w:val="ru-RU"/>
        </w:rPr>
        <w:t xml:space="preserve"> </w:t>
      </w:r>
      <w:r w:rsidR="001E7A23" w:rsidRPr="00AE59BA">
        <w:rPr>
          <w:b/>
          <w:bCs/>
          <w:lang w:val="ru-RU"/>
        </w:rPr>
        <w:t>одобрить</w:t>
      </w:r>
      <w:r w:rsidR="001E7A23" w:rsidRPr="00AE59BA">
        <w:rPr>
          <w:lang w:val="ru-RU"/>
        </w:rPr>
        <w:t xml:space="preserve"> </w:t>
      </w:r>
      <w:r w:rsidR="001E7A23">
        <w:rPr>
          <w:lang w:val="ru-RU"/>
        </w:rPr>
        <w:t>продолжение</w:t>
      </w:r>
      <w:r w:rsidR="001E7A23" w:rsidRPr="00AE59BA">
        <w:rPr>
          <w:lang w:val="ru-RU"/>
        </w:rPr>
        <w:t xml:space="preserve">  проекта </w:t>
      </w:r>
      <w:r w:rsidR="001E7A23">
        <w:t>eTIR</w:t>
      </w:r>
      <w:r w:rsidR="001E7A23" w:rsidRPr="00AE59BA">
        <w:rPr>
          <w:lang w:val="ru-RU"/>
        </w:rPr>
        <w:t xml:space="preserve"> и с этой целью: а) </w:t>
      </w:r>
      <w:r w:rsidR="001E7A23" w:rsidRPr="0043389C">
        <w:rPr>
          <w:b/>
          <w:bCs/>
          <w:lang w:val="ru-RU"/>
        </w:rPr>
        <w:t>принять решение</w:t>
      </w:r>
      <w:r w:rsidR="001E7A23">
        <w:rPr>
          <w:lang w:val="ru-RU"/>
        </w:rPr>
        <w:t xml:space="preserve"> продлить мандат н</w:t>
      </w:r>
      <w:r w:rsidR="001E7A23" w:rsidRPr="00AE59BA">
        <w:rPr>
          <w:lang w:val="ru-RU"/>
        </w:rPr>
        <w:t>еофициальной специальной группы</w:t>
      </w:r>
      <w:r w:rsidR="001E7A23">
        <w:t> </w:t>
      </w:r>
      <w:r w:rsidR="001E7A23" w:rsidRPr="00AE59BA">
        <w:rPr>
          <w:lang w:val="ru-RU"/>
        </w:rPr>
        <w:t>экспертов по концептуальным и техническим аспектам компьютеризации процедуры МДП (</w:t>
      </w:r>
      <w:r w:rsidR="001E7A23" w:rsidRPr="00910CFD">
        <w:t>WP</w:t>
      </w:r>
      <w:r w:rsidR="001E7A23" w:rsidRPr="0043389C">
        <w:rPr>
          <w:lang w:val="ru-RU"/>
        </w:rPr>
        <w:t>.30/</w:t>
      </w:r>
      <w:r w:rsidR="001E7A23" w:rsidRPr="00910CFD">
        <w:t>GE</w:t>
      </w:r>
      <w:r w:rsidR="001E7A23" w:rsidRPr="0043389C">
        <w:rPr>
          <w:lang w:val="ru-RU"/>
        </w:rPr>
        <w:t>.1</w:t>
      </w:r>
      <w:r w:rsidR="001E7A23" w:rsidRPr="00AE59BA">
        <w:rPr>
          <w:lang w:val="ru-RU"/>
        </w:rPr>
        <w:t>) на 201</w:t>
      </w:r>
      <w:r w:rsidR="001E7A23">
        <w:rPr>
          <w:lang w:val="ru-RU"/>
        </w:rPr>
        <w:t>9</w:t>
      </w:r>
      <w:r w:rsidR="001E7A23" w:rsidRPr="00AE59BA">
        <w:rPr>
          <w:lang w:val="ru-RU"/>
        </w:rPr>
        <w:t xml:space="preserve"> год, </w:t>
      </w:r>
      <w:r w:rsidR="001E7A23">
        <w:t>b</w:t>
      </w:r>
      <w:r w:rsidR="001E7A23" w:rsidRPr="00AE59BA">
        <w:rPr>
          <w:lang w:val="ru-RU"/>
        </w:rPr>
        <w:t>)</w:t>
      </w:r>
      <w:r>
        <w:rPr>
          <w:lang w:val="ru-RU"/>
        </w:rPr>
        <w:t> </w:t>
      </w:r>
      <w:r w:rsidR="001E7A23" w:rsidRPr="0043389C">
        <w:rPr>
          <w:b/>
          <w:bCs/>
          <w:lang w:val="ru-RU"/>
        </w:rPr>
        <w:t>настоятельно призвать</w:t>
      </w:r>
      <w:r w:rsidR="001E7A23" w:rsidRPr="00AE59BA">
        <w:rPr>
          <w:lang w:val="ru-RU"/>
        </w:rPr>
        <w:t xml:space="preserve"> Договаривающиеся стороны и соответствующие заинтересованные стороны обеспечить продолжение необходимого финансирования для внедрения проекта </w:t>
      </w:r>
      <w:r w:rsidR="001E7A23">
        <w:t>eTIR</w:t>
      </w:r>
      <w:r w:rsidR="001E7A23" w:rsidRPr="00AE59BA">
        <w:rPr>
          <w:lang w:val="ru-RU"/>
        </w:rPr>
        <w:t xml:space="preserve"> и </w:t>
      </w:r>
      <w:r w:rsidR="001E7A23">
        <w:t>c</w:t>
      </w:r>
      <w:r w:rsidR="001E7A23" w:rsidRPr="00AE59BA">
        <w:rPr>
          <w:lang w:val="ru-RU"/>
        </w:rPr>
        <w:t xml:space="preserve">) </w:t>
      </w:r>
      <w:r w:rsidR="001E7A23" w:rsidRPr="00EF4146">
        <w:rPr>
          <w:b/>
          <w:bCs/>
          <w:lang w:val="ru-RU"/>
        </w:rPr>
        <w:t>настоятельно призвать</w:t>
      </w:r>
      <w:r w:rsidR="001E7A23" w:rsidRPr="00AE59BA">
        <w:rPr>
          <w:lang w:val="ru-RU"/>
        </w:rPr>
        <w:t xml:space="preserve"> Договаривающиеся стороны оперативно завершить рассмотрение вопроса о новом приложении 11 к Конвенции</w:t>
      </w:r>
      <w:r w:rsidR="001E7A23">
        <w:t> </w:t>
      </w:r>
      <w:r w:rsidR="001E7A23" w:rsidRPr="00AE59BA">
        <w:rPr>
          <w:lang w:val="ru-RU"/>
        </w:rPr>
        <w:t>МДП, введя компьютеризацию процедуры МДП в правовой текст Конвенции</w:t>
      </w:r>
      <w:r w:rsidR="001E7A23">
        <w:rPr>
          <w:lang w:val="ru-RU"/>
        </w:rPr>
        <w:t>.</w:t>
      </w:r>
      <w:r w:rsidR="001E7A23" w:rsidRPr="00AE59BA">
        <w:rPr>
          <w:lang w:val="ru-RU"/>
        </w:rPr>
        <w:t xml:space="preserve"> </w:t>
      </w:r>
    </w:p>
    <w:p w:rsidR="001E7A23" w:rsidRPr="0043389C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3544C6">
        <w:rPr>
          <w:lang w:val="ru-RU"/>
        </w:rPr>
        <w:t>Комитет</w:t>
      </w:r>
      <w:r w:rsidR="001E7A23" w:rsidRPr="00C13537">
        <w:rPr>
          <w:lang w:val="ru-RU"/>
        </w:rPr>
        <w:t xml:space="preserve"> </w:t>
      </w:r>
      <w:r w:rsidR="001E7A23" w:rsidRPr="003544C6">
        <w:rPr>
          <w:lang w:val="ru-RU"/>
        </w:rPr>
        <w:t>будет</w:t>
      </w:r>
      <w:r w:rsidR="001E7A23" w:rsidRPr="00C13537">
        <w:rPr>
          <w:lang w:val="ru-RU"/>
        </w:rPr>
        <w:t xml:space="preserve"> </w:t>
      </w:r>
      <w:r w:rsidR="001E7A23" w:rsidRPr="003544C6">
        <w:rPr>
          <w:b/>
          <w:bCs/>
          <w:lang w:val="ru-RU"/>
        </w:rPr>
        <w:t>проинформирован</w:t>
      </w:r>
      <w:r w:rsidR="001E7A23" w:rsidRPr="00C13537">
        <w:rPr>
          <w:lang w:val="ru-RU"/>
        </w:rPr>
        <w:t xml:space="preserve"> </w:t>
      </w:r>
      <w:r w:rsidR="001E7A23">
        <w:rPr>
          <w:lang w:val="ru-RU"/>
        </w:rPr>
        <w:t>о</w:t>
      </w:r>
      <w:r w:rsidR="001E7A23" w:rsidRPr="00C13537">
        <w:rPr>
          <w:lang w:val="ru-RU"/>
        </w:rPr>
        <w:t xml:space="preserve"> </w:t>
      </w:r>
      <w:r w:rsidR="001E7A23">
        <w:rPr>
          <w:lang w:val="ru-RU"/>
        </w:rPr>
        <w:t>самых</w:t>
      </w:r>
      <w:r w:rsidR="001E7A23" w:rsidRPr="00C13537">
        <w:rPr>
          <w:lang w:val="ru-RU"/>
        </w:rPr>
        <w:t xml:space="preserve"> </w:t>
      </w:r>
      <w:r w:rsidR="001E7A23">
        <w:rPr>
          <w:lang w:val="ru-RU"/>
        </w:rPr>
        <w:t>последних</w:t>
      </w:r>
      <w:r w:rsidR="001E7A23" w:rsidRPr="00C13537">
        <w:rPr>
          <w:lang w:val="ru-RU"/>
        </w:rPr>
        <w:t xml:space="preserve"> </w:t>
      </w:r>
      <w:r w:rsidR="001E7A23">
        <w:rPr>
          <w:lang w:val="ru-RU"/>
        </w:rPr>
        <w:t>изменениях</w:t>
      </w:r>
      <w:r w:rsidR="001E7A23" w:rsidRPr="00C13537">
        <w:rPr>
          <w:lang w:val="ru-RU"/>
        </w:rPr>
        <w:t xml:space="preserve"> </w:t>
      </w:r>
      <w:r w:rsidR="001E7A23">
        <w:rPr>
          <w:lang w:val="ru-RU"/>
        </w:rPr>
        <w:t>в</w:t>
      </w:r>
      <w:r w:rsidR="001E7A23" w:rsidRPr="00C13537">
        <w:rPr>
          <w:lang w:val="ru-RU"/>
        </w:rPr>
        <w:t xml:space="preserve"> </w:t>
      </w:r>
      <w:r w:rsidR="001E7A23">
        <w:rPr>
          <w:lang w:val="ru-RU"/>
        </w:rPr>
        <w:t>связи</w:t>
      </w:r>
      <w:r w:rsidR="001E7A23" w:rsidRPr="00C13537">
        <w:rPr>
          <w:lang w:val="ru-RU"/>
        </w:rPr>
        <w:t xml:space="preserve"> </w:t>
      </w:r>
      <w:r w:rsidR="001E7A23">
        <w:rPr>
          <w:lang w:val="ru-RU"/>
        </w:rPr>
        <w:t>с</w:t>
      </w:r>
      <w:r w:rsidR="001E7A23" w:rsidRPr="00C13537">
        <w:rPr>
          <w:lang w:val="ru-RU"/>
        </w:rPr>
        <w:t xml:space="preserve"> </w:t>
      </w:r>
      <w:r w:rsidR="001E7A23">
        <w:rPr>
          <w:lang w:val="ru-RU"/>
        </w:rPr>
        <w:t>применением</w:t>
      </w:r>
      <w:r w:rsidR="001E7A23" w:rsidRPr="00C13537">
        <w:rPr>
          <w:lang w:val="ru-RU"/>
        </w:rPr>
        <w:t xml:space="preserve"> </w:t>
      </w:r>
      <w:r w:rsidR="001E7A23">
        <w:rPr>
          <w:lang w:val="ru-RU"/>
        </w:rPr>
        <w:t>Конвенции</w:t>
      </w:r>
      <w:r w:rsidR="001E7A23" w:rsidRPr="00C13537">
        <w:rPr>
          <w:lang w:val="ru-RU"/>
        </w:rPr>
        <w:t xml:space="preserve"> </w:t>
      </w:r>
      <w:r w:rsidR="001E7A23">
        <w:rPr>
          <w:lang w:val="ru-RU"/>
        </w:rPr>
        <w:t>о</w:t>
      </w:r>
      <w:r w:rsidR="001E7A23" w:rsidRPr="00C13537">
        <w:rPr>
          <w:lang w:val="ru-RU"/>
        </w:rPr>
        <w:t xml:space="preserve"> </w:t>
      </w:r>
      <w:r w:rsidR="001E7A23">
        <w:rPr>
          <w:lang w:val="ru-RU"/>
        </w:rPr>
        <w:t>согласовании</w:t>
      </w:r>
      <w:r w:rsidR="001E7A23" w:rsidRPr="00C13537">
        <w:rPr>
          <w:lang w:val="ru-RU"/>
        </w:rPr>
        <w:t xml:space="preserve"> </w:t>
      </w:r>
      <w:r w:rsidR="001E7A23">
        <w:rPr>
          <w:lang w:val="ru-RU"/>
        </w:rPr>
        <w:t>условий</w:t>
      </w:r>
      <w:r w:rsidR="001E7A23" w:rsidRPr="00C13537">
        <w:rPr>
          <w:lang w:val="ru-RU"/>
        </w:rPr>
        <w:t xml:space="preserve"> </w:t>
      </w:r>
      <w:r w:rsidR="001E7A23">
        <w:rPr>
          <w:lang w:val="ru-RU"/>
        </w:rPr>
        <w:t>проведения</w:t>
      </w:r>
      <w:r w:rsidR="001E7A23" w:rsidRPr="00C13537">
        <w:rPr>
          <w:lang w:val="ru-RU"/>
        </w:rPr>
        <w:t xml:space="preserve"> </w:t>
      </w:r>
      <w:r w:rsidR="001E7A23">
        <w:rPr>
          <w:lang w:val="ru-RU"/>
        </w:rPr>
        <w:t>контроля</w:t>
      </w:r>
      <w:r w:rsidR="001E7A23" w:rsidRPr="00C13537">
        <w:rPr>
          <w:lang w:val="ru-RU"/>
        </w:rPr>
        <w:t xml:space="preserve"> </w:t>
      </w:r>
      <w:r w:rsidR="001E7A23">
        <w:rPr>
          <w:lang w:val="ru-RU"/>
        </w:rPr>
        <w:t>грузов</w:t>
      </w:r>
      <w:r w:rsidR="001E7A23" w:rsidRPr="00C13537">
        <w:rPr>
          <w:lang w:val="ru-RU"/>
        </w:rPr>
        <w:t xml:space="preserve"> </w:t>
      </w:r>
      <w:r w:rsidR="001E7A23">
        <w:rPr>
          <w:lang w:val="ru-RU"/>
        </w:rPr>
        <w:t>на</w:t>
      </w:r>
      <w:r w:rsidR="001E7A23" w:rsidRPr="00C13537">
        <w:rPr>
          <w:lang w:val="ru-RU"/>
        </w:rPr>
        <w:t xml:space="preserve"> </w:t>
      </w:r>
      <w:r w:rsidR="001E7A23">
        <w:rPr>
          <w:lang w:val="ru-RU"/>
        </w:rPr>
        <w:t>границе</w:t>
      </w:r>
      <w:r w:rsidR="001E7A23" w:rsidRPr="00C13537">
        <w:rPr>
          <w:lang w:val="ru-RU"/>
        </w:rPr>
        <w:t xml:space="preserve"> (</w:t>
      </w:r>
      <w:r w:rsidR="001E7A23">
        <w:rPr>
          <w:lang w:val="ru-RU"/>
        </w:rPr>
        <w:t>Конвенции</w:t>
      </w:r>
      <w:r w:rsidR="001E7A23" w:rsidRPr="00C13537">
        <w:rPr>
          <w:lang w:val="ru-RU"/>
        </w:rPr>
        <w:t xml:space="preserve"> </w:t>
      </w:r>
      <w:r w:rsidR="001E7A23">
        <w:rPr>
          <w:lang w:val="ru-RU"/>
        </w:rPr>
        <w:t>о</w:t>
      </w:r>
      <w:r w:rsidR="001E7A23" w:rsidRPr="00C13537">
        <w:rPr>
          <w:lang w:val="ru-RU"/>
        </w:rPr>
        <w:t xml:space="preserve"> </w:t>
      </w:r>
      <w:r w:rsidR="001E7A23">
        <w:rPr>
          <w:lang w:val="ru-RU"/>
        </w:rPr>
        <w:t>согласовании</w:t>
      </w:r>
      <w:r w:rsidR="001E7A23" w:rsidRPr="00C13537">
        <w:rPr>
          <w:lang w:val="ru-RU"/>
        </w:rPr>
        <w:t xml:space="preserve"> 1982 </w:t>
      </w:r>
      <w:r w:rsidR="001E7A23">
        <w:rPr>
          <w:lang w:val="ru-RU"/>
        </w:rPr>
        <w:t>года</w:t>
      </w:r>
      <w:r w:rsidR="001E7A23" w:rsidRPr="00C13537">
        <w:rPr>
          <w:lang w:val="ru-RU"/>
        </w:rPr>
        <w:t xml:space="preserve">) </w:t>
      </w:r>
      <w:r w:rsidR="001E7A23">
        <w:rPr>
          <w:lang w:val="ru-RU"/>
        </w:rPr>
        <w:t>и</w:t>
      </w:r>
      <w:r w:rsidR="001E7A23" w:rsidRPr="00C13537">
        <w:rPr>
          <w:lang w:val="ru-RU"/>
        </w:rPr>
        <w:t xml:space="preserve"> </w:t>
      </w:r>
      <w:r w:rsidR="001E7A23">
        <w:rPr>
          <w:lang w:val="ru-RU"/>
        </w:rPr>
        <w:t>о</w:t>
      </w:r>
      <w:r w:rsidR="001E7A23" w:rsidRPr="00C13537">
        <w:rPr>
          <w:lang w:val="ru-RU"/>
        </w:rPr>
        <w:t xml:space="preserve"> </w:t>
      </w:r>
      <w:r w:rsidR="001E7A23">
        <w:rPr>
          <w:lang w:val="ru-RU"/>
        </w:rPr>
        <w:t xml:space="preserve">вопросах применения </w:t>
      </w:r>
      <w:r w:rsidR="001E7A23" w:rsidRPr="00C13537">
        <w:rPr>
          <w:lang w:val="ru-RU"/>
        </w:rPr>
        <w:t>Таможенной конвенции о временном ввозе частных дорожных перевозочных средств</w:t>
      </w:r>
      <w:r w:rsidR="001E7A23">
        <w:rPr>
          <w:lang w:val="ru-RU"/>
        </w:rPr>
        <w:t xml:space="preserve"> (1954 года). И</w:t>
      </w:r>
      <w:r w:rsidR="001E7A23" w:rsidRPr="0043389C">
        <w:rPr>
          <w:lang w:val="ru-RU"/>
        </w:rPr>
        <w:t xml:space="preserve"> </w:t>
      </w:r>
      <w:r w:rsidR="001E7A23">
        <w:rPr>
          <w:lang w:val="ru-RU"/>
        </w:rPr>
        <w:t>наконец</w:t>
      </w:r>
      <w:r w:rsidR="001E7A23" w:rsidRPr="0043389C">
        <w:rPr>
          <w:lang w:val="ru-RU"/>
        </w:rPr>
        <w:t xml:space="preserve">, </w:t>
      </w:r>
      <w:r w:rsidR="001E7A23" w:rsidRPr="003544C6">
        <w:rPr>
          <w:lang w:val="ru-RU"/>
        </w:rPr>
        <w:t>Комитет</w:t>
      </w:r>
      <w:r w:rsidR="001E7A23" w:rsidRPr="0043389C">
        <w:rPr>
          <w:lang w:val="ru-RU"/>
        </w:rPr>
        <w:t xml:space="preserve"> </w:t>
      </w:r>
      <w:r w:rsidR="001E7A23" w:rsidRPr="003544C6">
        <w:rPr>
          <w:lang w:val="ru-RU"/>
        </w:rPr>
        <w:t>будет</w:t>
      </w:r>
      <w:r w:rsidR="001E7A23" w:rsidRPr="0043389C">
        <w:rPr>
          <w:lang w:val="ru-RU"/>
        </w:rPr>
        <w:t xml:space="preserve"> </w:t>
      </w:r>
      <w:r w:rsidR="001E7A23" w:rsidRPr="003544C6">
        <w:rPr>
          <w:b/>
          <w:bCs/>
          <w:lang w:val="ru-RU"/>
        </w:rPr>
        <w:t>проинформирован</w:t>
      </w:r>
      <w:r w:rsidR="001E7A23" w:rsidRPr="0043389C">
        <w:rPr>
          <w:lang w:val="ru-RU"/>
        </w:rPr>
        <w:t xml:space="preserve"> </w:t>
      </w:r>
      <w:r w:rsidR="001E7A23">
        <w:rPr>
          <w:lang w:val="ru-RU"/>
        </w:rPr>
        <w:t>о</w:t>
      </w:r>
      <w:r w:rsidR="001E7A23" w:rsidRPr="0043389C">
        <w:rPr>
          <w:lang w:val="ru-RU"/>
        </w:rPr>
        <w:t xml:space="preserve"> разработк</w:t>
      </w:r>
      <w:r w:rsidR="001E7A23">
        <w:rPr>
          <w:lang w:val="ru-RU"/>
        </w:rPr>
        <w:t>е</w:t>
      </w:r>
      <w:r w:rsidR="001E7A23" w:rsidRPr="0043389C">
        <w:rPr>
          <w:lang w:val="ru-RU"/>
        </w:rPr>
        <w:t xml:space="preserve"> новой конвенции об облегчении условий пересечения государственных границ при международной железнодорожной перевозке пассажиров, багажа и товаробагажа</w:t>
      </w:r>
      <w:r w:rsidR="001E7A23">
        <w:rPr>
          <w:lang w:val="ru-RU"/>
        </w:rPr>
        <w:t xml:space="preserve">. В этой связи Комитет, возможно, </w:t>
      </w:r>
      <w:r w:rsidR="001E7A23" w:rsidRPr="0043389C">
        <w:rPr>
          <w:b/>
          <w:bCs/>
          <w:lang w:val="ru-RU"/>
        </w:rPr>
        <w:t>примет к сведению</w:t>
      </w:r>
      <w:r w:rsidR="001E7A23">
        <w:rPr>
          <w:lang w:val="ru-RU"/>
        </w:rPr>
        <w:t xml:space="preserve"> или </w:t>
      </w:r>
      <w:r w:rsidR="001E7A23" w:rsidRPr="0043389C">
        <w:rPr>
          <w:b/>
          <w:bCs/>
          <w:lang w:val="ru-RU"/>
        </w:rPr>
        <w:t>одобрит</w:t>
      </w:r>
      <w:r w:rsidR="001E7A23">
        <w:rPr>
          <w:lang w:val="ru-RU"/>
        </w:rPr>
        <w:t xml:space="preserve"> документ </w:t>
      </w:r>
      <w:bookmarkStart w:id="43" w:name="OLE_LINK23"/>
      <w:bookmarkStart w:id="44" w:name="OLE_LINK24"/>
      <w:r w:rsidR="001E7A23" w:rsidRPr="00910CFD">
        <w:t>ECE</w:t>
      </w:r>
      <w:r w:rsidR="001E7A23" w:rsidRPr="0043389C">
        <w:rPr>
          <w:lang w:val="ru-RU"/>
        </w:rPr>
        <w:t>/</w:t>
      </w:r>
      <w:r w:rsidR="001E7A23" w:rsidRPr="00910CFD">
        <w:t>TRANS</w:t>
      </w:r>
      <w:r w:rsidR="001E7A23" w:rsidRPr="0043389C">
        <w:rPr>
          <w:lang w:val="ru-RU"/>
        </w:rPr>
        <w:t>/2019/18</w:t>
      </w:r>
      <w:bookmarkEnd w:id="43"/>
      <w:bookmarkEnd w:id="44"/>
      <w:r w:rsidR="001E7A23">
        <w:rPr>
          <w:lang w:val="ru-RU"/>
        </w:rPr>
        <w:t>, содержащий самый последний согласованный вариант текста новой конвенции.</w:t>
      </w:r>
    </w:p>
    <w:p w:rsidR="001E7A23" w:rsidRPr="00E37F10" w:rsidRDefault="001E7A23" w:rsidP="001E7A23">
      <w:pPr>
        <w:pStyle w:val="SingleTxtG"/>
        <w:rPr>
          <w:lang w:val="ru-RU"/>
        </w:rPr>
      </w:pPr>
      <w:r w:rsidRPr="00E37F10">
        <w:rPr>
          <w:b/>
          <w:bCs/>
          <w:lang w:val="ru-RU"/>
        </w:rPr>
        <w:t>Документация</w:t>
      </w:r>
    </w:p>
    <w:p w:rsidR="001E7A23" w:rsidRPr="00E37F10" w:rsidRDefault="001E7A23" w:rsidP="001E7A23">
      <w:pPr>
        <w:pStyle w:val="SingleTxtG"/>
        <w:rPr>
          <w:lang w:val="ru-RU"/>
        </w:rPr>
      </w:pPr>
      <w:r w:rsidRPr="00D13786">
        <w:rPr>
          <w:lang w:val="fr-FR"/>
        </w:rPr>
        <w:t>ECE</w:t>
      </w:r>
      <w:r w:rsidRPr="00E37F10">
        <w:rPr>
          <w:lang w:val="ru-RU"/>
        </w:rPr>
        <w:t>/</w:t>
      </w:r>
      <w:r w:rsidRPr="00D13786">
        <w:rPr>
          <w:lang w:val="fr-FR"/>
        </w:rPr>
        <w:t>TRANS</w:t>
      </w:r>
      <w:r w:rsidRPr="00E37F10">
        <w:rPr>
          <w:lang w:val="ru-RU"/>
        </w:rPr>
        <w:t xml:space="preserve">/2019/17, </w:t>
      </w:r>
      <w:r w:rsidRPr="00D13786">
        <w:rPr>
          <w:lang w:val="fr-FR"/>
        </w:rPr>
        <w:t>ECE</w:t>
      </w:r>
      <w:r w:rsidRPr="00E37F10">
        <w:rPr>
          <w:lang w:val="ru-RU"/>
        </w:rPr>
        <w:t>/</w:t>
      </w:r>
      <w:r w:rsidRPr="00D13786">
        <w:rPr>
          <w:lang w:val="fr-FR"/>
        </w:rPr>
        <w:t>TRANS</w:t>
      </w:r>
      <w:r w:rsidRPr="00E37F10">
        <w:rPr>
          <w:lang w:val="ru-RU"/>
        </w:rPr>
        <w:t>/2019/18</w:t>
      </w:r>
    </w:p>
    <w:p w:rsidR="001E7A23" w:rsidRPr="00C13537" w:rsidRDefault="001E7A23" w:rsidP="001E7A23">
      <w:pPr>
        <w:pStyle w:val="H23G"/>
        <w:rPr>
          <w:lang w:val="ru-RU"/>
        </w:rPr>
      </w:pPr>
      <w:r w:rsidRPr="00E37F10">
        <w:rPr>
          <w:lang w:val="ru-RU"/>
        </w:rPr>
        <w:tab/>
      </w:r>
      <w:r w:rsidRPr="002151BC">
        <w:t>i</w:t>
      </w:r>
      <w:r w:rsidRPr="00C13537">
        <w:rPr>
          <w:lang w:val="ru-RU"/>
        </w:rPr>
        <w:t>)</w:t>
      </w:r>
      <w:r w:rsidRPr="00C13537">
        <w:rPr>
          <w:lang w:val="ru-RU"/>
        </w:rPr>
        <w:tab/>
        <w:t xml:space="preserve">Перевозка опасных грузов </w:t>
      </w:r>
    </w:p>
    <w:p w:rsidR="001E7A23" w:rsidRPr="00C13537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C13537">
        <w:rPr>
          <w:lang w:val="ru-RU"/>
        </w:rPr>
        <w:t xml:space="preserve">Комитет, возможно, пожелает </w:t>
      </w:r>
      <w:r w:rsidR="001E7A23" w:rsidRPr="00C13537">
        <w:rPr>
          <w:b/>
          <w:bCs/>
          <w:lang w:val="ru-RU"/>
        </w:rPr>
        <w:t>отметить</w:t>
      </w:r>
      <w:r w:rsidR="001E7A23" w:rsidRPr="00C13537">
        <w:rPr>
          <w:lang w:val="ru-RU"/>
        </w:rPr>
        <w:t>, что Подкомитет экспертов по</w:t>
      </w:r>
      <w:r w:rsidR="00A024BD">
        <w:rPr>
          <w:lang w:val="ru-RU"/>
        </w:rPr>
        <w:t> </w:t>
      </w:r>
      <w:r w:rsidR="001E7A23" w:rsidRPr="00C13537">
        <w:rPr>
          <w:lang w:val="ru-RU"/>
        </w:rPr>
        <w:t>перевозке опасных грузов Экономического и Социал</w:t>
      </w:r>
      <w:r w:rsidR="001E7A23">
        <w:rPr>
          <w:lang w:val="ru-RU"/>
        </w:rPr>
        <w:t xml:space="preserve">ьного Совета провел совещания 25 </w:t>
      </w:r>
      <w:r w:rsidR="001E7A23" w:rsidRPr="00C13537">
        <w:rPr>
          <w:lang w:val="ru-RU"/>
        </w:rPr>
        <w:t xml:space="preserve">июня – </w:t>
      </w:r>
      <w:r w:rsidR="001E7A23">
        <w:rPr>
          <w:lang w:val="ru-RU"/>
        </w:rPr>
        <w:t>4</w:t>
      </w:r>
      <w:r w:rsidR="001E7A23" w:rsidRPr="00C13537">
        <w:rPr>
          <w:lang w:val="ru-RU"/>
        </w:rPr>
        <w:t xml:space="preserve"> июля 201</w:t>
      </w:r>
      <w:r w:rsidR="001E7A23">
        <w:rPr>
          <w:lang w:val="ru-RU"/>
        </w:rPr>
        <w:t>8</w:t>
      </w:r>
      <w:r w:rsidR="001E7A23" w:rsidRPr="00C13537">
        <w:rPr>
          <w:lang w:val="ru-RU"/>
        </w:rPr>
        <w:t xml:space="preserve"> года (см. доклад </w:t>
      </w:r>
      <w:r w:rsidR="001E7A23">
        <w:t>ST</w:t>
      </w:r>
      <w:r w:rsidR="001E7A23" w:rsidRPr="00C13537">
        <w:rPr>
          <w:lang w:val="ru-RU"/>
        </w:rPr>
        <w:t>/</w:t>
      </w:r>
      <w:r w:rsidR="001E7A23">
        <w:t>SG</w:t>
      </w:r>
      <w:r w:rsidR="001E7A23" w:rsidRPr="00C13537">
        <w:rPr>
          <w:lang w:val="ru-RU"/>
        </w:rPr>
        <w:t>/</w:t>
      </w:r>
      <w:r w:rsidR="001E7A23">
        <w:t>AC</w:t>
      </w:r>
      <w:r w:rsidR="001E7A23" w:rsidRPr="00C13537">
        <w:rPr>
          <w:lang w:val="ru-RU"/>
        </w:rPr>
        <w:t>.10/</w:t>
      </w:r>
      <w:r w:rsidR="001E7A23">
        <w:t>C</w:t>
      </w:r>
      <w:r w:rsidR="001E7A23" w:rsidRPr="00C13537">
        <w:rPr>
          <w:lang w:val="ru-RU"/>
        </w:rPr>
        <w:t>.3/</w:t>
      </w:r>
      <w:r w:rsidR="001E7A23">
        <w:rPr>
          <w:lang w:val="ru-RU"/>
        </w:rPr>
        <w:t>106</w:t>
      </w:r>
      <w:r w:rsidR="001E7A23" w:rsidRPr="00C13537">
        <w:rPr>
          <w:lang w:val="ru-RU"/>
        </w:rPr>
        <w:t xml:space="preserve"> и </w:t>
      </w:r>
      <w:r w:rsidR="001E7A23">
        <w:t>Add</w:t>
      </w:r>
      <w:r w:rsidR="001E7A23" w:rsidRPr="00C13537">
        <w:rPr>
          <w:lang w:val="ru-RU"/>
        </w:rPr>
        <w:t xml:space="preserve">.1) </w:t>
      </w:r>
      <w:r w:rsidR="00A024BD">
        <w:rPr>
          <w:lang w:val="ru-RU"/>
        </w:rPr>
        <w:br/>
      </w:r>
      <w:r w:rsidR="001E7A23" w:rsidRPr="00C13537">
        <w:rPr>
          <w:lang w:val="ru-RU"/>
        </w:rPr>
        <w:t>и 2</w:t>
      </w:r>
      <w:r w:rsidR="001E7A23">
        <w:rPr>
          <w:lang w:val="ru-RU"/>
        </w:rPr>
        <w:t>6</w:t>
      </w:r>
      <w:r w:rsidR="001E7A23" w:rsidRPr="00C13537">
        <w:rPr>
          <w:lang w:val="ru-RU"/>
        </w:rPr>
        <w:t xml:space="preserve"> ноября − </w:t>
      </w:r>
      <w:r w:rsidR="001E7A23">
        <w:rPr>
          <w:lang w:val="ru-RU"/>
        </w:rPr>
        <w:t>4</w:t>
      </w:r>
      <w:r>
        <w:rPr>
          <w:lang w:val="ru-RU"/>
        </w:rPr>
        <w:t> </w:t>
      </w:r>
      <w:r w:rsidR="001E7A23" w:rsidRPr="00C13537">
        <w:rPr>
          <w:lang w:val="ru-RU"/>
        </w:rPr>
        <w:t>декабря 201</w:t>
      </w:r>
      <w:r w:rsidR="001E7A23">
        <w:rPr>
          <w:lang w:val="ru-RU"/>
        </w:rPr>
        <w:t>8</w:t>
      </w:r>
      <w:r w:rsidR="001E7A23" w:rsidRPr="00C13537">
        <w:rPr>
          <w:lang w:val="ru-RU"/>
        </w:rPr>
        <w:t xml:space="preserve"> года (см. доклад </w:t>
      </w:r>
      <w:r w:rsidR="001E7A23">
        <w:t>ST</w:t>
      </w:r>
      <w:r w:rsidR="001E7A23" w:rsidRPr="00C13537">
        <w:rPr>
          <w:lang w:val="ru-RU"/>
        </w:rPr>
        <w:t>/</w:t>
      </w:r>
      <w:r w:rsidR="001E7A23">
        <w:t>SG</w:t>
      </w:r>
      <w:r w:rsidR="001E7A23" w:rsidRPr="00C13537">
        <w:rPr>
          <w:lang w:val="ru-RU"/>
        </w:rPr>
        <w:t>/</w:t>
      </w:r>
      <w:r w:rsidR="001E7A23">
        <w:t>AC</w:t>
      </w:r>
      <w:r w:rsidR="001E7A23" w:rsidRPr="00C13537">
        <w:rPr>
          <w:lang w:val="ru-RU"/>
        </w:rPr>
        <w:t>.10/</w:t>
      </w:r>
      <w:r w:rsidR="001E7A23">
        <w:t>C</w:t>
      </w:r>
      <w:r w:rsidR="001E7A23" w:rsidRPr="00C13537">
        <w:rPr>
          <w:lang w:val="ru-RU"/>
        </w:rPr>
        <w:t>.3/10</w:t>
      </w:r>
      <w:r w:rsidR="001E7A23">
        <w:rPr>
          <w:lang w:val="ru-RU"/>
        </w:rPr>
        <w:t>8</w:t>
      </w:r>
      <w:r w:rsidR="001E7A23" w:rsidRPr="00C13537">
        <w:rPr>
          <w:lang w:val="ru-RU"/>
        </w:rPr>
        <w:t xml:space="preserve">). Подкомитет экспертов по Согласованной на глобальном уровне системе классификации опасности и маркировки химической продукции провел совещания </w:t>
      </w:r>
      <w:r w:rsidR="001E7A23">
        <w:rPr>
          <w:lang w:val="ru-RU"/>
        </w:rPr>
        <w:t>4</w:t>
      </w:r>
      <w:r w:rsidR="001E7A23" w:rsidRPr="00C13537">
        <w:rPr>
          <w:lang w:val="ru-RU"/>
        </w:rPr>
        <w:t>−</w:t>
      </w:r>
      <w:r w:rsidR="001E7A23">
        <w:rPr>
          <w:lang w:val="ru-RU"/>
        </w:rPr>
        <w:t>6</w:t>
      </w:r>
      <w:r w:rsidR="001E7A23" w:rsidRPr="00C13537">
        <w:rPr>
          <w:lang w:val="ru-RU"/>
        </w:rPr>
        <w:t xml:space="preserve"> июля 201</w:t>
      </w:r>
      <w:r w:rsidR="001E7A23">
        <w:rPr>
          <w:lang w:val="ru-RU"/>
        </w:rPr>
        <w:t>8</w:t>
      </w:r>
      <w:r w:rsidR="001E7A23" w:rsidRPr="00C13537">
        <w:rPr>
          <w:lang w:val="ru-RU"/>
        </w:rPr>
        <w:t xml:space="preserve"> года </w:t>
      </w:r>
      <w:r w:rsidR="005E4452">
        <w:rPr>
          <w:lang w:val="ru-RU"/>
        </w:rPr>
        <w:t>(см. </w:t>
      </w:r>
      <w:r w:rsidR="001E7A23" w:rsidRPr="00C13537">
        <w:rPr>
          <w:lang w:val="ru-RU"/>
        </w:rPr>
        <w:t xml:space="preserve">доклад </w:t>
      </w:r>
      <w:r w:rsidR="001E7A23">
        <w:t>ST</w:t>
      </w:r>
      <w:r w:rsidR="001E7A23" w:rsidRPr="00C13537">
        <w:rPr>
          <w:lang w:val="ru-RU"/>
        </w:rPr>
        <w:t>/</w:t>
      </w:r>
      <w:r w:rsidR="001E7A23">
        <w:t>SG</w:t>
      </w:r>
      <w:r w:rsidR="001E7A23" w:rsidRPr="00C13537">
        <w:rPr>
          <w:lang w:val="ru-RU"/>
        </w:rPr>
        <w:t>/</w:t>
      </w:r>
      <w:r w:rsidR="001E7A23">
        <w:t>AC</w:t>
      </w:r>
      <w:r w:rsidR="001E7A23" w:rsidRPr="00C13537">
        <w:rPr>
          <w:lang w:val="ru-RU"/>
        </w:rPr>
        <w:t>.10/</w:t>
      </w:r>
      <w:r w:rsidR="001E7A23">
        <w:t>C</w:t>
      </w:r>
      <w:r w:rsidR="001E7A23" w:rsidRPr="00C13537">
        <w:rPr>
          <w:lang w:val="ru-RU"/>
        </w:rPr>
        <w:t>.4/</w:t>
      </w:r>
      <w:r w:rsidR="001E7A23">
        <w:rPr>
          <w:lang w:val="ru-RU"/>
        </w:rPr>
        <w:t>70</w:t>
      </w:r>
      <w:r w:rsidR="001E7A23" w:rsidRPr="00C13537">
        <w:rPr>
          <w:lang w:val="ru-RU"/>
        </w:rPr>
        <w:t xml:space="preserve">) и </w:t>
      </w:r>
      <w:r w:rsidR="001E7A23">
        <w:rPr>
          <w:lang w:val="ru-RU"/>
        </w:rPr>
        <w:t>5</w:t>
      </w:r>
      <w:r w:rsidR="001E7A23" w:rsidRPr="00C13537">
        <w:rPr>
          <w:lang w:val="ru-RU"/>
        </w:rPr>
        <w:t>−</w:t>
      </w:r>
      <w:r w:rsidR="001E7A23">
        <w:rPr>
          <w:lang w:val="ru-RU"/>
        </w:rPr>
        <w:t>7</w:t>
      </w:r>
      <w:r w:rsidR="001E7A23" w:rsidRPr="00C13537">
        <w:rPr>
          <w:lang w:val="ru-RU"/>
        </w:rPr>
        <w:t xml:space="preserve"> декабря 201</w:t>
      </w:r>
      <w:r w:rsidR="001E7A23">
        <w:rPr>
          <w:lang w:val="ru-RU"/>
        </w:rPr>
        <w:t>8</w:t>
      </w:r>
      <w:r w:rsidR="001E7A23" w:rsidRPr="00C13537">
        <w:rPr>
          <w:lang w:val="ru-RU"/>
        </w:rPr>
        <w:t xml:space="preserve"> года (см. доклад </w:t>
      </w:r>
      <w:r w:rsidR="001E7A23">
        <w:t>ST</w:t>
      </w:r>
      <w:r w:rsidR="001E7A23" w:rsidRPr="00C13537">
        <w:rPr>
          <w:lang w:val="ru-RU"/>
        </w:rPr>
        <w:t>/</w:t>
      </w:r>
      <w:r w:rsidR="001E7A23">
        <w:t>SG</w:t>
      </w:r>
      <w:r w:rsidR="001E7A23" w:rsidRPr="00C13537">
        <w:rPr>
          <w:lang w:val="ru-RU"/>
        </w:rPr>
        <w:t>/</w:t>
      </w:r>
      <w:r w:rsidR="001E7A23">
        <w:t>AC</w:t>
      </w:r>
      <w:r w:rsidR="001E7A23" w:rsidRPr="00C13537">
        <w:rPr>
          <w:lang w:val="ru-RU"/>
        </w:rPr>
        <w:t>.10/</w:t>
      </w:r>
      <w:r w:rsidR="001E7A23">
        <w:t>C</w:t>
      </w:r>
      <w:r w:rsidR="001E7A23" w:rsidRPr="00C13537">
        <w:rPr>
          <w:lang w:val="ru-RU"/>
        </w:rPr>
        <w:t>.4/</w:t>
      </w:r>
      <w:r w:rsidR="001E7A23">
        <w:rPr>
          <w:lang w:val="ru-RU"/>
        </w:rPr>
        <w:t>72</w:t>
      </w:r>
      <w:r w:rsidR="001E7A23" w:rsidRPr="00C13537">
        <w:rPr>
          <w:lang w:val="ru-RU"/>
        </w:rPr>
        <w:t>).</w:t>
      </w:r>
    </w:p>
    <w:p w:rsidR="001E7A23" w:rsidRPr="005513A4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C13537">
        <w:rPr>
          <w:lang w:val="ru-RU"/>
        </w:rPr>
        <w:t xml:space="preserve">Комитет экспертов по перевозке опасных грузов и Согласованной на глобальном уровне системе классификации </w:t>
      </w:r>
      <w:r w:rsidR="001E7A23">
        <w:rPr>
          <w:lang w:val="ru-RU"/>
        </w:rPr>
        <w:t xml:space="preserve">опасности </w:t>
      </w:r>
      <w:r w:rsidR="001E7A23" w:rsidRPr="00C13537">
        <w:rPr>
          <w:lang w:val="ru-RU"/>
        </w:rPr>
        <w:t xml:space="preserve">и маркировки химической продукции провел свою </w:t>
      </w:r>
      <w:r w:rsidR="001E7A23">
        <w:rPr>
          <w:lang w:val="ru-RU"/>
        </w:rPr>
        <w:t>девятую</w:t>
      </w:r>
      <w:r w:rsidR="001E7A23" w:rsidRPr="00C13537">
        <w:rPr>
          <w:lang w:val="ru-RU"/>
        </w:rPr>
        <w:t xml:space="preserve"> сессию </w:t>
      </w:r>
      <w:r w:rsidR="001E7A23">
        <w:rPr>
          <w:lang w:val="ru-RU"/>
        </w:rPr>
        <w:t>7</w:t>
      </w:r>
      <w:r w:rsidR="001E7A23" w:rsidRPr="00C13537">
        <w:rPr>
          <w:lang w:val="ru-RU"/>
        </w:rPr>
        <w:t xml:space="preserve"> декабря 201</w:t>
      </w:r>
      <w:r w:rsidR="001E7A23">
        <w:rPr>
          <w:lang w:val="ru-RU"/>
        </w:rPr>
        <w:t>8</w:t>
      </w:r>
      <w:r w:rsidR="001E7A23" w:rsidRPr="00C13537">
        <w:rPr>
          <w:lang w:val="ru-RU"/>
        </w:rPr>
        <w:t xml:space="preserve"> года в целях рассмотрения работы обоих подкомитетов за двухгодичный период 201</w:t>
      </w:r>
      <w:r w:rsidR="001E7A23">
        <w:rPr>
          <w:lang w:val="ru-RU"/>
        </w:rPr>
        <w:t>7</w:t>
      </w:r>
      <w:r w:rsidR="001E7A23" w:rsidRPr="00C13537">
        <w:rPr>
          <w:lang w:val="ru-RU"/>
        </w:rPr>
        <w:t>−201</w:t>
      </w:r>
      <w:r w:rsidR="001E7A23">
        <w:rPr>
          <w:lang w:val="ru-RU"/>
        </w:rPr>
        <w:t>8</w:t>
      </w:r>
      <w:r w:rsidR="001E7A23" w:rsidRPr="00C13537">
        <w:rPr>
          <w:lang w:val="ru-RU"/>
        </w:rPr>
        <w:t xml:space="preserve"> годов </w:t>
      </w:r>
      <w:r w:rsidR="00A024BD">
        <w:rPr>
          <w:lang w:val="ru-RU"/>
        </w:rPr>
        <w:br/>
      </w:r>
      <w:r w:rsidR="001E7A23" w:rsidRPr="00C13537">
        <w:rPr>
          <w:lang w:val="ru-RU"/>
        </w:rPr>
        <w:t xml:space="preserve">(см. доклад </w:t>
      </w:r>
      <w:r w:rsidR="001E7A23">
        <w:t>ST</w:t>
      </w:r>
      <w:r w:rsidR="001E7A23" w:rsidRPr="00C13537">
        <w:rPr>
          <w:lang w:val="ru-RU"/>
        </w:rPr>
        <w:t>/</w:t>
      </w:r>
      <w:r w:rsidR="001E7A23">
        <w:t>SG</w:t>
      </w:r>
      <w:r w:rsidR="001E7A23" w:rsidRPr="00C13537">
        <w:rPr>
          <w:lang w:val="ru-RU"/>
        </w:rPr>
        <w:t>/</w:t>
      </w:r>
      <w:r w:rsidR="001E7A23">
        <w:t>AC</w:t>
      </w:r>
      <w:r w:rsidR="001E7A23" w:rsidRPr="00C13537">
        <w:rPr>
          <w:lang w:val="ru-RU"/>
        </w:rPr>
        <w:t>.10/4</w:t>
      </w:r>
      <w:r w:rsidR="001E7A23">
        <w:rPr>
          <w:lang w:val="ru-RU"/>
        </w:rPr>
        <w:t>6</w:t>
      </w:r>
      <w:r w:rsidR="001E7A23" w:rsidRPr="00C13537">
        <w:rPr>
          <w:lang w:val="ru-RU"/>
        </w:rPr>
        <w:t xml:space="preserve">). </w:t>
      </w:r>
      <w:r w:rsidR="001E7A23" w:rsidRPr="005513A4">
        <w:rPr>
          <w:lang w:val="ru-RU"/>
        </w:rPr>
        <w:t>Он принял рекомендации (</w:t>
      </w:r>
      <w:r w:rsidR="001E7A23">
        <w:t>ST</w:t>
      </w:r>
      <w:r w:rsidR="001E7A23" w:rsidRPr="005513A4">
        <w:rPr>
          <w:lang w:val="ru-RU"/>
        </w:rPr>
        <w:t>/</w:t>
      </w:r>
      <w:r w:rsidR="001E7A23">
        <w:t>SG</w:t>
      </w:r>
      <w:r w:rsidR="001E7A23" w:rsidRPr="005513A4">
        <w:rPr>
          <w:lang w:val="ru-RU"/>
        </w:rPr>
        <w:t>/</w:t>
      </w:r>
      <w:r w:rsidR="001E7A23">
        <w:t>AC</w:t>
      </w:r>
      <w:r w:rsidR="001E7A23" w:rsidRPr="005513A4">
        <w:rPr>
          <w:lang w:val="ru-RU"/>
        </w:rPr>
        <w:t>.10/4</w:t>
      </w:r>
      <w:r w:rsidR="001E7A23">
        <w:rPr>
          <w:lang w:val="ru-RU"/>
        </w:rPr>
        <w:t>6/</w:t>
      </w:r>
      <w:r w:rsidR="001E7A23">
        <w:t>Add</w:t>
      </w:r>
      <w:r w:rsidR="001E7A23" w:rsidRPr="005513A4">
        <w:rPr>
          <w:lang w:val="ru-RU"/>
        </w:rPr>
        <w:t>.1–3), которые будут отражены в публикациях, запланированных секретариатом на 201</w:t>
      </w:r>
      <w:r w:rsidR="001E7A23">
        <w:rPr>
          <w:lang w:val="ru-RU"/>
        </w:rPr>
        <w:t>9</w:t>
      </w:r>
      <w:r w:rsidR="001E7A23" w:rsidRPr="005513A4">
        <w:rPr>
          <w:lang w:val="ru-RU"/>
        </w:rPr>
        <w:t xml:space="preserve"> год (двадцат</w:t>
      </w:r>
      <w:r w:rsidR="001E7A23">
        <w:rPr>
          <w:lang w:val="ru-RU"/>
        </w:rPr>
        <w:t>ь первое</w:t>
      </w:r>
      <w:r w:rsidR="001E7A23" w:rsidRPr="005513A4">
        <w:rPr>
          <w:lang w:val="ru-RU"/>
        </w:rPr>
        <w:t xml:space="preserve"> пересмотренное издание Рекомендаций по перевозке опасных </w:t>
      </w:r>
      <w:r w:rsidR="00A024BD">
        <w:rPr>
          <w:lang w:val="ru-RU"/>
        </w:rPr>
        <w:br/>
      </w:r>
      <w:r w:rsidR="001E7A23" w:rsidRPr="005513A4">
        <w:rPr>
          <w:lang w:val="ru-RU"/>
        </w:rPr>
        <w:t>грузов – Типовые правила; седьмое пересмотренное издание Рекомендаций по перевозке опасных грузов – Руководство по испытаниям и критериям;</w:t>
      </w:r>
      <w:r w:rsidR="001E7A23">
        <w:rPr>
          <w:lang w:val="ru-RU"/>
        </w:rPr>
        <w:t xml:space="preserve"> </w:t>
      </w:r>
      <w:r w:rsidR="001E7A23" w:rsidRPr="005513A4">
        <w:rPr>
          <w:lang w:val="ru-RU"/>
        </w:rPr>
        <w:t xml:space="preserve">и </w:t>
      </w:r>
      <w:r w:rsidR="001E7A23">
        <w:rPr>
          <w:lang w:val="ru-RU"/>
        </w:rPr>
        <w:t>вось</w:t>
      </w:r>
      <w:r w:rsidR="001E7A23" w:rsidRPr="005513A4">
        <w:rPr>
          <w:lang w:val="ru-RU"/>
        </w:rPr>
        <w:t>мое пересмотренное издание Согласованной на глобальном уровне системы классификации опасности и маркировки химической продукции).</w:t>
      </w:r>
    </w:p>
    <w:p w:rsidR="001E7A23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5D277B">
        <w:rPr>
          <w:lang w:val="ru-RU"/>
        </w:rPr>
        <w:t xml:space="preserve">Комитет </w:t>
      </w:r>
      <w:r w:rsidR="001E7A23" w:rsidRPr="005D277B">
        <w:rPr>
          <w:b/>
          <w:bCs/>
          <w:lang w:val="ru-RU"/>
        </w:rPr>
        <w:t>будет проинформирован</w:t>
      </w:r>
      <w:r w:rsidR="001E7A23" w:rsidRPr="005D277B">
        <w:rPr>
          <w:lang w:val="ru-RU"/>
        </w:rPr>
        <w:t xml:space="preserve"> о том, что ИМО, ИКАО, а также орган</w:t>
      </w:r>
      <w:r w:rsidR="001E7A23">
        <w:rPr>
          <w:lang w:val="ru-RU"/>
        </w:rPr>
        <w:t>ы</w:t>
      </w:r>
      <w:r w:rsidR="001E7A23" w:rsidRPr="005D277B">
        <w:rPr>
          <w:lang w:val="ru-RU"/>
        </w:rPr>
        <w:t xml:space="preserve"> ЕЭК, занимающи</w:t>
      </w:r>
      <w:r w:rsidR="001E7A23">
        <w:rPr>
          <w:lang w:val="ru-RU"/>
        </w:rPr>
        <w:t>е</w:t>
      </w:r>
      <w:r w:rsidR="001E7A23" w:rsidRPr="005D277B">
        <w:rPr>
          <w:lang w:val="ru-RU"/>
        </w:rPr>
        <w:t xml:space="preserve">ся вопросами наземных перевозок опасных грузов, </w:t>
      </w:r>
      <w:r w:rsidR="001E7A23">
        <w:rPr>
          <w:lang w:val="ru-RU"/>
        </w:rPr>
        <w:t xml:space="preserve">приступят </w:t>
      </w:r>
      <w:r w:rsidR="001E7A23" w:rsidRPr="005D277B">
        <w:rPr>
          <w:lang w:val="ru-RU"/>
        </w:rPr>
        <w:t>в 2019</w:t>
      </w:r>
      <w:r>
        <w:rPr>
          <w:lang w:val="ru-RU"/>
        </w:rPr>
        <w:t> </w:t>
      </w:r>
      <w:r w:rsidR="001E7A23" w:rsidRPr="005D277B">
        <w:rPr>
          <w:lang w:val="ru-RU"/>
        </w:rPr>
        <w:t xml:space="preserve">году </w:t>
      </w:r>
      <w:r w:rsidR="001E7A23">
        <w:rPr>
          <w:lang w:val="ru-RU"/>
        </w:rPr>
        <w:t>к</w:t>
      </w:r>
      <w:r w:rsidR="001E7A23" w:rsidRPr="005D277B">
        <w:rPr>
          <w:lang w:val="ru-RU"/>
        </w:rPr>
        <w:t xml:space="preserve"> работ</w:t>
      </w:r>
      <w:r w:rsidR="001E7A23">
        <w:rPr>
          <w:lang w:val="ru-RU"/>
        </w:rPr>
        <w:t>е по переносу</w:t>
      </w:r>
      <w:r w:rsidR="001E7A23" w:rsidRPr="005D277B">
        <w:rPr>
          <w:lang w:val="ru-RU"/>
        </w:rPr>
        <w:t xml:space="preserve"> рекомендаций Комитета ЭКОСОС в свои соответствующие правовые документы, с тем чтобы обеспечить их одновременное применение </w:t>
      </w:r>
      <w:r w:rsidR="001E7A23">
        <w:rPr>
          <w:lang w:val="ru-RU"/>
        </w:rPr>
        <w:t>в отношении</w:t>
      </w:r>
      <w:r w:rsidR="001E7A23" w:rsidRPr="005D277B">
        <w:rPr>
          <w:lang w:val="ru-RU"/>
        </w:rPr>
        <w:t xml:space="preserve"> всех видов транспорта </w:t>
      </w:r>
      <w:r w:rsidR="001E7A23">
        <w:rPr>
          <w:lang w:val="ru-RU"/>
        </w:rPr>
        <w:t>по состоянию на</w:t>
      </w:r>
      <w:r w:rsidR="001E7A23" w:rsidRPr="005D277B">
        <w:rPr>
          <w:lang w:val="ru-RU"/>
        </w:rPr>
        <w:t xml:space="preserve"> 1 января 2021 года. </w:t>
      </w:r>
    </w:p>
    <w:p w:rsidR="001E7A23" w:rsidRPr="00D46E13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9653CE">
        <w:rPr>
          <w:lang w:val="ru-RU"/>
        </w:rPr>
        <w:t xml:space="preserve">Комитет, возможно, пожелает </w:t>
      </w:r>
      <w:r w:rsidR="001E7A23" w:rsidRPr="009653CE">
        <w:rPr>
          <w:b/>
          <w:bCs/>
          <w:lang w:val="ru-RU"/>
        </w:rPr>
        <w:t>отметить</w:t>
      </w:r>
      <w:r w:rsidR="001E7A23" w:rsidRPr="009653CE">
        <w:rPr>
          <w:lang w:val="ru-RU"/>
        </w:rPr>
        <w:t xml:space="preserve">, что в </w:t>
      </w:r>
      <w:r w:rsidR="001E7A23">
        <w:rPr>
          <w:lang w:val="ru-RU"/>
        </w:rPr>
        <w:t>октябре</w:t>
      </w:r>
      <w:r w:rsidR="001E7A23" w:rsidRPr="009653CE">
        <w:rPr>
          <w:lang w:val="ru-RU"/>
        </w:rPr>
        <w:t xml:space="preserve"> 20</w:t>
      </w:r>
      <w:r w:rsidR="001E7A23">
        <w:rPr>
          <w:lang w:val="ru-RU"/>
        </w:rPr>
        <w:t>18</w:t>
      </w:r>
      <w:r w:rsidR="001E7A23" w:rsidRPr="009653CE">
        <w:rPr>
          <w:lang w:val="ru-RU"/>
        </w:rPr>
        <w:t xml:space="preserve"> года к Европейскому соглашению о международной дорожной перевозке опасных грузов (ДОПОГ) присоединилась </w:t>
      </w:r>
      <w:r w:rsidR="001E7A23">
        <w:rPr>
          <w:lang w:val="ru-RU"/>
        </w:rPr>
        <w:t>Нигерия</w:t>
      </w:r>
      <w:r w:rsidR="001E7A23" w:rsidRPr="009653CE">
        <w:rPr>
          <w:lang w:val="ru-RU"/>
        </w:rPr>
        <w:t xml:space="preserve">, в результате чего число его Договаривающихся сторон достигло </w:t>
      </w:r>
      <w:r w:rsidR="001E7A23">
        <w:rPr>
          <w:lang w:val="ru-RU"/>
        </w:rPr>
        <w:t>51</w:t>
      </w:r>
      <w:r w:rsidR="001E7A23" w:rsidRPr="009653CE">
        <w:rPr>
          <w:lang w:val="ru-RU"/>
        </w:rPr>
        <w:t xml:space="preserve">. </w:t>
      </w:r>
      <w:r w:rsidR="001E7A23" w:rsidRPr="00D46E13">
        <w:rPr>
          <w:lang w:val="ru-RU"/>
        </w:rPr>
        <w:t>Протокол о внесении поправок в статьи 1 а), 14</w:t>
      </w:r>
      <w:r w:rsidR="00A024BD">
        <w:rPr>
          <w:lang w:val="ru-RU"/>
        </w:rPr>
        <w:t xml:space="preserve"> </w:t>
      </w:r>
      <w:r w:rsidR="001E7A23" w:rsidRPr="00D46E13">
        <w:rPr>
          <w:lang w:val="ru-RU"/>
        </w:rPr>
        <w:t>(1) и 14</w:t>
      </w:r>
      <w:r w:rsidR="00A024BD">
        <w:rPr>
          <w:lang w:val="ru-RU"/>
        </w:rPr>
        <w:t xml:space="preserve"> </w:t>
      </w:r>
      <w:r w:rsidR="001E7A23" w:rsidRPr="00D46E13">
        <w:rPr>
          <w:lang w:val="ru-RU"/>
        </w:rPr>
        <w:t xml:space="preserve">(3) </w:t>
      </w:r>
      <w:r w:rsidR="001E7A23">
        <w:t>b</w:t>
      </w:r>
      <w:r w:rsidR="001E7A23">
        <w:rPr>
          <w:lang w:val="ru-RU"/>
        </w:rPr>
        <w:t xml:space="preserve">) </w:t>
      </w:r>
      <w:r w:rsidR="001E7A23">
        <w:rPr>
          <w:lang w:val="ru-RU"/>
        </w:rPr>
        <w:lastRenderedPageBreak/>
        <w:t>ДОПОГ, принятый Конференцией Д</w:t>
      </w:r>
      <w:r w:rsidR="001E7A23" w:rsidRPr="00D46E13">
        <w:rPr>
          <w:lang w:val="ru-RU"/>
        </w:rPr>
        <w:t>оговаривающихся сторон 28 октября 1993 года, еще не вс</w:t>
      </w:r>
      <w:r w:rsidR="001E7A23">
        <w:rPr>
          <w:lang w:val="ru-RU"/>
        </w:rPr>
        <w:t>тупил в силу, поскольку не все Д</w:t>
      </w:r>
      <w:r w:rsidR="001E7A23" w:rsidRPr="00D46E13">
        <w:rPr>
          <w:lang w:val="ru-RU"/>
        </w:rPr>
        <w:t>оговаривающиеся стороны ДОПОГ стали сторонами этого Протокола</w:t>
      </w:r>
      <w:r w:rsidR="001E7A23">
        <w:rPr>
          <w:lang w:val="ru-RU"/>
        </w:rPr>
        <w:t xml:space="preserve"> (на настоящий момент это сделали 36 Договаривающихся сторон)</w:t>
      </w:r>
      <w:r w:rsidR="001E7A23" w:rsidRPr="00D46E13">
        <w:rPr>
          <w:lang w:val="ru-RU"/>
        </w:rPr>
        <w:t>.</w:t>
      </w:r>
      <w:r w:rsidR="001E7A23">
        <w:rPr>
          <w:lang w:val="ru-RU"/>
        </w:rPr>
        <w:t xml:space="preserve"> </w:t>
      </w:r>
      <w:r w:rsidR="001E7A23" w:rsidRPr="00D46E13">
        <w:rPr>
          <w:lang w:val="ru-RU"/>
        </w:rPr>
        <w:t xml:space="preserve">Комитет, </w:t>
      </w:r>
      <w:r w:rsidR="001E7A23" w:rsidRPr="00D46E13">
        <w:rPr>
          <w:b/>
          <w:bCs/>
          <w:lang w:val="ru-RU"/>
        </w:rPr>
        <w:t>возможно, пожелает настоятельно призвать</w:t>
      </w:r>
      <w:r w:rsidR="001E7A23" w:rsidRPr="00D46E13">
        <w:rPr>
          <w:lang w:val="ru-RU"/>
        </w:rPr>
        <w:t xml:space="preserve"> остальные Договаривающиеся стороны (Азербайджан, Беларусь, Боснию и Герцеговину, бывшую югославскую Республику Македония, Грузию, Исландию, Казахстан, Мальту, Марокко, </w:t>
      </w:r>
      <w:r w:rsidR="001E7A23">
        <w:rPr>
          <w:lang w:val="ru-RU"/>
        </w:rPr>
        <w:t xml:space="preserve">Нигерию, Сан-Марино, </w:t>
      </w:r>
      <w:r w:rsidR="001E7A23" w:rsidRPr="00D46E13">
        <w:rPr>
          <w:lang w:val="ru-RU"/>
        </w:rPr>
        <w:t>Таджикистан, Тунис, Хорватию и Черногорию) предпринять необходимые шаги, с тем чтобы этот Протокол мог вступить в силу.</w:t>
      </w:r>
    </w:p>
    <w:p w:rsidR="001E7A23" w:rsidRPr="00792643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>
        <w:rPr>
          <w:lang w:val="ru-RU"/>
        </w:rPr>
        <w:t>Комитет</w:t>
      </w:r>
      <w:r w:rsidR="001E7A23" w:rsidRPr="008200AA">
        <w:rPr>
          <w:lang w:val="ru-RU"/>
        </w:rPr>
        <w:t xml:space="preserve">, </w:t>
      </w:r>
      <w:r w:rsidR="001E7A23">
        <w:rPr>
          <w:lang w:val="ru-RU"/>
        </w:rPr>
        <w:t>возможно</w:t>
      </w:r>
      <w:r w:rsidR="001E7A23" w:rsidRPr="008200AA">
        <w:rPr>
          <w:lang w:val="ru-RU"/>
        </w:rPr>
        <w:t xml:space="preserve">, </w:t>
      </w:r>
      <w:r w:rsidR="001E7A23" w:rsidRPr="008200AA">
        <w:rPr>
          <w:b/>
          <w:bCs/>
          <w:lang w:val="ru-RU"/>
        </w:rPr>
        <w:t xml:space="preserve">пожелает </w:t>
      </w:r>
      <w:r w:rsidR="001E7A23">
        <w:rPr>
          <w:b/>
          <w:bCs/>
          <w:lang w:val="ru-RU"/>
        </w:rPr>
        <w:t xml:space="preserve">также </w:t>
      </w:r>
      <w:r w:rsidR="001E7A23" w:rsidRPr="008200AA">
        <w:rPr>
          <w:b/>
          <w:bCs/>
          <w:lang w:val="ru-RU"/>
        </w:rPr>
        <w:t>принять к сведению</w:t>
      </w:r>
      <w:r w:rsidR="001E7A23" w:rsidRPr="008200AA">
        <w:rPr>
          <w:lang w:val="ru-RU"/>
        </w:rPr>
        <w:t xml:space="preserve">, </w:t>
      </w:r>
      <w:r w:rsidR="001E7A23">
        <w:rPr>
          <w:lang w:val="ru-RU"/>
        </w:rPr>
        <w:t>что</w:t>
      </w:r>
      <w:r w:rsidR="001E7A23" w:rsidRPr="008200AA">
        <w:rPr>
          <w:lang w:val="ru-RU"/>
        </w:rPr>
        <w:t xml:space="preserve"> Рабочая группа по перевозкам опасных грузов (</w:t>
      </w:r>
      <w:r w:rsidR="001E7A23">
        <w:t>WP</w:t>
      </w:r>
      <w:r w:rsidR="00A024BD">
        <w:rPr>
          <w:lang w:val="ru-RU"/>
        </w:rPr>
        <w:t>.</w:t>
      </w:r>
      <w:r w:rsidR="001E7A23" w:rsidRPr="008200AA">
        <w:rPr>
          <w:lang w:val="ru-RU"/>
        </w:rPr>
        <w:t xml:space="preserve">15) </w:t>
      </w:r>
      <w:r w:rsidR="001E7A23">
        <w:rPr>
          <w:lang w:val="ru-RU"/>
        </w:rPr>
        <w:t>рассмотрела</w:t>
      </w:r>
      <w:r w:rsidR="001E7A23" w:rsidRPr="008200AA">
        <w:rPr>
          <w:lang w:val="ru-RU"/>
        </w:rPr>
        <w:t xml:space="preserve"> </w:t>
      </w:r>
      <w:r w:rsidR="001E7A23">
        <w:rPr>
          <w:lang w:val="ru-RU"/>
        </w:rPr>
        <w:t>на</w:t>
      </w:r>
      <w:r w:rsidR="001E7A23" w:rsidRPr="008200AA">
        <w:rPr>
          <w:lang w:val="ru-RU"/>
        </w:rPr>
        <w:t xml:space="preserve"> </w:t>
      </w:r>
      <w:r w:rsidR="001E7A23">
        <w:rPr>
          <w:lang w:val="ru-RU"/>
        </w:rPr>
        <w:t>своей</w:t>
      </w:r>
      <w:r w:rsidR="001E7A23" w:rsidRPr="008200AA">
        <w:rPr>
          <w:lang w:val="ru-RU"/>
        </w:rPr>
        <w:t xml:space="preserve"> 104-</w:t>
      </w:r>
      <w:r w:rsidR="001E7A23">
        <w:rPr>
          <w:lang w:val="ru-RU"/>
        </w:rPr>
        <w:t>й</w:t>
      </w:r>
      <w:r w:rsidR="001E7A23" w:rsidRPr="008200AA">
        <w:rPr>
          <w:lang w:val="ru-RU"/>
        </w:rPr>
        <w:t xml:space="preserve"> </w:t>
      </w:r>
      <w:r w:rsidR="001E7A23">
        <w:rPr>
          <w:lang w:val="ru-RU"/>
        </w:rPr>
        <w:t>сессии</w:t>
      </w:r>
      <w:r w:rsidR="001E7A23" w:rsidRPr="008200AA">
        <w:rPr>
          <w:lang w:val="ru-RU"/>
        </w:rPr>
        <w:t xml:space="preserve"> предложение о том, чтобы исключить слово «Европейское» из </w:t>
      </w:r>
      <w:r w:rsidR="001E7A23">
        <w:rPr>
          <w:lang w:val="ru-RU"/>
        </w:rPr>
        <w:t xml:space="preserve">нынешнего </w:t>
      </w:r>
      <w:r w:rsidR="001E7A23" w:rsidRPr="008200AA">
        <w:rPr>
          <w:lang w:val="ru-RU"/>
        </w:rPr>
        <w:t>названия ДОПОГ (</w:t>
      </w:r>
      <w:r w:rsidR="001E7A23">
        <w:rPr>
          <w:lang w:val="ru-RU"/>
        </w:rPr>
        <w:t>см. документ</w:t>
      </w:r>
      <w:r w:rsidR="001E7A23" w:rsidRPr="008200AA">
        <w:rPr>
          <w:lang w:val="ru-RU"/>
        </w:rPr>
        <w:t xml:space="preserve"> </w:t>
      </w:r>
      <w:r w:rsidR="001E7A23" w:rsidRPr="00910CFD">
        <w:t>ECE</w:t>
      </w:r>
      <w:r w:rsidR="001E7A23" w:rsidRPr="008200AA">
        <w:rPr>
          <w:lang w:val="ru-RU"/>
        </w:rPr>
        <w:t>/</w:t>
      </w:r>
      <w:r w:rsidR="001E7A23" w:rsidRPr="00910CFD">
        <w:t>TRANS</w:t>
      </w:r>
      <w:r w:rsidR="001E7A23" w:rsidRPr="008200AA">
        <w:rPr>
          <w:lang w:val="ru-RU"/>
        </w:rPr>
        <w:t>/</w:t>
      </w:r>
      <w:r w:rsidR="001E7A23" w:rsidRPr="00910CFD">
        <w:t>WP</w:t>
      </w:r>
      <w:r w:rsidR="001E7A23" w:rsidRPr="008200AA">
        <w:rPr>
          <w:lang w:val="ru-RU"/>
        </w:rPr>
        <w:t xml:space="preserve">.15/242, </w:t>
      </w:r>
      <w:r w:rsidR="001E7A23">
        <w:rPr>
          <w:lang w:val="ru-RU"/>
        </w:rPr>
        <w:t>пункты</w:t>
      </w:r>
      <w:r w:rsidR="001E7A23" w:rsidRPr="008200AA">
        <w:rPr>
          <w:lang w:val="ru-RU"/>
        </w:rPr>
        <w:t xml:space="preserve"> 45</w:t>
      </w:r>
      <w:r w:rsidR="00A024BD">
        <w:rPr>
          <w:lang w:val="ru-RU"/>
        </w:rPr>
        <w:t>–</w:t>
      </w:r>
      <w:r w:rsidR="001E7A23" w:rsidRPr="008200AA">
        <w:rPr>
          <w:lang w:val="ru-RU"/>
        </w:rPr>
        <w:t xml:space="preserve">49), </w:t>
      </w:r>
      <w:r w:rsidR="001E7A23">
        <w:rPr>
          <w:lang w:val="ru-RU"/>
        </w:rPr>
        <w:t>с тем чтобы стимулировать присоединение к этому документу дополнительных стран, расположенных за пределами Европы. Рабочая группа не выдвинула никаких возражений. Следовательно, в соответствии с пунктом 1 статьи 13 Соглашения Правительство Португалии представило просьбу о созыве конференции Сторон для внесения поправки в название Соглашения. У</w:t>
      </w:r>
      <w:r w:rsidR="001E7A23" w:rsidRPr="00012A9B">
        <w:rPr>
          <w:lang w:val="ru-RU"/>
        </w:rPr>
        <w:t>ведомление о такой просьбе был</w:t>
      </w:r>
      <w:r w:rsidR="001E7A23">
        <w:rPr>
          <w:lang w:val="ru-RU"/>
        </w:rPr>
        <w:t>о</w:t>
      </w:r>
      <w:r w:rsidR="001E7A23" w:rsidRPr="00012A9B">
        <w:rPr>
          <w:lang w:val="ru-RU"/>
        </w:rPr>
        <w:t xml:space="preserve"> распространен</w:t>
      </w:r>
      <w:r w:rsidR="001E7A23">
        <w:rPr>
          <w:lang w:val="ru-RU"/>
        </w:rPr>
        <w:t>о</w:t>
      </w:r>
      <w:r w:rsidR="001E7A23" w:rsidRPr="00012A9B">
        <w:rPr>
          <w:lang w:val="ru-RU"/>
        </w:rPr>
        <w:t xml:space="preserve"> 12 октября секретариатом среди всех Договаривающихся сторон.</w:t>
      </w:r>
      <w:r w:rsidR="001E7A23">
        <w:rPr>
          <w:lang w:val="ru-RU"/>
        </w:rPr>
        <w:t xml:space="preserve"> Поскольку для созыва конференции Договаривающихся сторон требуется согласие на это по меньшей мере одной четверти Договаривающихся сторон (в данном случае тринадцати), Комитет, </w:t>
      </w:r>
      <w:r w:rsidR="001E7A23" w:rsidRPr="00A024BD">
        <w:rPr>
          <w:b/>
          <w:lang w:val="ru-RU"/>
        </w:rPr>
        <w:t>возможно, пожелает просить Договаривающиеся стороны</w:t>
      </w:r>
      <w:r w:rsidR="001E7A23">
        <w:rPr>
          <w:lang w:val="ru-RU"/>
        </w:rPr>
        <w:t xml:space="preserve"> как можно скорее сообщить о своем согласии с этой просьбой, с тем чтобы эту конференцию можно было провести в ходе 106-й сессии </w:t>
      </w:r>
      <w:r w:rsidR="001E7A23" w:rsidRPr="0033075D">
        <w:t>WP</w:t>
      </w:r>
      <w:r w:rsidR="001E7A23" w:rsidRPr="00792643">
        <w:rPr>
          <w:lang w:val="ru-RU"/>
        </w:rPr>
        <w:t>.15 (13</w:t>
      </w:r>
      <w:r w:rsidR="00A024BD">
        <w:rPr>
          <w:lang w:val="ru-RU"/>
        </w:rPr>
        <w:t>–</w:t>
      </w:r>
      <w:r w:rsidR="001E7A23" w:rsidRPr="00792643">
        <w:rPr>
          <w:lang w:val="ru-RU"/>
        </w:rPr>
        <w:t xml:space="preserve">17 </w:t>
      </w:r>
      <w:r w:rsidR="001E7A23">
        <w:rPr>
          <w:lang w:val="ru-RU"/>
        </w:rPr>
        <w:t>мая</w:t>
      </w:r>
      <w:r w:rsidR="001E7A23" w:rsidRPr="00792643">
        <w:rPr>
          <w:lang w:val="ru-RU"/>
        </w:rPr>
        <w:t xml:space="preserve"> 2019</w:t>
      </w:r>
      <w:r w:rsidR="001E7A23">
        <w:rPr>
          <w:lang w:val="ru-RU"/>
        </w:rPr>
        <w:t xml:space="preserve"> года</w:t>
      </w:r>
      <w:r w:rsidR="001E7A23" w:rsidRPr="00792643">
        <w:rPr>
          <w:lang w:val="ru-RU"/>
        </w:rPr>
        <w:t>)</w:t>
      </w:r>
      <w:r w:rsidR="001E7A23">
        <w:rPr>
          <w:lang w:val="ru-RU"/>
        </w:rPr>
        <w:t xml:space="preserve"> в соответствии с просьбой Рабочей группы, изложенной на ее 104-й сессии.</w:t>
      </w:r>
    </w:p>
    <w:p w:rsidR="001E7A23" w:rsidRPr="00980E09" w:rsidRDefault="00D47153" w:rsidP="001E7A23">
      <w:pPr>
        <w:pStyle w:val="SingleTxtG"/>
        <w:rPr>
          <w:lang w:val="ru-RU"/>
        </w:rPr>
      </w:pPr>
      <w:bookmarkStart w:id="45" w:name="OLE_LINK25"/>
      <w:bookmarkStart w:id="46" w:name="OLE_LINK26"/>
      <w:r>
        <w:rPr>
          <w:lang w:val="ru-RU"/>
        </w:rPr>
        <w:tab/>
      </w:r>
      <w:r>
        <w:rPr>
          <w:lang w:val="ru-RU"/>
        </w:rPr>
        <w:tab/>
      </w:r>
      <w:r w:rsidR="001E7A23" w:rsidRPr="00980E09">
        <w:rPr>
          <w:lang w:val="ru-RU"/>
        </w:rPr>
        <w:t xml:space="preserve">Комитет, возможно, пожелает </w:t>
      </w:r>
      <w:r w:rsidR="001E7A23" w:rsidRPr="00980E09">
        <w:rPr>
          <w:b/>
          <w:bCs/>
          <w:lang w:val="ru-RU"/>
        </w:rPr>
        <w:t>отметить</w:t>
      </w:r>
      <w:r w:rsidR="001E7A23" w:rsidRPr="00980E09">
        <w:rPr>
          <w:lang w:val="ru-RU"/>
        </w:rPr>
        <w:t xml:space="preserve">, что </w:t>
      </w:r>
      <w:bookmarkEnd w:id="45"/>
      <w:bookmarkEnd w:id="46"/>
      <w:r w:rsidR="001E7A23" w:rsidRPr="00980E09">
        <w:rPr>
          <w:lang w:val="ru-RU"/>
        </w:rPr>
        <w:t>проекты поправок к приложениям</w:t>
      </w:r>
      <w:r w:rsidR="001153F8">
        <w:rPr>
          <w:lang w:val="ru-RU"/>
        </w:rPr>
        <w:t> </w:t>
      </w:r>
      <w:r w:rsidR="001E7A23" w:rsidRPr="00980E09">
        <w:rPr>
          <w:lang w:val="ru-RU"/>
        </w:rPr>
        <w:t>А и В</w:t>
      </w:r>
      <w:r w:rsidR="001E7A23">
        <w:rPr>
          <w:lang w:val="ru-RU"/>
        </w:rPr>
        <w:t xml:space="preserve"> </w:t>
      </w:r>
      <w:r w:rsidR="001E7A23" w:rsidRPr="00980E09">
        <w:rPr>
          <w:lang w:val="ru-RU"/>
        </w:rPr>
        <w:t>к ДОПОГ, принятые в 201</w:t>
      </w:r>
      <w:r w:rsidR="001E7A23">
        <w:rPr>
          <w:lang w:val="ru-RU"/>
        </w:rPr>
        <w:t>6,</w:t>
      </w:r>
      <w:r w:rsidR="001E7A23" w:rsidRPr="00980E09">
        <w:rPr>
          <w:lang w:val="ru-RU"/>
        </w:rPr>
        <w:t xml:space="preserve"> 201</w:t>
      </w:r>
      <w:r w:rsidR="001E7A23">
        <w:rPr>
          <w:lang w:val="ru-RU"/>
        </w:rPr>
        <w:t>7</w:t>
      </w:r>
      <w:r w:rsidR="001E7A23" w:rsidRPr="00980E09">
        <w:rPr>
          <w:lang w:val="ru-RU"/>
        </w:rPr>
        <w:t xml:space="preserve"> годах и мае 201</w:t>
      </w:r>
      <w:r w:rsidR="001E7A23">
        <w:rPr>
          <w:lang w:val="ru-RU"/>
        </w:rPr>
        <w:t>8</w:t>
      </w:r>
      <w:r w:rsidR="001E7A23" w:rsidRPr="00980E09">
        <w:rPr>
          <w:lang w:val="ru-RU"/>
        </w:rPr>
        <w:t xml:space="preserve"> года для предполагаемого вступления в силу 1 января 201</w:t>
      </w:r>
      <w:r w:rsidR="001E7A23">
        <w:rPr>
          <w:lang w:val="ru-RU"/>
        </w:rPr>
        <w:t>9</w:t>
      </w:r>
      <w:r w:rsidR="001E7A23" w:rsidRPr="00980E09">
        <w:rPr>
          <w:lang w:val="ru-RU"/>
        </w:rPr>
        <w:t xml:space="preserve"> года и воспроизведенные в документах </w:t>
      </w:r>
      <w:r w:rsidR="001E7A23">
        <w:t>ECE</w:t>
      </w:r>
      <w:r w:rsidR="001E7A23" w:rsidRPr="00980E09">
        <w:rPr>
          <w:lang w:val="ru-RU"/>
        </w:rPr>
        <w:t>/</w:t>
      </w:r>
      <w:r w:rsidR="001E7A23">
        <w:t>TRANS</w:t>
      </w:r>
      <w:r w:rsidR="001E7A23" w:rsidRPr="00980E09">
        <w:rPr>
          <w:lang w:val="ru-RU"/>
        </w:rPr>
        <w:t>/</w:t>
      </w:r>
      <w:r w:rsidR="001E7A23">
        <w:t>WP</w:t>
      </w:r>
      <w:r w:rsidR="001E7A23" w:rsidRPr="00980E09">
        <w:rPr>
          <w:lang w:val="ru-RU"/>
        </w:rPr>
        <w:t>.15/2</w:t>
      </w:r>
      <w:r w:rsidR="001E7A23">
        <w:rPr>
          <w:lang w:val="ru-RU"/>
        </w:rPr>
        <w:t>40</w:t>
      </w:r>
      <w:r w:rsidR="001E7A23" w:rsidRPr="00980E09">
        <w:rPr>
          <w:lang w:val="ru-RU"/>
        </w:rPr>
        <w:t xml:space="preserve"> и </w:t>
      </w:r>
      <w:r w:rsidR="001E7A23">
        <w:t>Corr</w:t>
      </w:r>
      <w:r w:rsidR="001E7A23" w:rsidRPr="00980E09">
        <w:rPr>
          <w:lang w:val="ru-RU"/>
        </w:rPr>
        <w:t xml:space="preserve">.1, </w:t>
      </w:r>
      <w:r w:rsidR="001E7A23">
        <w:t>ECE</w:t>
      </w:r>
      <w:r w:rsidR="001E7A23" w:rsidRPr="00980E09">
        <w:rPr>
          <w:lang w:val="ru-RU"/>
        </w:rPr>
        <w:t>/</w:t>
      </w:r>
      <w:r w:rsidR="001E7A23">
        <w:t>TRANS</w:t>
      </w:r>
      <w:r w:rsidR="001E7A23" w:rsidRPr="00980E09">
        <w:rPr>
          <w:lang w:val="ru-RU"/>
        </w:rPr>
        <w:t>/</w:t>
      </w:r>
      <w:r w:rsidR="001E7A23">
        <w:t>WP</w:t>
      </w:r>
      <w:r w:rsidR="001E7A23" w:rsidRPr="00980E09">
        <w:rPr>
          <w:lang w:val="ru-RU"/>
        </w:rPr>
        <w:t>.15/2</w:t>
      </w:r>
      <w:r w:rsidR="001E7A23">
        <w:rPr>
          <w:lang w:val="ru-RU"/>
        </w:rPr>
        <w:t>40</w:t>
      </w:r>
      <w:r w:rsidR="001E7A23" w:rsidRPr="00980E09">
        <w:rPr>
          <w:lang w:val="ru-RU"/>
        </w:rPr>
        <w:t>/</w:t>
      </w:r>
      <w:r w:rsidR="001E7A23">
        <w:t>Add</w:t>
      </w:r>
      <w:r w:rsidR="001E7A23" w:rsidRPr="00980E09">
        <w:rPr>
          <w:lang w:val="ru-RU"/>
        </w:rPr>
        <w:t>.1, были представлены Генеральному секретарю правительством Португалии, а затем препровождены Генеральным секретарем Договаривающимся сторонам для принятия. Они были сочтены принятыми 1 октября 2018 года и вступят в силу 1 января 2019 года.</w:t>
      </w:r>
      <w:r w:rsidR="001E7A23">
        <w:rPr>
          <w:lang w:val="ru-RU"/>
        </w:rPr>
        <w:t xml:space="preserve"> </w:t>
      </w:r>
      <w:r w:rsidR="001E7A23" w:rsidRPr="00980E09">
        <w:rPr>
          <w:lang w:val="ru-RU"/>
        </w:rPr>
        <w:t>В данной связи секретариат опубликовал новое сводное издание ДОПОГ 201</w:t>
      </w:r>
      <w:r w:rsidR="001E7A23">
        <w:rPr>
          <w:lang w:val="ru-RU"/>
        </w:rPr>
        <w:t>9</w:t>
      </w:r>
      <w:r w:rsidR="001E7A23" w:rsidRPr="00980E09">
        <w:rPr>
          <w:lang w:val="ru-RU"/>
        </w:rPr>
        <w:t xml:space="preserve"> года (</w:t>
      </w:r>
      <w:r w:rsidR="001E7A23">
        <w:t>ECE</w:t>
      </w:r>
      <w:r w:rsidR="001E7A23" w:rsidRPr="00980E09">
        <w:rPr>
          <w:lang w:val="ru-RU"/>
        </w:rPr>
        <w:t>/</w:t>
      </w:r>
      <w:r w:rsidR="001E7A23">
        <w:t>TRANS</w:t>
      </w:r>
      <w:r w:rsidR="001E7A23" w:rsidRPr="00980E09">
        <w:rPr>
          <w:lang w:val="ru-RU"/>
        </w:rPr>
        <w:t xml:space="preserve">/257, </w:t>
      </w:r>
      <w:r w:rsidR="001E7A23">
        <w:t>Vol</w:t>
      </w:r>
      <w:r w:rsidR="001E7A23" w:rsidRPr="00980E09">
        <w:rPr>
          <w:lang w:val="ru-RU"/>
        </w:rPr>
        <w:t>.</w:t>
      </w:r>
      <w:r w:rsidR="001E7A23">
        <w:rPr>
          <w:lang w:val="ru-RU"/>
        </w:rPr>
        <w:t xml:space="preserve"> </w:t>
      </w:r>
      <w:r w:rsidR="001E7A23" w:rsidRPr="0033075D">
        <w:t>I</w:t>
      </w:r>
      <w:r w:rsidR="001E7A23" w:rsidRPr="00AD741A">
        <w:rPr>
          <w:lang w:val="ru-RU"/>
        </w:rPr>
        <w:t xml:space="preserve"> </w:t>
      </w:r>
      <w:r w:rsidR="001E7A23">
        <w:rPr>
          <w:lang w:val="ru-RU"/>
        </w:rPr>
        <w:t>и</w:t>
      </w:r>
      <w:r w:rsidR="001E7A23" w:rsidRPr="00AD741A">
        <w:rPr>
          <w:lang w:val="ru-RU"/>
        </w:rPr>
        <w:t xml:space="preserve"> </w:t>
      </w:r>
      <w:r w:rsidR="001E7A23" w:rsidRPr="0033075D">
        <w:t>II</w:t>
      </w:r>
      <w:r w:rsidR="001E7A23" w:rsidRPr="00AD741A">
        <w:rPr>
          <w:lang w:val="ru-RU"/>
        </w:rPr>
        <w:t>).</w:t>
      </w:r>
    </w:p>
    <w:p w:rsidR="001E7A23" w:rsidRPr="005459ED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980E09">
        <w:rPr>
          <w:lang w:val="ru-RU"/>
        </w:rPr>
        <w:t xml:space="preserve">Комитет, возможно, пожелает </w:t>
      </w:r>
      <w:r w:rsidR="001E7A23" w:rsidRPr="00980E09">
        <w:rPr>
          <w:b/>
          <w:bCs/>
          <w:lang w:val="ru-RU"/>
        </w:rPr>
        <w:t>отметить</w:t>
      </w:r>
      <w:r w:rsidR="001E7A23" w:rsidRPr="00980E09">
        <w:rPr>
          <w:lang w:val="ru-RU"/>
        </w:rPr>
        <w:t xml:space="preserve">, что </w:t>
      </w:r>
      <w:r w:rsidR="001E7A23" w:rsidRPr="00AD741A">
        <w:rPr>
          <w:lang w:val="ru-RU"/>
        </w:rPr>
        <w:t>были сочтены принятыми 1</w:t>
      </w:r>
      <w:r w:rsidR="00A024BD">
        <w:rPr>
          <w:lang w:val="ru-RU"/>
        </w:rPr>
        <w:t> </w:t>
      </w:r>
      <w:r w:rsidR="001E7A23" w:rsidRPr="00AD741A">
        <w:rPr>
          <w:lang w:val="ru-RU"/>
        </w:rPr>
        <w:t>октября 201</w:t>
      </w:r>
      <w:r w:rsidR="001E7A23">
        <w:rPr>
          <w:lang w:val="ru-RU"/>
        </w:rPr>
        <w:t>8</w:t>
      </w:r>
      <w:r w:rsidR="001E7A23" w:rsidRPr="00AD741A">
        <w:rPr>
          <w:lang w:val="ru-RU"/>
        </w:rPr>
        <w:t xml:space="preserve"> года для вступления в силу 1 января 201</w:t>
      </w:r>
      <w:r w:rsidR="001E7A23">
        <w:rPr>
          <w:lang w:val="ru-RU"/>
        </w:rPr>
        <w:t>9</w:t>
      </w:r>
      <w:r w:rsidR="001E7A23" w:rsidRPr="00AD741A">
        <w:rPr>
          <w:lang w:val="ru-RU"/>
        </w:rPr>
        <w:t xml:space="preserve"> года проекты поправок к</w:t>
      </w:r>
      <w:r w:rsidR="00A024BD">
        <w:rPr>
          <w:lang w:val="ru-RU"/>
        </w:rPr>
        <w:t> </w:t>
      </w:r>
      <w:r w:rsidR="001E7A23" w:rsidRPr="00AD741A">
        <w:rPr>
          <w:lang w:val="ru-RU"/>
        </w:rPr>
        <w:t>прилагаемым к ВОПОГ Правилам, которые были приняты в 201</w:t>
      </w:r>
      <w:r w:rsidR="001E7A23">
        <w:rPr>
          <w:lang w:val="ru-RU"/>
        </w:rPr>
        <w:t>6, 2017</w:t>
      </w:r>
      <w:r w:rsidR="001E7A23" w:rsidRPr="00AD741A">
        <w:rPr>
          <w:lang w:val="ru-RU"/>
        </w:rPr>
        <w:t xml:space="preserve"> и 201</w:t>
      </w:r>
      <w:r w:rsidR="001E7A23">
        <w:rPr>
          <w:lang w:val="ru-RU"/>
        </w:rPr>
        <w:t>8</w:t>
      </w:r>
      <w:r w:rsidR="001E7A23" w:rsidRPr="00AD741A">
        <w:rPr>
          <w:lang w:val="ru-RU"/>
        </w:rPr>
        <w:t xml:space="preserve"> годах</w:t>
      </w:r>
      <w:r w:rsidR="001E7A23">
        <w:rPr>
          <w:lang w:val="ru-RU"/>
        </w:rPr>
        <w:t xml:space="preserve"> </w:t>
      </w:r>
      <w:r w:rsidR="001E7A23" w:rsidRPr="00AD741A">
        <w:rPr>
          <w:lang w:val="ru-RU"/>
        </w:rPr>
        <w:t xml:space="preserve">и воспроизводятся в документе </w:t>
      </w:r>
      <w:r w:rsidR="001E7A23">
        <w:t>ECE</w:t>
      </w:r>
      <w:r w:rsidR="001E7A23" w:rsidRPr="00AD741A">
        <w:rPr>
          <w:lang w:val="ru-RU"/>
        </w:rPr>
        <w:t>/</w:t>
      </w:r>
      <w:r w:rsidR="001E7A23">
        <w:t>ADN</w:t>
      </w:r>
      <w:r w:rsidR="001E7A23" w:rsidRPr="00AD741A">
        <w:rPr>
          <w:lang w:val="ru-RU"/>
        </w:rPr>
        <w:t>/</w:t>
      </w:r>
      <w:r w:rsidR="001E7A23">
        <w:rPr>
          <w:lang w:val="ru-RU"/>
        </w:rPr>
        <w:t>45</w:t>
      </w:r>
      <w:r w:rsidR="001E7A23" w:rsidRPr="00AD741A">
        <w:rPr>
          <w:lang w:val="ru-RU"/>
        </w:rPr>
        <w:t xml:space="preserve">. </w:t>
      </w:r>
      <w:r w:rsidR="001E7A23" w:rsidRPr="005459ED">
        <w:rPr>
          <w:lang w:val="ru-RU"/>
        </w:rPr>
        <w:t>Другие поправки, принятые в августе 201</w:t>
      </w:r>
      <w:r w:rsidR="001E7A23">
        <w:rPr>
          <w:lang w:val="ru-RU"/>
        </w:rPr>
        <w:t>8</w:t>
      </w:r>
      <w:r>
        <w:rPr>
          <w:lang w:val="ru-RU"/>
        </w:rPr>
        <w:t> </w:t>
      </w:r>
      <w:r w:rsidR="001E7A23" w:rsidRPr="005459ED">
        <w:rPr>
          <w:lang w:val="ru-RU"/>
        </w:rPr>
        <w:t xml:space="preserve">года и воспроизведенные в документах </w:t>
      </w:r>
      <w:r w:rsidR="001E7A23">
        <w:t>ECE</w:t>
      </w:r>
      <w:r w:rsidR="001E7A23" w:rsidRPr="005459ED">
        <w:rPr>
          <w:lang w:val="ru-RU"/>
        </w:rPr>
        <w:t>/</w:t>
      </w:r>
      <w:r w:rsidR="001E7A23">
        <w:t>ADN</w:t>
      </w:r>
      <w:r w:rsidR="001E7A23" w:rsidRPr="005459ED">
        <w:rPr>
          <w:lang w:val="ru-RU"/>
        </w:rPr>
        <w:t>/</w:t>
      </w:r>
      <w:r w:rsidR="001E7A23">
        <w:rPr>
          <w:lang w:val="ru-RU"/>
        </w:rPr>
        <w:t>45</w:t>
      </w:r>
      <w:r w:rsidR="001E7A23" w:rsidRPr="005459ED">
        <w:rPr>
          <w:lang w:val="ru-RU"/>
        </w:rPr>
        <w:t>/</w:t>
      </w:r>
      <w:r w:rsidR="001E7A23">
        <w:t>Corr</w:t>
      </w:r>
      <w:r w:rsidR="001E7A23" w:rsidRPr="005459ED">
        <w:rPr>
          <w:lang w:val="ru-RU"/>
        </w:rPr>
        <w:t xml:space="preserve">.1 и </w:t>
      </w:r>
      <w:r w:rsidR="001E7A23">
        <w:t>ECE</w:t>
      </w:r>
      <w:r w:rsidR="001E7A23" w:rsidRPr="005459ED">
        <w:rPr>
          <w:lang w:val="ru-RU"/>
        </w:rPr>
        <w:t>/</w:t>
      </w:r>
      <w:r w:rsidR="001E7A23">
        <w:t>ADN</w:t>
      </w:r>
      <w:r w:rsidR="001E7A23" w:rsidRPr="005459ED">
        <w:rPr>
          <w:lang w:val="ru-RU"/>
        </w:rPr>
        <w:t>/</w:t>
      </w:r>
      <w:r w:rsidR="00A024BD">
        <w:rPr>
          <w:lang w:val="ru-RU"/>
        </w:rPr>
        <w:br/>
      </w:r>
      <w:r w:rsidR="001E7A23">
        <w:rPr>
          <w:lang w:val="ru-RU"/>
        </w:rPr>
        <w:t>45</w:t>
      </w:r>
      <w:r w:rsidR="001E7A23" w:rsidRPr="005459ED">
        <w:rPr>
          <w:lang w:val="ru-RU"/>
        </w:rPr>
        <w:t>/</w:t>
      </w:r>
      <w:r w:rsidR="001E7A23">
        <w:t>Add</w:t>
      </w:r>
      <w:r w:rsidR="001E7A23" w:rsidRPr="005459ED">
        <w:rPr>
          <w:lang w:val="ru-RU"/>
        </w:rPr>
        <w:t>.1, также были распространены для принятия и вступления в силу 1</w:t>
      </w:r>
      <w:r w:rsidR="00A024BD">
        <w:rPr>
          <w:lang w:val="ru-RU"/>
        </w:rPr>
        <w:t> </w:t>
      </w:r>
      <w:r w:rsidR="001E7A23" w:rsidRPr="005459ED">
        <w:rPr>
          <w:lang w:val="ru-RU"/>
        </w:rPr>
        <w:t>января 201</w:t>
      </w:r>
      <w:r w:rsidR="001E7A23">
        <w:rPr>
          <w:lang w:val="ru-RU"/>
        </w:rPr>
        <w:t>9</w:t>
      </w:r>
      <w:r w:rsidR="00A024BD">
        <w:rPr>
          <w:lang w:val="ru-RU"/>
        </w:rPr>
        <w:t> </w:t>
      </w:r>
      <w:r w:rsidR="001E7A23" w:rsidRPr="005459ED">
        <w:rPr>
          <w:lang w:val="ru-RU"/>
        </w:rPr>
        <w:t>года.</w:t>
      </w:r>
      <w:r w:rsidR="001E7A23">
        <w:rPr>
          <w:lang w:val="ru-RU"/>
        </w:rPr>
        <w:t xml:space="preserve"> </w:t>
      </w:r>
      <w:r w:rsidR="001E7A23" w:rsidRPr="005459ED">
        <w:rPr>
          <w:lang w:val="ru-RU"/>
        </w:rPr>
        <w:t>В данной связи секретариат публик</w:t>
      </w:r>
      <w:r w:rsidR="001E7A23">
        <w:rPr>
          <w:lang w:val="ru-RU"/>
        </w:rPr>
        <w:t>ует</w:t>
      </w:r>
      <w:r w:rsidR="001E7A23" w:rsidRPr="005459ED">
        <w:rPr>
          <w:lang w:val="ru-RU"/>
        </w:rPr>
        <w:t xml:space="preserve"> новое сводное издание ДОПОГ 201</w:t>
      </w:r>
      <w:r w:rsidR="001E7A23">
        <w:rPr>
          <w:lang w:val="ru-RU"/>
        </w:rPr>
        <w:t>9</w:t>
      </w:r>
      <w:r w:rsidR="00A024BD">
        <w:rPr>
          <w:lang w:val="ru-RU"/>
        </w:rPr>
        <w:t> </w:t>
      </w:r>
      <w:r w:rsidR="001E7A23" w:rsidRPr="005459ED">
        <w:rPr>
          <w:lang w:val="ru-RU"/>
        </w:rPr>
        <w:t>года</w:t>
      </w:r>
      <w:r w:rsidR="001E7A23">
        <w:rPr>
          <w:lang w:val="ru-RU"/>
        </w:rPr>
        <w:t xml:space="preserve"> </w:t>
      </w:r>
      <w:r w:rsidR="001E7A23" w:rsidRPr="005459ED">
        <w:rPr>
          <w:lang w:val="ru-RU"/>
        </w:rPr>
        <w:t>(</w:t>
      </w:r>
      <w:r w:rsidR="001E7A23" w:rsidRPr="0033075D">
        <w:t>ECE</w:t>
      </w:r>
      <w:r w:rsidR="001E7A23" w:rsidRPr="005459ED">
        <w:rPr>
          <w:lang w:val="ru-RU"/>
        </w:rPr>
        <w:t>/</w:t>
      </w:r>
      <w:r w:rsidR="001E7A23" w:rsidRPr="0033075D">
        <w:t>TRANS</w:t>
      </w:r>
      <w:r w:rsidR="001E7A23" w:rsidRPr="005459ED">
        <w:rPr>
          <w:lang w:val="ru-RU"/>
        </w:rPr>
        <w:t xml:space="preserve">/276, </w:t>
      </w:r>
      <w:r w:rsidR="001E7A23" w:rsidRPr="0033075D">
        <w:t>Vol</w:t>
      </w:r>
      <w:r w:rsidR="001E7A23" w:rsidRPr="005459ED">
        <w:rPr>
          <w:lang w:val="ru-RU"/>
        </w:rPr>
        <w:t xml:space="preserve">. </w:t>
      </w:r>
      <w:r w:rsidR="001E7A23" w:rsidRPr="0033075D">
        <w:t>I</w:t>
      </w:r>
      <w:r w:rsidR="001E7A23" w:rsidRPr="005459ED">
        <w:rPr>
          <w:lang w:val="ru-RU"/>
        </w:rPr>
        <w:t xml:space="preserve"> </w:t>
      </w:r>
      <w:r w:rsidR="001E7A23">
        <w:rPr>
          <w:lang w:val="ru-RU"/>
        </w:rPr>
        <w:t>и</w:t>
      </w:r>
      <w:r w:rsidR="001E7A23" w:rsidRPr="0033075D">
        <w:t>d</w:t>
      </w:r>
      <w:r w:rsidR="001E7A23" w:rsidRPr="005459ED">
        <w:rPr>
          <w:lang w:val="ru-RU"/>
        </w:rPr>
        <w:t xml:space="preserve"> </w:t>
      </w:r>
      <w:r w:rsidR="001E7A23" w:rsidRPr="0033075D">
        <w:t>II</w:t>
      </w:r>
      <w:r w:rsidR="001E7A23" w:rsidRPr="005459ED">
        <w:rPr>
          <w:lang w:val="ru-RU"/>
        </w:rPr>
        <w:t xml:space="preserve">). </w:t>
      </w:r>
      <w:r w:rsidR="001E7A23">
        <w:rPr>
          <w:lang w:val="ru-RU"/>
        </w:rPr>
        <w:t>Число</w:t>
      </w:r>
      <w:r w:rsidR="001E7A23" w:rsidRPr="005459ED">
        <w:rPr>
          <w:lang w:val="ru-RU"/>
        </w:rPr>
        <w:t xml:space="preserve"> </w:t>
      </w:r>
      <w:r w:rsidR="001E7A23">
        <w:rPr>
          <w:lang w:val="ru-RU"/>
        </w:rPr>
        <w:t>Договаривающихся</w:t>
      </w:r>
      <w:r w:rsidR="001E7A23" w:rsidRPr="005459ED">
        <w:rPr>
          <w:lang w:val="ru-RU"/>
        </w:rPr>
        <w:t xml:space="preserve"> </w:t>
      </w:r>
      <w:r w:rsidR="001E7A23">
        <w:rPr>
          <w:lang w:val="ru-RU"/>
        </w:rPr>
        <w:t xml:space="preserve">сторон ДОПОГ </w:t>
      </w:r>
      <w:r w:rsidR="00A024BD">
        <w:rPr>
          <w:lang w:val="ru-RU"/>
        </w:rPr>
        <w:br/>
      </w:r>
      <w:r w:rsidR="001E7A23">
        <w:rPr>
          <w:lang w:val="ru-RU"/>
        </w:rPr>
        <w:t xml:space="preserve">по-прежнему составляет </w:t>
      </w:r>
      <w:r w:rsidR="001E7A23" w:rsidRPr="005459ED">
        <w:rPr>
          <w:lang w:val="ru-RU"/>
        </w:rPr>
        <w:t>18.</w:t>
      </w:r>
    </w:p>
    <w:p w:rsidR="001E7A23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5459ED">
        <w:rPr>
          <w:lang w:val="ru-RU"/>
        </w:rPr>
        <w:t xml:space="preserve">Комитет, возможно, пожелает </w:t>
      </w:r>
      <w:r w:rsidR="001E7A23" w:rsidRPr="005459ED">
        <w:rPr>
          <w:b/>
          <w:bCs/>
          <w:lang w:val="ru-RU"/>
        </w:rPr>
        <w:t>отметить</w:t>
      </w:r>
      <w:r w:rsidR="001E7A23" w:rsidRPr="005459ED">
        <w:rPr>
          <w:lang w:val="ru-RU"/>
        </w:rPr>
        <w:t>, что Совместным совещанием Комиссии экспертов МПОГ и Рабочей группы по перевозке опасных грузов, самой Рабочей группой и Совместным совещанием экспертов по Правилам, прилагаемым к ВОПОГ, были приняты другие проекты поправок к ДОПОГ, МПОГ и ВОПОГ для предполагаемого вступления в силу 1 января 20</w:t>
      </w:r>
      <w:r w:rsidR="001E7A23">
        <w:rPr>
          <w:lang w:val="ru-RU"/>
        </w:rPr>
        <w:t>21</w:t>
      </w:r>
      <w:r w:rsidR="001E7A23" w:rsidRPr="005459ED">
        <w:rPr>
          <w:lang w:val="ru-RU"/>
        </w:rPr>
        <w:t xml:space="preserve"> года. </w:t>
      </w:r>
    </w:p>
    <w:p w:rsidR="001E7A23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5459ED">
        <w:rPr>
          <w:lang w:val="ru-RU"/>
        </w:rPr>
        <w:t xml:space="preserve">Комитет, возможно, пожелает </w:t>
      </w:r>
      <w:r w:rsidR="001E7A23" w:rsidRPr="005459ED">
        <w:rPr>
          <w:b/>
          <w:bCs/>
          <w:lang w:val="ru-RU"/>
        </w:rPr>
        <w:t>отметить</w:t>
      </w:r>
      <w:r w:rsidR="001E7A23" w:rsidRPr="005459ED">
        <w:rPr>
          <w:lang w:val="ru-RU"/>
        </w:rPr>
        <w:t>, что Совместное совещание экспертов по Правилам, прилагаемым к ВОПОГ (Комитет по вопросам безопасности ВОПОГ) (</w:t>
      </w:r>
      <w:r w:rsidR="001E7A23">
        <w:t>WP</w:t>
      </w:r>
      <w:r w:rsidR="001E7A23" w:rsidRPr="005459ED">
        <w:rPr>
          <w:lang w:val="ru-RU"/>
        </w:rPr>
        <w:t>.15/</w:t>
      </w:r>
      <w:r w:rsidR="001E7A23">
        <w:t>AC</w:t>
      </w:r>
      <w:r w:rsidR="001E7A23" w:rsidRPr="005459ED">
        <w:rPr>
          <w:lang w:val="ru-RU"/>
        </w:rPr>
        <w:t>.2)</w:t>
      </w:r>
      <w:r w:rsidR="001E7A23">
        <w:rPr>
          <w:lang w:val="ru-RU"/>
        </w:rPr>
        <w:t>,</w:t>
      </w:r>
      <w:r w:rsidR="001E7A23" w:rsidRPr="005459ED">
        <w:rPr>
          <w:lang w:val="ru-RU"/>
        </w:rPr>
        <w:t xml:space="preserve"> и Административного комитета ВОПОГ проведет свои тридцат</w:t>
      </w:r>
      <w:r w:rsidR="001E7A23">
        <w:rPr>
          <w:lang w:val="ru-RU"/>
        </w:rPr>
        <w:t>ь четверт</w:t>
      </w:r>
      <w:r w:rsidR="001E7A23" w:rsidRPr="005459ED">
        <w:rPr>
          <w:lang w:val="ru-RU"/>
        </w:rPr>
        <w:t xml:space="preserve">ую и </w:t>
      </w:r>
      <w:r w:rsidR="001E7A23">
        <w:rPr>
          <w:lang w:val="ru-RU"/>
        </w:rPr>
        <w:t xml:space="preserve">двадцать вторую </w:t>
      </w:r>
      <w:r w:rsidR="001E7A23" w:rsidRPr="005459ED">
        <w:rPr>
          <w:lang w:val="ru-RU"/>
        </w:rPr>
        <w:t>сессии 2</w:t>
      </w:r>
      <w:r w:rsidR="001E7A23">
        <w:rPr>
          <w:lang w:val="ru-RU"/>
        </w:rPr>
        <w:t>1</w:t>
      </w:r>
      <w:r w:rsidR="001E7A23" w:rsidRPr="005459ED">
        <w:rPr>
          <w:lang w:val="ru-RU"/>
        </w:rPr>
        <w:t>−2</w:t>
      </w:r>
      <w:r w:rsidR="001E7A23">
        <w:rPr>
          <w:lang w:val="ru-RU"/>
        </w:rPr>
        <w:t>5</w:t>
      </w:r>
      <w:r w:rsidR="001E7A23" w:rsidRPr="005459ED">
        <w:rPr>
          <w:lang w:val="ru-RU"/>
        </w:rPr>
        <w:t xml:space="preserve"> января 201</w:t>
      </w:r>
      <w:r w:rsidR="001E7A23">
        <w:rPr>
          <w:lang w:val="ru-RU"/>
        </w:rPr>
        <w:t>9</w:t>
      </w:r>
      <w:r w:rsidR="001E7A23" w:rsidRPr="005459ED">
        <w:rPr>
          <w:lang w:val="ru-RU"/>
        </w:rPr>
        <w:t xml:space="preserve"> года и 2</w:t>
      </w:r>
      <w:r w:rsidR="001E7A23">
        <w:rPr>
          <w:lang w:val="ru-RU"/>
        </w:rPr>
        <w:t>5</w:t>
      </w:r>
      <w:r w:rsidR="001E7A23" w:rsidRPr="005459ED">
        <w:rPr>
          <w:lang w:val="ru-RU"/>
        </w:rPr>
        <w:t xml:space="preserve"> января 201</w:t>
      </w:r>
      <w:r w:rsidR="001E7A23">
        <w:rPr>
          <w:lang w:val="ru-RU"/>
        </w:rPr>
        <w:t>9</w:t>
      </w:r>
      <w:r w:rsidR="001E7A23" w:rsidRPr="005459ED">
        <w:rPr>
          <w:lang w:val="ru-RU"/>
        </w:rPr>
        <w:t xml:space="preserve"> года соответственно. </w:t>
      </w:r>
    </w:p>
    <w:p w:rsidR="001E7A23" w:rsidRPr="00E37F10" w:rsidRDefault="001E7A23" w:rsidP="00D47153">
      <w:pPr>
        <w:pStyle w:val="SingleTxtG"/>
        <w:pageBreakBefore/>
        <w:rPr>
          <w:b/>
          <w:lang w:val="ru-RU"/>
        </w:rPr>
      </w:pPr>
      <w:r w:rsidRPr="00E37F10">
        <w:rPr>
          <w:b/>
          <w:lang w:val="ru-RU"/>
        </w:rPr>
        <w:lastRenderedPageBreak/>
        <w:t xml:space="preserve">Документация </w:t>
      </w:r>
    </w:p>
    <w:p w:rsidR="001E7A23" w:rsidRPr="00E37F10" w:rsidRDefault="00D47153" w:rsidP="005E4452">
      <w:pPr>
        <w:pStyle w:val="SingleTxtG"/>
        <w:jc w:val="left"/>
        <w:rPr>
          <w:lang w:val="ru-RU"/>
        </w:rPr>
      </w:pPr>
      <w:r>
        <w:rPr>
          <w:lang w:val="ru-RU"/>
        </w:rPr>
        <w:t>Н</w:t>
      </w:r>
      <w:r w:rsidRPr="00E37F10">
        <w:rPr>
          <w:lang w:val="ru-RU"/>
        </w:rPr>
        <w:t xml:space="preserve">еофициальный </w:t>
      </w:r>
      <w:r w:rsidR="001E7A23" w:rsidRPr="00E37F10">
        <w:rPr>
          <w:lang w:val="ru-RU"/>
        </w:rPr>
        <w:t xml:space="preserve">документ № 6, </w:t>
      </w:r>
      <w:r w:rsidR="001E7A23" w:rsidRPr="00910CFD">
        <w:t>ST</w:t>
      </w:r>
      <w:r w:rsidR="001E7A23" w:rsidRPr="00E37F10">
        <w:rPr>
          <w:lang w:val="ru-RU"/>
        </w:rPr>
        <w:t>/</w:t>
      </w:r>
      <w:r w:rsidR="001E7A23" w:rsidRPr="00910CFD">
        <w:t>SG</w:t>
      </w:r>
      <w:r w:rsidR="001E7A23" w:rsidRPr="00E37F10">
        <w:rPr>
          <w:lang w:val="ru-RU"/>
        </w:rPr>
        <w:t>/</w:t>
      </w:r>
      <w:r w:rsidR="001E7A23" w:rsidRPr="00910CFD">
        <w:t>AC</w:t>
      </w:r>
      <w:r w:rsidR="001E7A23" w:rsidRPr="00E37F10">
        <w:rPr>
          <w:lang w:val="ru-RU"/>
        </w:rPr>
        <w:t>.10/</w:t>
      </w:r>
      <w:r w:rsidR="001E7A23" w:rsidRPr="00910CFD">
        <w:t>C</w:t>
      </w:r>
      <w:r w:rsidR="001E7A23" w:rsidRPr="00E37F10">
        <w:rPr>
          <w:lang w:val="ru-RU"/>
        </w:rPr>
        <w:t xml:space="preserve">.3/106 </w:t>
      </w:r>
      <w:r w:rsidR="001E7A23">
        <w:rPr>
          <w:lang w:val="ru-RU"/>
        </w:rPr>
        <w:t>и</w:t>
      </w:r>
      <w:r w:rsidR="001E7A23" w:rsidRPr="00E37F10">
        <w:rPr>
          <w:lang w:val="ru-RU"/>
        </w:rPr>
        <w:t xml:space="preserve"> </w:t>
      </w:r>
      <w:r w:rsidR="001E7A23" w:rsidRPr="00910CFD">
        <w:t>Add</w:t>
      </w:r>
      <w:r w:rsidR="001E7A23" w:rsidRPr="00E37F10">
        <w:rPr>
          <w:lang w:val="ru-RU"/>
        </w:rPr>
        <w:t xml:space="preserve">.1, </w:t>
      </w:r>
      <w:r w:rsidR="001E7A23" w:rsidRPr="00910CFD">
        <w:t>ST</w:t>
      </w:r>
      <w:r w:rsidR="001E7A23" w:rsidRPr="00E37F10">
        <w:rPr>
          <w:lang w:val="ru-RU"/>
        </w:rPr>
        <w:t>/</w:t>
      </w:r>
      <w:r w:rsidR="001E7A23" w:rsidRPr="00910CFD">
        <w:t>SG</w:t>
      </w:r>
      <w:r w:rsidR="001E7A23" w:rsidRPr="00E37F10">
        <w:rPr>
          <w:lang w:val="ru-RU"/>
        </w:rPr>
        <w:t>/</w:t>
      </w:r>
      <w:r w:rsidR="001E7A23" w:rsidRPr="00910CFD">
        <w:t>AC</w:t>
      </w:r>
      <w:r w:rsidR="001E7A23" w:rsidRPr="00E37F10">
        <w:rPr>
          <w:lang w:val="ru-RU"/>
        </w:rPr>
        <w:t>.10/</w:t>
      </w:r>
      <w:r w:rsidR="001E7A23" w:rsidRPr="00910CFD">
        <w:t>C</w:t>
      </w:r>
      <w:r w:rsidR="001E7A23" w:rsidRPr="00E37F10">
        <w:rPr>
          <w:lang w:val="ru-RU"/>
        </w:rPr>
        <w:t xml:space="preserve">.3/108, </w:t>
      </w:r>
      <w:r w:rsidR="001E7A23" w:rsidRPr="00910CFD">
        <w:t>ST</w:t>
      </w:r>
      <w:r w:rsidR="001E7A23" w:rsidRPr="00E37F10">
        <w:rPr>
          <w:lang w:val="ru-RU"/>
        </w:rPr>
        <w:t>/</w:t>
      </w:r>
      <w:r w:rsidR="001E7A23" w:rsidRPr="00910CFD">
        <w:t>SG</w:t>
      </w:r>
      <w:r w:rsidR="001E7A23" w:rsidRPr="00E37F10">
        <w:rPr>
          <w:lang w:val="ru-RU"/>
        </w:rPr>
        <w:t>/</w:t>
      </w:r>
      <w:r w:rsidR="001E7A23" w:rsidRPr="00910CFD">
        <w:t>AC</w:t>
      </w:r>
      <w:r w:rsidR="001E7A23" w:rsidRPr="00E37F10">
        <w:rPr>
          <w:lang w:val="ru-RU"/>
        </w:rPr>
        <w:t>.10/</w:t>
      </w:r>
      <w:r w:rsidR="001E7A23" w:rsidRPr="00910CFD">
        <w:t>C</w:t>
      </w:r>
      <w:r w:rsidR="001E7A23" w:rsidRPr="00E37F10">
        <w:rPr>
          <w:lang w:val="ru-RU"/>
        </w:rPr>
        <w:t xml:space="preserve">.4/70, </w:t>
      </w:r>
      <w:r w:rsidR="001E7A23" w:rsidRPr="00910CFD">
        <w:t>ST</w:t>
      </w:r>
      <w:r w:rsidR="001E7A23" w:rsidRPr="00E37F10">
        <w:rPr>
          <w:lang w:val="ru-RU"/>
        </w:rPr>
        <w:t>/</w:t>
      </w:r>
      <w:r w:rsidR="001E7A23" w:rsidRPr="00910CFD">
        <w:t>SG</w:t>
      </w:r>
      <w:r w:rsidR="001E7A23" w:rsidRPr="00E37F10">
        <w:rPr>
          <w:lang w:val="ru-RU"/>
        </w:rPr>
        <w:t>/</w:t>
      </w:r>
      <w:r w:rsidR="001E7A23" w:rsidRPr="00910CFD">
        <w:t>AC</w:t>
      </w:r>
      <w:r w:rsidR="001E7A23" w:rsidRPr="00E37F10">
        <w:rPr>
          <w:lang w:val="ru-RU"/>
        </w:rPr>
        <w:t>.10/</w:t>
      </w:r>
      <w:r w:rsidR="001E7A23" w:rsidRPr="00910CFD">
        <w:t>C</w:t>
      </w:r>
      <w:r w:rsidR="001E7A23" w:rsidRPr="00E37F10">
        <w:rPr>
          <w:lang w:val="ru-RU"/>
        </w:rPr>
        <w:t xml:space="preserve">.4/72; </w:t>
      </w:r>
      <w:r w:rsidR="001E7A23" w:rsidRPr="00910CFD">
        <w:t>ST</w:t>
      </w:r>
      <w:r w:rsidR="001E7A23" w:rsidRPr="00E37F10">
        <w:rPr>
          <w:lang w:val="ru-RU"/>
        </w:rPr>
        <w:t>/</w:t>
      </w:r>
      <w:r w:rsidR="001E7A23" w:rsidRPr="00910CFD">
        <w:t>SG</w:t>
      </w:r>
      <w:r w:rsidR="001E7A23" w:rsidRPr="00E37F10">
        <w:rPr>
          <w:lang w:val="ru-RU"/>
        </w:rPr>
        <w:t>/</w:t>
      </w:r>
      <w:r w:rsidR="001E7A23" w:rsidRPr="00910CFD">
        <w:t>AC</w:t>
      </w:r>
      <w:r w:rsidR="001E7A23" w:rsidRPr="00E37F10">
        <w:rPr>
          <w:lang w:val="ru-RU"/>
        </w:rPr>
        <w:t xml:space="preserve">.10/46 </w:t>
      </w:r>
      <w:r w:rsidR="001E7A23">
        <w:rPr>
          <w:lang w:val="ru-RU"/>
        </w:rPr>
        <w:t>и</w:t>
      </w:r>
      <w:r w:rsidR="001E7A23" w:rsidRPr="00E37F10">
        <w:rPr>
          <w:lang w:val="ru-RU"/>
        </w:rPr>
        <w:t xml:space="preserve"> </w:t>
      </w:r>
      <w:r w:rsidR="001E7A23" w:rsidRPr="00910CFD">
        <w:t>Add</w:t>
      </w:r>
      <w:r w:rsidR="001E7A23" w:rsidRPr="00E37F10">
        <w:rPr>
          <w:lang w:val="ru-RU"/>
        </w:rPr>
        <w:t xml:space="preserve">.1-3; </w:t>
      </w:r>
      <w:r w:rsidR="001E7A23" w:rsidRPr="00910CFD">
        <w:t>ECE</w:t>
      </w:r>
      <w:r w:rsidR="001E7A23" w:rsidRPr="00E37F10">
        <w:rPr>
          <w:lang w:val="ru-RU"/>
        </w:rPr>
        <w:t>/</w:t>
      </w:r>
      <w:r w:rsidR="001E7A23" w:rsidRPr="00910CFD">
        <w:t>TRANS</w:t>
      </w:r>
      <w:r w:rsidR="001E7A23" w:rsidRPr="00E37F10">
        <w:rPr>
          <w:lang w:val="ru-RU"/>
        </w:rPr>
        <w:t>/</w:t>
      </w:r>
      <w:r w:rsidR="001E7A23" w:rsidRPr="00910CFD">
        <w:t>WP</w:t>
      </w:r>
      <w:r w:rsidR="001E7A23" w:rsidRPr="00E37F10">
        <w:rPr>
          <w:lang w:val="ru-RU"/>
        </w:rPr>
        <w:t xml:space="preserve">.15/240 </w:t>
      </w:r>
      <w:r w:rsidR="001E7A23">
        <w:rPr>
          <w:lang w:val="ru-RU"/>
        </w:rPr>
        <w:t>и</w:t>
      </w:r>
      <w:r w:rsidR="001E7A23" w:rsidRPr="00E37F10">
        <w:rPr>
          <w:lang w:val="ru-RU"/>
        </w:rPr>
        <w:t xml:space="preserve"> </w:t>
      </w:r>
      <w:r w:rsidR="001E7A23" w:rsidRPr="00910CFD">
        <w:t>Corr</w:t>
      </w:r>
      <w:r w:rsidR="001E7A23" w:rsidRPr="00E37F10">
        <w:rPr>
          <w:lang w:val="ru-RU"/>
        </w:rPr>
        <w:t xml:space="preserve">.1 </w:t>
      </w:r>
      <w:r w:rsidR="001E7A23">
        <w:rPr>
          <w:lang w:val="ru-RU"/>
        </w:rPr>
        <w:t>и</w:t>
      </w:r>
      <w:r w:rsidR="001E7A23" w:rsidRPr="00E37F10">
        <w:rPr>
          <w:lang w:val="ru-RU"/>
        </w:rPr>
        <w:t xml:space="preserve"> </w:t>
      </w:r>
      <w:r w:rsidR="001E7A23" w:rsidRPr="00910CFD">
        <w:t>Add</w:t>
      </w:r>
      <w:r w:rsidR="001E7A23" w:rsidRPr="00E37F10">
        <w:rPr>
          <w:lang w:val="ru-RU"/>
        </w:rPr>
        <w:t xml:space="preserve">.1; </w:t>
      </w:r>
      <w:r w:rsidR="001E7A23" w:rsidRPr="00910CFD">
        <w:t>ECE</w:t>
      </w:r>
      <w:r w:rsidR="001E7A23" w:rsidRPr="00E37F10">
        <w:rPr>
          <w:lang w:val="ru-RU"/>
        </w:rPr>
        <w:t>/</w:t>
      </w:r>
      <w:r w:rsidR="001E7A23" w:rsidRPr="00910CFD">
        <w:t>TRANS</w:t>
      </w:r>
      <w:r w:rsidR="001E7A23" w:rsidRPr="00E37F10">
        <w:rPr>
          <w:lang w:val="ru-RU"/>
        </w:rPr>
        <w:t>/</w:t>
      </w:r>
      <w:r w:rsidR="001E7A23" w:rsidRPr="00910CFD">
        <w:t>WP</w:t>
      </w:r>
      <w:r w:rsidR="001E7A23" w:rsidRPr="00E37F10">
        <w:rPr>
          <w:lang w:val="ru-RU"/>
        </w:rPr>
        <w:t xml:space="preserve">.15/242, </w:t>
      </w:r>
      <w:r w:rsidR="001E7A23" w:rsidRPr="00910CFD">
        <w:t>ECE</w:t>
      </w:r>
      <w:r w:rsidR="001E7A23" w:rsidRPr="00E37F10">
        <w:rPr>
          <w:lang w:val="ru-RU"/>
        </w:rPr>
        <w:t>/</w:t>
      </w:r>
      <w:r w:rsidR="001E7A23" w:rsidRPr="00910CFD">
        <w:t>TRANS</w:t>
      </w:r>
      <w:r w:rsidR="001E7A23" w:rsidRPr="00E37F10">
        <w:rPr>
          <w:lang w:val="ru-RU"/>
        </w:rPr>
        <w:t>/</w:t>
      </w:r>
      <w:r w:rsidR="001E7A23" w:rsidRPr="00910CFD">
        <w:t>WP</w:t>
      </w:r>
      <w:r w:rsidR="001E7A23" w:rsidRPr="00E37F10">
        <w:rPr>
          <w:lang w:val="ru-RU"/>
        </w:rPr>
        <w:t xml:space="preserve">.15/244; </w:t>
      </w:r>
      <w:r w:rsidR="001E7A23" w:rsidRPr="00910CFD">
        <w:t>ECE</w:t>
      </w:r>
      <w:r w:rsidR="001E7A23" w:rsidRPr="00E37F10">
        <w:rPr>
          <w:lang w:val="ru-RU"/>
        </w:rPr>
        <w:t>/</w:t>
      </w:r>
      <w:r w:rsidR="001E7A23" w:rsidRPr="00910CFD">
        <w:t>TRANS</w:t>
      </w:r>
      <w:r w:rsidR="001E7A23" w:rsidRPr="00E37F10">
        <w:rPr>
          <w:lang w:val="ru-RU"/>
        </w:rPr>
        <w:t>/</w:t>
      </w:r>
      <w:r w:rsidR="001E7A23" w:rsidRPr="00910CFD">
        <w:t>WP</w:t>
      </w:r>
      <w:r w:rsidR="001E7A23" w:rsidRPr="00E37F10">
        <w:rPr>
          <w:lang w:val="ru-RU"/>
        </w:rPr>
        <w:t>.15/</w:t>
      </w:r>
      <w:r w:rsidR="001E7A23" w:rsidRPr="00910CFD">
        <w:t>AC</w:t>
      </w:r>
      <w:r w:rsidR="001E7A23" w:rsidRPr="00E37F10">
        <w:rPr>
          <w:lang w:val="ru-RU"/>
        </w:rPr>
        <w:t xml:space="preserve">.1/150 </w:t>
      </w:r>
      <w:r w:rsidR="001E7A23">
        <w:rPr>
          <w:lang w:val="ru-RU"/>
        </w:rPr>
        <w:t>и</w:t>
      </w:r>
      <w:r w:rsidR="001E7A23" w:rsidRPr="00E37F10">
        <w:rPr>
          <w:lang w:val="ru-RU"/>
        </w:rPr>
        <w:t xml:space="preserve"> </w:t>
      </w:r>
      <w:r w:rsidR="001E7A23" w:rsidRPr="00910CFD">
        <w:t>Add</w:t>
      </w:r>
      <w:r w:rsidR="001E7A23" w:rsidRPr="00E37F10">
        <w:rPr>
          <w:lang w:val="ru-RU"/>
        </w:rPr>
        <w:t xml:space="preserve">.1; </w:t>
      </w:r>
      <w:r w:rsidR="001E7A23" w:rsidRPr="00910CFD">
        <w:t>ECE</w:t>
      </w:r>
      <w:r w:rsidR="001E7A23" w:rsidRPr="00E37F10">
        <w:rPr>
          <w:lang w:val="ru-RU"/>
        </w:rPr>
        <w:t>/</w:t>
      </w:r>
      <w:r w:rsidR="001E7A23" w:rsidRPr="00910CFD">
        <w:t>TRANS</w:t>
      </w:r>
      <w:r w:rsidR="001E7A23" w:rsidRPr="00E37F10">
        <w:rPr>
          <w:lang w:val="ru-RU"/>
        </w:rPr>
        <w:t>/</w:t>
      </w:r>
      <w:r w:rsidR="001E7A23" w:rsidRPr="00910CFD">
        <w:t>WP</w:t>
      </w:r>
      <w:r w:rsidR="001E7A23" w:rsidRPr="00E37F10">
        <w:rPr>
          <w:lang w:val="ru-RU"/>
        </w:rPr>
        <w:t>.15/</w:t>
      </w:r>
      <w:r w:rsidR="001E7A23" w:rsidRPr="00910CFD">
        <w:t>AC</w:t>
      </w:r>
      <w:r w:rsidR="001E7A23" w:rsidRPr="00E37F10">
        <w:rPr>
          <w:lang w:val="ru-RU"/>
        </w:rPr>
        <w:t xml:space="preserve">.1/152 </w:t>
      </w:r>
      <w:r w:rsidR="001E7A23">
        <w:rPr>
          <w:lang w:val="ru-RU"/>
        </w:rPr>
        <w:t>и</w:t>
      </w:r>
      <w:r w:rsidR="001E7A23" w:rsidRPr="00E37F10">
        <w:rPr>
          <w:lang w:val="ru-RU"/>
        </w:rPr>
        <w:t xml:space="preserve"> </w:t>
      </w:r>
      <w:r w:rsidR="001E7A23" w:rsidRPr="00910CFD">
        <w:t>Add</w:t>
      </w:r>
      <w:r w:rsidR="001E7A23" w:rsidRPr="00E37F10">
        <w:rPr>
          <w:lang w:val="ru-RU"/>
        </w:rPr>
        <w:t xml:space="preserve">.1; </w:t>
      </w:r>
      <w:r w:rsidR="001E7A23" w:rsidRPr="00910CFD">
        <w:t>ECE</w:t>
      </w:r>
      <w:r w:rsidR="001E7A23" w:rsidRPr="00E37F10">
        <w:rPr>
          <w:lang w:val="ru-RU"/>
        </w:rPr>
        <w:t>/</w:t>
      </w:r>
      <w:r w:rsidR="001E7A23" w:rsidRPr="00910CFD">
        <w:t>TRANS</w:t>
      </w:r>
      <w:r w:rsidR="001E7A23" w:rsidRPr="00E37F10">
        <w:rPr>
          <w:lang w:val="ru-RU"/>
        </w:rPr>
        <w:t>/</w:t>
      </w:r>
      <w:r w:rsidR="001E7A23" w:rsidRPr="00910CFD">
        <w:t>WP</w:t>
      </w:r>
      <w:r w:rsidR="001E7A23" w:rsidRPr="00E37F10">
        <w:rPr>
          <w:lang w:val="ru-RU"/>
        </w:rPr>
        <w:t>.15/</w:t>
      </w:r>
      <w:r w:rsidR="001E7A23" w:rsidRPr="00910CFD">
        <w:t>AC</w:t>
      </w:r>
      <w:r w:rsidR="001E7A23" w:rsidRPr="00E37F10">
        <w:rPr>
          <w:lang w:val="ru-RU"/>
        </w:rPr>
        <w:t xml:space="preserve">.2/68; </w:t>
      </w:r>
      <w:r w:rsidR="001E7A23" w:rsidRPr="00910CFD">
        <w:t>ECE</w:t>
      </w:r>
      <w:r w:rsidR="001E7A23" w:rsidRPr="00E37F10">
        <w:rPr>
          <w:lang w:val="ru-RU"/>
        </w:rPr>
        <w:t>/</w:t>
      </w:r>
      <w:r w:rsidR="001E7A23" w:rsidRPr="00910CFD">
        <w:t>TRANS</w:t>
      </w:r>
      <w:r w:rsidR="001E7A23" w:rsidRPr="00E37F10">
        <w:rPr>
          <w:lang w:val="ru-RU"/>
        </w:rPr>
        <w:t>/</w:t>
      </w:r>
      <w:r w:rsidR="001E7A23" w:rsidRPr="00910CFD">
        <w:t>WP</w:t>
      </w:r>
      <w:r w:rsidR="001E7A23" w:rsidRPr="00E37F10">
        <w:rPr>
          <w:lang w:val="ru-RU"/>
        </w:rPr>
        <w:t>.15/</w:t>
      </w:r>
      <w:r w:rsidR="001E7A23" w:rsidRPr="00910CFD">
        <w:t>AC</w:t>
      </w:r>
      <w:r w:rsidR="001E7A23" w:rsidRPr="00E37F10">
        <w:rPr>
          <w:lang w:val="ru-RU"/>
        </w:rPr>
        <w:t xml:space="preserve">.2/62; </w:t>
      </w:r>
      <w:r w:rsidR="001E7A23" w:rsidRPr="00910CFD">
        <w:t>ECE</w:t>
      </w:r>
      <w:r w:rsidR="001E7A23" w:rsidRPr="00E37F10">
        <w:rPr>
          <w:lang w:val="ru-RU"/>
        </w:rPr>
        <w:t>/</w:t>
      </w:r>
      <w:r w:rsidR="001E7A23" w:rsidRPr="00910CFD">
        <w:t>ADN</w:t>
      </w:r>
      <w:r w:rsidR="001E7A23" w:rsidRPr="00E37F10">
        <w:rPr>
          <w:lang w:val="ru-RU"/>
        </w:rPr>
        <w:t xml:space="preserve">/45 </w:t>
      </w:r>
      <w:r w:rsidR="001E7A23">
        <w:rPr>
          <w:lang w:val="ru-RU"/>
        </w:rPr>
        <w:t>и</w:t>
      </w:r>
      <w:r w:rsidR="001E7A23" w:rsidRPr="00E37F10">
        <w:rPr>
          <w:lang w:val="ru-RU"/>
        </w:rPr>
        <w:t xml:space="preserve"> </w:t>
      </w:r>
      <w:r w:rsidR="001E7A23" w:rsidRPr="00910CFD">
        <w:t>Corr</w:t>
      </w:r>
      <w:r w:rsidR="001E7A23" w:rsidRPr="00E37F10">
        <w:rPr>
          <w:lang w:val="ru-RU"/>
        </w:rPr>
        <w:t xml:space="preserve">.1 </w:t>
      </w:r>
      <w:r w:rsidR="001E7A23">
        <w:rPr>
          <w:lang w:val="ru-RU"/>
        </w:rPr>
        <w:t>и</w:t>
      </w:r>
      <w:r>
        <w:rPr>
          <w:lang w:val="ru-RU"/>
        </w:rPr>
        <w:t> </w:t>
      </w:r>
      <w:r w:rsidR="001E7A23" w:rsidRPr="00910CFD">
        <w:t>Add</w:t>
      </w:r>
      <w:r w:rsidR="001E7A23" w:rsidRPr="00E37F10">
        <w:rPr>
          <w:lang w:val="ru-RU"/>
        </w:rPr>
        <w:t>.1</w:t>
      </w:r>
      <w:r w:rsidR="005E4452">
        <w:rPr>
          <w:lang w:val="ru-RU"/>
        </w:rPr>
        <w:t>,</w:t>
      </w:r>
      <w:r w:rsidR="001E7A23" w:rsidRPr="00E37F10">
        <w:rPr>
          <w:lang w:val="ru-RU"/>
        </w:rPr>
        <w:t xml:space="preserve"> </w:t>
      </w:r>
      <w:r w:rsidR="001E7A23" w:rsidRPr="00910CFD">
        <w:t>ECE</w:t>
      </w:r>
      <w:r w:rsidR="001E7A23" w:rsidRPr="00E37F10">
        <w:rPr>
          <w:lang w:val="ru-RU"/>
        </w:rPr>
        <w:t>/</w:t>
      </w:r>
      <w:r w:rsidR="001E7A23" w:rsidRPr="00910CFD">
        <w:t>ADN</w:t>
      </w:r>
      <w:r w:rsidR="001E7A23" w:rsidRPr="00E37F10">
        <w:rPr>
          <w:lang w:val="ru-RU"/>
        </w:rPr>
        <w:t xml:space="preserve">/47, </w:t>
      </w:r>
      <w:r w:rsidR="001E7A23" w:rsidRPr="00910CFD">
        <w:t>ECE</w:t>
      </w:r>
      <w:r w:rsidR="001E7A23" w:rsidRPr="00E37F10">
        <w:rPr>
          <w:lang w:val="ru-RU"/>
        </w:rPr>
        <w:t>/</w:t>
      </w:r>
      <w:r w:rsidR="001E7A23" w:rsidRPr="00910CFD">
        <w:t>ADN</w:t>
      </w:r>
      <w:r w:rsidR="001E7A23" w:rsidRPr="00E37F10">
        <w:rPr>
          <w:lang w:val="ru-RU"/>
        </w:rPr>
        <w:t xml:space="preserve">/44; </w:t>
      </w:r>
      <w:r w:rsidR="001E7A23" w:rsidRPr="00910CFD">
        <w:t>ECE</w:t>
      </w:r>
      <w:r w:rsidR="001E7A23" w:rsidRPr="00E37F10">
        <w:rPr>
          <w:lang w:val="ru-RU"/>
        </w:rPr>
        <w:t>/</w:t>
      </w:r>
      <w:r w:rsidR="001E7A23" w:rsidRPr="00910CFD">
        <w:t>TRANS</w:t>
      </w:r>
      <w:r w:rsidR="001E7A23" w:rsidRPr="00E37F10">
        <w:rPr>
          <w:lang w:val="ru-RU"/>
        </w:rPr>
        <w:t xml:space="preserve">/275; </w:t>
      </w:r>
      <w:r w:rsidR="001E7A23" w:rsidRPr="00910CFD">
        <w:t>ECE</w:t>
      </w:r>
      <w:r w:rsidR="001E7A23" w:rsidRPr="00E37F10">
        <w:rPr>
          <w:lang w:val="ru-RU"/>
        </w:rPr>
        <w:t>/</w:t>
      </w:r>
      <w:r w:rsidR="001E7A23" w:rsidRPr="00910CFD">
        <w:t>TRANS</w:t>
      </w:r>
      <w:r w:rsidR="001E7A23" w:rsidRPr="00E37F10">
        <w:rPr>
          <w:lang w:val="ru-RU"/>
        </w:rPr>
        <w:t>/276</w:t>
      </w:r>
    </w:p>
    <w:p w:rsidR="001E7A23" w:rsidRPr="000C123B" w:rsidRDefault="001E7A23" w:rsidP="001E7A23">
      <w:pPr>
        <w:pStyle w:val="H23G"/>
        <w:keepNext w:val="0"/>
        <w:keepLines w:val="0"/>
        <w:rPr>
          <w:lang w:val="ru-RU"/>
        </w:rPr>
      </w:pPr>
      <w:r w:rsidRPr="00E37F10">
        <w:rPr>
          <w:lang w:val="ru-RU"/>
        </w:rPr>
        <w:tab/>
      </w:r>
      <w:r w:rsidRPr="00910CFD">
        <w:t>j</w:t>
      </w:r>
      <w:r w:rsidRPr="000C123B">
        <w:rPr>
          <w:lang w:val="ru-RU"/>
        </w:rPr>
        <w:t>)</w:t>
      </w:r>
      <w:r w:rsidRPr="000C123B">
        <w:rPr>
          <w:lang w:val="ru-RU"/>
        </w:rPr>
        <w:tab/>
        <w:t xml:space="preserve">Перевозка скоропортящихся пищевых продуктов </w:t>
      </w:r>
    </w:p>
    <w:p w:rsidR="001E7A23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0C123B">
        <w:rPr>
          <w:lang w:val="ru-RU"/>
        </w:rPr>
        <w:t xml:space="preserve">Комитет будет </w:t>
      </w:r>
      <w:r w:rsidR="001E7A23" w:rsidRPr="000C123B">
        <w:rPr>
          <w:b/>
          <w:bCs/>
          <w:lang w:val="ru-RU"/>
        </w:rPr>
        <w:t>проинформирован</w:t>
      </w:r>
      <w:r w:rsidR="001E7A23" w:rsidRPr="000C123B">
        <w:rPr>
          <w:lang w:val="ru-RU"/>
        </w:rPr>
        <w:t xml:space="preserve"> о состоянии предложенных поправок к</w:t>
      </w:r>
      <w:r w:rsidR="00A024BD">
        <w:rPr>
          <w:lang w:val="ru-RU"/>
        </w:rPr>
        <w:t> </w:t>
      </w:r>
      <w:r w:rsidR="001E7A23" w:rsidRPr="000C123B">
        <w:rPr>
          <w:lang w:val="ru-RU"/>
        </w:rPr>
        <w:t>Соглашению о международных перевозках скоропортящихся пищевых продуктов и</w:t>
      </w:r>
      <w:r w:rsidR="00A024BD">
        <w:rPr>
          <w:lang w:val="ru-RU"/>
        </w:rPr>
        <w:t> </w:t>
      </w:r>
      <w:r w:rsidR="001E7A23" w:rsidRPr="000C123B">
        <w:rPr>
          <w:lang w:val="ru-RU"/>
        </w:rPr>
        <w:t>о</w:t>
      </w:r>
      <w:r w:rsidR="00A024BD">
        <w:rPr>
          <w:lang w:val="ru-RU"/>
        </w:rPr>
        <w:t> </w:t>
      </w:r>
      <w:r w:rsidR="001E7A23" w:rsidRPr="000C123B">
        <w:rPr>
          <w:lang w:val="ru-RU"/>
        </w:rPr>
        <w:t xml:space="preserve">специальных транспортных средствах, предназначенных для этих перевозок (СПС), которые были приняты на семьдесят </w:t>
      </w:r>
      <w:r w:rsidR="001E7A23">
        <w:rPr>
          <w:lang w:val="ru-RU"/>
        </w:rPr>
        <w:t>третьей и семьдесят четвертой сессиях</w:t>
      </w:r>
      <w:r w:rsidR="001E7A23" w:rsidRPr="000C123B">
        <w:rPr>
          <w:lang w:val="ru-RU"/>
        </w:rPr>
        <w:t xml:space="preserve"> Рабочей группы по перевозкам скоропортящихся пищевых продуктов (</w:t>
      </w:r>
      <w:r w:rsidR="001E7A23">
        <w:t>WP</w:t>
      </w:r>
      <w:r w:rsidR="001E7A23" w:rsidRPr="000C123B">
        <w:rPr>
          <w:lang w:val="ru-RU"/>
        </w:rPr>
        <w:t>.11) в 201</w:t>
      </w:r>
      <w:r w:rsidR="001E7A23">
        <w:rPr>
          <w:lang w:val="ru-RU"/>
        </w:rPr>
        <w:t>7</w:t>
      </w:r>
      <w:r w:rsidR="00A024BD">
        <w:rPr>
          <w:lang w:val="ru-RU"/>
        </w:rPr>
        <w:t xml:space="preserve"> </w:t>
      </w:r>
      <w:r w:rsidR="001E7A23">
        <w:rPr>
          <w:lang w:val="ru-RU"/>
        </w:rPr>
        <w:t>и 2018</w:t>
      </w:r>
      <w:r w:rsidR="00A024BD">
        <w:rPr>
          <w:lang w:val="ru-RU"/>
        </w:rPr>
        <w:t> </w:t>
      </w:r>
      <w:r w:rsidR="001E7A23" w:rsidRPr="000C123B">
        <w:rPr>
          <w:lang w:val="ru-RU"/>
        </w:rPr>
        <w:t>год</w:t>
      </w:r>
      <w:r w:rsidR="001E7A23">
        <w:rPr>
          <w:lang w:val="ru-RU"/>
        </w:rPr>
        <w:t>ах</w:t>
      </w:r>
      <w:r w:rsidR="001E7A23" w:rsidRPr="000C123B">
        <w:rPr>
          <w:lang w:val="ru-RU"/>
        </w:rPr>
        <w:t xml:space="preserve"> (</w:t>
      </w:r>
      <w:r w:rsidR="001E7A23" w:rsidRPr="00910CFD">
        <w:t>ECE</w:t>
      </w:r>
      <w:r w:rsidR="001E7A23" w:rsidRPr="000C123B">
        <w:rPr>
          <w:lang w:val="ru-RU"/>
        </w:rPr>
        <w:t>/</w:t>
      </w:r>
      <w:r w:rsidR="001E7A23" w:rsidRPr="00910CFD">
        <w:t>TRANS</w:t>
      </w:r>
      <w:r w:rsidR="001E7A23" w:rsidRPr="000C123B">
        <w:rPr>
          <w:lang w:val="ru-RU"/>
        </w:rPr>
        <w:t>/</w:t>
      </w:r>
      <w:r w:rsidR="001E7A23" w:rsidRPr="00910CFD">
        <w:t>WP</w:t>
      </w:r>
      <w:r w:rsidR="001E7A23" w:rsidRPr="000C123B">
        <w:rPr>
          <w:lang w:val="ru-RU"/>
        </w:rPr>
        <w:t xml:space="preserve">.11/237, приложение </w:t>
      </w:r>
      <w:r w:rsidR="001E7A23" w:rsidRPr="0033075D">
        <w:t>I</w:t>
      </w:r>
      <w:r w:rsidR="001E7A23">
        <w:rPr>
          <w:lang w:val="ru-RU"/>
        </w:rPr>
        <w:t>,</w:t>
      </w:r>
      <w:r w:rsidR="001E7A23" w:rsidRPr="000C123B">
        <w:rPr>
          <w:lang w:val="ru-RU"/>
        </w:rPr>
        <w:t xml:space="preserve"> </w:t>
      </w:r>
      <w:r w:rsidR="001E7A23">
        <w:rPr>
          <w:lang w:val="ru-RU"/>
        </w:rPr>
        <w:t>и</w:t>
      </w:r>
      <w:r w:rsidR="001E7A23" w:rsidRPr="000C123B">
        <w:rPr>
          <w:lang w:val="ru-RU"/>
        </w:rPr>
        <w:t xml:space="preserve"> </w:t>
      </w:r>
      <w:r w:rsidR="001E7A23" w:rsidRPr="0033075D">
        <w:t>ECE</w:t>
      </w:r>
      <w:r w:rsidR="001E7A23" w:rsidRPr="000C123B">
        <w:rPr>
          <w:lang w:val="ru-RU"/>
        </w:rPr>
        <w:t>/</w:t>
      </w:r>
      <w:r w:rsidR="001E7A23" w:rsidRPr="0033075D">
        <w:t>TRANS</w:t>
      </w:r>
      <w:r w:rsidR="001E7A23" w:rsidRPr="000C123B">
        <w:rPr>
          <w:lang w:val="ru-RU"/>
        </w:rPr>
        <w:t>/</w:t>
      </w:r>
      <w:r w:rsidR="001E7A23" w:rsidRPr="0033075D">
        <w:t>WP</w:t>
      </w:r>
      <w:r w:rsidR="001E7A23" w:rsidRPr="000C123B">
        <w:rPr>
          <w:lang w:val="ru-RU"/>
        </w:rPr>
        <w:t>.11/239, приложение</w:t>
      </w:r>
      <w:r w:rsidR="001E7A23" w:rsidRPr="0033075D">
        <w:t> I</w:t>
      </w:r>
      <w:r w:rsidR="001E7A23" w:rsidRPr="000C123B">
        <w:rPr>
          <w:lang w:val="ru-RU"/>
        </w:rPr>
        <w:t xml:space="preserve">). </w:t>
      </w:r>
    </w:p>
    <w:p w:rsidR="001E7A23" w:rsidRPr="0039270F" w:rsidRDefault="00D47153" w:rsidP="001E7A23">
      <w:pPr>
        <w:pStyle w:val="SingleTxtG"/>
        <w:rPr>
          <w:lang w:val="ru-RU"/>
        </w:rPr>
      </w:pPr>
      <w:bookmarkStart w:id="47" w:name="OLE_LINK97"/>
      <w:bookmarkStart w:id="48" w:name="OLE_LINK98"/>
      <w:r>
        <w:rPr>
          <w:lang w:val="ru-RU"/>
        </w:rPr>
        <w:tab/>
      </w:r>
      <w:r>
        <w:rPr>
          <w:lang w:val="ru-RU"/>
        </w:rPr>
        <w:tab/>
      </w:r>
      <w:r w:rsidR="001E7A23" w:rsidRPr="000C123B">
        <w:rPr>
          <w:lang w:val="ru-RU"/>
        </w:rPr>
        <w:t xml:space="preserve">Комитет, возможно, пожелает </w:t>
      </w:r>
      <w:r w:rsidR="001E7A23" w:rsidRPr="000C123B">
        <w:rPr>
          <w:b/>
          <w:bCs/>
          <w:lang w:val="ru-RU"/>
        </w:rPr>
        <w:t>отметить</w:t>
      </w:r>
      <w:r w:rsidR="001E7A23" w:rsidRPr="000C123B">
        <w:rPr>
          <w:lang w:val="ru-RU"/>
        </w:rPr>
        <w:t xml:space="preserve">, что </w:t>
      </w:r>
      <w:bookmarkEnd w:id="47"/>
      <w:bookmarkEnd w:id="48"/>
      <w:r w:rsidR="001E7A23" w:rsidRPr="000C123B">
        <w:rPr>
          <w:lang w:val="ru-RU"/>
        </w:rPr>
        <w:t xml:space="preserve">число Договаривающихся сторон </w:t>
      </w:r>
      <w:r w:rsidR="001E7A23">
        <w:rPr>
          <w:lang w:val="ru-RU"/>
        </w:rPr>
        <w:t>Соглашения</w:t>
      </w:r>
      <w:r w:rsidR="001E7A23" w:rsidRPr="000C123B">
        <w:rPr>
          <w:lang w:val="ru-RU"/>
        </w:rPr>
        <w:t xml:space="preserve"> по-прежнему составляет</w:t>
      </w:r>
      <w:r w:rsidR="001E7A23" w:rsidRPr="0039270F">
        <w:rPr>
          <w:lang w:val="ru-RU"/>
        </w:rPr>
        <w:t xml:space="preserve"> 50.</w:t>
      </w:r>
    </w:p>
    <w:p w:rsidR="001E7A23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0C123B">
        <w:rPr>
          <w:lang w:val="ru-RU"/>
        </w:rPr>
        <w:t>Комитет</w:t>
      </w:r>
      <w:r w:rsidR="001E7A23" w:rsidRPr="00597AA0">
        <w:rPr>
          <w:lang w:val="ru-RU"/>
        </w:rPr>
        <w:t xml:space="preserve">, </w:t>
      </w:r>
      <w:r w:rsidR="001E7A23" w:rsidRPr="000C123B">
        <w:rPr>
          <w:lang w:val="ru-RU"/>
        </w:rPr>
        <w:t>возможно</w:t>
      </w:r>
      <w:r w:rsidR="001E7A23" w:rsidRPr="00597AA0">
        <w:rPr>
          <w:lang w:val="ru-RU"/>
        </w:rPr>
        <w:t xml:space="preserve">, </w:t>
      </w:r>
      <w:r w:rsidR="001E7A23">
        <w:rPr>
          <w:lang w:val="ru-RU"/>
        </w:rPr>
        <w:t>также</w:t>
      </w:r>
      <w:r w:rsidR="001E7A23" w:rsidRPr="00597AA0">
        <w:rPr>
          <w:lang w:val="ru-RU"/>
        </w:rPr>
        <w:t xml:space="preserve"> </w:t>
      </w:r>
      <w:r w:rsidR="001E7A23" w:rsidRPr="000C123B">
        <w:rPr>
          <w:lang w:val="ru-RU"/>
        </w:rPr>
        <w:t>пожелает</w:t>
      </w:r>
      <w:r w:rsidR="001E7A23" w:rsidRPr="00597AA0">
        <w:rPr>
          <w:lang w:val="ru-RU"/>
        </w:rPr>
        <w:t xml:space="preserve"> </w:t>
      </w:r>
      <w:r w:rsidR="001E7A23" w:rsidRPr="000C123B">
        <w:rPr>
          <w:b/>
          <w:bCs/>
          <w:lang w:val="ru-RU"/>
        </w:rPr>
        <w:t>отметить</w:t>
      </w:r>
      <w:r w:rsidR="001E7A23" w:rsidRPr="00597AA0">
        <w:rPr>
          <w:lang w:val="ru-RU"/>
        </w:rPr>
        <w:t xml:space="preserve">, </w:t>
      </w:r>
      <w:r w:rsidR="001E7A23" w:rsidRPr="000C123B">
        <w:rPr>
          <w:lang w:val="ru-RU"/>
        </w:rPr>
        <w:t>что</w:t>
      </w:r>
      <w:r w:rsidR="001E7A23">
        <w:rPr>
          <w:lang w:val="ru-RU"/>
        </w:rPr>
        <w:t xml:space="preserve"> </w:t>
      </w:r>
      <w:r w:rsidR="001E7A23" w:rsidRPr="0033075D">
        <w:t>WP</w:t>
      </w:r>
      <w:r w:rsidR="001E7A23" w:rsidRPr="00597AA0">
        <w:rPr>
          <w:lang w:val="ru-RU"/>
        </w:rPr>
        <w:t>.11</w:t>
      </w:r>
      <w:r w:rsidR="001E7A23">
        <w:rPr>
          <w:lang w:val="ru-RU"/>
        </w:rPr>
        <w:t xml:space="preserve"> </w:t>
      </w:r>
      <w:r w:rsidR="001E7A23" w:rsidRPr="00597AA0">
        <w:rPr>
          <w:lang w:val="ru-RU"/>
        </w:rPr>
        <w:t xml:space="preserve">в ходе </w:t>
      </w:r>
      <w:r w:rsidR="001E7A23">
        <w:rPr>
          <w:lang w:val="ru-RU"/>
        </w:rPr>
        <w:t>своей</w:t>
      </w:r>
      <w:r w:rsidR="001E7A23" w:rsidRPr="00597AA0">
        <w:rPr>
          <w:lang w:val="ru-RU"/>
        </w:rPr>
        <w:t xml:space="preserve"> семьдесят четвертой сессии </w:t>
      </w:r>
      <w:r w:rsidR="001E7A23">
        <w:rPr>
          <w:lang w:val="ru-RU"/>
        </w:rPr>
        <w:t>провела дискуссию «за круглым столом» по вопросу о путях совершенствования деятельности Рабочей группы и приняла следующие решения:</w:t>
      </w:r>
    </w:p>
    <w:p w:rsidR="001E7A23" w:rsidRPr="00D47153" w:rsidRDefault="00D47153" w:rsidP="00D47153">
      <w:pPr>
        <w:pStyle w:val="SingleTxtG"/>
        <w:rPr>
          <w:lang w:val="ru-RU"/>
        </w:rPr>
      </w:pPr>
      <w:r w:rsidRPr="00494357">
        <w:rPr>
          <w:lang w:val="ru-RU"/>
        </w:rPr>
        <w:tab/>
      </w:r>
      <w:r w:rsidRPr="00494357">
        <w:rPr>
          <w:lang w:val="ru-RU"/>
        </w:rPr>
        <w:tab/>
      </w:r>
      <w:r w:rsidR="001E7A23" w:rsidRPr="00910CFD">
        <w:t>a</w:t>
      </w:r>
      <w:r w:rsidR="001E7A23" w:rsidRPr="00597AA0">
        <w:rPr>
          <w:lang w:val="ru-RU"/>
        </w:rPr>
        <w:t>)</w:t>
      </w:r>
      <w:r w:rsidR="001E7A23" w:rsidRPr="00597AA0">
        <w:rPr>
          <w:lang w:val="ru-RU"/>
        </w:rPr>
        <w:tab/>
      </w:r>
      <w:r w:rsidR="001E7A23">
        <w:rPr>
          <w:lang w:val="ru-RU"/>
        </w:rPr>
        <w:t>изучить</w:t>
      </w:r>
      <w:r w:rsidR="001E7A23" w:rsidRPr="00597AA0">
        <w:rPr>
          <w:lang w:val="ru-RU"/>
        </w:rPr>
        <w:t xml:space="preserve"> </w:t>
      </w:r>
      <w:r w:rsidR="001E7A23">
        <w:rPr>
          <w:lang w:val="ru-RU"/>
        </w:rPr>
        <w:t>в</w:t>
      </w:r>
      <w:r w:rsidR="001E7A23" w:rsidRPr="00D47153">
        <w:rPr>
          <w:lang w:val="ru-RU"/>
        </w:rPr>
        <w:t>озможность включения не имеющих обязательной силы положений о перевозке свежих фруктов и овощей;</w:t>
      </w:r>
    </w:p>
    <w:p w:rsidR="001E7A23" w:rsidRPr="00D47153" w:rsidRDefault="00D47153" w:rsidP="00D47153">
      <w:pPr>
        <w:pStyle w:val="SingleTxtG"/>
        <w:rPr>
          <w:lang w:val="ru-RU"/>
        </w:rPr>
      </w:pPr>
      <w:r w:rsidRPr="00494357">
        <w:rPr>
          <w:lang w:val="ru-RU"/>
        </w:rPr>
        <w:tab/>
      </w:r>
      <w:r w:rsidRPr="00494357">
        <w:rPr>
          <w:lang w:val="ru-RU"/>
        </w:rPr>
        <w:tab/>
      </w:r>
      <w:r w:rsidR="001E7A23" w:rsidRPr="00D47153">
        <w:t>b</w:t>
      </w:r>
      <w:r w:rsidR="001E7A23" w:rsidRPr="00D47153">
        <w:rPr>
          <w:lang w:val="ru-RU"/>
        </w:rPr>
        <w:t>)</w:t>
      </w:r>
      <w:r w:rsidR="001E7A23" w:rsidRPr="00D47153">
        <w:rPr>
          <w:lang w:val="ru-RU"/>
        </w:rPr>
        <w:tab/>
        <w:t>увеличить число сессий с двух до трех в течение двухгодичного периода, с тем чтобы проводить одну сессию в течение первого года и две сессии в течение второго года;</w:t>
      </w:r>
    </w:p>
    <w:p w:rsidR="001E7A23" w:rsidRPr="00D47153" w:rsidRDefault="00D47153" w:rsidP="00D47153">
      <w:pPr>
        <w:pStyle w:val="SingleTxtG"/>
        <w:rPr>
          <w:lang w:val="ru-RU"/>
        </w:rPr>
      </w:pPr>
      <w:r w:rsidRPr="00494357">
        <w:rPr>
          <w:lang w:val="ru-RU"/>
        </w:rPr>
        <w:tab/>
      </w:r>
      <w:r w:rsidRPr="00494357">
        <w:rPr>
          <w:lang w:val="ru-RU"/>
        </w:rPr>
        <w:tab/>
      </w:r>
      <w:r w:rsidR="001E7A23" w:rsidRPr="00D47153">
        <w:t>c</w:t>
      </w:r>
      <w:r w:rsidR="001E7A23" w:rsidRPr="00D47153">
        <w:rPr>
          <w:lang w:val="ru-RU"/>
        </w:rPr>
        <w:t>)</w:t>
      </w:r>
      <w:r w:rsidR="001E7A23" w:rsidRPr="00D47153">
        <w:rPr>
          <w:lang w:val="ru-RU"/>
        </w:rPr>
        <w:tab/>
        <w:t>увеличить цикл поправок до двух лет с возможностью уведомления о поправках, касающихся срочных вопросов, в любое время в течение цикла;</w:t>
      </w:r>
    </w:p>
    <w:p w:rsidR="001E7A23" w:rsidRPr="00E37F10" w:rsidRDefault="00D47153" w:rsidP="00D47153">
      <w:pPr>
        <w:pStyle w:val="SingleTxtG"/>
        <w:rPr>
          <w:lang w:val="ru-RU"/>
        </w:rPr>
      </w:pPr>
      <w:r w:rsidRPr="00494357">
        <w:rPr>
          <w:lang w:val="ru-RU"/>
        </w:rPr>
        <w:tab/>
      </w:r>
      <w:r w:rsidRPr="00494357">
        <w:rPr>
          <w:lang w:val="ru-RU"/>
        </w:rPr>
        <w:tab/>
      </w:r>
      <w:r w:rsidR="001E7A23" w:rsidRPr="00D47153">
        <w:t>d</w:t>
      </w:r>
      <w:r w:rsidR="001E7A23" w:rsidRPr="00D47153">
        <w:rPr>
          <w:lang w:val="ru-RU"/>
        </w:rPr>
        <w:t>)</w:t>
      </w:r>
      <w:r w:rsidR="001E7A23" w:rsidRPr="00D47153">
        <w:rPr>
          <w:lang w:val="ru-RU"/>
        </w:rPr>
        <w:tab/>
        <w:t xml:space="preserve">не изменять правила процедуры Рабочей группы или статью </w:t>
      </w:r>
      <w:r w:rsidR="001E7A23" w:rsidRPr="00494357">
        <w:rPr>
          <w:lang w:val="ru-RU"/>
        </w:rPr>
        <w:t>18 Соглашения СПС в отношени</w:t>
      </w:r>
      <w:r w:rsidR="001E7A23" w:rsidRPr="0039270F">
        <w:rPr>
          <w:lang w:val="ru-RU"/>
        </w:rPr>
        <w:t xml:space="preserve">и снятия требования консенсуса. </w:t>
      </w:r>
      <w:r w:rsidR="001E7A23">
        <w:rPr>
          <w:lang w:val="ru-RU"/>
        </w:rPr>
        <w:t>Рабочая</w:t>
      </w:r>
      <w:r w:rsidR="001E7A23" w:rsidRPr="00E37F10">
        <w:rPr>
          <w:lang w:val="ru-RU"/>
        </w:rPr>
        <w:t xml:space="preserve"> </w:t>
      </w:r>
      <w:r w:rsidR="001E7A23">
        <w:rPr>
          <w:lang w:val="ru-RU"/>
        </w:rPr>
        <w:t>группа</w:t>
      </w:r>
      <w:r w:rsidR="001E7A23" w:rsidRPr="00E37F10">
        <w:rPr>
          <w:lang w:val="ru-RU"/>
        </w:rPr>
        <w:t>:</w:t>
      </w:r>
    </w:p>
    <w:p w:rsidR="001E7A23" w:rsidRPr="00AA1754" w:rsidRDefault="001E7A23" w:rsidP="001E7A23">
      <w:pPr>
        <w:pStyle w:val="SingleTxtG"/>
        <w:ind w:left="1701"/>
        <w:rPr>
          <w:lang w:val="ru-RU"/>
        </w:rPr>
      </w:pPr>
      <w:r>
        <w:t>i</w:t>
      </w:r>
      <w:r w:rsidRPr="00AA1754">
        <w:rPr>
          <w:lang w:val="ru-RU"/>
        </w:rPr>
        <w:t>)</w:t>
      </w:r>
      <w:r w:rsidRPr="00AA1754">
        <w:rPr>
          <w:lang w:val="ru-RU"/>
        </w:rPr>
        <w:tab/>
      </w:r>
      <w:r>
        <w:rPr>
          <w:lang w:val="ru-RU"/>
        </w:rPr>
        <w:t>сочла</w:t>
      </w:r>
      <w:r w:rsidRPr="00AA1754">
        <w:rPr>
          <w:lang w:val="ru-RU"/>
        </w:rPr>
        <w:t xml:space="preserve">, </w:t>
      </w:r>
      <w:r>
        <w:rPr>
          <w:lang w:val="ru-RU"/>
        </w:rPr>
        <w:t>что</w:t>
      </w:r>
      <w:r w:rsidRPr="00AA1754">
        <w:rPr>
          <w:lang w:val="ru-RU"/>
        </w:rPr>
        <w:t xml:space="preserve"> существуют другие способы увеличения числа принятых поправок и поддержания актуальности Соглашения;</w:t>
      </w:r>
    </w:p>
    <w:p w:rsidR="001E7A23" w:rsidRPr="00AA1754" w:rsidRDefault="001E7A23" w:rsidP="001E7A23">
      <w:pPr>
        <w:pStyle w:val="SingleTxtG"/>
        <w:ind w:left="1701"/>
        <w:rPr>
          <w:lang w:val="ru-RU"/>
        </w:rPr>
      </w:pPr>
      <w:r>
        <w:t>ii</w:t>
      </w:r>
      <w:r w:rsidRPr="00AA1754">
        <w:rPr>
          <w:lang w:val="ru-RU"/>
        </w:rPr>
        <w:t>)</w:t>
      </w:r>
      <w:r w:rsidRPr="00AA1754">
        <w:rPr>
          <w:lang w:val="ru-RU"/>
        </w:rPr>
        <w:tab/>
      </w:r>
      <w:r>
        <w:rPr>
          <w:lang w:val="ru-RU"/>
        </w:rPr>
        <w:t xml:space="preserve">настоятельно </w:t>
      </w:r>
      <w:r w:rsidRPr="00AA1754">
        <w:rPr>
          <w:lang w:val="ru-RU"/>
        </w:rPr>
        <w:t>призвала своих членов активнее работать между сессиями для согласования предложений и четко разъяснять причины отказа, с тем чтобы предложения можно было улучшить;</w:t>
      </w:r>
    </w:p>
    <w:p w:rsidR="001E7A23" w:rsidRDefault="001E7A23" w:rsidP="001E7A23">
      <w:pPr>
        <w:pStyle w:val="SingleTxtG"/>
        <w:ind w:left="1701"/>
        <w:rPr>
          <w:lang w:val="ru-RU"/>
        </w:rPr>
      </w:pPr>
      <w:r>
        <w:t>iii</w:t>
      </w:r>
      <w:r w:rsidRPr="00AA1754">
        <w:rPr>
          <w:lang w:val="ru-RU"/>
        </w:rPr>
        <w:t>)</w:t>
      </w:r>
      <w:r w:rsidRPr="00AA1754">
        <w:rPr>
          <w:lang w:val="ru-RU"/>
        </w:rPr>
        <w:tab/>
        <w:t>предлож</w:t>
      </w:r>
      <w:r>
        <w:rPr>
          <w:lang w:val="ru-RU"/>
        </w:rPr>
        <w:t>ила рассмотреть вопрос о</w:t>
      </w:r>
      <w:r w:rsidRPr="00AA1754">
        <w:rPr>
          <w:lang w:val="ru-RU"/>
        </w:rPr>
        <w:t xml:space="preserve"> прове</w:t>
      </w:r>
      <w:r>
        <w:rPr>
          <w:lang w:val="ru-RU"/>
        </w:rPr>
        <w:t>дении</w:t>
      </w:r>
      <w:r w:rsidRPr="00AA1754">
        <w:rPr>
          <w:lang w:val="ru-RU"/>
        </w:rPr>
        <w:t xml:space="preserve"> четко</w:t>
      </w:r>
      <w:r>
        <w:rPr>
          <w:lang w:val="ru-RU"/>
        </w:rPr>
        <w:t>го</w:t>
      </w:r>
      <w:r w:rsidRPr="00AA1754">
        <w:rPr>
          <w:lang w:val="ru-RU"/>
        </w:rPr>
        <w:t xml:space="preserve"> различи</w:t>
      </w:r>
      <w:r>
        <w:rPr>
          <w:lang w:val="ru-RU"/>
        </w:rPr>
        <w:t>я</w:t>
      </w:r>
      <w:r w:rsidRPr="00AA1754">
        <w:rPr>
          <w:lang w:val="ru-RU"/>
        </w:rPr>
        <w:t xml:space="preserve"> между статьями Соглашения и техническими положениями/условиями использования для содействия принятию поправок технического характера. </w:t>
      </w:r>
    </w:p>
    <w:p w:rsidR="001E7A23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5421B8">
        <w:rPr>
          <w:lang w:val="ru-RU"/>
        </w:rPr>
        <w:t xml:space="preserve">Комитет, возможно, пожелает </w:t>
      </w:r>
      <w:r w:rsidR="001E7A23" w:rsidRPr="005421B8">
        <w:rPr>
          <w:b/>
          <w:bCs/>
          <w:lang w:val="ru-RU"/>
        </w:rPr>
        <w:t>одобрить</w:t>
      </w:r>
      <w:r w:rsidR="001E7A23" w:rsidRPr="005421B8">
        <w:rPr>
          <w:lang w:val="ru-RU"/>
        </w:rPr>
        <w:t xml:space="preserve"> решение Рабочей группы о</w:t>
      </w:r>
      <w:r w:rsidR="001E7A23">
        <w:rPr>
          <w:lang w:val="ru-RU"/>
        </w:rPr>
        <w:t>б</w:t>
      </w:r>
      <w:r w:rsidR="001E7A23" w:rsidRPr="005421B8">
        <w:rPr>
          <w:lang w:val="ru-RU"/>
        </w:rPr>
        <w:t xml:space="preserve"> увелич</w:t>
      </w:r>
      <w:r w:rsidR="001E7A23">
        <w:rPr>
          <w:lang w:val="ru-RU"/>
        </w:rPr>
        <w:t>ении</w:t>
      </w:r>
      <w:r w:rsidR="001E7A23" w:rsidRPr="005421B8">
        <w:rPr>
          <w:lang w:val="ru-RU"/>
        </w:rPr>
        <w:t xml:space="preserve"> числ</w:t>
      </w:r>
      <w:r w:rsidR="001E7A23">
        <w:rPr>
          <w:lang w:val="ru-RU"/>
        </w:rPr>
        <w:t>а</w:t>
      </w:r>
      <w:r w:rsidR="001E7A23" w:rsidRPr="005421B8">
        <w:rPr>
          <w:lang w:val="ru-RU"/>
        </w:rPr>
        <w:t xml:space="preserve"> сессий </w:t>
      </w:r>
      <w:r w:rsidR="001E7A23">
        <w:rPr>
          <w:lang w:val="ru-RU"/>
        </w:rPr>
        <w:t>с</w:t>
      </w:r>
      <w:r w:rsidR="001E7A23" w:rsidRPr="005421B8">
        <w:rPr>
          <w:lang w:val="ru-RU"/>
        </w:rPr>
        <w:t xml:space="preserve"> двух до трех в </w:t>
      </w:r>
      <w:r w:rsidR="001E7A23">
        <w:rPr>
          <w:lang w:val="ru-RU"/>
        </w:rPr>
        <w:t xml:space="preserve">течение </w:t>
      </w:r>
      <w:r w:rsidR="001E7A23" w:rsidRPr="005421B8">
        <w:rPr>
          <w:lang w:val="ru-RU"/>
        </w:rPr>
        <w:t>двухгодичн</w:t>
      </w:r>
      <w:r w:rsidR="001E7A23">
        <w:rPr>
          <w:lang w:val="ru-RU"/>
        </w:rPr>
        <w:t>ого</w:t>
      </w:r>
      <w:r w:rsidR="001E7A23" w:rsidRPr="005421B8">
        <w:rPr>
          <w:lang w:val="ru-RU"/>
        </w:rPr>
        <w:t xml:space="preserve"> период</w:t>
      </w:r>
      <w:r w:rsidR="001E7A23">
        <w:rPr>
          <w:lang w:val="ru-RU"/>
        </w:rPr>
        <w:t>а</w:t>
      </w:r>
      <w:r w:rsidR="001E7A23" w:rsidRPr="005421B8">
        <w:rPr>
          <w:lang w:val="ru-RU"/>
        </w:rPr>
        <w:t xml:space="preserve">, как </w:t>
      </w:r>
      <w:r w:rsidR="001E7A23">
        <w:rPr>
          <w:lang w:val="ru-RU"/>
        </w:rPr>
        <w:t xml:space="preserve">это </w:t>
      </w:r>
      <w:r w:rsidR="001E7A23" w:rsidRPr="005421B8">
        <w:rPr>
          <w:lang w:val="ru-RU"/>
        </w:rPr>
        <w:t xml:space="preserve">указано в подпункте </w:t>
      </w:r>
      <w:r w:rsidR="001E7A23">
        <w:t>b</w:t>
      </w:r>
      <w:r w:rsidR="001E7A23" w:rsidRPr="005421B8">
        <w:rPr>
          <w:lang w:val="ru-RU"/>
        </w:rPr>
        <w:t>)</w:t>
      </w:r>
      <w:r w:rsidR="001E7A23">
        <w:rPr>
          <w:lang w:val="ru-RU"/>
        </w:rPr>
        <w:t>.</w:t>
      </w:r>
      <w:r w:rsidR="001E7A23" w:rsidRPr="005421B8">
        <w:rPr>
          <w:lang w:val="ru-RU"/>
        </w:rPr>
        <w:t xml:space="preserve"> </w:t>
      </w:r>
    </w:p>
    <w:p w:rsidR="001E7A23" w:rsidRPr="00494357" w:rsidRDefault="00D47153" w:rsidP="00D4715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5421B8">
        <w:rPr>
          <w:lang w:val="ru-RU"/>
        </w:rPr>
        <w:t>Другие темы, имеющие важное значение для сохранения актуальности соглашени</w:t>
      </w:r>
      <w:r w:rsidR="001E7A23">
        <w:rPr>
          <w:lang w:val="ru-RU"/>
        </w:rPr>
        <w:t>я и его согласования</w:t>
      </w:r>
      <w:r w:rsidR="001E7A23" w:rsidRPr="005421B8">
        <w:rPr>
          <w:lang w:val="ru-RU"/>
        </w:rPr>
        <w:t xml:space="preserve"> с экономически</w:t>
      </w:r>
      <w:r w:rsidR="001E7A23">
        <w:rPr>
          <w:lang w:val="ru-RU"/>
        </w:rPr>
        <w:t>ми</w:t>
      </w:r>
      <w:r w:rsidR="001E7A23" w:rsidRPr="005421B8">
        <w:rPr>
          <w:lang w:val="ru-RU"/>
        </w:rPr>
        <w:t>, технологически</w:t>
      </w:r>
      <w:r w:rsidR="001E7A23">
        <w:rPr>
          <w:lang w:val="ru-RU"/>
        </w:rPr>
        <w:t>ми</w:t>
      </w:r>
      <w:r w:rsidR="001E7A23" w:rsidRPr="005421B8">
        <w:rPr>
          <w:lang w:val="ru-RU"/>
        </w:rPr>
        <w:t xml:space="preserve"> и политически</w:t>
      </w:r>
      <w:r w:rsidR="001E7A23">
        <w:rPr>
          <w:lang w:val="ru-RU"/>
        </w:rPr>
        <w:t>ми изменениями/вызовами были обозначены как требующие</w:t>
      </w:r>
      <w:r w:rsidR="001E7A23" w:rsidRPr="005421B8">
        <w:rPr>
          <w:lang w:val="ru-RU"/>
        </w:rPr>
        <w:t xml:space="preserve"> дальнейшего обсужде</w:t>
      </w:r>
      <w:r w:rsidR="001E7A23" w:rsidRPr="00494357">
        <w:rPr>
          <w:lang w:val="ru-RU"/>
        </w:rPr>
        <w:t xml:space="preserve">ния; речь идет о следующем: </w:t>
      </w:r>
    </w:p>
    <w:p w:rsidR="001E7A23" w:rsidRPr="00D47153" w:rsidRDefault="00D47153" w:rsidP="00D47153">
      <w:pPr>
        <w:pStyle w:val="SingleTxtG"/>
        <w:rPr>
          <w:lang w:val="ru-RU"/>
        </w:rPr>
      </w:pPr>
      <w:r w:rsidRPr="00494357">
        <w:rPr>
          <w:lang w:val="ru-RU"/>
        </w:rPr>
        <w:tab/>
      </w:r>
      <w:r w:rsidRPr="00494357">
        <w:rPr>
          <w:lang w:val="ru-RU"/>
        </w:rPr>
        <w:tab/>
      </w:r>
      <w:r w:rsidR="001E7A23" w:rsidRPr="00D47153">
        <w:t>a</w:t>
      </w:r>
      <w:r w:rsidR="001E7A23" w:rsidRPr="00D47153">
        <w:rPr>
          <w:lang w:val="ru-RU"/>
        </w:rPr>
        <w:t>)</w:t>
      </w:r>
      <w:r w:rsidR="001E7A23" w:rsidRPr="00D47153">
        <w:rPr>
          <w:lang w:val="ru-RU"/>
        </w:rPr>
        <w:tab/>
        <w:t xml:space="preserve">согласование четкого определения сферы действия СПС, включая вводное положение/положение о продлении для обеспечения возможности расширения области его применения, если это будет необходимо; </w:t>
      </w:r>
    </w:p>
    <w:p w:rsidR="001E7A23" w:rsidRPr="00D47153" w:rsidRDefault="00D47153" w:rsidP="00D47153">
      <w:pPr>
        <w:pStyle w:val="SingleTxtG"/>
        <w:rPr>
          <w:lang w:val="ru-RU"/>
        </w:rPr>
      </w:pPr>
      <w:r w:rsidRPr="00494357">
        <w:rPr>
          <w:lang w:val="ru-RU"/>
        </w:rPr>
        <w:tab/>
      </w:r>
      <w:r w:rsidRPr="00494357">
        <w:rPr>
          <w:lang w:val="ru-RU"/>
        </w:rPr>
        <w:tab/>
      </w:r>
      <w:r w:rsidR="001E7A23" w:rsidRPr="00D47153">
        <w:t>b</w:t>
      </w:r>
      <w:r w:rsidR="001E7A23" w:rsidRPr="00D47153">
        <w:rPr>
          <w:lang w:val="ru-RU"/>
        </w:rPr>
        <w:t>)</w:t>
      </w:r>
      <w:r w:rsidR="001E7A23" w:rsidRPr="00D47153">
        <w:rPr>
          <w:lang w:val="ru-RU"/>
        </w:rPr>
        <w:tab/>
        <w:t xml:space="preserve">включение в Соглашение определения «скоропортящихся пищевых продуктов»; </w:t>
      </w:r>
    </w:p>
    <w:p w:rsidR="001E7A23" w:rsidRPr="00D47153" w:rsidRDefault="00D47153" w:rsidP="00D47153">
      <w:pPr>
        <w:pStyle w:val="SingleTxtG"/>
        <w:rPr>
          <w:lang w:val="ru-RU"/>
        </w:rPr>
      </w:pPr>
      <w:r w:rsidRPr="00494357">
        <w:rPr>
          <w:lang w:val="ru-RU"/>
        </w:rPr>
        <w:lastRenderedPageBreak/>
        <w:tab/>
      </w:r>
      <w:r w:rsidRPr="00494357">
        <w:rPr>
          <w:lang w:val="ru-RU"/>
        </w:rPr>
        <w:tab/>
      </w:r>
      <w:r w:rsidR="001E7A23" w:rsidRPr="0033075D">
        <w:t>c</w:t>
      </w:r>
      <w:r w:rsidR="001E7A23" w:rsidRPr="00AA1754">
        <w:rPr>
          <w:lang w:val="ru-RU"/>
        </w:rPr>
        <w:t>)</w:t>
      </w:r>
      <w:r w:rsidR="001E7A23" w:rsidRPr="00AA1754">
        <w:rPr>
          <w:lang w:val="ru-RU"/>
        </w:rPr>
        <w:tab/>
        <w:t>поиск о</w:t>
      </w:r>
      <w:r w:rsidR="001E7A23" w:rsidRPr="00D47153">
        <w:rPr>
          <w:lang w:val="ru-RU"/>
        </w:rPr>
        <w:t xml:space="preserve">бщего толкования преамбулы Соглашения, особенно в связи с вопросом соотношения качества и безопасности; </w:t>
      </w:r>
    </w:p>
    <w:p w:rsidR="001E7A23" w:rsidRPr="00D47153" w:rsidRDefault="00D47153" w:rsidP="00D47153">
      <w:pPr>
        <w:pStyle w:val="SingleTxtG"/>
        <w:rPr>
          <w:lang w:val="ru-RU"/>
        </w:rPr>
      </w:pPr>
      <w:r w:rsidRPr="00494357">
        <w:rPr>
          <w:lang w:val="ru-RU"/>
        </w:rPr>
        <w:tab/>
      </w:r>
      <w:r w:rsidRPr="00494357">
        <w:rPr>
          <w:lang w:val="ru-RU"/>
        </w:rPr>
        <w:tab/>
      </w:r>
      <w:r w:rsidR="001E7A23" w:rsidRPr="00D47153">
        <w:t>d</w:t>
      </w:r>
      <w:r w:rsidR="001E7A23" w:rsidRPr="00D47153">
        <w:rPr>
          <w:lang w:val="ru-RU"/>
        </w:rPr>
        <w:t>)</w:t>
      </w:r>
      <w:r w:rsidR="001E7A23" w:rsidRPr="00D47153">
        <w:rPr>
          <w:lang w:val="ru-RU"/>
        </w:rPr>
        <w:tab/>
        <w:t>достижение согласия по вопросу о разработке перечня грузов, охватываемых областью применения;</w:t>
      </w:r>
    </w:p>
    <w:p w:rsidR="001E7A23" w:rsidRPr="00853E52" w:rsidRDefault="00D47153" w:rsidP="00D47153">
      <w:pPr>
        <w:pStyle w:val="SingleTxtG"/>
        <w:rPr>
          <w:lang w:val="ru-RU"/>
        </w:rPr>
      </w:pPr>
      <w:r w:rsidRPr="00494357">
        <w:rPr>
          <w:lang w:val="ru-RU"/>
        </w:rPr>
        <w:tab/>
      </w:r>
      <w:r w:rsidRPr="00494357">
        <w:rPr>
          <w:lang w:val="ru-RU"/>
        </w:rPr>
        <w:tab/>
      </w:r>
      <w:r w:rsidR="001E7A23" w:rsidRPr="00D47153">
        <w:t>e</w:t>
      </w:r>
      <w:r w:rsidR="001E7A23" w:rsidRPr="00D47153">
        <w:rPr>
          <w:lang w:val="ru-RU"/>
        </w:rPr>
        <w:t>)</w:t>
      </w:r>
      <w:r w:rsidR="001E7A23" w:rsidRPr="00D47153">
        <w:rPr>
          <w:lang w:val="ru-RU"/>
        </w:rPr>
        <w:tab/>
        <w:t>адаптацию норм и требований СПС к условиям (климатическим, техническим), имеющи</w:t>
      </w:r>
      <w:r w:rsidR="001E7A23" w:rsidRPr="00853E52">
        <w:rPr>
          <w:lang w:val="ru-RU"/>
        </w:rPr>
        <w:t xml:space="preserve">м место при перевозках скоропортящихся пищевых продуктов в различных климатических зонах. </w:t>
      </w:r>
    </w:p>
    <w:p w:rsidR="001E7A23" w:rsidRPr="00853E52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853E52">
        <w:rPr>
          <w:lang w:val="ru-RU"/>
        </w:rPr>
        <w:t xml:space="preserve">В целом было решено, что следует предпринять дальнейшие шаги по повышению согласованности осуществления соглашения: </w:t>
      </w:r>
    </w:p>
    <w:p w:rsidR="001E7A23" w:rsidRPr="00D029C0" w:rsidRDefault="001E7A23" w:rsidP="001E7A23">
      <w:pPr>
        <w:pStyle w:val="SingleTxtG"/>
        <w:ind w:firstLine="567"/>
        <w:rPr>
          <w:lang w:val="ru-RU"/>
        </w:rPr>
      </w:pPr>
      <w:r w:rsidRPr="00910CFD">
        <w:t>a</w:t>
      </w:r>
      <w:r w:rsidRPr="00D029C0">
        <w:rPr>
          <w:lang w:val="ru-RU"/>
        </w:rPr>
        <w:t>)</w:t>
      </w:r>
      <w:r w:rsidRPr="00D029C0">
        <w:rPr>
          <w:lang w:val="ru-RU"/>
        </w:rPr>
        <w:tab/>
        <w:t xml:space="preserve">можно </w:t>
      </w:r>
      <w:r>
        <w:rPr>
          <w:lang w:val="ru-RU"/>
        </w:rPr>
        <w:t xml:space="preserve">было бы </w:t>
      </w:r>
      <w:r w:rsidRPr="00D029C0">
        <w:rPr>
          <w:lang w:val="ru-RU"/>
        </w:rPr>
        <w:t xml:space="preserve">создать единую базу данных, содержащую образцы свидетельства СПС, с тем чтобы способствовать сокращению случаев подделки и неправильного использования документов и упростить процедуру выдачи новых свидетельств СПС при передаче специальных транспортных средств другому государству; </w:t>
      </w:r>
    </w:p>
    <w:p w:rsidR="001E7A23" w:rsidRDefault="001E7A23" w:rsidP="001E7A23">
      <w:pPr>
        <w:pStyle w:val="SingleTxtG"/>
        <w:ind w:firstLine="567"/>
        <w:rPr>
          <w:lang w:val="ru-RU"/>
        </w:rPr>
      </w:pPr>
      <w:r w:rsidRPr="0033075D">
        <w:t>b</w:t>
      </w:r>
      <w:r w:rsidRPr="00D029C0">
        <w:rPr>
          <w:lang w:val="ru-RU"/>
        </w:rPr>
        <w:t>)</w:t>
      </w:r>
      <w:r w:rsidRPr="00D029C0">
        <w:rPr>
          <w:lang w:val="ru-RU"/>
        </w:rPr>
        <w:tab/>
      </w:r>
      <w:r>
        <w:rPr>
          <w:lang w:val="ru-RU"/>
        </w:rPr>
        <w:t>Д</w:t>
      </w:r>
      <w:r w:rsidRPr="00D029C0">
        <w:rPr>
          <w:lang w:val="ru-RU"/>
        </w:rPr>
        <w:t xml:space="preserve">оговаривающимся сторонам следует стремиться гармонизировать процедуры для обеспечения соблюдения требований, контроля и использования санкций в разных странах. </w:t>
      </w:r>
      <w:r w:rsidRPr="0033075D">
        <w:t>WP</w:t>
      </w:r>
      <w:r w:rsidRPr="00D029C0">
        <w:rPr>
          <w:lang w:val="ru-RU"/>
        </w:rPr>
        <w:t>.11 было рекомендовано проанализировать, каким образом другие рабочие группы решают аналогичные проблемы согласования и осуществления, и учесть передовую практику.</w:t>
      </w:r>
    </w:p>
    <w:p w:rsidR="001E7A23" w:rsidRPr="0033075D" w:rsidRDefault="001E7A23" w:rsidP="001E7A23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:rsidR="001E7A23" w:rsidRPr="00910CFD" w:rsidRDefault="001E7A23" w:rsidP="001E7A23">
      <w:pPr>
        <w:pStyle w:val="SingleTxtG"/>
      </w:pPr>
      <w:r w:rsidRPr="00910CFD">
        <w:t>ECE/TRANS/WP.11/237, ECE/TRANS/WP.11/239</w:t>
      </w:r>
    </w:p>
    <w:p w:rsidR="001E7A23" w:rsidRPr="00D029C0" w:rsidRDefault="001E7A23" w:rsidP="001E7A23">
      <w:pPr>
        <w:pStyle w:val="H23G"/>
        <w:rPr>
          <w:lang w:val="ru-RU"/>
        </w:rPr>
      </w:pPr>
      <w:r w:rsidRPr="00910CFD">
        <w:tab/>
        <w:t>k</w:t>
      </w:r>
      <w:r w:rsidRPr="00D029C0">
        <w:rPr>
          <w:lang w:val="ru-RU"/>
        </w:rPr>
        <w:t>)</w:t>
      </w:r>
      <w:r w:rsidRPr="00D029C0">
        <w:rPr>
          <w:lang w:val="ru-RU"/>
        </w:rPr>
        <w:tab/>
        <w:t>Транспортная статистика и данные</w:t>
      </w:r>
    </w:p>
    <w:p w:rsidR="001E7A23" w:rsidRDefault="00D47153" w:rsidP="001E7A23">
      <w:pPr>
        <w:pStyle w:val="SingleTxtG"/>
        <w:rPr>
          <w:lang w:val="ru-RU"/>
        </w:rPr>
      </w:pPr>
      <w:bookmarkStart w:id="49" w:name="OLE_LINK99"/>
      <w:bookmarkStart w:id="50" w:name="OLE_LINK100"/>
      <w:r>
        <w:rPr>
          <w:lang w:val="ru-RU"/>
        </w:rPr>
        <w:tab/>
      </w:r>
      <w:r>
        <w:rPr>
          <w:lang w:val="ru-RU"/>
        </w:rPr>
        <w:tab/>
      </w:r>
      <w:r w:rsidR="001E7A23" w:rsidRPr="00D029C0">
        <w:rPr>
          <w:lang w:val="ru-RU"/>
        </w:rPr>
        <w:t xml:space="preserve">Комитет будет </w:t>
      </w:r>
      <w:r w:rsidR="001E7A23" w:rsidRPr="00D029C0">
        <w:rPr>
          <w:b/>
          <w:bCs/>
          <w:lang w:val="ru-RU"/>
        </w:rPr>
        <w:t>проинформирован</w:t>
      </w:r>
      <w:r w:rsidR="001E7A23" w:rsidRPr="00D029C0">
        <w:rPr>
          <w:lang w:val="ru-RU"/>
        </w:rPr>
        <w:t xml:space="preserve"> о </w:t>
      </w:r>
      <w:bookmarkEnd w:id="49"/>
      <w:bookmarkEnd w:id="50"/>
      <w:r w:rsidR="001E7A23" w:rsidRPr="00D029C0">
        <w:rPr>
          <w:lang w:val="ru-RU"/>
        </w:rPr>
        <w:t xml:space="preserve">деятельности в области статистики транспорта и ходе осуществления программ обследования движения по автомобильным дорогам категории Е и на железнодорожных линиях категории Е в 2015 году в соответствии с резолюциями № 261 и 262, принятыми на его семьдесят шестой сессии в 2014 году. </w:t>
      </w:r>
    </w:p>
    <w:p w:rsidR="001E7A23" w:rsidRPr="002F2C31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D029C0">
        <w:rPr>
          <w:lang w:val="ru-RU"/>
        </w:rPr>
        <w:t xml:space="preserve">Комитет будет </w:t>
      </w:r>
      <w:r w:rsidR="001E7A23" w:rsidRPr="00D029C0">
        <w:rPr>
          <w:b/>
          <w:bCs/>
          <w:lang w:val="ru-RU"/>
        </w:rPr>
        <w:t>проинформирован</w:t>
      </w:r>
      <w:r w:rsidR="001E7A23" w:rsidRPr="00D029C0">
        <w:rPr>
          <w:lang w:val="ru-RU"/>
        </w:rPr>
        <w:t xml:space="preserve"> о </w:t>
      </w:r>
      <w:r w:rsidR="001E7A23">
        <w:rPr>
          <w:lang w:val="ru-RU"/>
        </w:rPr>
        <w:t xml:space="preserve">том, что </w:t>
      </w:r>
      <w:r w:rsidR="001E7A23" w:rsidRPr="002F2C31">
        <w:rPr>
          <w:lang w:val="ru-RU"/>
        </w:rPr>
        <w:t>Рабочая группа по статистике транспорта (</w:t>
      </w:r>
      <w:r w:rsidR="001E7A23">
        <w:t>WP</w:t>
      </w:r>
      <w:r w:rsidR="00A024BD">
        <w:rPr>
          <w:lang w:val="ru-RU"/>
        </w:rPr>
        <w:t>.</w:t>
      </w:r>
      <w:r w:rsidR="001E7A23" w:rsidRPr="002F2C31">
        <w:rPr>
          <w:lang w:val="ru-RU"/>
        </w:rPr>
        <w:t>6)</w:t>
      </w:r>
      <w:r w:rsidR="001E7A23">
        <w:rPr>
          <w:lang w:val="ru-RU"/>
        </w:rPr>
        <w:t xml:space="preserve"> </w:t>
      </w:r>
      <w:r w:rsidR="001E7A23" w:rsidRPr="002F2C31">
        <w:rPr>
          <w:lang w:val="ru-RU"/>
        </w:rPr>
        <w:t>в ходе своей шестьдесят девятой сессии</w:t>
      </w:r>
      <w:r w:rsidR="001E7A23">
        <w:rPr>
          <w:lang w:val="ru-RU"/>
        </w:rPr>
        <w:t xml:space="preserve"> провела рабочее совещание по повышению качества данных в контексте статистики внутренних водных путей, на котором обсуждались такие темы, как </w:t>
      </w:r>
      <w:r w:rsidR="001E7A23" w:rsidRPr="002F2C31">
        <w:rPr>
          <w:lang w:val="ru-RU"/>
        </w:rPr>
        <w:t>новаторские методы сбора данных</w:t>
      </w:r>
      <w:r w:rsidR="001E7A23">
        <w:rPr>
          <w:lang w:val="ru-RU"/>
        </w:rPr>
        <w:t>, в частности посредством использования данных Автоматической идентификационной системы (АИС) для подготовки статистики, общая задача учета перемещений иностранных судов и важное значение разбивки статистических данных о внутренних водных путях по типам грузов.</w:t>
      </w:r>
    </w:p>
    <w:p w:rsidR="001E7A23" w:rsidRDefault="00D47153" w:rsidP="001E7A23">
      <w:pPr>
        <w:pStyle w:val="SingleTxtG"/>
        <w:rPr>
          <w:lang w:val="ru-RU"/>
        </w:rPr>
      </w:pPr>
      <w:bookmarkStart w:id="51" w:name="OLE_LINK103"/>
      <w:bookmarkStart w:id="52" w:name="OLE_LINK104"/>
      <w:r>
        <w:rPr>
          <w:lang w:val="ru-RU"/>
        </w:rPr>
        <w:tab/>
      </w:r>
      <w:r>
        <w:rPr>
          <w:lang w:val="ru-RU"/>
        </w:rPr>
        <w:tab/>
      </w:r>
      <w:r w:rsidR="001E7A23" w:rsidRPr="00D029C0">
        <w:rPr>
          <w:lang w:val="ru-RU"/>
        </w:rPr>
        <w:t xml:space="preserve">Комитет будет </w:t>
      </w:r>
      <w:r w:rsidR="001E7A23" w:rsidRPr="00D029C0">
        <w:rPr>
          <w:b/>
          <w:bCs/>
          <w:lang w:val="ru-RU"/>
        </w:rPr>
        <w:t>проинформирован</w:t>
      </w:r>
      <w:r w:rsidR="001E7A23" w:rsidRPr="00D029C0">
        <w:rPr>
          <w:lang w:val="ru-RU"/>
        </w:rPr>
        <w:t xml:space="preserve"> о том, что </w:t>
      </w:r>
      <w:bookmarkEnd w:id="51"/>
      <w:bookmarkEnd w:id="52"/>
      <w:r w:rsidR="001E7A23" w:rsidRPr="00D029C0">
        <w:rPr>
          <w:lang w:val="ru-RU"/>
        </w:rPr>
        <w:t>недавно секретариат подготовил ряд публикаций, в том числе Бюллетень статистики транспорта, Бюллетень статистики безопасности дорожного движения, а также Информационные карточки по транспортной статистике, в которых были резюмированы ключевые транспортные статистические данные для государств – членов ЕЭК ООН (</w:t>
      </w:r>
      <w:r w:rsidR="001E7A23" w:rsidRPr="0033075D">
        <w:t>ECE</w:t>
      </w:r>
      <w:r w:rsidR="001E7A23" w:rsidRPr="00D029C0">
        <w:rPr>
          <w:lang w:val="ru-RU"/>
        </w:rPr>
        <w:t>/</w:t>
      </w:r>
      <w:r w:rsidR="001E7A23" w:rsidRPr="0033075D">
        <w:t>TRANS</w:t>
      </w:r>
      <w:r w:rsidR="001E7A23" w:rsidRPr="00D029C0">
        <w:rPr>
          <w:lang w:val="ru-RU"/>
        </w:rPr>
        <w:t xml:space="preserve">/2019/19 </w:t>
      </w:r>
      <w:r w:rsidR="001E7A23">
        <w:rPr>
          <w:lang w:val="ru-RU"/>
        </w:rPr>
        <w:t>и</w:t>
      </w:r>
      <w:r w:rsidR="001E7A23" w:rsidRPr="00D029C0">
        <w:rPr>
          <w:lang w:val="ru-RU"/>
        </w:rPr>
        <w:t xml:space="preserve"> </w:t>
      </w:r>
      <w:r w:rsidR="001E7A23">
        <w:rPr>
          <w:lang w:val="ru-RU"/>
        </w:rPr>
        <w:t>н</w:t>
      </w:r>
      <w:r w:rsidR="001E7A23" w:rsidRPr="00D029C0">
        <w:rPr>
          <w:lang w:val="ru-RU"/>
        </w:rPr>
        <w:t>еофициальный документ №</w:t>
      </w:r>
      <w:r w:rsidR="00A024BD">
        <w:rPr>
          <w:lang w:val="ru-RU"/>
        </w:rPr>
        <w:t xml:space="preserve"> </w:t>
      </w:r>
      <w:r w:rsidR="001E7A23" w:rsidRPr="00D029C0">
        <w:rPr>
          <w:lang w:val="ru-RU"/>
        </w:rPr>
        <w:t>7).</w:t>
      </w:r>
      <w:r w:rsidR="001E7A23" w:rsidRPr="00EC042B">
        <w:rPr>
          <w:lang w:val="ru-RU"/>
        </w:rPr>
        <w:t xml:space="preserve"> </w:t>
      </w:r>
      <w:r w:rsidR="001E7A23">
        <w:rPr>
          <w:lang w:val="ru-RU"/>
        </w:rPr>
        <w:t>К</w:t>
      </w:r>
      <w:r w:rsidR="001E7A23" w:rsidRPr="00C972C8">
        <w:rPr>
          <w:lang w:val="ru-RU"/>
        </w:rPr>
        <w:t xml:space="preserve">омитет, возможно, пожелает </w:t>
      </w:r>
      <w:r w:rsidR="001E7A23" w:rsidRPr="00C972C8">
        <w:rPr>
          <w:b/>
          <w:bCs/>
          <w:lang w:val="ru-RU"/>
        </w:rPr>
        <w:t>отметить</w:t>
      </w:r>
      <w:r w:rsidR="001E7A23" w:rsidRPr="00C972C8">
        <w:rPr>
          <w:lang w:val="ru-RU"/>
        </w:rPr>
        <w:t xml:space="preserve">, что </w:t>
      </w:r>
      <w:r w:rsidR="001E7A23">
        <w:t>WP</w:t>
      </w:r>
      <w:r>
        <w:rPr>
          <w:lang w:val="ru-RU"/>
        </w:rPr>
        <w:t>.</w:t>
      </w:r>
      <w:r w:rsidR="001E7A23">
        <w:rPr>
          <w:lang w:val="ru-RU"/>
        </w:rPr>
        <w:t>6 п</w:t>
      </w:r>
      <w:r w:rsidR="001E7A23" w:rsidRPr="00C972C8">
        <w:rPr>
          <w:lang w:val="ru-RU"/>
        </w:rPr>
        <w:t xml:space="preserve">родолжает активно участвовать в подготовке данных для </w:t>
      </w:r>
      <w:r w:rsidR="001E7A23">
        <w:rPr>
          <w:lang w:val="ru-RU"/>
        </w:rPr>
        <w:t>наблюдения за достижением связанных с транспортом Ц</w:t>
      </w:r>
      <w:r w:rsidR="001E7A23" w:rsidRPr="00C972C8">
        <w:rPr>
          <w:lang w:val="ru-RU"/>
        </w:rPr>
        <w:t>елей в области устойчивого развития и различны</w:t>
      </w:r>
      <w:r w:rsidR="001E7A23">
        <w:rPr>
          <w:lang w:val="ru-RU"/>
        </w:rPr>
        <w:t>ми средствами повышает транспарентность этих данных</w:t>
      </w:r>
      <w:r w:rsidR="001E7A23" w:rsidRPr="00C972C8">
        <w:rPr>
          <w:lang w:val="ru-RU"/>
        </w:rPr>
        <w:t xml:space="preserve">. </w:t>
      </w:r>
    </w:p>
    <w:p w:rsidR="001E7A23" w:rsidRPr="00C972C8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D029C0">
        <w:rPr>
          <w:lang w:val="ru-RU"/>
        </w:rPr>
        <w:t xml:space="preserve">Комитет будет </w:t>
      </w:r>
      <w:r w:rsidR="001E7A23" w:rsidRPr="00D029C0">
        <w:rPr>
          <w:b/>
          <w:bCs/>
          <w:lang w:val="ru-RU"/>
        </w:rPr>
        <w:t>проинформирован</w:t>
      </w:r>
      <w:r w:rsidR="001E7A23" w:rsidRPr="00D029C0">
        <w:rPr>
          <w:lang w:val="ru-RU"/>
        </w:rPr>
        <w:t xml:space="preserve"> о том, что </w:t>
      </w:r>
      <w:r w:rsidR="001E7A23" w:rsidRPr="00910CFD">
        <w:t>WP</w:t>
      </w:r>
      <w:r w:rsidR="001E7A23" w:rsidRPr="00C972C8">
        <w:rPr>
          <w:lang w:val="ru-RU"/>
        </w:rPr>
        <w:t>.6</w:t>
      </w:r>
      <w:r w:rsidR="001E7A23">
        <w:rPr>
          <w:lang w:val="ru-RU"/>
        </w:rPr>
        <w:t xml:space="preserve"> одобрила достигнутый до настоящего времени прогресс в подготовке </w:t>
      </w:r>
      <w:r w:rsidR="001E7A23" w:rsidRPr="00C972C8">
        <w:rPr>
          <w:lang w:val="ru-RU"/>
        </w:rPr>
        <w:t>пятого варианта Глоссария по статистике транспорта в сотрудничестве с Евростатом и Международным транспортным форумом.</w:t>
      </w:r>
    </w:p>
    <w:p w:rsidR="001E7A23" w:rsidRPr="000416B3" w:rsidRDefault="00D47153" w:rsidP="001E7A23">
      <w:pPr>
        <w:pStyle w:val="SingleTxtG"/>
        <w:rPr>
          <w:lang w:val="ru-RU"/>
        </w:rPr>
      </w:pPr>
      <w:bookmarkStart w:id="53" w:name="OLE_LINK107"/>
      <w:bookmarkStart w:id="54" w:name="OLE_LINK108"/>
      <w:r>
        <w:rPr>
          <w:lang w:val="ru-RU"/>
        </w:rPr>
        <w:tab/>
      </w:r>
      <w:r>
        <w:rPr>
          <w:lang w:val="ru-RU"/>
        </w:rPr>
        <w:tab/>
      </w:r>
      <w:r w:rsidR="001E7A23">
        <w:rPr>
          <w:lang w:val="ru-RU"/>
        </w:rPr>
        <w:t>Комитет</w:t>
      </w:r>
      <w:r w:rsidR="001E7A23" w:rsidRPr="000416B3">
        <w:rPr>
          <w:lang w:val="ru-RU"/>
        </w:rPr>
        <w:t xml:space="preserve">, </w:t>
      </w:r>
      <w:r w:rsidR="001E7A23">
        <w:rPr>
          <w:lang w:val="ru-RU"/>
        </w:rPr>
        <w:t>возможно</w:t>
      </w:r>
      <w:r w:rsidR="001E7A23" w:rsidRPr="000416B3">
        <w:rPr>
          <w:lang w:val="ru-RU"/>
        </w:rPr>
        <w:t xml:space="preserve">, </w:t>
      </w:r>
      <w:r w:rsidR="001E7A23">
        <w:rPr>
          <w:lang w:val="ru-RU"/>
        </w:rPr>
        <w:t>пожелает</w:t>
      </w:r>
      <w:r w:rsidR="001E7A23" w:rsidRPr="000416B3">
        <w:rPr>
          <w:lang w:val="ru-RU"/>
        </w:rPr>
        <w:t xml:space="preserve"> </w:t>
      </w:r>
      <w:r w:rsidR="001E7A23" w:rsidRPr="00E35F9D">
        <w:rPr>
          <w:b/>
          <w:bCs/>
          <w:lang w:val="ru-RU"/>
        </w:rPr>
        <w:t>рассмотреть</w:t>
      </w:r>
      <w:r w:rsidR="001E7A23" w:rsidRPr="000416B3">
        <w:rPr>
          <w:b/>
          <w:bCs/>
          <w:lang w:val="ru-RU"/>
        </w:rPr>
        <w:t xml:space="preserve"> </w:t>
      </w:r>
      <w:r w:rsidR="001E7A23" w:rsidRPr="00E35F9D">
        <w:rPr>
          <w:b/>
          <w:bCs/>
          <w:lang w:val="ru-RU"/>
        </w:rPr>
        <w:t>и</w:t>
      </w:r>
      <w:r w:rsidR="001E7A23" w:rsidRPr="000416B3">
        <w:rPr>
          <w:b/>
          <w:bCs/>
          <w:lang w:val="ru-RU"/>
        </w:rPr>
        <w:t xml:space="preserve"> </w:t>
      </w:r>
      <w:r w:rsidR="001E7A23" w:rsidRPr="00E35F9D">
        <w:rPr>
          <w:b/>
          <w:bCs/>
          <w:lang w:val="ru-RU"/>
        </w:rPr>
        <w:t>одобрить</w:t>
      </w:r>
      <w:r w:rsidR="001E7A23" w:rsidRPr="000416B3">
        <w:rPr>
          <w:lang w:val="ru-RU"/>
        </w:rPr>
        <w:t xml:space="preserve"> </w:t>
      </w:r>
      <w:r w:rsidR="001E7A23">
        <w:rPr>
          <w:lang w:val="ru-RU"/>
        </w:rPr>
        <w:t>рекомендации</w:t>
      </w:r>
      <w:r w:rsidR="001E7A23" w:rsidRPr="000416B3">
        <w:rPr>
          <w:lang w:val="ru-RU"/>
        </w:rPr>
        <w:t xml:space="preserve"> </w:t>
      </w:r>
      <w:r w:rsidR="001E7A23">
        <w:rPr>
          <w:lang w:val="ru-RU"/>
        </w:rPr>
        <w:t>правительствам, касающиеся</w:t>
      </w:r>
      <w:r w:rsidR="001E7A23" w:rsidRPr="000416B3">
        <w:rPr>
          <w:lang w:val="ru-RU"/>
        </w:rPr>
        <w:t xml:space="preserve"> </w:t>
      </w:r>
      <w:bookmarkEnd w:id="53"/>
      <w:bookmarkEnd w:id="54"/>
      <w:r w:rsidR="001E7A23">
        <w:rPr>
          <w:lang w:val="ru-RU"/>
        </w:rPr>
        <w:t>обследования</w:t>
      </w:r>
      <w:r w:rsidR="001E7A23" w:rsidRPr="000416B3">
        <w:rPr>
          <w:lang w:val="ru-RU"/>
        </w:rPr>
        <w:t xml:space="preserve"> </w:t>
      </w:r>
      <w:r w:rsidR="001E7A23">
        <w:rPr>
          <w:lang w:val="ru-RU"/>
        </w:rPr>
        <w:t>движения</w:t>
      </w:r>
      <w:r w:rsidR="001E7A23" w:rsidRPr="000416B3">
        <w:rPr>
          <w:lang w:val="ru-RU"/>
        </w:rPr>
        <w:t xml:space="preserve"> </w:t>
      </w:r>
      <w:r w:rsidR="001E7A23">
        <w:rPr>
          <w:lang w:val="ru-RU"/>
        </w:rPr>
        <w:t>по</w:t>
      </w:r>
      <w:r w:rsidR="001E7A23" w:rsidRPr="000416B3">
        <w:rPr>
          <w:lang w:val="ru-RU"/>
        </w:rPr>
        <w:t xml:space="preserve"> </w:t>
      </w:r>
      <w:r w:rsidR="001E7A23">
        <w:rPr>
          <w:lang w:val="ru-RU"/>
        </w:rPr>
        <w:t>автомобильным</w:t>
      </w:r>
      <w:r w:rsidR="001E7A23" w:rsidRPr="000416B3">
        <w:rPr>
          <w:lang w:val="ru-RU"/>
        </w:rPr>
        <w:t xml:space="preserve"> </w:t>
      </w:r>
      <w:r w:rsidR="001E7A23">
        <w:rPr>
          <w:lang w:val="ru-RU"/>
        </w:rPr>
        <w:t>дорогам</w:t>
      </w:r>
      <w:r w:rsidR="001E7A23" w:rsidRPr="000416B3">
        <w:rPr>
          <w:lang w:val="ru-RU"/>
        </w:rPr>
        <w:t xml:space="preserve"> </w:t>
      </w:r>
      <w:r w:rsidR="001E7A23">
        <w:rPr>
          <w:lang w:val="ru-RU"/>
        </w:rPr>
        <w:t>категории</w:t>
      </w:r>
      <w:r w:rsidR="001E7A23" w:rsidRPr="000416B3">
        <w:rPr>
          <w:lang w:val="ru-RU"/>
        </w:rPr>
        <w:t xml:space="preserve"> </w:t>
      </w:r>
      <w:r w:rsidR="001E7A23">
        <w:rPr>
          <w:lang w:val="ru-RU"/>
        </w:rPr>
        <w:t>Е 2020 года</w:t>
      </w:r>
      <w:r w:rsidR="001E7A23" w:rsidRPr="000416B3">
        <w:rPr>
          <w:lang w:val="ru-RU"/>
        </w:rPr>
        <w:t xml:space="preserve"> (</w:t>
      </w:r>
      <w:r w:rsidR="001E7A23" w:rsidRPr="00910CFD">
        <w:t>ECE</w:t>
      </w:r>
      <w:r w:rsidR="001E7A23" w:rsidRPr="000416B3">
        <w:rPr>
          <w:lang w:val="ru-RU"/>
        </w:rPr>
        <w:t>/</w:t>
      </w:r>
      <w:r w:rsidR="001E7A23" w:rsidRPr="00910CFD">
        <w:t>TRANS</w:t>
      </w:r>
      <w:r w:rsidR="001E7A23" w:rsidRPr="000416B3">
        <w:rPr>
          <w:lang w:val="ru-RU"/>
        </w:rPr>
        <w:t>/</w:t>
      </w:r>
      <w:r w:rsidR="001E7A23" w:rsidRPr="00910CFD">
        <w:t>WP</w:t>
      </w:r>
      <w:r w:rsidR="001E7A23" w:rsidRPr="000416B3">
        <w:rPr>
          <w:lang w:val="ru-RU"/>
        </w:rPr>
        <w:t>.6/2018/11)</w:t>
      </w:r>
      <w:r w:rsidR="001E7A23">
        <w:rPr>
          <w:lang w:val="ru-RU"/>
        </w:rPr>
        <w:t>,</w:t>
      </w:r>
      <w:r w:rsidR="001E7A23" w:rsidRPr="000416B3">
        <w:rPr>
          <w:lang w:val="ru-RU"/>
        </w:rPr>
        <w:t xml:space="preserve"> </w:t>
      </w:r>
      <w:r w:rsidR="001E7A23">
        <w:rPr>
          <w:lang w:val="ru-RU"/>
        </w:rPr>
        <w:t>и проект соответствующей резолюции</w:t>
      </w:r>
      <w:r w:rsidR="001E7A23" w:rsidRPr="000416B3">
        <w:rPr>
          <w:lang w:val="ru-RU"/>
        </w:rPr>
        <w:t xml:space="preserve"> (</w:t>
      </w:r>
      <w:r w:rsidR="001E7A23" w:rsidRPr="00910CFD">
        <w:t>ECE</w:t>
      </w:r>
      <w:r w:rsidR="001E7A23" w:rsidRPr="000416B3">
        <w:rPr>
          <w:lang w:val="ru-RU"/>
        </w:rPr>
        <w:t>/</w:t>
      </w:r>
      <w:r w:rsidR="001E7A23" w:rsidRPr="00910CFD">
        <w:t>TRANS</w:t>
      </w:r>
      <w:r w:rsidR="001E7A23" w:rsidRPr="000416B3">
        <w:rPr>
          <w:lang w:val="ru-RU"/>
        </w:rPr>
        <w:t>/</w:t>
      </w:r>
      <w:r w:rsidR="001E7A23" w:rsidRPr="00910CFD">
        <w:t>WP</w:t>
      </w:r>
      <w:r w:rsidR="001E7A23" w:rsidRPr="000416B3">
        <w:rPr>
          <w:lang w:val="ru-RU"/>
        </w:rPr>
        <w:t xml:space="preserve">.6/2018/11, </w:t>
      </w:r>
      <w:r w:rsidR="001E7A23">
        <w:rPr>
          <w:lang w:val="ru-RU"/>
        </w:rPr>
        <w:t>глава</w:t>
      </w:r>
      <w:r w:rsidR="001E7A23" w:rsidRPr="000416B3">
        <w:rPr>
          <w:lang w:val="ru-RU"/>
        </w:rPr>
        <w:t xml:space="preserve"> </w:t>
      </w:r>
      <w:r w:rsidR="001E7A23" w:rsidRPr="0033075D">
        <w:t>XIII</w:t>
      </w:r>
      <w:r w:rsidR="001E7A23" w:rsidRPr="000416B3">
        <w:rPr>
          <w:lang w:val="ru-RU"/>
        </w:rPr>
        <w:t>)</w:t>
      </w:r>
      <w:r w:rsidR="001E7A23">
        <w:rPr>
          <w:lang w:val="ru-RU"/>
        </w:rPr>
        <w:t xml:space="preserve">, </w:t>
      </w:r>
      <w:bookmarkStart w:id="55" w:name="OLE_LINK109"/>
      <w:bookmarkStart w:id="56" w:name="OLE_LINK110"/>
      <w:r w:rsidR="001E7A23">
        <w:rPr>
          <w:lang w:val="ru-RU"/>
        </w:rPr>
        <w:t>которые были приняты</w:t>
      </w:r>
      <w:r w:rsidR="001E7A23" w:rsidRPr="000416B3">
        <w:rPr>
          <w:lang w:val="ru-RU"/>
        </w:rPr>
        <w:t xml:space="preserve"> </w:t>
      </w:r>
      <w:bookmarkEnd w:id="55"/>
      <w:bookmarkEnd w:id="56"/>
      <w:r w:rsidR="001E7A23" w:rsidRPr="0033075D">
        <w:t>WP</w:t>
      </w:r>
      <w:r w:rsidR="001E7A23" w:rsidRPr="000416B3">
        <w:rPr>
          <w:lang w:val="ru-RU"/>
        </w:rPr>
        <w:t xml:space="preserve">.6, </w:t>
      </w:r>
      <w:r w:rsidR="001E7A23">
        <w:rPr>
          <w:lang w:val="ru-RU"/>
        </w:rPr>
        <w:lastRenderedPageBreak/>
        <w:t xml:space="preserve">отметив потенциальную пользу </w:t>
      </w:r>
      <w:r w:rsidR="001E7A23" w:rsidRPr="000416B3">
        <w:rPr>
          <w:lang w:val="ru-RU"/>
        </w:rPr>
        <w:t>визуально</w:t>
      </w:r>
      <w:r w:rsidR="001E7A23">
        <w:rPr>
          <w:lang w:val="ru-RU"/>
        </w:rPr>
        <w:t>го</w:t>
      </w:r>
      <w:r w:rsidR="001E7A23" w:rsidRPr="000416B3">
        <w:rPr>
          <w:lang w:val="ru-RU"/>
        </w:rPr>
        <w:t xml:space="preserve"> отображени</w:t>
      </w:r>
      <w:r w:rsidR="001E7A23">
        <w:rPr>
          <w:lang w:val="ru-RU"/>
        </w:rPr>
        <w:t>я</w:t>
      </w:r>
      <w:r w:rsidR="001E7A23" w:rsidRPr="000416B3">
        <w:rPr>
          <w:lang w:val="ru-RU"/>
        </w:rPr>
        <w:t xml:space="preserve"> данных обследования</w:t>
      </w:r>
      <w:r w:rsidR="001E7A23">
        <w:rPr>
          <w:lang w:val="ru-RU"/>
        </w:rPr>
        <w:t>, содержащегося в документе</w:t>
      </w:r>
      <w:r w:rsidR="001E7A23" w:rsidRPr="000416B3">
        <w:rPr>
          <w:lang w:val="ru-RU"/>
        </w:rPr>
        <w:t xml:space="preserve"> </w:t>
      </w:r>
      <w:r w:rsidR="001E7A23" w:rsidRPr="00910CFD">
        <w:t>ECE</w:t>
      </w:r>
      <w:r w:rsidR="001E7A23" w:rsidRPr="000416B3">
        <w:rPr>
          <w:lang w:val="ru-RU"/>
        </w:rPr>
        <w:t>/</w:t>
      </w:r>
      <w:r w:rsidR="001E7A23" w:rsidRPr="00910CFD">
        <w:t>TRANS</w:t>
      </w:r>
      <w:r w:rsidR="001E7A23" w:rsidRPr="000416B3">
        <w:rPr>
          <w:lang w:val="ru-RU"/>
        </w:rPr>
        <w:t>/2019/20.</w:t>
      </w:r>
    </w:p>
    <w:p w:rsidR="001E7A23" w:rsidRPr="000416B3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>
        <w:rPr>
          <w:lang w:val="ru-RU"/>
        </w:rPr>
        <w:t>Комитет</w:t>
      </w:r>
      <w:r w:rsidR="001E7A23" w:rsidRPr="000416B3">
        <w:rPr>
          <w:lang w:val="ru-RU"/>
        </w:rPr>
        <w:t xml:space="preserve">, </w:t>
      </w:r>
      <w:r w:rsidR="001E7A23">
        <w:rPr>
          <w:lang w:val="ru-RU"/>
        </w:rPr>
        <w:t>возможно</w:t>
      </w:r>
      <w:r w:rsidR="001E7A23" w:rsidRPr="000416B3">
        <w:rPr>
          <w:lang w:val="ru-RU"/>
        </w:rPr>
        <w:t xml:space="preserve">, </w:t>
      </w:r>
      <w:r w:rsidR="001E7A23">
        <w:rPr>
          <w:lang w:val="ru-RU"/>
        </w:rPr>
        <w:t>пожелает</w:t>
      </w:r>
      <w:r w:rsidR="001E7A23" w:rsidRPr="000416B3">
        <w:rPr>
          <w:lang w:val="ru-RU"/>
        </w:rPr>
        <w:t xml:space="preserve"> </w:t>
      </w:r>
      <w:r w:rsidR="001E7A23">
        <w:rPr>
          <w:lang w:val="ru-RU"/>
        </w:rPr>
        <w:t xml:space="preserve">также </w:t>
      </w:r>
      <w:r w:rsidR="001E7A23" w:rsidRPr="00E35F9D">
        <w:rPr>
          <w:b/>
          <w:bCs/>
          <w:lang w:val="ru-RU"/>
        </w:rPr>
        <w:t>рассмотреть</w:t>
      </w:r>
      <w:r w:rsidR="001E7A23" w:rsidRPr="000416B3">
        <w:rPr>
          <w:b/>
          <w:bCs/>
          <w:lang w:val="ru-RU"/>
        </w:rPr>
        <w:t xml:space="preserve"> </w:t>
      </w:r>
      <w:r w:rsidR="001E7A23" w:rsidRPr="00E35F9D">
        <w:rPr>
          <w:b/>
          <w:bCs/>
          <w:lang w:val="ru-RU"/>
        </w:rPr>
        <w:t>и</w:t>
      </w:r>
      <w:r w:rsidR="001E7A23" w:rsidRPr="000416B3">
        <w:rPr>
          <w:b/>
          <w:bCs/>
          <w:lang w:val="ru-RU"/>
        </w:rPr>
        <w:t xml:space="preserve"> </w:t>
      </w:r>
      <w:r w:rsidR="001E7A23" w:rsidRPr="00E35F9D">
        <w:rPr>
          <w:b/>
          <w:bCs/>
          <w:lang w:val="ru-RU"/>
        </w:rPr>
        <w:t>одобрить</w:t>
      </w:r>
      <w:r w:rsidR="001E7A23" w:rsidRPr="000416B3">
        <w:rPr>
          <w:lang w:val="ru-RU"/>
        </w:rPr>
        <w:t xml:space="preserve"> </w:t>
      </w:r>
      <w:r w:rsidR="001E7A23">
        <w:rPr>
          <w:lang w:val="ru-RU"/>
        </w:rPr>
        <w:t>рекомендации</w:t>
      </w:r>
      <w:r w:rsidR="001E7A23" w:rsidRPr="000416B3">
        <w:rPr>
          <w:lang w:val="ru-RU"/>
        </w:rPr>
        <w:t xml:space="preserve"> </w:t>
      </w:r>
      <w:r w:rsidR="001E7A23">
        <w:rPr>
          <w:lang w:val="ru-RU"/>
        </w:rPr>
        <w:t xml:space="preserve">правительствам, касающиеся </w:t>
      </w:r>
      <w:r w:rsidR="001E7A23" w:rsidRPr="000416B3">
        <w:rPr>
          <w:lang w:val="ru-RU"/>
        </w:rPr>
        <w:t>обследования движения на железнодорожных линиях категории Е 2020 года</w:t>
      </w:r>
      <w:r w:rsidR="001E7A23">
        <w:rPr>
          <w:lang w:val="ru-RU"/>
        </w:rPr>
        <w:t xml:space="preserve"> </w:t>
      </w:r>
      <w:r w:rsidR="001E7A23" w:rsidRPr="000416B3">
        <w:rPr>
          <w:lang w:val="ru-RU"/>
        </w:rPr>
        <w:t>(</w:t>
      </w:r>
      <w:r w:rsidR="001E7A23" w:rsidRPr="00910CFD">
        <w:t>ECE</w:t>
      </w:r>
      <w:r w:rsidR="001E7A23" w:rsidRPr="000416B3">
        <w:rPr>
          <w:lang w:val="ru-RU"/>
        </w:rPr>
        <w:t>/</w:t>
      </w:r>
      <w:r w:rsidR="001E7A23" w:rsidRPr="00910CFD">
        <w:t>TRANS</w:t>
      </w:r>
      <w:r w:rsidR="001E7A23" w:rsidRPr="000416B3">
        <w:rPr>
          <w:lang w:val="ru-RU"/>
        </w:rPr>
        <w:t>/</w:t>
      </w:r>
      <w:r w:rsidR="001E7A23" w:rsidRPr="00910CFD">
        <w:t>WP</w:t>
      </w:r>
      <w:r w:rsidR="001E7A23" w:rsidRPr="000416B3">
        <w:rPr>
          <w:lang w:val="ru-RU"/>
        </w:rPr>
        <w:t>.6/2018/8)</w:t>
      </w:r>
      <w:r w:rsidR="001E7A23">
        <w:rPr>
          <w:lang w:val="ru-RU"/>
        </w:rPr>
        <w:t>,</w:t>
      </w:r>
      <w:r w:rsidR="001E7A23" w:rsidRPr="000416B3">
        <w:rPr>
          <w:lang w:val="ru-RU"/>
        </w:rPr>
        <w:t xml:space="preserve"> </w:t>
      </w:r>
      <w:r w:rsidR="001E7A23">
        <w:rPr>
          <w:lang w:val="ru-RU"/>
        </w:rPr>
        <w:t>и проект соответствующей резолюции</w:t>
      </w:r>
      <w:r w:rsidR="001E7A23" w:rsidRPr="000416B3">
        <w:rPr>
          <w:lang w:val="ru-RU"/>
        </w:rPr>
        <w:t xml:space="preserve"> (</w:t>
      </w:r>
      <w:r w:rsidR="001E7A23" w:rsidRPr="00910CFD">
        <w:t>ECE</w:t>
      </w:r>
      <w:r w:rsidR="001E7A23" w:rsidRPr="000416B3">
        <w:rPr>
          <w:lang w:val="ru-RU"/>
        </w:rPr>
        <w:t>/</w:t>
      </w:r>
      <w:r w:rsidR="001E7A23" w:rsidRPr="00910CFD">
        <w:t>TRANS</w:t>
      </w:r>
      <w:r w:rsidR="001E7A23" w:rsidRPr="000416B3">
        <w:rPr>
          <w:lang w:val="ru-RU"/>
        </w:rPr>
        <w:t>/</w:t>
      </w:r>
      <w:r w:rsidR="001E7A23" w:rsidRPr="00910CFD">
        <w:t>WP</w:t>
      </w:r>
      <w:r w:rsidR="001E7A23" w:rsidRPr="000416B3">
        <w:rPr>
          <w:lang w:val="ru-RU"/>
        </w:rPr>
        <w:t xml:space="preserve">.6/2018/8, </w:t>
      </w:r>
      <w:r w:rsidR="001E7A23">
        <w:rPr>
          <w:lang w:val="ru-RU"/>
        </w:rPr>
        <w:t>глава</w:t>
      </w:r>
      <w:r w:rsidR="001E7A23" w:rsidRPr="000416B3">
        <w:rPr>
          <w:lang w:val="ru-RU"/>
        </w:rPr>
        <w:t xml:space="preserve"> </w:t>
      </w:r>
      <w:r w:rsidR="001E7A23" w:rsidRPr="0033075D">
        <w:t>XII</w:t>
      </w:r>
      <w:r w:rsidR="001E7A23" w:rsidRPr="000416B3">
        <w:rPr>
          <w:lang w:val="ru-RU"/>
        </w:rPr>
        <w:t>)</w:t>
      </w:r>
      <w:r w:rsidR="001E7A23">
        <w:rPr>
          <w:lang w:val="ru-RU"/>
        </w:rPr>
        <w:t>,</w:t>
      </w:r>
      <w:r w:rsidR="001E7A23" w:rsidRPr="00603C0D">
        <w:rPr>
          <w:lang w:val="ru-RU"/>
        </w:rPr>
        <w:t xml:space="preserve"> </w:t>
      </w:r>
      <w:r w:rsidR="001E7A23">
        <w:rPr>
          <w:lang w:val="ru-RU"/>
        </w:rPr>
        <w:t>которые были приняты</w:t>
      </w:r>
      <w:r w:rsidR="001E7A23" w:rsidRPr="000416B3">
        <w:rPr>
          <w:lang w:val="ru-RU"/>
        </w:rPr>
        <w:t xml:space="preserve"> </w:t>
      </w:r>
      <w:r w:rsidR="001E7A23" w:rsidRPr="0033075D">
        <w:t>WP</w:t>
      </w:r>
      <w:r w:rsidR="001E7A23" w:rsidRPr="000416B3">
        <w:rPr>
          <w:lang w:val="ru-RU"/>
        </w:rPr>
        <w:t>.6.</w:t>
      </w:r>
    </w:p>
    <w:p w:rsidR="001E7A23" w:rsidRPr="00E37F10" w:rsidRDefault="001E7A23" w:rsidP="001E7A23">
      <w:pPr>
        <w:pStyle w:val="SingleTxtG"/>
        <w:rPr>
          <w:lang w:val="ru-RU"/>
        </w:rPr>
      </w:pPr>
      <w:r w:rsidRPr="00E37F10">
        <w:rPr>
          <w:b/>
          <w:bCs/>
          <w:lang w:val="ru-RU"/>
        </w:rPr>
        <w:t>Документация</w:t>
      </w:r>
      <w:r w:rsidRPr="00E37F10">
        <w:rPr>
          <w:lang w:val="ru-RU"/>
        </w:rPr>
        <w:t xml:space="preserve"> </w:t>
      </w:r>
    </w:p>
    <w:p w:rsidR="001E7A23" w:rsidRPr="00E37F10" w:rsidRDefault="001E7A23" w:rsidP="005E4452">
      <w:pPr>
        <w:pStyle w:val="SingleTxtG"/>
        <w:jc w:val="left"/>
        <w:rPr>
          <w:lang w:val="ru-RU"/>
        </w:rPr>
      </w:pPr>
      <w:r w:rsidRPr="00D13786">
        <w:t>ECE</w:t>
      </w:r>
      <w:r w:rsidRPr="00E37F10">
        <w:rPr>
          <w:lang w:val="ru-RU"/>
        </w:rPr>
        <w:t>/</w:t>
      </w:r>
      <w:r w:rsidRPr="00D13786">
        <w:t>TRANS</w:t>
      </w:r>
      <w:r w:rsidRPr="00E37F10">
        <w:rPr>
          <w:lang w:val="ru-RU"/>
        </w:rPr>
        <w:t xml:space="preserve">/2019/19, </w:t>
      </w:r>
      <w:r>
        <w:rPr>
          <w:lang w:val="ru-RU"/>
        </w:rPr>
        <w:t>н</w:t>
      </w:r>
      <w:r w:rsidRPr="00E37F10">
        <w:rPr>
          <w:lang w:val="ru-RU"/>
        </w:rPr>
        <w:t>еофициальный документ № 7 (</w:t>
      </w:r>
      <w:r>
        <w:rPr>
          <w:lang w:val="ru-RU"/>
        </w:rPr>
        <w:t>нынешние</w:t>
      </w:r>
      <w:r w:rsidRPr="00E37F10">
        <w:rPr>
          <w:lang w:val="ru-RU"/>
        </w:rPr>
        <w:t xml:space="preserve"> </w:t>
      </w:r>
      <w:r>
        <w:rPr>
          <w:lang w:val="ru-RU"/>
        </w:rPr>
        <w:t>информационные</w:t>
      </w:r>
      <w:r w:rsidRPr="00E37F10">
        <w:rPr>
          <w:lang w:val="ru-RU"/>
        </w:rPr>
        <w:t xml:space="preserve"> </w:t>
      </w:r>
      <w:r>
        <w:rPr>
          <w:lang w:val="ru-RU"/>
        </w:rPr>
        <w:t>карточки</w:t>
      </w:r>
      <w:r w:rsidRPr="00E37F10">
        <w:rPr>
          <w:lang w:val="ru-RU"/>
        </w:rPr>
        <w:t xml:space="preserve">), </w:t>
      </w:r>
      <w:r w:rsidRPr="0033075D">
        <w:t>ECE</w:t>
      </w:r>
      <w:r w:rsidRPr="00E37F10">
        <w:rPr>
          <w:lang w:val="ru-RU"/>
        </w:rPr>
        <w:t>/</w:t>
      </w:r>
      <w:r w:rsidRPr="0033075D">
        <w:t>TRANS</w:t>
      </w:r>
      <w:r w:rsidRPr="00E37F10">
        <w:rPr>
          <w:lang w:val="ru-RU"/>
        </w:rPr>
        <w:t xml:space="preserve">/2019/20, </w:t>
      </w:r>
      <w:r w:rsidRPr="0033075D">
        <w:t>ECE</w:t>
      </w:r>
      <w:r w:rsidRPr="00E37F10">
        <w:rPr>
          <w:lang w:val="ru-RU"/>
        </w:rPr>
        <w:t>/</w:t>
      </w:r>
      <w:r w:rsidRPr="0033075D">
        <w:t>TRANS</w:t>
      </w:r>
      <w:r w:rsidRPr="00E37F10">
        <w:rPr>
          <w:lang w:val="ru-RU"/>
        </w:rPr>
        <w:t>/</w:t>
      </w:r>
      <w:r w:rsidRPr="0033075D">
        <w:t>WP</w:t>
      </w:r>
      <w:r w:rsidRPr="00E37F10">
        <w:rPr>
          <w:lang w:val="ru-RU"/>
        </w:rPr>
        <w:t xml:space="preserve">.6/2018/11, </w:t>
      </w:r>
      <w:r w:rsidRPr="0033075D">
        <w:t>ECE</w:t>
      </w:r>
      <w:r w:rsidRPr="00E37F10">
        <w:rPr>
          <w:lang w:val="ru-RU"/>
        </w:rPr>
        <w:t>/</w:t>
      </w:r>
      <w:r w:rsidRPr="0033075D">
        <w:t>TRANS</w:t>
      </w:r>
      <w:r w:rsidRPr="00E37F10">
        <w:rPr>
          <w:lang w:val="ru-RU"/>
        </w:rPr>
        <w:t>/</w:t>
      </w:r>
      <w:r w:rsidRPr="0033075D">
        <w:t>WP</w:t>
      </w:r>
      <w:r w:rsidRPr="00E37F10">
        <w:rPr>
          <w:lang w:val="ru-RU"/>
        </w:rPr>
        <w:t>.6/2018/8</w:t>
      </w:r>
    </w:p>
    <w:p w:rsidR="001E7A23" w:rsidRPr="00EC042B" w:rsidRDefault="001E7A23" w:rsidP="001E7A23">
      <w:pPr>
        <w:pStyle w:val="H1G"/>
        <w:rPr>
          <w:lang w:val="ru-RU"/>
        </w:rPr>
      </w:pPr>
      <w:r w:rsidRPr="00E37F10">
        <w:rPr>
          <w:lang w:val="ru-RU"/>
        </w:rPr>
        <w:tab/>
      </w:r>
      <w:r w:rsidRPr="00EC042B">
        <w:rPr>
          <w:lang w:val="ru-RU"/>
        </w:rPr>
        <w:t>6.</w:t>
      </w:r>
      <w:r w:rsidRPr="00EC042B">
        <w:rPr>
          <w:lang w:val="ru-RU"/>
        </w:rPr>
        <w:tab/>
        <w:t>Вопросы, вытекающие из решений Европейской экономической комиссии Организации Объединенных Наций (ЕЭК), Экономического и Социального Совета (ЭКОСОС) и других органов и конференций</w:t>
      </w:r>
      <w:r w:rsidR="00D47153">
        <w:rPr>
          <w:lang w:val="ru-RU"/>
        </w:rPr>
        <w:t xml:space="preserve"> Организации Объединенных Наций</w:t>
      </w:r>
    </w:p>
    <w:p w:rsidR="001E7A23" w:rsidRPr="00EC042B" w:rsidRDefault="001E7A23" w:rsidP="001E7A23">
      <w:pPr>
        <w:pStyle w:val="H23G"/>
        <w:rPr>
          <w:lang w:val="ru-RU"/>
        </w:rPr>
      </w:pPr>
      <w:r w:rsidRPr="00EC042B">
        <w:rPr>
          <w:lang w:val="ru-RU"/>
        </w:rPr>
        <w:tab/>
      </w:r>
      <w:r w:rsidRPr="00910CFD">
        <w:t>a</w:t>
      </w:r>
      <w:r w:rsidRPr="00EC042B">
        <w:rPr>
          <w:lang w:val="ru-RU"/>
        </w:rPr>
        <w:t>)</w:t>
      </w:r>
      <w:r w:rsidRPr="00EC042B">
        <w:rPr>
          <w:lang w:val="ru-RU"/>
        </w:rPr>
        <w:tab/>
        <w:t>ЕЭК, ЭКОСОС и другие органы и конференции Организации Объединенных Наций</w:t>
      </w:r>
    </w:p>
    <w:p w:rsidR="001E7A23" w:rsidRPr="00EC042B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EC042B">
        <w:rPr>
          <w:lang w:val="ru-RU"/>
        </w:rPr>
        <w:t xml:space="preserve">Комитет будет </w:t>
      </w:r>
      <w:r w:rsidR="001E7A23" w:rsidRPr="00EC042B">
        <w:rPr>
          <w:b/>
          <w:bCs/>
          <w:lang w:val="ru-RU"/>
        </w:rPr>
        <w:t>проинформирован</w:t>
      </w:r>
      <w:r w:rsidR="001E7A23" w:rsidRPr="00EC042B">
        <w:rPr>
          <w:lang w:val="ru-RU"/>
        </w:rPr>
        <w:t xml:space="preserve"> секретариатом </w:t>
      </w:r>
      <w:r w:rsidR="001E7A23">
        <w:rPr>
          <w:lang w:val="ru-RU"/>
        </w:rPr>
        <w:t>п</w:t>
      </w:r>
      <w:r w:rsidR="001E7A23" w:rsidRPr="00EC042B">
        <w:rPr>
          <w:lang w:val="ru-RU"/>
        </w:rPr>
        <w:t>о вопроса</w:t>
      </w:r>
      <w:r w:rsidR="001E7A23">
        <w:rPr>
          <w:lang w:val="ru-RU"/>
        </w:rPr>
        <w:t>м</w:t>
      </w:r>
      <w:r w:rsidR="001E7A23" w:rsidRPr="00EC042B">
        <w:rPr>
          <w:lang w:val="ru-RU"/>
        </w:rPr>
        <w:t>, выте</w:t>
      </w:r>
      <w:r w:rsidR="001E7A23">
        <w:rPr>
          <w:lang w:val="ru-RU"/>
        </w:rPr>
        <w:t>кающим из последних решений ЕЭК</w:t>
      </w:r>
      <w:r w:rsidR="001E7A23" w:rsidRPr="00EC042B">
        <w:rPr>
          <w:lang w:val="ru-RU"/>
        </w:rPr>
        <w:t>, ЭКОСОС и других органов и конференций Организации Объединенных Наций, которые представляют интерес для Комитета.</w:t>
      </w:r>
    </w:p>
    <w:p w:rsidR="001E7A23" w:rsidRPr="00EC042B" w:rsidRDefault="001E7A23" w:rsidP="001E7A23">
      <w:pPr>
        <w:pStyle w:val="H23G"/>
        <w:rPr>
          <w:lang w:val="ru-RU"/>
        </w:rPr>
      </w:pPr>
      <w:bookmarkStart w:id="57" w:name="_Hlk531876769"/>
      <w:r w:rsidRPr="00EC042B">
        <w:rPr>
          <w:lang w:val="ru-RU"/>
        </w:rPr>
        <w:tab/>
      </w:r>
      <w:r w:rsidRPr="00910CFD">
        <w:t>b</w:t>
      </w:r>
      <w:r w:rsidRPr="00EC042B">
        <w:rPr>
          <w:lang w:val="ru-RU"/>
        </w:rPr>
        <w:t>)</w:t>
      </w:r>
      <w:r w:rsidRPr="00EC042B">
        <w:rPr>
          <w:lang w:val="ru-RU"/>
        </w:rPr>
        <w:tab/>
        <w:t>Диалог с региональными комиссиями Организации Объединенных Наций о</w:t>
      </w:r>
      <w:r w:rsidR="00D47153">
        <w:rPr>
          <w:lang w:val="ru-RU"/>
        </w:rPr>
        <w:t> </w:t>
      </w:r>
      <w:r w:rsidRPr="00EC042B">
        <w:rPr>
          <w:lang w:val="ru-RU"/>
        </w:rPr>
        <w:t>текущей деятельности, связанной с внутренним транспортом</w:t>
      </w:r>
    </w:p>
    <w:p w:rsidR="001E7A23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>
        <w:rPr>
          <w:lang w:val="ru-RU"/>
        </w:rPr>
        <w:t>Комитет</w:t>
      </w:r>
      <w:r w:rsidR="001E7A23" w:rsidRPr="00BE3EB8">
        <w:rPr>
          <w:lang w:val="ru-RU"/>
        </w:rPr>
        <w:t xml:space="preserve"> </w:t>
      </w:r>
      <w:r w:rsidR="001E7A23" w:rsidRPr="00BE3EB8">
        <w:rPr>
          <w:b/>
          <w:bCs/>
          <w:lang w:val="ru-RU"/>
        </w:rPr>
        <w:t>предложит</w:t>
      </w:r>
      <w:r w:rsidR="001E7A23" w:rsidRPr="00BE3EB8">
        <w:rPr>
          <w:lang w:val="ru-RU"/>
        </w:rPr>
        <w:t xml:space="preserve"> </w:t>
      </w:r>
      <w:r w:rsidR="001E7A23">
        <w:rPr>
          <w:lang w:val="ru-RU"/>
        </w:rPr>
        <w:t>представителям</w:t>
      </w:r>
      <w:r w:rsidR="001E7A23" w:rsidRPr="00BE3EB8">
        <w:rPr>
          <w:lang w:val="ru-RU"/>
        </w:rPr>
        <w:t xml:space="preserve"> </w:t>
      </w:r>
      <w:r w:rsidR="001E7A23">
        <w:rPr>
          <w:lang w:val="ru-RU"/>
        </w:rPr>
        <w:t>д</w:t>
      </w:r>
      <w:r w:rsidR="001E7A23" w:rsidRPr="00BE3EB8">
        <w:rPr>
          <w:lang w:val="ru-RU"/>
        </w:rPr>
        <w:t xml:space="preserve">ругих региональных комиссий Организации Объединенных Наций </w:t>
      </w:r>
      <w:r w:rsidR="001E7A23" w:rsidRPr="00BE3EB8">
        <w:rPr>
          <w:b/>
          <w:bCs/>
          <w:lang w:val="ru-RU"/>
        </w:rPr>
        <w:t>обменяться информацией</w:t>
      </w:r>
      <w:r w:rsidR="001E7A23">
        <w:rPr>
          <w:lang w:val="ru-RU"/>
        </w:rPr>
        <w:t xml:space="preserve"> о</w:t>
      </w:r>
      <w:r w:rsidR="001E7A23" w:rsidRPr="00BE3EB8">
        <w:rPr>
          <w:lang w:val="ru-RU"/>
        </w:rPr>
        <w:t xml:space="preserve"> текущей деятельности </w:t>
      </w:r>
      <w:r w:rsidR="001E7A23">
        <w:rPr>
          <w:lang w:val="ru-RU"/>
        </w:rPr>
        <w:t xml:space="preserve">в области </w:t>
      </w:r>
      <w:r w:rsidR="001E7A23" w:rsidRPr="00BE3EB8">
        <w:rPr>
          <w:lang w:val="ru-RU"/>
        </w:rPr>
        <w:t xml:space="preserve">внутреннего транспорта в </w:t>
      </w:r>
      <w:r w:rsidR="001E7A23">
        <w:rPr>
          <w:lang w:val="ru-RU"/>
        </w:rPr>
        <w:t>их</w:t>
      </w:r>
      <w:r w:rsidR="001E7A23" w:rsidRPr="00BE3EB8">
        <w:rPr>
          <w:lang w:val="ru-RU"/>
        </w:rPr>
        <w:t xml:space="preserve"> регионах</w:t>
      </w:r>
      <w:r w:rsidR="001E7A23">
        <w:rPr>
          <w:lang w:val="ru-RU"/>
        </w:rPr>
        <w:t>; речь идет, в частност</w:t>
      </w:r>
      <w:r>
        <w:rPr>
          <w:lang w:val="ru-RU"/>
        </w:rPr>
        <w:t xml:space="preserve">и, об учреждении по инициативе </w:t>
      </w:r>
      <w:r w:rsidR="001E7A23" w:rsidRPr="00BE3EB8">
        <w:rPr>
          <w:lang w:val="ru-RU"/>
        </w:rPr>
        <w:t xml:space="preserve">ЭСКАТО межрегионального координационного комитета по </w:t>
      </w:r>
      <w:r w:rsidR="001E7A23">
        <w:rPr>
          <w:lang w:val="ru-RU"/>
        </w:rPr>
        <w:t>перевозкам</w:t>
      </w:r>
      <w:r w:rsidR="001E7A23" w:rsidRPr="00BE3EB8">
        <w:rPr>
          <w:lang w:val="ru-RU"/>
        </w:rPr>
        <w:t xml:space="preserve"> между Азией и Европой</w:t>
      </w:r>
      <w:r w:rsidR="001E7A23">
        <w:rPr>
          <w:lang w:val="ru-RU"/>
        </w:rPr>
        <w:t>.</w:t>
      </w:r>
      <w:r w:rsidR="001E7A23" w:rsidRPr="00BE3EB8">
        <w:rPr>
          <w:lang w:val="ru-RU"/>
        </w:rPr>
        <w:t xml:space="preserve"> </w:t>
      </w:r>
    </w:p>
    <w:bookmarkEnd w:id="57"/>
    <w:p w:rsidR="001E7A23" w:rsidRPr="00EC042B" w:rsidRDefault="001E7A23" w:rsidP="001E7A23">
      <w:pPr>
        <w:pStyle w:val="H1G"/>
        <w:rPr>
          <w:lang w:val="ru-RU"/>
        </w:rPr>
      </w:pPr>
      <w:r w:rsidRPr="001E7A23">
        <w:rPr>
          <w:lang w:val="ru-RU"/>
        </w:rPr>
        <w:tab/>
      </w:r>
      <w:r w:rsidRPr="00EC042B">
        <w:rPr>
          <w:lang w:val="ru-RU"/>
        </w:rPr>
        <w:t>7.</w:t>
      </w:r>
      <w:r w:rsidRPr="00EC042B">
        <w:rPr>
          <w:lang w:val="ru-RU"/>
        </w:rPr>
        <w:tab/>
        <w:t>Проект годового доклада о деятельности вспомогательных органов Комитета в 2018 году</w:t>
      </w:r>
    </w:p>
    <w:p w:rsidR="001E7A23" w:rsidRPr="00EC042B" w:rsidRDefault="00D47153" w:rsidP="001E7A23">
      <w:pPr>
        <w:spacing w:after="120"/>
        <w:ind w:left="1134" w:right="1134"/>
        <w:jc w:val="both"/>
      </w:pPr>
      <w:r>
        <w:tab/>
      </w:r>
      <w:r>
        <w:tab/>
      </w:r>
      <w:r w:rsidR="001E7A23" w:rsidRPr="00EC042B">
        <w:t xml:space="preserve">Комитету будет </w:t>
      </w:r>
      <w:r w:rsidR="001E7A23" w:rsidRPr="00EC042B">
        <w:rPr>
          <w:b/>
          <w:bCs/>
        </w:rPr>
        <w:t>представлен</w:t>
      </w:r>
      <w:r w:rsidR="001E7A23" w:rsidRPr="00EC042B">
        <w:t xml:space="preserve"> всеобъемлющий доклад о деятельности вспомогательных органов Комитета в 201</w:t>
      </w:r>
      <w:r w:rsidR="001E7A23">
        <w:t>8</w:t>
      </w:r>
      <w:r w:rsidR="001E7A23" w:rsidRPr="00EC042B">
        <w:t xml:space="preserve"> году по административному сопровождению 58 конвенций, соглашений и других правовых документов Организации Объединенных Наций, которые составляют международную нормативно-правовую базу в области автомобильного, железнодорожного, внутреннего водного и интермодального транспорта, а также перевозки опасных грузов и конструкции транспортных средств (</w:t>
      </w:r>
      <w:r w:rsidR="001E7A23">
        <w:t>ECE</w:t>
      </w:r>
      <w:r w:rsidR="001E7A23" w:rsidRPr="00EC042B">
        <w:t>/</w:t>
      </w:r>
      <w:r w:rsidR="001E7A23">
        <w:t>TRANS</w:t>
      </w:r>
      <w:r w:rsidR="001E7A23" w:rsidRPr="00EC042B">
        <w:t>/201</w:t>
      </w:r>
      <w:r w:rsidR="001E7A23">
        <w:t>9</w:t>
      </w:r>
      <w:r w:rsidR="001E7A23" w:rsidRPr="00EC042B">
        <w:t>/</w:t>
      </w:r>
      <w:r w:rsidR="001E7A23">
        <w:t>21</w:t>
      </w:r>
      <w:r w:rsidR="001E7A23" w:rsidRPr="00EC042B">
        <w:t xml:space="preserve">). Эта деятельность способствовала достижению </w:t>
      </w:r>
      <w:r w:rsidR="001E7A23">
        <w:t>Ц</w:t>
      </w:r>
      <w:r w:rsidR="001E7A23" w:rsidRPr="00EC042B">
        <w:t>елей в области устойчивого развития и проводилась в форме диалога по вопросам политики и нормативно-правовой работы, аналитической деятельности, а также мероприятий по наращиванию потенциала и оказанию технической помощи.</w:t>
      </w:r>
      <w:r w:rsidR="001E7A23">
        <w:t xml:space="preserve"> </w:t>
      </w:r>
      <w:r w:rsidR="001E7A23" w:rsidRPr="00EC042B">
        <w:t>В проекте годового доклада для делегатов, участвующих в работе КВТ, изложена краткая информация в формате, пригодном для широкого распространения.</w:t>
      </w:r>
      <w:r w:rsidR="001E7A23">
        <w:t xml:space="preserve"> </w:t>
      </w:r>
      <w:r w:rsidR="001E7A23" w:rsidRPr="00EC042B">
        <w:t>Комитету будет также представлена уточненная версия проекта годового доклада с фотографиями (неофициальный документ №</w:t>
      </w:r>
      <w:r w:rsidR="001E7A23">
        <w:t xml:space="preserve"> 8).</w:t>
      </w:r>
    </w:p>
    <w:p w:rsidR="001E7A23" w:rsidRPr="00E37F10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EC042B">
        <w:rPr>
          <w:lang w:val="ru-RU"/>
        </w:rPr>
        <w:t xml:space="preserve">Комитету предлагается </w:t>
      </w:r>
      <w:r w:rsidR="001E7A23" w:rsidRPr="00EC042B">
        <w:rPr>
          <w:b/>
          <w:bCs/>
          <w:lang w:val="ru-RU"/>
        </w:rPr>
        <w:t>обсудить</w:t>
      </w:r>
      <w:r w:rsidR="001E7A23" w:rsidRPr="00EC042B">
        <w:rPr>
          <w:lang w:val="ru-RU"/>
        </w:rPr>
        <w:t xml:space="preserve"> годовой доклад, а также </w:t>
      </w:r>
      <w:r w:rsidR="001E7A23" w:rsidRPr="00EC042B">
        <w:rPr>
          <w:b/>
          <w:bCs/>
          <w:lang w:val="ru-RU"/>
        </w:rPr>
        <w:t>дать указания</w:t>
      </w:r>
      <w:r w:rsidR="001E7A23" w:rsidRPr="00EC042B">
        <w:rPr>
          <w:lang w:val="ru-RU"/>
        </w:rPr>
        <w:t xml:space="preserve"> относительно более широкого распространения информации о достигнутых результатах и будущего использования годовых докладов. </w:t>
      </w:r>
    </w:p>
    <w:p w:rsidR="001E7A23" w:rsidRPr="00D762F2" w:rsidRDefault="001E7A23" w:rsidP="001E7A23">
      <w:pPr>
        <w:spacing w:after="120"/>
        <w:ind w:left="1134" w:right="1134"/>
        <w:jc w:val="both"/>
        <w:rPr>
          <w:b/>
        </w:rPr>
      </w:pPr>
      <w:r w:rsidRPr="00D762F2">
        <w:rPr>
          <w:b/>
        </w:rPr>
        <w:t>Документация</w:t>
      </w:r>
    </w:p>
    <w:p w:rsidR="001E7A23" w:rsidRPr="00D762F2" w:rsidRDefault="001E7A23" w:rsidP="001E7A23">
      <w:pPr>
        <w:pStyle w:val="SingleTxtG"/>
        <w:rPr>
          <w:lang w:val="ru-RU"/>
        </w:rPr>
      </w:pPr>
      <w:r w:rsidRPr="00513698">
        <w:rPr>
          <w:lang w:val="fr-FR"/>
        </w:rPr>
        <w:t>ECE</w:t>
      </w:r>
      <w:r w:rsidRPr="00D762F2">
        <w:rPr>
          <w:lang w:val="ru-RU"/>
        </w:rPr>
        <w:t>/</w:t>
      </w:r>
      <w:r w:rsidRPr="00513698">
        <w:rPr>
          <w:lang w:val="fr-FR"/>
        </w:rPr>
        <w:t>TRANS</w:t>
      </w:r>
      <w:r w:rsidRPr="00D762F2">
        <w:rPr>
          <w:lang w:val="ru-RU"/>
        </w:rPr>
        <w:t xml:space="preserve">/2019/21, </w:t>
      </w:r>
      <w:r>
        <w:rPr>
          <w:lang w:val="ru-RU"/>
        </w:rPr>
        <w:t>н</w:t>
      </w:r>
      <w:r w:rsidRPr="00D762F2">
        <w:rPr>
          <w:lang w:val="ru-RU"/>
        </w:rPr>
        <w:t>еофициальный документ №</w:t>
      </w:r>
      <w:r>
        <w:rPr>
          <w:lang w:val="ru-RU"/>
        </w:rPr>
        <w:t xml:space="preserve"> </w:t>
      </w:r>
      <w:r w:rsidRPr="00D762F2">
        <w:rPr>
          <w:lang w:val="ru-RU"/>
        </w:rPr>
        <w:t>8</w:t>
      </w:r>
    </w:p>
    <w:p w:rsidR="001E7A23" w:rsidRPr="00EC042B" w:rsidRDefault="001E7A23" w:rsidP="001E7A23">
      <w:pPr>
        <w:pStyle w:val="HChG"/>
        <w:rPr>
          <w:lang w:val="ru-RU"/>
        </w:rPr>
      </w:pPr>
      <w:r w:rsidRPr="00D762F2">
        <w:rPr>
          <w:lang w:val="ru-RU"/>
        </w:rPr>
        <w:lastRenderedPageBreak/>
        <w:tab/>
      </w:r>
      <w:r w:rsidRPr="002151BC">
        <w:t>IV</w:t>
      </w:r>
      <w:r w:rsidRPr="00EC042B">
        <w:rPr>
          <w:lang w:val="ru-RU"/>
        </w:rPr>
        <w:t>.</w:t>
      </w:r>
      <w:r w:rsidRPr="00EC042B">
        <w:rPr>
          <w:lang w:val="ru-RU"/>
        </w:rPr>
        <w:tab/>
        <w:t>Прочие вопросы, связанные с работой вспомогательных органов Комитета</w:t>
      </w:r>
    </w:p>
    <w:p w:rsidR="001E7A23" w:rsidRPr="00EC042B" w:rsidRDefault="001E7A23" w:rsidP="001E7A23">
      <w:pPr>
        <w:pStyle w:val="H1G"/>
        <w:spacing w:before="240"/>
        <w:rPr>
          <w:lang w:val="ru-RU"/>
        </w:rPr>
      </w:pPr>
      <w:r w:rsidRPr="00EC042B">
        <w:rPr>
          <w:lang w:val="ru-RU"/>
        </w:rPr>
        <w:tab/>
        <w:t>8.</w:t>
      </w:r>
      <w:r w:rsidRPr="00EC042B">
        <w:rPr>
          <w:lang w:val="ru-RU"/>
        </w:rPr>
        <w:tab/>
        <w:t>Вопросы для одобрения Комитетом и вопросы информационного характера: утверждение докладов вспомогательных органов Комитета</w:t>
      </w:r>
    </w:p>
    <w:p w:rsidR="001E7A23" w:rsidRDefault="00A024BD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EC042B">
        <w:rPr>
          <w:lang w:val="ru-RU"/>
        </w:rPr>
        <w:t xml:space="preserve">Комитет, возможно, пожелает </w:t>
      </w:r>
      <w:r w:rsidR="001E7A23" w:rsidRPr="00EC042B">
        <w:rPr>
          <w:b/>
          <w:bCs/>
          <w:lang w:val="ru-RU"/>
        </w:rPr>
        <w:t>одобрить</w:t>
      </w:r>
      <w:r w:rsidR="001E7A23" w:rsidRPr="00EC042B">
        <w:rPr>
          <w:lang w:val="ru-RU"/>
        </w:rPr>
        <w:t xml:space="preserve"> в целом доклады и соответствующую деятельность своих вспомогательных органов и </w:t>
      </w:r>
      <w:r w:rsidR="001E7A23" w:rsidRPr="00EC042B">
        <w:rPr>
          <w:b/>
          <w:bCs/>
          <w:lang w:val="ru-RU"/>
        </w:rPr>
        <w:t>поручить</w:t>
      </w:r>
      <w:r w:rsidR="001E7A23" w:rsidRPr="00EC042B">
        <w:rPr>
          <w:lang w:val="ru-RU"/>
        </w:rPr>
        <w:t xml:space="preserve"> секретариату включить ссылки в полный текст доклада КВТ на основе соответствующих аннотаций, содержащихся в настоящем документе.</w:t>
      </w:r>
    </w:p>
    <w:p w:rsidR="001E7A23" w:rsidRPr="00EC042B" w:rsidRDefault="001E7A23" w:rsidP="001E7A23">
      <w:pPr>
        <w:pStyle w:val="SingleTxtG"/>
        <w:rPr>
          <w:lang w:val="ru-RU"/>
        </w:rPr>
      </w:pPr>
      <w:r w:rsidRPr="00EC042B">
        <w:rPr>
          <w:b/>
          <w:bCs/>
          <w:lang w:val="ru-RU"/>
        </w:rPr>
        <w:t>Документация</w:t>
      </w:r>
      <w:r w:rsidRPr="00EC042B">
        <w:rPr>
          <w:lang w:val="ru-RU"/>
        </w:rPr>
        <w:t xml:space="preserve"> </w:t>
      </w:r>
    </w:p>
    <w:p w:rsidR="001E7A23" w:rsidRPr="00EC042B" w:rsidRDefault="001E7A23" w:rsidP="005E4452">
      <w:pPr>
        <w:pStyle w:val="SingleTxtG"/>
        <w:jc w:val="left"/>
        <w:rPr>
          <w:lang w:val="ru-RU"/>
        </w:rPr>
      </w:pP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WP</w:t>
      </w:r>
      <w:r w:rsidRPr="00EC042B">
        <w:rPr>
          <w:lang w:val="ru-RU"/>
        </w:rPr>
        <w:t xml:space="preserve">.1/165,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WP</w:t>
      </w:r>
      <w:r w:rsidRPr="00EC042B">
        <w:rPr>
          <w:lang w:val="ru-RU"/>
        </w:rPr>
        <w:t xml:space="preserve">.1/163; </w:t>
      </w:r>
      <w:r w:rsidRPr="00A20E74">
        <w:t>ECE</w:t>
      </w:r>
      <w:r w:rsidRPr="00EC042B">
        <w:rPr>
          <w:lang w:val="ru-RU"/>
        </w:rPr>
        <w:t>/</w:t>
      </w:r>
      <w:r w:rsidRPr="00A20E74">
        <w:t>TRANS</w:t>
      </w:r>
      <w:r w:rsidRPr="00EC042B">
        <w:rPr>
          <w:lang w:val="ru-RU"/>
        </w:rPr>
        <w:t>/</w:t>
      </w:r>
      <w:r w:rsidRPr="00A20E74">
        <w:t>WP</w:t>
      </w:r>
      <w:r w:rsidRPr="00EC042B">
        <w:rPr>
          <w:lang w:val="ru-RU"/>
        </w:rPr>
        <w:t xml:space="preserve">.5/64,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WP</w:t>
      </w:r>
      <w:r w:rsidRPr="00EC042B">
        <w:rPr>
          <w:lang w:val="ru-RU"/>
        </w:rPr>
        <w:t xml:space="preserve">.6/175,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WP</w:t>
      </w:r>
      <w:r w:rsidRPr="00EC042B">
        <w:rPr>
          <w:lang w:val="ru-RU"/>
        </w:rPr>
        <w:t xml:space="preserve">.11/237,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WP</w:t>
      </w:r>
      <w:r w:rsidRPr="00EC042B">
        <w:rPr>
          <w:lang w:val="ru-RU"/>
        </w:rPr>
        <w:t xml:space="preserve">.11/239,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WP</w:t>
      </w:r>
      <w:r w:rsidRPr="00EC042B">
        <w:rPr>
          <w:lang w:val="ru-RU"/>
        </w:rPr>
        <w:t xml:space="preserve">.15/240 и </w:t>
      </w:r>
      <w:r w:rsidRPr="005C5938">
        <w:t>Corr</w:t>
      </w:r>
      <w:r w:rsidRPr="00EC042B">
        <w:rPr>
          <w:lang w:val="ru-RU"/>
        </w:rPr>
        <w:t xml:space="preserve">.1 и </w:t>
      </w:r>
      <w:r w:rsidRPr="005C5938">
        <w:t>Add</w:t>
      </w:r>
      <w:r w:rsidRPr="00EC042B">
        <w:rPr>
          <w:lang w:val="ru-RU"/>
        </w:rPr>
        <w:t xml:space="preserve">.1;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WP</w:t>
      </w:r>
      <w:r w:rsidRPr="00EC042B">
        <w:rPr>
          <w:lang w:val="ru-RU"/>
        </w:rPr>
        <w:t xml:space="preserve">.15/242,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WP</w:t>
      </w:r>
      <w:r w:rsidRPr="00EC042B">
        <w:rPr>
          <w:lang w:val="ru-RU"/>
        </w:rPr>
        <w:t xml:space="preserve">.15/244;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WP</w:t>
      </w:r>
      <w:r w:rsidRPr="00EC042B">
        <w:rPr>
          <w:lang w:val="ru-RU"/>
        </w:rPr>
        <w:t>.15/</w:t>
      </w:r>
      <w:r w:rsidRPr="005C5938">
        <w:t>AC</w:t>
      </w:r>
      <w:r w:rsidRPr="00EC042B">
        <w:rPr>
          <w:lang w:val="ru-RU"/>
        </w:rPr>
        <w:t xml:space="preserve">.1/150 и </w:t>
      </w:r>
      <w:r w:rsidRPr="005C5938">
        <w:t>Add</w:t>
      </w:r>
      <w:r w:rsidRPr="00EC042B">
        <w:rPr>
          <w:lang w:val="ru-RU"/>
        </w:rPr>
        <w:t xml:space="preserve">.1;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WP</w:t>
      </w:r>
      <w:r w:rsidRPr="00EC042B">
        <w:rPr>
          <w:lang w:val="ru-RU"/>
        </w:rPr>
        <w:t>.15/</w:t>
      </w:r>
      <w:r w:rsidRPr="005C5938">
        <w:t>AC</w:t>
      </w:r>
      <w:r w:rsidRPr="00EC042B">
        <w:rPr>
          <w:lang w:val="ru-RU"/>
        </w:rPr>
        <w:t xml:space="preserve">.1/152 и </w:t>
      </w:r>
      <w:r w:rsidRPr="005C5938">
        <w:t>Add</w:t>
      </w:r>
      <w:r w:rsidRPr="00EC042B">
        <w:rPr>
          <w:lang w:val="ru-RU"/>
        </w:rPr>
        <w:t xml:space="preserve">.1;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WP</w:t>
      </w:r>
      <w:r w:rsidRPr="00EC042B">
        <w:rPr>
          <w:lang w:val="ru-RU"/>
        </w:rPr>
        <w:t>.15/</w:t>
      </w:r>
      <w:r w:rsidRPr="005C5938">
        <w:t>AC</w:t>
      </w:r>
      <w:r w:rsidRPr="00EC042B">
        <w:rPr>
          <w:lang w:val="ru-RU"/>
        </w:rPr>
        <w:t xml:space="preserve">.2/68;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WP</w:t>
      </w:r>
      <w:r w:rsidRPr="00EC042B">
        <w:rPr>
          <w:lang w:val="ru-RU"/>
        </w:rPr>
        <w:t>.15/</w:t>
      </w:r>
      <w:r w:rsidRPr="005C5938">
        <w:t>AC</w:t>
      </w:r>
      <w:r w:rsidRPr="00EC042B">
        <w:rPr>
          <w:lang w:val="ru-RU"/>
        </w:rPr>
        <w:t xml:space="preserve">.2/62; </w:t>
      </w:r>
      <w:r w:rsidRPr="005C5938">
        <w:t>ECE</w:t>
      </w:r>
      <w:r w:rsidRPr="00EC042B">
        <w:rPr>
          <w:lang w:val="ru-RU"/>
        </w:rPr>
        <w:t>/</w:t>
      </w:r>
      <w:r w:rsidRPr="005C5938">
        <w:t>ADN</w:t>
      </w:r>
      <w:r w:rsidRPr="00EC042B">
        <w:rPr>
          <w:lang w:val="ru-RU"/>
        </w:rPr>
        <w:t xml:space="preserve">/45 и </w:t>
      </w:r>
      <w:r w:rsidRPr="005C5938">
        <w:t>Corr</w:t>
      </w:r>
      <w:r w:rsidRPr="00EC042B">
        <w:rPr>
          <w:lang w:val="ru-RU"/>
        </w:rPr>
        <w:t xml:space="preserve">.1 и </w:t>
      </w:r>
      <w:r w:rsidRPr="005C5938">
        <w:t>Add</w:t>
      </w:r>
      <w:r w:rsidRPr="00EC042B">
        <w:rPr>
          <w:lang w:val="ru-RU"/>
        </w:rPr>
        <w:t xml:space="preserve">.1, </w:t>
      </w:r>
      <w:r w:rsidRPr="005C5938">
        <w:t>ECE</w:t>
      </w:r>
      <w:r w:rsidRPr="00EC042B">
        <w:rPr>
          <w:lang w:val="ru-RU"/>
        </w:rPr>
        <w:t>/</w:t>
      </w:r>
      <w:r w:rsidRPr="005C5938">
        <w:t>ADN</w:t>
      </w:r>
      <w:r w:rsidRPr="00EC042B">
        <w:rPr>
          <w:lang w:val="ru-RU"/>
        </w:rPr>
        <w:t xml:space="preserve">/47, </w:t>
      </w:r>
      <w:r w:rsidRPr="005C5938">
        <w:t>ECE</w:t>
      </w:r>
      <w:r w:rsidRPr="00EC042B">
        <w:rPr>
          <w:lang w:val="ru-RU"/>
        </w:rPr>
        <w:t>/</w:t>
      </w:r>
      <w:r w:rsidRPr="005C5938">
        <w:t>ADN</w:t>
      </w:r>
      <w:r w:rsidRPr="00EC042B">
        <w:rPr>
          <w:lang w:val="ru-RU"/>
        </w:rPr>
        <w:t xml:space="preserve">/44;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 xml:space="preserve">/275;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 xml:space="preserve">/276,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WP</w:t>
      </w:r>
      <w:r w:rsidRPr="00EC042B">
        <w:rPr>
          <w:lang w:val="ru-RU"/>
        </w:rPr>
        <w:t xml:space="preserve">.24/143,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WP</w:t>
      </w:r>
      <w:r w:rsidRPr="00EC042B">
        <w:rPr>
          <w:lang w:val="ru-RU"/>
        </w:rPr>
        <w:t xml:space="preserve">.29/1137,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WP</w:t>
      </w:r>
      <w:r w:rsidRPr="00EC042B">
        <w:rPr>
          <w:lang w:val="ru-RU"/>
        </w:rPr>
        <w:t xml:space="preserve">.29/1139,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WP</w:t>
      </w:r>
      <w:r w:rsidRPr="00EC042B">
        <w:rPr>
          <w:lang w:val="ru-RU"/>
        </w:rPr>
        <w:t xml:space="preserve">.29/1142,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WP</w:t>
      </w:r>
      <w:r w:rsidRPr="00EC042B">
        <w:rPr>
          <w:lang w:val="ru-RU"/>
        </w:rPr>
        <w:t xml:space="preserve">.30/296,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WP</w:t>
      </w:r>
      <w:r w:rsidRPr="00EC042B">
        <w:rPr>
          <w:lang w:val="ru-RU"/>
        </w:rPr>
        <w:t xml:space="preserve">.30/298,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WP</w:t>
      </w:r>
      <w:r w:rsidRPr="00EC042B">
        <w:rPr>
          <w:lang w:val="ru-RU"/>
        </w:rPr>
        <w:t xml:space="preserve">.30/300,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WP</w:t>
      </w:r>
      <w:r w:rsidRPr="00EC042B">
        <w:rPr>
          <w:lang w:val="ru-RU"/>
        </w:rPr>
        <w:t>.30/</w:t>
      </w:r>
      <w:r w:rsidRPr="005C5938">
        <w:t>AC</w:t>
      </w:r>
      <w:r w:rsidRPr="00EC042B">
        <w:rPr>
          <w:lang w:val="ru-RU"/>
        </w:rPr>
        <w:t xml:space="preserve">.2/137,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WP</w:t>
      </w:r>
      <w:r w:rsidRPr="00EC042B">
        <w:rPr>
          <w:lang w:val="ru-RU"/>
        </w:rPr>
        <w:t>.30/</w:t>
      </w:r>
      <w:r w:rsidRPr="005C5938">
        <w:t>AC</w:t>
      </w:r>
      <w:r w:rsidRPr="00EC042B">
        <w:rPr>
          <w:lang w:val="ru-RU"/>
        </w:rPr>
        <w:t xml:space="preserve">.2/139 и </w:t>
      </w:r>
      <w:r w:rsidRPr="005C5938">
        <w:t>Corr</w:t>
      </w:r>
      <w:r w:rsidRPr="00EC042B">
        <w:rPr>
          <w:lang w:val="ru-RU"/>
        </w:rPr>
        <w:t xml:space="preserve">.1,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SC</w:t>
      </w:r>
      <w:r w:rsidRPr="00EC042B">
        <w:rPr>
          <w:lang w:val="ru-RU"/>
        </w:rPr>
        <w:t xml:space="preserve">.1/408;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SC</w:t>
      </w:r>
      <w:r w:rsidRPr="00EC042B">
        <w:rPr>
          <w:lang w:val="ru-RU"/>
        </w:rPr>
        <w:t xml:space="preserve">.1/410,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SC</w:t>
      </w:r>
      <w:r w:rsidRPr="00EC042B">
        <w:rPr>
          <w:lang w:val="ru-RU"/>
        </w:rPr>
        <w:t xml:space="preserve">.2/230, </w:t>
      </w:r>
      <w:r w:rsidRPr="005C5938">
        <w:t>ECE</w:t>
      </w:r>
      <w:r w:rsidRPr="00EC042B">
        <w:rPr>
          <w:lang w:val="ru-RU"/>
        </w:rPr>
        <w:t>/</w:t>
      </w:r>
      <w:r w:rsidRPr="005C5938">
        <w:t>TRANS</w:t>
      </w:r>
      <w:r w:rsidRPr="00EC042B">
        <w:rPr>
          <w:lang w:val="ru-RU"/>
        </w:rPr>
        <w:t>/</w:t>
      </w:r>
      <w:r w:rsidRPr="005C5938">
        <w:t>SC</w:t>
      </w:r>
      <w:r w:rsidRPr="00EC042B">
        <w:rPr>
          <w:lang w:val="ru-RU"/>
        </w:rPr>
        <w:t>.3/207</w:t>
      </w:r>
    </w:p>
    <w:p w:rsidR="001E7A23" w:rsidRPr="00001515" w:rsidRDefault="001E7A23" w:rsidP="001E7A23">
      <w:pPr>
        <w:pStyle w:val="H1G"/>
        <w:spacing w:before="240"/>
        <w:rPr>
          <w:lang w:val="ru-RU"/>
        </w:rPr>
      </w:pPr>
      <w:r w:rsidRPr="00EC042B">
        <w:rPr>
          <w:lang w:val="ru-RU"/>
        </w:rPr>
        <w:tab/>
      </w:r>
      <w:r w:rsidRPr="00001515">
        <w:rPr>
          <w:lang w:val="ru-RU"/>
        </w:rPr>
        <w:t>9.</w:t>
      </w:r>
      <w:r w:rsidRPr="00001515">
        <w:rPr>
          <w:lang w:val="ru-RU"/>
        </w:rPr>
        <w:tab/>
        <w:t xml:space="preserve">Итоги совещаний Бюро Комитета по внутреннему транспорту </w:t>
      </w:r>
    </w:p>
    <w:p w:rsidR="00A024BD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001515">
        <w:rPr>
          <w:lang w:val="ru-RU"/>
        </w:rPr>
        <w:t xml:space="preserve">Комитет </w:t>
      </w:r>
      <w:r w:rsidR="001E7A23" w:rsidRPr="00001515">
        <w:rPr>
          <w:b/>
          <w:bCs/>
          <w:lang w:val="ru-RU"/>
        </w:rPr>
        <w:t>рассмотрит</w:t>
      </w:r>
      <w:r w:rsidR="001E7A23" w:rsidRPr="00001515">
        <w:rPr>
          <w:lang w:val="ru-RU"/>
        </w:rPr>
        <w:t xml:space="preserve"> документ </w:t>
      </w:r>
      <w:r w:rsidR="001E7A23">
        <w:t>ECE</w:t>
      </w:r>
      <w:r w:rsidR="001E7A23" w:rsidRPr="00001515">
        <w:rPr>
          <w:lang w:val="ru-RU"/>
        </w:rPr>
        <w:t>/</w:t>
      </w:r>
      <w:r w:rsidR="001E7A23">
        <w:t>TRANS</w:t>
      </w:r>
      <w:r w:rsidR="001E7A23" w:rsidRPr="00001515">
        <w:rPr>
          <w:lang w:val="ru-RU"/>
        </w:rPr>
        <w:t>/201</w:t>
      </w:r>
      <w:r w:rsidR="001E7A23">
        <w:rPr>
          <w:lang w:val="ru-RU"/>
        </w:rPr>
        <w:t>9</w:t>
      </w:r>
      <w:r w:rsidR="001E7A23" w:rsidRPr="00001515">
        <w:rPr>
          <w:lang w:val="ru-RU"/>
        </w:rPr>
        <w:t>/2</w:t>
      </w:r>
      <w:r w:rsidR="001E7A23">
        <w:rPr>
          <w:lang w:val="ru-RU"/>
        </w:rPr>
        <w:t>2</w:t>
      </w:r>
      <w:r w:rsidR="001E7A23" w:rsidRPr="00001515">
        <w:rPr>
          <w:lang w:val="ru-RU"/>
        </w:rPr>
        <w:t>, в котором отражены итоги совещаний, проведенных Бюро Комитета по внутреннему транспорту в 201</w:t>
      </w:r>
      <w:r w:rsidR="001E7A23">
        <w:rPr>
          <w:lang w:val="ru-RU"/>
        </w:rPr>
        <w:t>8</w:t>
      </w:r>
      <w:r>
        <w:rPr>
          <w:lang w:val="ru-RU"/>
        </w:rPr>
        <w:t> </w:t>
      </w:r>
      <w:r w:rsidR="001E7A23" w:rsidRPr="00001515">
        <w:rPr>
          <w:lang w:val="ru-RU"/>
        </w:rPr>
        <w:t>году. Комитет, возможно, пожелает сослаться на решения Бюро в рамках соответствующих пунктов своей повестки дня.</w:t>
      </w:r>
      <w:r w:rsidR="001E7A23">
        <w:rPr>
          <w:lang w:val="ru-RU"/>
        </w:rPr>
        <w:t xml:space="preserve"> </w:t>
      </w:r>
    </w:p>
    <w:p w:rsidR="001E7A23" w:rsidRPr="00AC5E88" w:rsidRDefault="00A024BD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>
        <w:rPr>
          <w:lang w:val="ru-RU"/>
        </w:rPr>
        <w:t xml:space="preserve">Далее </w:t>
      </w:r>
      <w:r w:rsidR="001E7A23" w:rsidRPr="00001515">
        <w:rPr>
          <w:lang w:val="ru-RU"/>
        </w:rPr>
        <w:t xml:space="preserve">Комитет, возможно, пожелает </w:t>
      </w:r>
      <w:r w:rsidR="001E7A23" w:rsidRPr="00AC5E88">
        <w:rPr>
          <w:b/>
          <w:bCs/>
          <w:lang w:val="ru-RU"/>
        </w:rPr>
        <w:t>отметить</w:t>
      </w:r>
      <w:r w:rsidR="001E7A23" w:rsidRPr="00001515">
        <w:rPr>
          <w:lang w:val="ru-RU"/>
        </w:rPr>
        <w:t>, что утверждение доклада о работе его вос</w:t>
      </w:r>
      <w:r w:rsidR="001E7A23">
        <w:rPr>
          <w:lang w:val="ru-RU"/>
        </w:rPr>
        <w:t>е</w:t>
      </w:r>
      <w:r w:rsidR="001E7A23" w:rsidRPr="00001515">
        <w:rPr>
          <w:lang w:val="ru-RU"/>
        </w:rPr>
        <w:t>м</w:t>
      </w:r>
      <w:r w:rsidR="001E7A23">
        <w:rPr>
          <w:lang w:val="ru-RU"/>
        </w:rPr>
        <w:t>ь</w:t>
      </w:r>
      <w:r w:rsidR="001E7A23" w:rsidRPr="00001515">
        <w:rPr>
          <w:lang w:val="ru-RU"/>
        </w:rPr>
        <w:t>десят</w:t>
      </w:r>
      <w:r w:rsidR="001E7A23">
        <w:rPr>
          <w:lang w:val="ru-RU"/>
        </w:rPr>
        <w:t xml:space="preserve"> первой</w:t>
      </w:r>
      <w:r w:rsidR="001E7A23" w:rsidRPr="00001515">
        <w:rPr>
          <w:lang w:val="ru-RU"/>
        </w:rPr>
        <w:t xml:space="preserve"> сессии будет ограничено принятием перечня основных решений.</w:t>
      </w:r>
      <w:r w:rsidR="001E7A23">
        <w:rPr>
          <w:lang w:val="ru-RU"/>
        </w:rPr>
        <w:t xml:space="preserve"> </w:t>
      </w:r>
      <w:r w:rsidR="001E7A23" w:rsidRPr="00AC5E88">
        <w:rPr>
          <w:lang w:val="ru-RU"/>
        </w:rPr>
        <w:t>Полный текст доклада Комитета будет распространен на более позднем этапе.</w:t>
      </w:r>
    </w:p>
    <w:p w:rsidR="001E7A23" w:rsidRPr="00E37F10" w:rsidRDefault="001E7A23" w:rsidP="001E7A23">
      <w:pPr>
        <w:pStyle w:val="SingleTxtG"/>
        <w:rPr>
          <w:b/>
          <w:lang w:val="ru-RU"/>
        </w:rPr>
      </w:pPr>
      <w:r w:rsidRPr="00E37F10">
        <w:rPr>
          <w:b/>
          <w:lang w:val="ru-RU"/>
        </w:rPr>
        <w:t>Документация</w:t>
      </w:r>
    </w:p>
    <w:p w:rsidR="001E7A23" w:rsidRPr="00E37F10" w:rsidRDefault="001E7A23" w:rsidP="001E7A23">
      <w:pPr>
        <w:pStyle w:val="SingleTxtG"/>
        <w:rPr>
          <w:lang w:val="ru-RU"/>
        </w:rPr>
      </w:pPr>
      <w:r w:rsidRPr="00910CFD">
        <w:t>ECE</w:t>
      </w:r>
      <w:r w:rsidRPr="00E37F10">
        <w:rPr>
          <w:lang w:val="ru-RU"/>
        </w:rPr>
        <w:t>/</w:t>
      </w:r>
      <w:r w:rsidRPr="00910CFD">
        <w:t>TRANS</w:t>
      </w:r>
      <w:r w:rsidRPr="00E37F10">
        <w:rPr>
          <w:lang w:val="ru-RU"/>
        </w:rPr>
        <w:t>/2019/22</w:t>
      </w:r>
    </w:p>
    <w:p w:rsidR="001E7A23" w:rsidRPr="00E37F10" w:rsidRDefault="001E7A23" w:rsidP="001E7A23">
      <w:pPr>
        <w:pStyle w:val="H1G"/>
        <w:spacing w:before="240"/>
        <w:rPr>
          <w:lang w:val="ru-RU"/>
        </w:rPr>
      </w:pPr>
      <w:r w:rsidRPr="00E37F10">
        <w:rPr>
          <w:lang w:val="ru-RU"/>
        </w:rPr>
        <w:tab/>
        <w:t>10.</w:t>
      </w:r>
      <w:r w:rsidRPr="00E37F10">
        <w:rPr>
          <w:lang w:val="ru-RU"/>
        </w:rPr>
        <w:tab/>
        <w:t xml:space="preserve">Деятельность Комиссии и доклад Комитета Исполнительному комитету </w:t>
      </w:r>
    </w:p>
    <w:p w:rsidR="001E7A23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AC5E88">
        <w:rPr>
          <w:lang w:val="ru-RU"/>
        </w:rPr>
        <w:t xml:space="preserve">Комитет, возможно, пожелает </w:t>
      </w:r>
      <w:r w:rsidR="001E7A23" w:rsidRPr="00AC5E88">
        <w:rPr>
          <w:b/>
          <w:bCs/>
          <w:lang w:val="ru-RU"/>
        </w:rPr>
        <w:t>дать указания</w:t>
      </w:r>
      <w:r w:rsidR="001E7A23" w:rsidRPr="00AC5E88">
        <w:rPr>
          <w:lang w:val="ru-RU"/>
        </w:rPr>
        <w:t xml:space="preserve"> своему Председателю относительно ключевых положений доклада (который должен быть подготовлен в консультации с секретариатом) Исполкому на одной из его будущих сессий. </w:t>
      </w:r>
    </w:p>
    <w:p w:rsidR="001E7A23" w:rsidRPr="001E7A23" w:rsidRDefault="001E7A23" w:rsidP="001E7A23">
      <w:pPr>
        <w:pStyle w:val="H1G"/>
        <w:spacing w:before="240"/>
        <w:rPr>
          <w:lang w:val="ru-RU"/>
        </w:rPr>
      </w:pPr>
      <w:r w:rsidRPr="00E37F10">
        <w:rPr>
          <w:lang w:val="ru-RU"/>
        </w:rPr>
        <w:tab/>
      </w:r>
      <w:r w:rsidRPr="001E7A23">
        <w:rPr>
          <w:lang w:val="ru-RU"/>
        </w:rPr>
        <w:t>11.</w:t>
      </w:r>
      <w:r w:rsidRPr="001E7A23">
        <w:rPr>
          <w:lang w:val="ru-RU"/>
        </w:rPr>
        <w:tab/>
      </w:r>
      <w:r w:rsidRPr="00AC5E88">
        <w:rPr>
          <w:lang w:val="ru-RU"/>
        </w:rPr>
        <w:t>Перечень</w:t>
      </w:r>
      <w:r w:rsidRPr="001E7A23">
        <w:rPr>
          <w:lang w:val="ru-RU"/>
        </w:rPr>
        <w:t xml:space="preserve"> </w:t>
      </w:r>
      <w:r w:rsidRPr="00AC5E88">
        <w:rPr>
          <w:lang w:val="ru-RU"/>
        </w:rPr>
        <w:t>публикаций</w:t>
      </w:r>
      <w:r w:rsidRPr="001E7A23">
        <w:rPr>
          <w:lang w:val="ru-RU"/>
        </w:rPr>
        <w:t xml:space="preserve"> </w:t>
      </w:r>
      <w:r w:rsidRPr="00AC5E88">
        <w:rPr>
          <w:lang w:val="ru-RU"/>
        </w:rPr>
        <w:t>в</w:t>
      </w:r>
      <w:r w:rsidRPr="001E7A23">
        <w:rPr>
          <w:lang w:val="ru-RU"/>
        </w:rPr>
        <w:t xml:space="preserve"> 2020 </w:t>
      </w:r>
      <w:r w:rsidRPr="00AC5E88">
        <w:rPr>
          <w:lang w:val="ru-RU"/>
        </w:rPr>
        <w:t>году</w:t>
      </w:r>
      <w:r w:rsidRPr="001E7A23">
        <w:rPr>
          <w:lang w:val="ru-RU"/>
        </w:rPr>
        <w:t xml:space="preserve"> </w:t>
      </w:r>
    </w:p>
    <w:p w:rsidR="001E7A23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283B29">
        <w:rPr>
          <w:lang w:val="ru-RU"/>
        </w:rPr>
        <w:t>Секретариат проинформирует Комитет о программе публикаций на 2020 год в соответствии с проводимой Организацией Объединенных Наций реформ</w:t>
      </w:r>
      <w:r w:rsidR="001E7A23">
        <w:rPr>
          <w:lang w:val="ru-RU"/>
        </w:rPr>
        <w:t>ой</w:t>
      </w:r>
      <w:r w:rsidR="001E7A23" w:rsidRPr="00283B29">
        <w:rPr>
          <w:lang w:val="ru-RU"/>
        </w:rPr>
        <w:t xml:space="preserve"> системы управления. </w:t>
      </w:r>
    </w:p>
    <w:p w:rsidR="001E7A23" w:rsidRPr="00E37F10" w:rsidRDefault="001E7A23" w:rsidP="001E7A23">
      <w:pPr>
        <w:pStyle w:val="SingleTxtG"/>
        <w:rPr>
          <w:lang w:val="ru-RU"/>
        </w:rPr>
      </w:pPr>
      <w:r w:rsidRPr="00E37F10">
        <w:rPr>
          <w:b/>
          <w:bCs/>
          <w:lang w:val="ru-RU"/>
        </w:rPr>
        <w:t>Документация</w:t>
      </w:r>
      <w:r w:rsidRPr="00E37F10">
        <w:rPr>
          <w:lang w:val="ru-RU"/>
        </w:rPr>
        <w:t xml:space="preserve"> </w:t>
      </w:r>
    </w:p>
    <w:p w:rsidR="001E7A23" w:rsidRPr="00E37F10" w:rsidRDefault="001E7A23" w:rsidP="001E7A23">
      <w:pPr>
        <w:pStyle w:val="SingleTxtG"/>
        <w:rPr>
          <w:lang w:val="ru-RU"/>
        </w:rPr>
      </w:pPr>
      <w:bookmarkStart w:id="58" w:name="OLE_LINK111"/>
      <w:bookmarkStart w:id="59" w:name="OLE_LINK112"/>
      <w:r w:rsidRPr="00910CFD">
        <w:t>ECE</w:t>
      </w:r>
      <w:r w:rsidRPr="00E37F10">
        <w:rPr>
          <w:lang w:val="ru-RU"/>
        </w:rPr>
        <w:t>/</w:t>
      </w:r>
      <w:r w:rsidRPr="00910CFD">
        <w:t>TRANS</w:t>
      </w:r>
      <w:r w:rsidRPr="00E37F10">
        <w:rPr>
          <w:lang w:val="ru-RU"/>
        </w:rPr>
        <w:t>/2019/23</w:t>
      </w:r>
    </w:p>
    <w:bookmarkEnd w:id="58"/>
    <w:bookmarkEnd w:id="59"/>
    <w:p w:rsidR="001E7A23" w:rsidRPr="00E37F10" w:rsidRDefault="001E7A23" w:rsidP="001E7A23">
      <w:pPr>
        <w:pStyle w:val="H1G"/>
        <w:rPr>
          <w:lang w:val="ru-RU"/>
        </w:rPr>
      </w:pPr>
      <w:r w:rsidRPr="00E37F10">
        <w:rPr>
          <w:lang w:val="ru-RU"/>
        </w:rPr>
        <w:lastRenderedPageBreak/>
        <w:tab/>
        <w:t>12.</w:t>
      </w:r>
      <w:r w:rsidRPr="00E37F10">
        <w:rPr>
          <w:lang w:val="ru-RU"/>
        </w:rPr>
        <w:tab/>
      </w:r>
      <w:r w:rsidRPr="00076463">
        <w:rPr>
          <w:lang w:val="ru-RU"/>
        </w:rPr>
        <w:t>План по программам на 2020 год</w:t>
      </w:r>
    </w:p>
    <w:p w:rsidR="001E7A23" w:rsidRPr="00AC5E88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>
        <w:rPr>
          <w:lang w:val="ru-RU"/>
        </w:rPr>
        <w:t>Комитет</w:t>
      </w:r>
      <w:r w:rsidR="001E7A23" w:rsidRPr="00AC5E88">
        <w:rPr>
          <w:lang w:val="ru-RU"/>
        </w:rPr>
        <w:t xml:space="preserve">, </w:t>
      </w:r>
      <w:r w:rsidR="001E7A23">
        <w:rPr>
          <w:lang w:val="ru-RU"/>
        </w:rPr>
        <w:t>возможно</w:t>
      </w:r>
      <w:r w:rsidR="001E7A23" w:rsidRPr="00AC5E88">
        <w:rPr>
          <w:lang w:val="ru-RU"/>
        </w:rPr>
        <w:t xml:space="preserve">, </w:t>
      </w:r>
      <w:r w:rsidR="001E7A23">
        <w:rPr>
          <w:lang w:val="ru-RU"/>
        </w:rPr>
        <w:t>пожелает</w:t>
      </w:r>
      <w:r w:rsidR="001E7A23" w:rsidRPr="00AC5E88">
        <w:rPr>
          <w:lang w:val="ru-RU"/>
        </w:rPr>
        <w:t xml:space="preserve"> </w:t>
      </w:r>
      <w:r w:rsidR="001E7A23">
        <w:rPr>
          <w:lang w:val="ru-RU"/>
        </w:rPr>
        <w:t>отметить</w:t>
      </w:r>
      <w:r w:rsidR="001E7A23" w:rsidRPr="00AC5E88">
        <w:rPr>
          <w:lang w:val="ru-RU"/>
        </w:rPr>
        <w:t xml:space="preserve">, </w:t>
      </w:r>
      <w:r w:rsidR="001E7A23">
        <w:rPr>
          <w:lang w:val="ru-RU"/>
        </w:rPr>
        <w:t>что</w:t>
      </w:r>
      <w:r w:rsidR="001E7A23" w:rsidRPr="00AC5E88">
        <w:rPr>
          <w:lang w:val="ru-RU"/>
        </w:rPr>
        <w:t xml:space="preserve"> </w:t>
      </w:r>
      <w:r w:rsidR="001E7A23">
        <w:rPr>
          <w:lang w:val="ru-RU"/>
        </w:rPr>
        <w:t>в</w:t>
      </w:r>
      <w:r w:rsidR="001E7A23" w:rsidRPr="00AC5E88">
        <w:rPr>
          <w:lang w:val="ru-RU"/>
        </w:rPr>
        <w:t xml:space="preserve"> </w:t>
      </w:r>
      <w:r w:rsidR="001E7A23">
        <w:rPr>
          <w:lang w:val="ru-RU"/>
        </w:rPr>
        <w:t>соответствии</w:t>
      </w:r>
      <w:r w:rsidR="001E7A23" w:rsidRPr="00AC5E88">
        <w:rPr>
          <w:lang w:val="ru-RU"/>
        </w:rPr>
        <w:t xml:space="preserve"> </w:t>
      </w:r>
      <w:r w:rsidR="001E7A23">
        <w:rPr>
          <w:lang w:val="ru-RU"/>
        </w:rPr>
        <w:t>с</w:t>
      </w:r>
      <w:r w:rsidR="001E7A23" w:rsidRPr="00AC5E88">
        <w:rPr>
          <w:lang w:val="ru-RU"/>
        </w:rPr>
        <w:t xml:space="preserve"> </w:t>
      </w:r>
      <w:r w:rsidR="001E7A23">
        <w:rPr>
          <w:lang w:val="ru-RU"/>
        </w:rPr>
        <w:t>информацией</w:t>
      </w:r>
      <w:r w:rsidR="001E7A23" w:rsidRPr="00AC5E88">
        <w:rPr>
          <w:lang w:val="ru-RU"/>
        </w:rPr>
        <w:t xml:space="preserve">, </w:t>
      </w:r>
      <w:r w:rsidR="001E7A23">
        <w:rPr>
          <w:lang w:val="ru-RU"/>
        </w:rPr>
        <w:t>представленной</w:t>
      </w:r>
      <w:r w:rsidR="001E7A23" w:rsidRPr="00AC5E88">
        <w:rPr>
          <w:lang w:val="ru-RU"/>
        </w:rPr>
        <w:t xml:space="preserve"> </w:t>
      </w:r>
      <w:r w:rsidR="001E7A23">
        <w:rPr>
          <w:lang w:val="ru-RU"/>
        </w:rPr>
        <w:t>на</w:t>
      </w:r>
      <w:r w:rsidR="001E7A23" w:rsidRPr="00AC5E88">
        <w:rPr>
          <w:lang w:val="ru-RU"/>
        </w:rPr>
        <w:t xml:space="preserve"> </w:t>
      </w:r>
      <w:r w:rsidR="001E7A23">
        <w:rPr>
          <w:lang w:val="ru-RU"/>
        </w:rPr>
        <w:t>его</w:t>
      </w:r>
      <w:r w:rsidR="001E7A23" w:rsidRPr="00AC5E88">
        <w:rPr>
          <w:lang w:val="ru-RU"/>
        </w:rPr>
        <w:t xml:space="preserve"> </w:t>
      </w:r>
      <w:r w:rsidR="001E7A23">
        <w:rPr>
          <w:lang w:val="ru-RU"/>
        </w:rPr>
        <w:t>восьмидесятой</w:t>
      </w:r>
      <w:r w:rsidR="001E7A23" w:rsidRPr="00AC5E88">
        <w:rPr>
          <w:lang w:val="ru-RU"/>
        </w:rPr>
        <w:t xml:space="preserve"> </w:t>
      </w:r>
      <w:r w:rsidR="001E7A23">
        <w:rPr>
          <w:lang w:val="ru-RU"/>
        </w:rPr>
        <w:t>годовой</w:t>
      </w:r>
      <w:r w:rsidR="001E7A23" w:rsidRPr="00AC5E88">
        <w:rPr>
          <w:lang w:val="ru-RU"/>
        </w:rPr>
        <w:t xml:space="preserve"> </w:t>
      </w:r>
      <w:r w:rsidR="001E7A23">
        <w:rPr>
          <w:lang w:val="ru-RU"/>
        </w:rPr>
        <w:t>сессии</w:t>
      </w:r>
      <w:r w:rsidR="001E7A23" w:rsidRPr="00AC5E88">
        <w:rPr>
          <w:lang w:val="ru-RU"/>
        </w:rPr>
        <w:t xml:space="preserve"> (</w:t>
      </w:r>
      <w:r w:rsidR="001E7A23" w:rsidRPr="00DE5D91">
        <w:t>ECE</w:t>
      </w:r>
      <w:r w:rsidR="001E7A23" w:rsidRPr="00AC5E88">
        <w:rPr>
          <w:lang w:val="ru-RU"/>
        </w:rPr>
        <w:t>/</w:t>
      </w:r>
      <w:r w:rsidR="001E7A23" w:rsidRPr="00DE5D91">
        <w:t>TRANS</w:t>
      </w:r>
      <w:r w:rsidR="001E7A23" w:rsidRPr="00AC5E88">
        <w:rPr>
          <w:lang w:val="ru-RU"/>
        </w:rPr>
        <w:t xml:space="preserve">/2018/27), </w:t>
      </w:r>
      <w:r w:rsidR="001E7A23">
        <w:rPr>
          <w:lang w:val="ru-RU"/>
        </w:rPr>
        <w:t>в</w:t>
      </w:r>
      <w:r w:rsidR="00A024BD">
        <w:rPr>
          <w:lang w:val="ru-RU"/>
        </w:rPr>
        <w:t> </w:t>
      </w:r>
      <w:r w:rsidR="001E7A23">
        <w:rPr>
          <w:lang w:val="ru-RU"/>
        </w:rPr>
        <w:t>декабре</w:t>
      </w:r>
      <w:r w:rsidR="001E7A23" w:rsidRPr="00AC5E88">
        <w:rPr>
          <w:lang w:val="ru-RU"/>
        </w:rPr>
        <w:t xml:space="preserve"> 2017 </w:t>
      </w:r>
      <w:r w:rsidR="001E7A23">
        <w:rPr>
          <w:lang w:val="ru-RU"/>
        </w:rPr>
        <w:t xml:space="preserve">года </w:t>
      </w:r>
      <w:r w:rsidR="001E7A23" w:rsidRPr="00AC5E88">
        <w:rPr>
          <w:lang w:val="ru-RU"/>
        </w:rPr>
        <w:t xml:space="preserve">на семьдесят второй сессии Генеральной Ассамблеи была принята резолюция </w:t>
      </w:r>
      <w:r w:rsidR="001E7A23">
        <w:t>A</w:t>
      </w:r>
      <w:r w:rsidR="001E7A23" w:rsidRPr="00AC5E88">
        <w:rPr>
          <w:lang w:val="ru-RU"/>
        </w:rPr>
        <w:t>/72/266 «Изменение парадигмы управления в Организации Объединенных Наций».</w:t>
      </w:r>
      <w:r w:rsidR="001E7A23">
        <w:rPr>
          <w:lang w:val="ru-RU"/>
        </w:rPr>
        <w:t xml:space="preserve"> В этой резолюции государства-члены одобрили </w:t>
      </w:r>
      <w:r w:rsidR="001E7A23" w:rsidRPr="00AC5E88">
        <w:rPr>
          <w:lang w:val="ru-RU"/>
        </w:rPr>
        <w:t>предл</w:t>
      </w:r>
      <w:r w:rsidR="001E7A23">
        <w:rPr>
          <w:lang w:val="ru-RU"/>
        </w:rPr>
        <w:t>оженный</w:t>
      </w:r>
      <w:r w:rsidR="001E7A23" w:rsidRPr="00AC5E88">
        <w:rPr>
          <w:lang w:val="ru-RU"/>
        </w:rPr>
        <w:t xml:space="preserve"> переход с двухгодичного бюджетного периода на годовой бюджетный период на экспериментальной основе начиная с бюджета по программам на 2020</w:t>
      </w:r>
      <w:r w:rsidR="001E7A23">
        <w:t> </w:t>
      </w:r>
      <w:r w:rsidR="001E7A23" w:rsidRPr="00AC5E88">
        <w:rPr>
          <w:lang w:val="ru-RU"/>
        </w:rPr>
        <w:t>год и проси</w:t>
      </w:r>
      <w:r w:rsidR="001E7A23">
        <w:rPr>
          <w:lang w:val="ru-RU"/>
        </w:rPr>
        <w:t>ли</w:t>
      </w:r>
      <w:r w:rsidR="001E7A23" w:rsidRPr="00AC5E88">
        <w:rPr>
          <w:lang w:val="ru-RU"/>
        </w:rPr>
        <w:t xml:space="preserve"> Генерального секретаря провести анализ изменений в бюджетном цикле в 2022</w:t>
      </w:r>
      <w:r w:rsidR="001E7A23">
        <w:t> </w:t>
      </w:r>
      <w:r w:rsidR="001E7A23" w:rsidRPr="00AC5E88">
        <w:rPr>
          <w:lang w:val="ru-RU"/>
        </w:rPr>
        <w:t>году после завершения первого полного бюджетного цикла</w:t>
      </w:r>
      <w:r w:rsidR="001E7A23">
        <w:rPr>
          <w:lang w:val="ru-RU"/>
        </w:rPr>
        <w:t xml:space="preserve">. Генеральная ассамблея также постановила </w:t>
      </w:r>
      <w:r w:rsidR="001E7A23" w:rsidRPr="00AC5E88">
        <w:rPr>
          <w:lang w:val="ru-RU"/>
        </w:rPr>
        <w:t>рассмотреть вопрос о введении годового бюджета на своей семьдесят седьмой сессии с целью принят</w:t>
      </w:r>
      <w:r w:rsidR="001E7A23">
        <w:rPr>
          <w:lang w:val="ru-RU"/>
        </w:rPr>
        <w:t>ия</w:t>
      </w:r>
      <w:r w:rsidR="001E7A23" w:rsidRPr="00AC5E88">
        <w:rPr>
          <w:lang w:val="ru-RU"/>
        </w:rPr>
        <w:t xml:space="preserve"> окончательно</w:t>
      </w:r>
      <w:r w:rsidR="001E7A23">
        <w:rPr>
          <w:lang w:val="ru-RU"/>
        </w:rPr>
        <w:t>го</w:t>
      </w:r>
      <w:r w:rsidR="001E7A23" w:rsidRPr="00AC5E88">
        <w:rPr>
          <w:lang w:val="ru-RU"/>
        </w:rPr>
        <w:t xml:space="preserve"> решени</w:t>
      </w:r>
      <w:r w:rsidR="001E7A23">
        <w:rPr>
          <w:lang w:val="ru-RU"/>
        </w:rPr>
        <w:t>я.</w:t>
      </w:r>
    </w:p>
    <w:p w:rsidR="001E7A23" w:rsidRPr="0058761B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>
        <w:rPr>
          <w:lang w:val="ru-RU"/>
        </w:rPr>
        <w:t>Комитету</w:t>
      </w:r>
      <w:r w:rsidR="001E7A23" w:rsidRPr="0058761B">
        <w:rPr>
          <w:lang w:val="ru-RU"/>
        </w:rPr>
        <w:t xml:space="preserve"> </w:t>
      </w:r>
      <w:r w:rsidR="001E7A23">
        <w:rPr>
          <w:lang w:val="ru-RU"/>
        </w:rPr>
        <w:t>предлагается</w:t>
      </w:r>
      <w:r w:rsidR="001E7A23" w:rsidRPr="0058761B">
        <w:rPr>
          <w:lang w:val="ru-RU"/>
        </w:rPr>
        <w:t xml:space="preserve"> </w:t>
      </w:r>
      <w:r w:rsidR="001E7A23">
        <w:rPr>
          <w:lang w:val="ru-RU"/>
        </w:rPr>
        <w:t>рассмотреть</w:t>
      </w:r>
      <w:r w:rsidR="001E7A23" w:rsidRPr="0058761B">
        <w:rPr>
          <w:lang w:val="ru-RU"/>
        </w:rPr>
        <w:t xml:space="preserve"> </w:t>
      </w:r>
      <w:r w:rsidR="001E7A23">
        <w:rPr>
          <w:lang w:val="ru-RU"/>
        </w:rPr>
        <w:t>и</w:t>
      </w:r>
      <w:r w:rsidR="001E7A23" w:rsidRPr="0058761B">
        <w:rPr>
          <w:lang w:val="ru-RU"/>
        </w:rPr>
        <w:t xml:space="preserve"> </w:t>
      </w:r>
      <w:r w:rsidR="001E7A23">
        <w:rPr>
          <w:lang w:val="ru-RU"/>
        </w:rPr>
        <w:t>прокомментировать</w:t>
      </w:r>
      <w:r w:rsidR="001E7A23" w:rsidRPr="0058761B">
        <w:rPr>
          <w:lang w:val="ru-RU"/>
        </w:rPr>
        <w:t xml:space="preserve"> </w:t>
      </w:r>
      <w:r w:rsidR="001E7A23">
        <w:rPr>
          <w:lang w:val="ru-RU"/>
        </w:rPr>
        <w:t>план</w:t>
      </w:r>
      <w:r w:rsidR="001E7A23" w:rsidRPr="0058761B">
        <w:rPr>
          <w:lang w:val="ru-RU"/>
        </w:rPr>
        <w:t xml:space="preserve"> </w:t>
      </w:r>
      <w:r w:rsidR="001E7A23">
        <w:rPr>
          <w:lang w:val="ru-RU"/>
        </w:rPr>
        <w:t>по</w:t>
      </w:r>
      <w:r w:rsidR="001E7A23" w:rsidRPr="0058761B">
        <w:rPr>
          <w:lang w:val="ru-RU"/>
        </w:rPr>
        <w:t xml:space="preserve"> </w:t>
      </w:r>
      <w:r w:rsidR="001E7A23">
        <w:rPr>
          <w:lang w:val="ru-RU"/>
        </w:rPr>
        <w:t xml:space="preserve">программам на 2020 год в том, что касается подпрограммы, посвященной транспорту </w:t>
      </w:r>
      <w:r w:rsidR="001E7A23" w:rsidRPr="0058761B">
        <w:rPr>
          <w:lang w:val="ru-RU"/>
        </w:rPr>
        <w:t>(</w:t>
      </w:r>
      <w:r w:rsidR="001E7A23" w:rsidRPr="00DE5D91">
        <w:t>ECE</w:t>
      </w:r>
      <w:r w:rsidR="001E7A23" w:rsidRPr="0058761B">
        <w:rPr>
          <w:lang w:val="ru-RU"/>
        </w:rPr>
        <w:t>/</w:t>
      </w:r>
      <w:r w:rsidR="001E7A23" w:rsidRPr="00DE5D91">
        <w:t>TRANS</w:t>
      </w:r>
      <w:r w:rsidR="001E7A23" w:rsidRPr="0058761B">
        <w:rPr>
          <w:lang w:val="ru-RU"/>
        </w:rPr>
        <w:t>/2019/24).</w:t>
      </w:r>
    </w:p>
    <w:p w:rsidR="001E7A23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58761B">
        <w:rPr>
          <w:lang w:val="ru-RU"/>
        </w:rPr>
        <w:t xml:space="preserve">Комитет, </w:t>
      </w:r>
      <w:r w:rsidR="001E7A23" w:rsidRPr="0058761B">
        <w:rPr>
          <w:b/>
          <w:bCs/>
          <w:lang w:val="ru-RU"/>
        </w:rPr>
        <w:t>возможно, пожелает отметить</w:t>
      </w:r>
      <w:r w:rsidR="001E7A23">
        <w:rPr>
          <w:lang w:val="ru-RU"/>
        </w:rPr>
        <w:t xml:space="preserve">, </w:t>
      </w:r>
      <w:r w:rsidR="001E7A23" w:rsidRPr="0058761B">
        <w:rPr>
          <w:lang w:val="ru-RU"/>
        </w:rPr>
        <w:t>что</w:t>
      </w:r>
      <w:r w:rsidR="001E7A23">
        <w:rPr>
          <w:lang w:val="ru-RU"/>
        </w:rPr>
        <w:t xml:space="preserve"> </w:t>
      </w:r>
      <w:r w:rsidR="001E7A23" w:rsidRPr="0058761B">
        <w:rPr>
          <w:lang w:val="ru-RU"/>
        </w:rPr>
        <w:t xml:space="preserve">начиная с 2020 года ежегодная программа работы Комитета заменит аналогичный документ с </w:t>
      </w:r>
      <w:r w:rsidR="001E7A23">
        <w:rPr>
          <w:lang w:val="ru-RU"/>
        </w:rPr>
        <w:t>двухгодичным охватом</w:t>
      </w:r>
      <w:r w:rsidR="001E7A23" w:rsidRPr="0058761B">
        <w:rPr>
          <w:lang w:val="ru-RU"/>
        </w:rPr>
        <w:t>. Комитет</w:t>
      </w:r>
      <w:r w:rsidR="001E7A23" w:rsidRPr="00B92DCE">
        <w:rPr>
          <w:lang w:val="ru-RU"/>
        </w:rPr>
        <w:t xml:space="preserve">, </w:t>
      </w:r>
      <w:r w:rsidR="001E7A23" w:rsidRPr="0058761B">
        <w:rPr>
          <w:lang w:val="ru-RU"/>
        </w:rPr>
        <w:t>возможно</w:t>
      </w:r>
      <w:r w:rsidR="001E7A23" w:rsidRPr="00B92DCE">
        <w:rPr>
          <w:lang w:val="ru-RU"/>
        </w:rPr>
        <w:t xml:space="preserve">, </w:t>
      </w:r>
      <w:r w:rsidR="001E7A23" w:rsidRPr="0058761B">
        <w:rPr>
          <w:lang w:val="ru-RU"/>
        </w:rPr>
        <w:t>пожелает</w:t>
      </w:r>
      <w:r w:rsidR="001E7A23" w:rsidRPr="00B92DCE">
        <w:rPr>
          <w:lang w:val="ru-RU"/>
        </w:rPr>
        <w:t xml:space="preserve"> </w:t>
      </w:r>
      <w:r w:rsidR="001E7A23" w:rsidRPr="0058761B">
        <w:rPr>
          <w:lang w:val="ru-RU"/>
        </w:rPr>
        <w:t>отметить</w:t>
      </w:r>
      <w:r w:rsidR="001E7A23" w:rsidRPr="00B92DCE">
        <w:rPr>
          <w:lang w:val="ru-RU"/>
        </w:rPr>
        <w:t xml:space="preserve">, </w:t>
      </w:r>
      <w:r w:rsidR="001E7A23" w:rsidRPr="0058761B">
        <w:rPr>
          <w:lang w:val="ru-RU"/>
        </w:rPr>
        <w:t>что</w:t>
      </w:r>
      <w:r w:rsidR="001E7A23" w:rsidRPr="00B92DCE">
        <w:rPr>
          <w:lang w:val="ru-RU"/>
        </w:rPr>
        <w:t xml:space="preserve"> </w:t>
      </w:r>
      <w:r w:rsidR="001E7A23">
        <w:rPr>
          <w:lang w:val="ru-RU"/>
        </w:rPr>
        <w:t xml:space="preserve">в силу этих изменений программного цикла и соответствующего логического обоснования программные документы с двухгодичным охватом, которые ранее были приняты Комитетом, в том числе по оценке и контролю, будут неактуальными для нового программного цикла. В данной связи Комитет, возможно, пожелает поручить секретариату </w:t>
      </w:r>
      <w:r w:rsidR="001E7A23" w:rsidRPr="00B92DCE">
        <w:rPr>
          <w:b/>
          <w:bCs/>
          <w:lang w:val="ru-RU"/>
        </w:rPr>
        <w:t>прекратить</w:t>
      </w:r>
      <w:r w:rsidR="001E7A23">
        <w:rPr>
          <w:lang w:val="ru-RU"/>
        </w:rPr>
        <w:t xml:space="preserve"> их подготовку.</w:t>
      </w:r>
    </w:p>
    <w:p w:rsidR="001E7A23" w:rsidRPr="00E37F10" w:rsidRDefault="001E7A23" w:rsidP="001E7A23">
      <w:pPr>
        <w:pStyle w:val="SingleTxtG"/>
        <w:rPr>
          <w:lang w:val="ru-RU"/>
        </w:rPr>
      </w:pPr>
      <w:r w:rsidRPr="00E37F10">
        <w:rPr>
          <w:b/>
          <w:bCs/>
          <w:lang w:val="ru-RU"/>
        </w:rPr>
        <w:t>Документация</w:t>
      </w:r>
      <w:r w:rsidRPr="00E37F10">
        <w:rPr>
          <w:lang w:val="ru-RU"/>
        </w:rPr>
        <w:t xml:space="preserve"> </w:t>
      </w:r>
    </w:p>
    <w:p w:rsidR="001E7A23" w:rsidRPr="00E37F10" w:rsidRDefault="001E7A23" w:rsidP="001E7A23">
      <w:pPr>
        <w:pStyle w:val="SingleTxtG"/>
        <w:rPr>
          <w:lang w:val="ru-RU"/>
        </w:rPr>
      </w:pPr>
      <w:r w:rsidRPr="0033075D">
        <w:t>ECE</w:t>
      </w:r>
      <w:r w:rsidRPr="00E37F10">
        <w:rPr>
          <w:lang w:val="ru-RU"/>
        </w:rPr>
        <w:t>/</w:t>
      </w:r>
      <w:r w:rsidRPr="0033075D">
        <w:t>TRANS</w:t>
      </w:r>
      <w:r w:rsidRPr="00E37F10">
        <w:rPr>
          <w:lang w:val="ru-RU"/>
        </w:rPr>
        <w:t>/2019/24</w:t>
      </w:r>
    </w:p>
    <w:p w:rsidR="001E7A23" w:rsidRPr="00D279A0" w:rsidRDefault="001E7A23" w:rsidP="001E7A23">
      <w:pPr>
        <w:pStyle w:val="H1G"/>
        <w:rPr>
          <w:lang w:val="ru-RU"/>
        </w:rPr>
      </w:pPr>
      <w:r w:rsidRPr="00E37F10">
        <w:rPr>
          <w:lang w:val="ru-RU"/>
        </w:rPr>
        <w:tab/>
      </w:r>
      <w:r w:rsidRPr="00D279A0">
        <w:rPr>
          <w:lang w:val="ru-RU"/>
        </w:rPr>
        <w:t>13.</w:t>
      </w:r>
      <w:r w:rsidRPr="00D279A0">
        <w:rPr>
          <w:lang w:val="ru-RU"/>
        </w:rPr>
        <w:tab/>
        <w:t xml:space="preserve">Расписание совещаний в 2019 году </w:t>
      </w:r>
    </w:p>
    <w:p w:rsidR="001E7A23" w:rsidRPr="00E37F10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D279A0">
        <w:rPr>
          <w:lang w:val="ru-RU"/>
        </w:rPr>
        <w:t xml:space="preserve">Предварительный перечень совещаний был распространен для </w:t>
      </w:r>
      <w:r w:rsidR="001E7A23" w:rsidRPr="00D279A0">
        <w:rPr>
          <w:b/>
          <w:bCs/>
          <w:lang w:val="ru-RU"/>
        </w:rPr>
        <w:t>рассмотрения</w:t>
      </w:r>
      <w:r w:rsidR="001E7A23" w:rsidRPr="00D279A0">
        <w:rPr>
          <w:lang w:val="ru-RU"/>
        </w:rPr>
        <w:t xml:space="preserve"> и </w:t>
      </w:r>
      <w:r w:rsidR="001E7A23" w:rsidRPr="00D279A0">
        <w:rPr>
          <w:b/>
          <w:bCs/>
          <w:lang w:val="ru-RU"/>
        </w:rPr>
        <w:t>принятия</w:t>
      </w:r>
      <w:r w:rsidR="001E7A23" w:rsidRPr="00D279A0">
        <w:rPr>
          <w:lang w:val="ru-RU"/>
        </w:rPr>
        <w:t xml:space="preserve"> Комитетом на основе предложений, высказанных вспомогательными органами Комитета. </w:t>
      </w:r>
    </w:p>
    <w:p w:rsidR="001E7A23" w:rsidRPr="00E37F10" w:rsidRDefault="001E7A23" w:rsidP="001E7A23">
      <w:pPr>
        <w:pStyle w:val="SingleTxtG"/>
        <w:rPr>
          <w:b/>
          <w:bCs/>
          <w:lang w:val="ru-RU"/>
        </w:rPr>
      </w:pPr>
      <w:r w:rsidRPr="00E37F10">
        <w:rPr>
          <w:b/>
          <w:bCs/>
          <w:lang w:val="ru-RU"/>
        </w:rPr>
        <w:t>Документация</w:t>
      </w:r>
    </w:p>
    <w:p w:rsidR="001E7A23" w:rsidRPr="00E37F10" w:rsidRDefault="001E7A23" w:rsidP="001E7A23">
      <w:pPr>
        <w:pStyle w:val="SingleTxtG"/>
        <w:rPr>
          <w:lang w:val="ru-RU"/>
        </w:rPr>
      </w:pPr>
      <w:r w:rsidRPr="00D13786">
        <w:rPr>
          <w:bCs/>
        </w:rPr>
        <w:t>ECE</w:t>
      </w:r>
      <w:r w:rsidRPr="00E37F10">
        <w:rPr>
          <w:bCs/>
          <w:lang w:val="ru-RU"/>
        </w:rPr>
        <w:t>/</w:t>
      </w:r>
      <w:r w:rsidRPr="00D13786">
        <w:rPr>
          <w:bCs/>
        </w:rPr>
        <w:t>TRANS</w:t>
      </w:r>
      <w:r w:rsidRPr="00E37F10">
        <w:rPr>
          <w:bCs/>
          <w:lang w:val="ru-RU"/>
        </w:rPr>
        <w:t>/2019/25</w:t>
      </w:r>
    </w:p>
    <w:p w:rsidR="001E7A23" w:rsidRPr="00D279A0" w:rsidRDefault="001E7A23" w:rsidP="001E7A23">
      <w:pPr>
        <w:pStyle w:val="HChG"/>
        <w:rPr>
          <w:lang w:val="ru-RU"/>
        </w:rPr>
      </w:pPr>
      <w:r w:rsidRPr="00E37F10">
        <w:rPr>
          <w:lang w:val="ru-RU"/>
        </w:rPr>
        <w:tab/>
      </w:r>
      <w:r w:rsidRPr="00D13786">
        <w:t>V</w:t>
      </w:r>
      <w:r w:rsidRPr="00D279A0">
        <w:rPr>
          <w:lang w:val="ru-RU"/>
        </w:rPr>
        <w:t>.</w:t>
      </w:r>
      <w:r w:rsidRPr="00D279A0">
        <w:rPr>
          <w:lang w:val="ru-RU"/>
        </w:rPr>
        <w:tab/>
      </w:r>
      <w:r>
        <w:rPr>
          <w:lang w:val="ru-RU"/>
        </w:rPr>
        <w:t>Прочее</w:t>
      </w:r>
    </w:p>
    <w:p w:rsidR="001E7A23" w:rsidRPr="00D279A0" w:rsidRDefault="001E7A23" w:rsidP="001E7A23">
      <w:pPr>
        <w:pStyle w:val="H1G"/>
        <w:rPr>
          <w:lang w:val="ru-RU"/>
        </w:rPr>
      </w:pPr>
      <w:r w:rsidRPr="00D279A0">
        <w:rPr>
          <w:b w:val="0"/>
          <w:lang w:val="ru-RU"/>
        </w:rPr>
        <w:tab/>
      </w:r>
      <w:r w:rsidRPr="00D279A0">
        <w:rPr>
          <w:lang w:val="ru-RU"/>
        </w:rPr>
        <w:t>14.</w:t>
      </w:r>
      <w:r w:rsidRPr="00D279A0">
        <w:rPr>
          <w:lang w:val="ru-RU"/>
        </w:rPr>
        <w:tab/>
      </w:r>
      <w:r>
        <w:rPr>
          <w:lang w:val="ru-RU"/>
        </w:rPr>
        <w:t>Прочие вопросы</w:t>
      </w:r>
      <w:r w:rsidRPr="00D279A0">
        <w:rPr>
          <w:lang w:val="ru-RU"/>
        </w:rPr>
        <w:t xml:space="preserve">. Сроки проведения следующей сессии </w:t>
      </w:r>
    </w:p>
    <w:p w:rsidR="001E7A23" w:rsidRPr="00E37F10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D279A0">
        <w:rPr>
          <w:lang w:val="ru-RU"/>
        </w:rPr>
        <w:t xml:space="preserve">Комитет, возможно, </w:t>
      </w:r>
      <w:r w:rsidR="001E7A23">
        <w:rPr>
          <w:lang w:val="ru-RU"/>
        </w:rPr>
        <w:t xml:space="preserve">пожелает </w:t>
      </w:r>
      <w:r w:rsidR="001E7A23" w:rsidRPr="00D279A0">
        <w:rPr>
          <w:b/>
          <w:bCs/>
          <w:lang w:val="ru-RU"/>
        </w:rPr>
        <w:t>отметить</w:t>
      </w:r>
      <w:r w:rsidR="001E7A23" w:rsidRPr="00D279A0">
        <w:rPr>
          <w:lang w:val="ru-RU"/>
        </w:rPr>
        <w:t>, что его вос</w:t>
      </w:r>
      <w:r w:rsidR="001E7A23">
        <w:rPr>
          <w:lang w:val="ru-RU"/>
        </w:rPr>
        <w:t>е</w:t>
      </w:r>
      <w:r w:rsidR="001E7A23" w:rsidRPr="00D279A0">
        <w:rPr>
          <w:lang w:val="ru-RU"/>
        </w:rPr>
        <w:t>м</w:t>
      </w:r>
      <w:r w:rsidR="001E7A23">
        <w:rPr>
          <w:lang w:val="ru-RU"/>
        </w:rPr>
        <w:t>ь</w:t>
      </w:r>
      <w:r w:rsidR="001E7A23" w:rsidRPr="00D279A0">
        <w:rPr>
          <w:lang w:val="ru-RU"/>
        </w:rPr>
        <w:t>десят</w:t>
      </w:r>
      <w:r w:rsidR="001E7A23">
        <w:rPr>
          <w:lang w:val="ru-RU"/>
        </w:rPr>
        <w:t xml:space="preserve"> вторую</w:t>
      </w:r>
      <w:r w:rsidR="001E7A23" w:rsidRPr="00D279A0">
        <w:rPr>
          <w:lang w:val="ru-RU"/>
        </w:rPr>
        <w:t xml:space="preserve"> сессию в предварительном порядке планируется провести в Женеве 2</w:t>
      </w:r>
      <w:r w:rsidR="001E7A23">
        <w:rPr>
          <w:lang w:val="ru-RU"/>
        </w:rPr>
        <w:t>4</w:t>
      </w:r>
      <w:r w:rsidR="001E7A23" w:rsidRPr="00D279A0">
        <w:rPr>
          <w:lang w:val="ru-RU"/>
        </w:rPr>
        <w:t>−2</w:t>
      </w:r>
      <w:r w:rsidR="001E7A23">
        <w:rPr>
          <w:lang w:val="ru-RU"/>
        </w:rPr>
        <w:t>7</w:t>
      </w:r>
      <w:r w:rsidR="001E7A23" w:rsidRPr="00D279A0">
        <w:rPr>
          <w:lang w:val="ru-RU"/>
        </w:rPr>
        <w:t xml:space="preserve"> февраля 20</w:t>
      </w:r>
      <w:r w:rsidR="001E7A23">
        <w:rPr>
          <w:lang w:val="ru-RU"/>
        </w:rPr>
        <w:t>20</w:t>
      </w:r>
      <w:r w:rsidR="001E7A23" w:rsidRPr="00D279A0">
        <w:rPr>
          <w:lang w:val="ru-RU"/>
        </w:rPr>
        <w:t xml:space="preserve"> года. </w:t>
      </w:r>
    </w:p>
    <w:p w:rsidR="001E7A23" w:rsidRPr="00D279A0" w:rsidRDefault="001E7A23" w:rsidP="001E7A23">
      <w:pPr>
        <w:pStyle w:val="HChG"/>
        <w:rPr>
          <w:lang w:val="ru-RU"/>
        </w:rPr>
      </w:pPr>
      <w:r w:rsidRPr="00E37F10">
        <w:rPr>
          <w:lang w:val="ru-RU"/>
        </w:rPr>
        <w:tab/>
      </w:r>
      <w:r w:rsidRPr="00DE5D91">
        <w:t>VI</w:t>
      </w:r>
      <w:r w:rsidRPr="00D279A0">
        <w:rPr>
          <w:lang w:val="ru-RU"/>
        </w:rPr>
        <w:t>.</w:t>
      </w:r>
      <w:r w:rsidRPr="00D279A0">
        <w:rPr>
          <w:lang w:val="ru-RU"/>
        </w:rPr>
        <w:tab/>
        <w:t xml:space="preserve">Перечень решений </w:t>
      </w:r>
    </w:p>
    <w:p w:rsidR="001E7A23" w:rsidRPr="00E37F10" w:rsidRDefault="001E7A23" w:rsidP="001E7A23">
      <w:pPr>
        <w:pStyle w:val="H1G"/>
        <w:rPr>
          <w:lang w:val="ru-RU"/>
        </w:rPr>
      </w:pPr>
      <w:r w:rsidRPr="00D279A0">
        <w:rPr>
          <w:lang w:val="ru-RU"/>
        </w:rPr>
        <w:tab/>
        <w:t>15.</w:t>
      </w:r>
      <w:r w:rsidRPr="00D279A0">
        <w:rPr>
          <w:lang w:val="ru-RU"/>
        </w:rPr>
        <w:tab/>
        <w:t>Утверждение перечня основных решений во</w:t>
      </w:r>
      <w:r>
        <w:rPr>
          <w:lang w:val="ru-RU"/>
        </w:rPr>
        <w:t>семьдесят первой сессии</w:t>
      </w:r>
    </w:p>
    <w:p w:rsidR="001E7A23" w:rsidRPr="00E37F10" w:rsidRDefault="00D47153" w:rsidP="001E7A23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E7A23" w:rsidRPr="00D279A0">
        <w:rPr>
          <w:lang w:val="ru-RU"/>
        </w:rPr>
        <w:t xml:space="preserve">Комитет </w:t>
      </w:r>
      <w:r w:rsidR="001E7A23" w:rsidRPr="00D279A0">
        <w:rPr>
          <w:b/>
          <w:bCs/>
          <w:lang w:val="ru-RU"/>
        </w:rPr>
        <w:t>утвердит</w:t>
      </w:r>
      <w:r w:rsidR="001E7A23" w:rsidRPr="00D279A0">
        <w:rPr>
          <w:lang w:val="ru-RU"/>
        </w:rPr>
        <w:t xml:space="preserve"> перечень основных решений вос</w:t>
      </w:r>
      <w:r w:rsidR="001E7A23">
        <w:rPr>
          <w:lang w:val="ru-RU"/>
        </w:rPr>
        <w:t>е</w:t>
      </w:r>
      <w:r w:rsidR="001E7A23" w:rsidRPr="00D279A0">
        <w:rPr>
          <w:lang w:val="ru-RU"/>
        </w:rPr>
        <w:t>м</w:t>
      </w:r>
      <w:r w:rsidR="001E7A23">
        <w:rPr>
          <w:lang w:val="ru-RU"/>
        </w:rPr>
        <w:t>ь</w:t>
      </w:r>
      <w:r w:rsidR="001E7A23" w:rsidRPr="00D279A0">
        <w:rPr>
          <w:lang w:val="ru-RU"/>
        </w:rPr>
        <w:t xml:space="preserve">десят </w:t>
      </w:r>
      <w:r w:rsidR="001E7A23">
        <w:rPr>
          <w:lang w:val="ru-RU"/>
        </w:rPr>
        <w:t xml:space="preserve">первой </w:t>
      </w:r>
      <w:r w:rsidR="001E7A23" w:rsidRPr="00D279A0">
        <w:rPr>
          <w:lang w:val="ru-RU"/>
        </w:rPr>
        <w:t xml:space="preserve">сессии. </w:t>
      </w:r>
    </w:p>
    <w:p w:rsidR="001E7A23" w:rsidRPr="002151BC" w:rsidRDefault="001E7A23" w:rsidP="001E7A23">
      <w:pPr>
        <w:pStyle w:val="HChG"/>
      </w:pPr>
      <w:r w:rsidRPr="00E37F10">
        <w:rPr>
          <w:lang w:val="ru-RU"/>
        </w:rPr>
        <w:lastRenderedPageBreak/>
        <w:tab/>
      </w:r>
      <w:bookmarkStart w:id="60" w:name="_Hlk531879851"/>
      <w:r w:rsidRPr="00DE5D91">
        <w:t>VII.</w:t>
      </w:r>
      <w:r w:rsidRPr="002151BC">
        <w:tab/>
      </w:r>
      <w:r w:rsidRPr="00D279A0">
        <w:t>Предварительное расписание</w:t>
      </w:r>
      <w:r w:rsidRPr="00436F23">
        <w:t xml:space="preserve"> 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6"/>
        <w:gridCol w:w="2457"/>
        <w:gridCol w:w="2457"/>
      </w:tblGrid>
      <w:tr w:rsidR="001E7A23" w:rsidRPr="00910CFD" w:rsidTr="00886F9A"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7A23" w:rsidRPr="00910CFD" w:rsidRDefault="001E7A23" w:rsidP="00886F9A">
            <w:pPr>
              <w:keepNext/>
              <w:keepLines/>
              <w:spacing w:before="80" w:after="80" w:line="200" w:lineRule="exact"/>
              <w:ind w:right="113"/>
            </w:pPr>
            <w:r>
              <w:t>Вторник, 19</w:t>
            </w:r>
            <w:bookmarkStart w:id="61" w:name="OLE_LINK33"/>
            <w:bookmarkStart w:id="62" w:name="OLE_LINK34"/>
            <w:r>
              <w:t xml:space="preserve"> феврал</w:t>
            </w:r>
            <w:bookmarkEnd w:id="61"/>
            <w:bookmarkEnd w:id="62"/>
            <w:r>
              <w:t>я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7A23" w:rsidRPr="00910CFD" w:rsidRDefault="001E7A23" w:rsidP="00886F9A">
            <w:pPr>
              <w:keepNext/>
              <w:keepLines/>
              <w:spacing w:before="80" w:after="80" w:line="200" w:lineRule="exact"/>
              <w:ind w:right="113"/>
            </w:pPr>
            <w:r w:rsidRPr="00910CFD">
              <w:t>10</w:t>
            </w:r>
            <w:r>
              <w:t xml:space="preserve"> ч </w:t>
            </w:r>
            <w:r w:rsidRPr="00910CFD">
              <w:t>00</w:t>
            </w:r>
            <w:r>
              <w:t xml:space="preserve"> мин</w:t>
            </w:r>
            <w:r w:rsidRPr="00910CFD">
              <w:t xml:space="preserve"> </w:t>
            </w:r>
            <w:r>
              <w:t>–</w:t>
            </w:r>
            <w:r w:rsidRPr="00910CFD">
              <w:t xml:space="preserve"> 1</w:t>
            </w:r>
            <w:r>
              <w:t xml:space="preserve">3 ч </w:t>
            </w:r>
            <w:r w:rsidRPr="00910CFD">
              <w:t xml:space="preserve">00 </w:t>
            </w:r>
            <w:r>
              <w:t>мин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7A23" w:rsidRPr="00910CFD" w:rsidRDefault="001E7A23" w:rsidP="00886F9A">
            <w:pPr>
              <w:keepNext/>
              <w:keepLines/>
              <w:spacing w:before="80" w:after="80" w:line="200" w:lineRule="exact"/>
              <w:ind w:right="113"/>
            </w:pPr>
            <w:r>
              <w:t>пункты</w:t>
            </w:r>
            <w:r w:rsidRPr="00910CFD">
              <w:t xml:space="preserve"> 1,</w:t>
            </w:r>
            <w:r w:rsidR="00461446">
              <w:t xml:space="preserve"> </w:t>
            </w:r>
            <w:r w:rsidRPr="00910CFD">
              <w:t>2</w:t>
            </w:r>
          </w:p>
        </w:tc>
      </w:tr>
      <w:tr w:rsidR="001E7A23" w:rsidRPr="00076463" w:rsidTr="002A2283"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7A23" w:rsidRPr="002151BC" w:rsidRDefault="001E7A23" w:rsidP="00886F9A">
            <w:pPr>
              <w:keepNext/>
              <w:keepLines/>
              <w:spacing w:before="80" w:after="80" w:line="200" w:lineRule="exact"/>
              <w:ind w:right="113"/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A23" w:rsidRPr="00072590" w:rsidRDefault="001E7A23" w:rsidP="002A2283">
            <w:pPr>
              <w:keepNext/>
              <w:keepLines/>
              <w:spacing w:before="80" w:after="80" w:line="200" w:lineRule="exact"/>
              <w:ind w:right="113"/>
            </w:pPr>
            <w:r>
              <w:t xml:space="preserve">15 ч </w:t>
            </w:r>
            <w:r w:rsidRPr="00072590">
              <w:t xml:space="preserve">00 </w:t>
            </w:r>
            <w:r>
              <w:t>мин</w:t>
            </w:r>
            <w:r w:rsidRPr="00072590">
              <w:t xml:space="preserve"> </w:t>
            </w:r>
            <w:r>
              <w:t>–</w:t>
            </w:r>
            <w:r w:rsidRPr="00072590">
              <w:t xml:space="preserve"> </w:t>
            </w:r>
            <w:r>
              <w:t xml:space="preserve">18 ч </w:t>
            </w:r>
            <w:r w:rsidRPr="00072590">
              <w:t xml:space="preserve">00 </w:t>
            </w:r>
            <w:r>
              <w:t>мин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7A23" w:rsidRPr="00072590" w:rsidRDefault="001E7A23" w:rsidP="00886F9A">
            <w:pPr>
              <w:keepNext/>
              <w:keepLines/>
              <w:spacing w:before="80" w:after="80" w:line="200" w:lineRule="exact"/>
              <w:ind w:right="113"/>
            </w:pPr>
            <w:r>
              <w:t>пункт</w:t>
            </w:r>
            <w:r w:rsidRPr="00072590">
              <w:t xml:space="preserve"> 3 (</w:t>
            </w:r>
            <w:r w:rsidR="002A2283">
              <w:t>сессия с </w:t>
            </w:r>
            <w:r>
              <w:t>ограниченным участием</w:t>
            </w:r>
            <w:r w:rsidRPr="00072590">
              <w:t>)</w:t>
            </w:r>
          </w:p>
        </w:tc>
      </w:tr>
      <w:tr w:rsidR="001E7A23" w:rsidRPr="00072590" w:rsidTr="002A2283"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7A23" w:rsidRPr="00072590" w:rsidRDefault="001E7A23" w:rsidP="00886F9A">
            <w:pPr>
              <w:keepNext/>
              <w:keepLines/>
              <w:spacing w:before="80" w:after="80" w:line="200" w:lineRule="exact"/>
              <w:ind w:right="113"/>
            </w:pPr>
            <w:r>
              <w:t>Среда</w:t>
            </w:r>
            <w:r w:rsidRPr="00072590">
              <w:t xml:space="preserve">, 20 </w:t>
            </w:r>
            <w:r>
              <w:t>февраля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A23" w:rsidRPr="00072590" w:rsidRDefault="001E7A23" w:rsidP="002A2283">
            <w:pPr>
              <w:keepNext/>
              <w:keepLines/>
              <w:spacing w:before="80" w:after="80" w:line="200" w:lineRule="exact"/>
              <w:ind w:right="113"/>
            </w:pPr>
            <w:r w:rsidRPr="00072590">
              <w:t>10</w:t>
            </w:r>
            <w:r>
              <w:t xml:space="preserve"> ч </w:t>
            </w:r>
            <w:r w:rsidRPr="00072590">
              <w:t>00</w:t>
            </w:r>
            <w:r>
              <w:t xml:space="preserve"> мин</w:t>
            </w:r>
            <w:r w:rsidRPr="00072590">
              <w:t xml:space="preserve"> – 1</w:t>
            </w:r>
            <w:r>
              <w:t xml:space="preserve">3 ч </w:t>
            </w:r>
            <w:r w:rsidRPr="00072590">
              <w:t xml:space="preserve">00 </w:t>
            </w:r>
            <w:r>
              <w:t>мин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7A23" w:rsidRPr="00072590" w:rsidRDefault="001E7A23" w:rsidP="00886F9A">
            <w:pPr>
              <w:keepNext/>
              <w:keepLines/>
              <w:spacing w:before="80" w:after="80" w:line="200" w:lineRule="exact"/>
              <w:ind w:right="113"/>
            </w:pPr>
            <w:r>
              <w:t>пункт</w:t>
            </w:r>
            <w:r w:rsidRPr="00072590">
              <w:t xml:space="preserve"> 4 </w:t>
            </w:r>
          </w:p>
        </w:tc>
      </w:tr>
      <w:tr w:rsidR="001E7A23" w:rsidRPr="00910CFD" w:rsidTr="002A2283"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7A23" w:rsidRPr="00072590" w:rsidRDefault="001E7A23" w:rsidP="00886F9A">
            <w:pPr>
              <w:keepNext/>
              <w:keepLines/>
              <w:spacing w:before="80" w:after="80" w:line="200" w:lineRule="exact"/>
              <w:ind w:right="113"/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A23" w:rsidRPr="0033075D" w:rsidRDefault="001E7A23" w:rsidP="002A2283">
            <w:pPr>
              <w:keepNext/>
              <w:keepLines/>
              <w:spacing w:before="80" w:after="80" w:line="200" w:lineRule="exact"/>
              <w:ind w:right="113"/>
            </w:pPr>
            <w:r>
              <w:t xml:space="preserve">15 ч </w:t>
            </w:r>
            <w:r w:rsidRPr="00072590">
              <w:t xml:space="preserve">00 </w:t>
            </w:r>
            <w:r>
              <w:t>мин</w:t>
            </w:r>
            <w:r w:rsidRPr="00072590">
              <w:t xml:space="preserve"> </w:t>
            </w:r>
            <w:r>
              <w:t>–</w:t>
            </w:r>
            <w:r w:rsidRPr="00072590">
              <w:t xml:space="preserve"> </w:t>
            </w:r>
            <w:r>
              <w:t xml:space="preserve">18 ч </w:t>
            </w:r>
            <w:r w:rsidRPr="00072590">
              <w:t xml:space="preserve">00 </w:t>
            </w:r>
            <w:r>
              <w:t>мин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7A23" w:rsidRPr="00910CFD" w:rsidRDefault="001E7A23" w:rsidP="00886F9A">
            <w:pPr>
              <w:keepNext/>
              <w:keepLines/>
              <w:spacing w:before="80" w:after="80" w:line="200" w:lineRule="exact"/>
              <w:ind w:right="113"/>
            </w:pPr>
            <w:r>
              <w:t>пункты</w:t>
            </w:r>
            <w:r w:rsidRPr="0033075D">
              <w:t xml:space="preserve"> 4 </w:t>
            </w:r>
            <w:r w:rsidRPr="00910CFD">
              <w:t>(</w:t>
            </w:r>
            <w:r w:rsidRPr="00A024BD">
              <w:rPr>
                <w:i/>
              </w:rPr>
              <w:t>продолжение</w:t>
            </w:r>
            <w:r w:rsidRPr="00910CFD">
              <w:t xml:space="preserve">) </w:t>
            </w:r>
            <w:r w:rsidR="00D47153">
              <w:br/>
            </w:r>
            <w:r>
              <w:t>и</w:t>
            </w:r>
            <w:r w:rsidRPr="00910CFD">
              <w:t xml:space="preserve"> 5 </w:t>
            </w:r>
          </w:p>
        </w:tc>
      </w:tr>
      <w:tr w:rsidR="001E7A23" w:rsidRPr="00910CFD" w:rsidTr="002A2283"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A23" w:rsidRPr="0033075D" w:rsidRDefault="001E7A23" w:rsidP="00886F9A">
            <w:pPr>
              <w:keepNext/>
              <w:keepLines/>
              <w:spacing w:before="40" w:after="120"/>
              <w:ind w:right="113"/>
            </w:pPr>
            <w:r>
              <w:t>Четверг</w:t>
            </w:r>
            <w:r w:rsidRPr="002151BC">
              <w:t xml:space="preserve">, </w:t>
            </w:r>
            <w:r w:rsidRPr="0033075D">
              <w:t xml:space="preserve">21 </w:t>
            </w:r>
            <w:r>
              <w:t>февраля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A23" w:rsidRPr="00910CFD" w:rsidRDefault="001E7A23" w:rsidP="002A2283">
            <w:pPr>
              <w:keepNext/>
              <w:keepLines/>
              <w:spacing w:before="40" w:after="120"/>
              <w:ind w:right="113"/>
            </w:pPr>
            <w:r w:rsidRPr="00910CFD">
              <w:t>10</w:t>
            </w:r>
            <w:r>
              <w:t xml:space="preserve"> ч </w:t>
            </w:r>
            <w:r w:rsidRPr="00910CFD">
              <w:t>00</w:t>
            </w:r>
            <w:r>
              <w:t xml:space="preserve"> мин</w:t>
            </w:r>
            <w:r w:rsidRPr="00910CFD">
              <w:t xml:space="preserve"> </w:t>
            </w:r>
            <w:r>
              <w:t>–</w:t>
            </w:r>
            <w:r w:rsidRPr="00910CFD">
              <w:t xml:space="preserve"> 1</w:t>
            </w:r>
            <w:r>
              <w:t xml:space="preserve">3 ч </w:t>
            </w:r>
            <w:r w:rsidRPr="00910CFD">
              <w:t xml:space="preserve">00 </w:t>
            </w:r>
            <w:r>
              <w:t>мин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A23" w:rsidRPr="00910CFD" w:rsidRDefault="001E7A23" w:rsidP="00886F9A">
            <w:pPr>
              <w:keepNext/>
              <w:keepLines/>
              <w:spacing w:before="40" w:after="120"/>
              <w:ind w:right="113"/>
            </w:pPr>
            <w:r>
              <w:t>пункт</w:t>
            </w:r>
            <w:r w:rsidRPr="00910CFD">
              <w:t xml:space="preserve"> 5 (</w:t>
            </w:r>
            <w:r w:rsidRPr="00A024BD">
              <w:rPr>
                <w:i/>
              </w:rPr>
              <w:t>продолжение</w:t>
            </w:r>
            <w:r w:rsidRPr="00910CFD">
              <w:t>)</w:t>
            </w:r>
          </w:p>
        </w:tc>
      </w:tr>
      <w:tr w:rsidR="001E7A23" w:rsidRPr="00910CFD" w:rsidTr="002A2283"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A23" w:rsidRPr="002151BC" w:rsidRDefault="001E7A23" w:rsidP="00886F9A">
            <w:pPr>
              <w:keepNext/>
              <w:keepLines/>
              <w:spacing w:before="40" w:after="120"/>
              <w:ind w:right="113"/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A23" w:rsidRPr="0033075D" w:rsidRDefault="001E7A23" w:rsidP="002A2283">
            <w:pPr>
              <w:keepNext/>
              <w:keepLines/>
              <w:spacing w:before="40" w:after="120"/>
              <w:ind w:right="113"/>
            </w:pPr>
            <w:r>
              <w:t xml:space="preserve">15 ч </w:t>
            </w:r>
            <w:r w:rsidRPr="00072590">
              <w:t xml:space="preserve">00 </w:t>
            </w:r>
            <w:r>
              <w:t>мин</w:t>
            </w:r>
            <w:r w:rsidRPr="00072590">
              <w:t xml:space="preserve"> </w:t>
            </w:r>
            <w:r>
              <w:t>–</w:t>
            </w:r>
            <w:r w:rsidRPr="00072590">
              <w:t xml:space="preserve"> </w:t>
            </w:r>
            <w:r>
              <w:t xml:space="preserve">18 ч </w:t>
            </w:r>
            <w:r w:rsidRPr="00072590">
              <w:t xml:space="preserve">00 </w:t>
            </w:r>
            <w:r>
              <w:t>мин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A23" w:rsidRPr="00910CFD" w:rsidRDefault="001E7A23" w:rsidP="00D47153">
            <w:pPr>
              <w:keepNext/>
              <w:keepLines/>
              <w:spacing w:before="40" w:after="120"/>
              <w:ind w:right="113"/>
            </w:pPr>
            <w:r>
              <w:t>пункты</w:t>
            </w:r>
            <w:r w:rsidRPr="0033075D">
              <w:t xml:space="preserve"> 6</w:t>
            </w:r>
            <w:r w:rsidR="00D47153">
              <w:t>–</w:t>
            </w:r>
            <w:r w:rsidRPr="0033075D">
              <w:t>14</w:t>
            </w:r>
          </w:p>
        </w:tc>
      </w:tr>
      <w:tr w:rsidR="001E7A23" w:rsidRPr="00910CFD" w:rsidTr="002A2283"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A23" w:rsidRPr="00910CFD" w:rsidRDefault="001E7A23" w:rsidP="00886F9A">
            <w:pPr>
              <w:keepNext/>
              <w:keepLines/>
              <w:spacing w:before="40" w:after="120"/>
              <w:ind w:right="113"/>
            </w:pPr>
            <w:r>
              <w:t>Пятница</w:t>
            </w:r>
            <w:r w:rsidRPr="002151BC">
              <w:t xml:space="preserve">, </w:t>
            </w:r>
            <w:r w:rsidRPr="0033075D">
              <w:t xml:space="preserve">22 </w:t>
            </w:r>
            <w:r>
              <w:t>февраля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A23" w:rsidRPr="00910CFD" w:rsidRDefault="001E7A23" w:rsidP="002A2283">
            <w:pPr>
              <w:keepNext/>
              <w:keepLines/>
              <w:spacing w:before="40" w:after="120"/>
              <w:ind w:right="113"/>
            </w:pPr>
            <w:r w:rsidRPr="00910CFD">
              <w:t>10</w:t>
            </w:r>
            <w:r>
              <w:t xml:space="preserve"> ч </w:t>
            </w:r>
            <w:r w:rsidRPr="00910CFD">
              <w:t>00</w:t>
            </w:r>
            <w:r>
              <w:t xml:space="preserve"> мин</w:t>
            </w:r>
            <w:r w:rsidRPr="00910CFD">
              <w:t xml:space="preserve"> </w:t>
            </w:r>
            <w:r>
              <w:t>–</w:t>
            </w:r>
            <w:r w:rsidRPr="00910CFD">
              <w:t xml:space="preserve"> 1</w:t>
            </w:r>
            <w:r>
              <w:t xml:space="preserve">3 ч </w:t>
            </w:r>
            <w:r w:rsidRPr="00910CFD">
              <w:t xml:space="preserve">00 </w:t>
            </w:r>
            <w:r>
              <w:t>мин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A23" w:rsidRPr="00910CFD" w:rsidRDefault="001E7A23" w:rsidP="00886F9A">
            <w:pPr>
              <w:keepNext/>
              <w:keepLines/>
              <w:spacing w:before="40" w:after="120"/>
              <w:ind w:right="113"/>
            </w:pPr>
            <w:r>
              <w:t>пункт</w:t>
            </w:r>
            <w:r w:rsidRPr="00910CFD">
              <w:t xml:space="preserve"> 15</w:t>
            </w:r>
          </w:p>
        </w:tc>
      </w:tr>
    </w:tbl>
    <w:bookmarkEnd w:id="60"/>
    <w:p w:rsidR="001E7A23" w:rsidRDefault="001E7A23" w:rsidP="002A2283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7A23" w:rsidSect="001E7A2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F9A" w:rsidRPr="00A312BC" w:rsidRDefault="00886F9A" w:rsidP="00A312BC"/>
  </w:endnote>
  <w:endnote w:type="continuationSeparator" w:id="0">
    <w:p w:rsidR="00886F9A" w:rsidRPr="00A312BC" w:rsidRDefault="00886F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9A" w:rsidRPr="001E7A23" w:rsidRDefault="00886F9A">
    <w:pPr>
      <w:pStyle w:val="a9"/>
    </w:pPr>
    <w:r w:rsidRPr="001E7A23">
      <w:rPr>
        <w:b/>
        <w:sz w:val="18"/>
      </w:rPr>
      <w:fldChar w:fldCharType="begin"/>
    </w:r>
    <w:r w:rsidRPr="001E7A23">
      <w:rPr>
        <w:b/>
        <w:sz w:val="18"/>
      </w:rPr>
      <w:instrText xml:space="preserve"> PAGE  \* MERGEFORMAT </w:instrText>
    </w:r>
    <w:r w:rsidRPr="001E7A23">
      <w:rPr>
        <w:b/>
        <w:sz w:val="18"/>
      </w:rPr>
      <w:fldChar w:fldCharType="separate"/>
    </w:r>
    <w:r w:rsidR="00CE3DB1">
      <w:rPr>
        <w:b/>
        <w:noProof/>
        <w:sz w:val="18"/>
      </w:rPr>
      <w:t>20</w:t>
    </w:r>
    <w:r w:rsidRPr="001E7A23">
      <w:rPr>
        <w:b/>
        <w:sz w:val="18"/>
      </w:rPr>
      <w:fldChar w:fldCharType="end"/>
    </w:r>
    <w:r>
      <w:rPr>
        <w:b/>
        <w:sz w:val="18"/>
      </w:rPr>
      <w:tab/>
    </w:r>
    <w:r>
      <w:t>GE.18-20670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9A" w:rsidRPr="001E7A23" w:rsidRDefault="00886F9A" w:rsidP="001E7A23">
    <w:pPr>
      <w:pStyle w:val="a9"/>
      <w:tabs>
        <w:tab w:val="clear" w:pos="9639"/>
        <w:tab w:val="right" w:pos="9638"/>
      </w:tabs>
      <w:rPr>
        <w:b/>
        <w:sz w:val="18"/>
      </w:rPr>
    </w:pPr>
    <w:r>
      <w:t>GE.18-20670</w:t>
    </w:r>
    <w:r>
      <w:tab/>
    </w:r>
    <w:r w:rsidRPr="001E7A23">
      <w:rPr>
        <w:b/>
        <w:sz w:val="18"/>
      </w:rPr>
      <w:fldChar w:fldCharType="begin"/>
    </w:r>
    <w:r w:rsidRPr="001E7A23">
      <w:rPr>
        <w:b/>
        <w:sz w:val="18"/>
      </w:rPr>
      <w:instrText xml:space="preserve"> PAGE  \* MERGEFORMAT </w:instrText>
    </w:r>
    <w:r w:rsidRPr="001E7A23">
      <w:rPr>
        <w:b/>
        <w:sz w:val="18"/>
      </w:rPr>
      <w:fldChar w:fldCharType="separate"/>
    </w:r>
    <w:r w:rsidR="00CE3DB1">
      <w:rPr>
        <w:b/>
        <w:noProof/>
        <w:sz w:val="18"/>
      </w:rPr>
      <w:t>19</w:t>
    </w:r>
    <w:r w:rsidRPr="001E7A2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9A" w:rsidRPr="001E7A23" w:rsidRDefault="00886F9A" w:rsidP="001E7A23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18-20670  (R)  271218  271218</w:t>
    </w:r>
    <w:r>
      <w:br/>
    </w:r>
    <w:r w:rsidRPr="001E7A23">
      <w:rPr>
        <w:rFonts w:ascii="C39T30Lfz" w:hAnsi="C39T30Lfz"/>
        <w:kern w:val="14"/>
        <w:sz w:val="56"/>
      </w:rPr>
      <w:t></w:t>
    </w:r>
    <w:r w:rsidRPr="001E7A23">
      <w:rPr>
        <w:rFonts w:ascii="C39T30Lfz" w:hAnsi="C39T30Lfz"/>
        <w:kern w:val="14"/>
        <w:sz w:val="56"/>
      </w:rPr>
      <w:t></w:t>
    </w:r>
    <w:r w:rsidRPr="001E7A23">
      <w:rPr>
        <w:rFonts w:ascii="C39T30Lfz" w:hAnsi="C39T30Lfz"/>
        <w:kern w:val="14"/>
        <w:sz w:val="56"/>
      </w:rPr>
      <w:t></w:t>
    </w:r>
    <w:r w:rsidRPr="001E7A23">
      <w:rPr>
        <w:rFonts w:ascii="C39T30Lfz" w:hAnsi="C39T30Lfz"/>
        <w:kern w:val="14"/>
        <w:sz w:val="56"/>
      </w:rPr>
      <w:t></w:t>
    </w:r>
    <w:r w:rsidRPr="001E7A23">
      <w:rPr>
        <w:rFonts w:ascii="C39T30Lfz" w:hAnsi="C39T30Lfz"/>
        <w:kern w:val="14"/>
        <w:sz w:val="56"/>
      </w:rPr>
      <w:t></w:t>
    </w:r>
    <w:r w:rsidRPr="001E7A23">
      <w:rPr>
        <w:rFonts w:ascii="C39T30Lfz" w:hAnsi="C39T30Lfz"/>
        <w:kern w:val="14"/>
        <w:sz w:val="56"/>
      </w:rPr>
      <w:t></w:t>
    </w:r>
    <w:r w:rsidRPr="001E7A23">
      <w:rPr>
        <w:rFonts w:ascii="C39T30Lfz" w:hAnsi="C39T30Lfz"/>
        <w:kern w:val="14"/>
        <w:sz w:val="56"/>
      </w:rPr>
      <w:t></w:t>
    </w:r>
    <w:r w:rsidRPr="001E7A23">
      <w:rPr>
        <w:rFonts w:ascii="C39T30Lfz" w:hAnsi="C39T30Lfz"/>
        <w:kern w:val="14"/>
        <w:sz w:val="56"/>
      </w:rPr>
      <w:t></w:t>
    </w:r>
    <w:r w:rsidRPr="001E7A2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87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87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F9A" w:rsidRPr="001075E9" w:rsidRDefault="00886F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86F9A" w:rsidRDefault="00886F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86F9A" w:rsidRPr="00C57FA9" w:rsidRDefault="00886F9A" w:rsidP="001E7A23">
      <w:pPr>
        <w:pStyle w:val="ae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b"/>
        </w:rPr>
        <w:footnoteRef/>
      </w:r>
      <w:r w:rsidRPr="00C57FA9">
        <w:tab/>
      </w:r>
      <w:r>
        <w:t>Первоначально</w:t>
      </w:r>
      <w:r w:rsidRPr="00C57FA9">
        <w:t xml:space="preserve"> </w:t>
      </w:r>
      <w:r>
        <w:t>разработан</w:t>
      </w:r>
      <w:r w:rsidRPr="00C57FA9">
        <w:t xml:space="preserve"> </w:t>
      </w:r>
      <w:r>
        <w:t>ЕЭК</w:t>
      </w:r>
      <w:r w:rsidRPr="00C57FA9">
        <w:t xml:space="preserve"> </w:t>
      </w:r>
      <w:r>
        <w:t>ООН</w:t>
      </w:r>
      <w:r w:rsidRPr="00C57FA9">
        <w:t xml:space="preserve"> </w:t>
      </w:r>
      <w:r>
        <w:t>при</w:t>
      </w:r>
      <w:r w:rsidRPr="00C57FA9">
        <w:t xml:space="preserve"> </w:t>
      </w:r>
      <w:r>
        <w:t>финансовой поддержке</w:t>
      </w:r>
      <w:r w:rsidRPr="00C57FA9">
        <w:t xml:space="preserve"> </w:t>
      </w:r>
      <w:r>
        <w:t>по</w:t>
      </w:r>
      <w:r w:rsidRPr="00C57FA9">
        <w:t xml:space="preserve"> </w:t>
      </w:r>
      <w:r>
        <w:t>линии</w:t>
      </w:r>
      <w:r w:rsidRPr="00C57FA9">
        <w:t xml:space="preserve"> </w:t>
      </w:r>
      <w:r>
        <w:t>Счета</w:t>
      </w:r>
      <w:r w:rsidRPr="00C57FA9">
        <w:t xml:space="preserve"> </w:t>
      </w:r>
      <w:r>
        <w:t>развития</w:t>
      </w:r>
      <w:r w:rsidRPr="00C57FA9">
        <w:t xml:space="preserve"> </w:t>
      </w:r>
      <w:r>
        <w:t>Организации</w:t>
      </w:r>
      <w:r w:rsidRPr="00C57FA9">
        <w:t xml:space="preserve"> </w:t>
      </w:r>
      <w:r>
        <w:t>Объединенных</w:t>
      </w:r>
      <w:r w:rsidRPr="00C57FA9">
        <w:t xml:space="preserve"> </w:t>
      </w:r>
      <w:r>
        <w:t>Наций.</w:t>
      </w:r>
    </w:p>
  </w:footnote>
  <w:footnote w:id="2">
    <w:p w:rsidR="00886F9A" w:rsidRPr="00C57FA9" w:rsidRDefault="00886F9A" w:rsidP="001E7A23">
      <w:pPr>
        <w:pStyle w:val="ae"/>
        <w:widowControl w:val="0"/>
        <w:tabs>
          <w:tab w:val="clear" w:pos="1021"/>
          <w:tab w:val="right" w:pos="1020"/>
        </w:tabs>
      </w:pPr>
      <w:r w:rsidRPr="00C57FA9">
        <w:tab/>
      </w:r>
      <w:r>
        <w:rPr>
          <w:rStyle w:val="ab"/>
        </w:rPr>
        <w:footnoteRef/>
      </w:r>
      <w:r w:rsidRPr="00C57FA9">
        <w:tab/>
      </w:r>
      <w:r>
        <w:t>Двадцать четвертая сессия Конференции сторон Рамочной конвенции Организации Объединенных Наций об изменении климата</w:t>
      </w:r>
      <w:r w:rsidRPr="00C57FA9">
        <w:t>.</w:t>
      </w:r>
    </w:p>
  </w:footnote>
  <w:footnote w:id="3">
    <w:p w:rsidR="00886F9A" w:rsidRPr="00676C47" w:rsidRDefault="00886F9A" w:rsidP="001E7A23">
      <w:pPr>
        <w:pStyle w:val="ae"/>
        <w:widowControl w:val="0"/>
        <w:tabs>
          <w:tab w:val="clear" w:pos="1021"/>
          <w:tab w:val="right" w:pos="1020"/>
        </w:tabs>
      </w:pPr>
      <w:r w:rsidRPr="00525960">
        <w:tab/>
      </w:r>
      <w:r>
        <w:rPr>
          <w:rStyle w:val="ab"/>
        </w:rPr>
        <w:footnoteRef/>
      </w:r>
      <w:r w:rsidRPr="00676C47">
        <w:tab/>
      </w:r>
      <w:r>
        <w:t>Более</w:t>
      </w:r>
      <w:r w:rsidRPr="00676C47">
        <w:t xml:space="preserve"> </w:t>
      </w:r>
      <w:r>
        <w:t>подробная</w:t>
      </w:r>
      <w:r w:rsidRPr="00676C47">
        <w:t xml:space="preserve"> </w:t>
      </w:r>
      <w:r>
        <w:t>информация</w:t>
      </w:r>
      <w:r w:rsidRPr="00676C47">
        <w:t xml:space="preserve"> </w:t>
      </w:r>
      <w:r>
        <w:t>об</w:t>
      </w:r>
      <w:r w:rsidRPr="00676C47">
        <w:t xml:space="preserve"> </w:t>
      </w:r>
      <w:r>
        <w:rPr>
          <w:bCs/>
        </w:rPr>
        <w:t>автоматизированных</w:t>
      </w:r>
      <w:r w:rsidRPr="00676C47">
        <w:rPr>
          <w:bCs/>
        </w:rPr>
        <w:t xml:space="preserve"> </w:t>
      </w:r>
      <w:r>
        <w:rPr>
          <w:bCs/>
        </w:rPr>
        <w:t>транспортных</w:t>
      </w:r>
      <w:r w:rsidRPr="00676C47">
        <w:rPr>
          <w:bCs/>
        </w:rPr>
        <w:t xml:space="preserve"> </w:t>
      </w:r>
      <w:r>
        <w:rPr>
          <w:bCs/>
        </w:rPr>
        <w:t>средств</w:t>
      </w:r>
      <w:r>
        <w:t>ах</w:t>
      </w:r>
      <w:r w:rsidRPr="00676C47">
        <w:t xml:space="preserve"> </w:t>
      </w:r>
      <w:r>
        <w:t>и</w:t>
      </w:r>
      <w:r w:rsidRPr="00676C47">
        <w:t xml:space="preserve"> </w:t>
      </w:r>
      <w:r>
        <w:t xml:space="preserve">правилах дорожного движения приведена в пункте 5 </w:t>
      </w:r>
      <w:r>
        <w:rPr>
          <w:lang w:val="en-US"/>
        </w:rPr>
        <w:t>b</w:t>
      </w:r>
      <w:r w:rsidRPr="00676C47">
        <w:t>)</w:t>
      </w:r>
      <w:r>
        <w:t xml:space="preserve"> повестки дня</w:t>
      </w:r>
      <w:r w:rsidRPr="00676C47">
        <w:t xml:space="preserve">; </w:t>
      </w:r>
      <w:r>
        <w:t xml:space="preserve">аспекты использования </w:t>
      </w:r>
      <w:r>
        <w:rPr>
          <w:bCs/>
        </w:rPr>
        <w:t>автоматизированных</w:t>
      </w:r>
      <w:r w:rsidRPr="00676C47">
        <w:rPr>
          <w:bCs/>
        </w:rPr>
        <w:t xml:space="preserve"> </w:t>
      </w:r>
      <w:r>
        <w:rPr>
          <w:bCs/>
        </w:rPr>
        <w:t>транспортных</w:t>
      </w:r>
      <w:r w:rsidRPr="00676C47">
        <w:rPr>
          <w:bCs/>
        </w:rPr>
        <w:t xml:space="preserve"> </w:t>
      </w:r>
      <w:r>
        <w:rPr>
          <w:bCs/>
        </w:rPr>
        <w:t xml:space="preserve">средств охарактеризованы в пункте 5 </w:t>
      </w:r>
      <w:r>
        <w:rPr>
          <w:lang w:val="en-US"/>
        </w:rPr>
        <w:t>c</w:t>
      </w:r>
      <w:r w:rsidRPr="00676C47">
        <w:t>)</w:t>
      </w:r>
      <w:r>
        <w:t xml:space="preserve"> повестки дня</w:t>
      </w:r>
      <w:r w:rsidRPr="00676C47">
        <w:t>.</w:t>
      </w:r>
    </w:p>
  </w:footnote>
  <w:footnote w:id="4">
    <w:p w:rsidR="00886F9A" w:rsidRPr="00EB6514" w:rsidRDefault="00886F9A" w:rsidP="001E7A23">
      <w:pPr>
        <w:pStyle w:val="ae"/>
        <w:widowControl w:val="0"/>
        <w:tabs>
          <w:tab w:val="clear" w:pos="1021"/>
          <w:tab w:val="right" w:pos="1020"/>
        </w:tabs>
      </w:pPr>
      <w:r w:rsidRPr="00676C47">
        <w:tab/>
      </w:r>
      <w:r>
        <w:rPr>
          <w:rStyle w:val="ab"/>
        </w:rPr>
        <w:footnoteRef/>
      </w:r>
      <w:r w:rsidRPr="00EB6514">
        <w:tab/>
      </w:r>
      <w:bookmarkStart w:id="17" w:name="OLE_LINK46"/>
      <w:bookmarkStart w:id="18" w:name="OLE_LINK47"/>
      <w:r>
        <w:t>Б</w:t>
      </w:r>
      <w:r w:rsidRPr="004C0EFA">
        <w:t>аз</w:t>
      </w:r>
      <w:r>
        <w:t>а</w:t>
      </w:r>
      <w:r w:rsidRPr="004C0EFA">
        <w:t xml:space="preserve"> данных </w:t>
      </w:r>
      <w:r>
        <w:t xml:space="preserve">для обмена информацией </w:t>
      </w:r>
      <w:r w:rsidRPr="004C0EFA">
        <w:t>об официальн</w:t>
      </w:r>
      <w:r>
        <w:t>ых</w:t>
      </w:r>
      <w:r w:rsidRPr="004C0EFA">
        <w:t xml:space="preserve"> утверждени</w:t>
      </w:r>
      <w:r>
        <w:t>ях</w:t>
      </w:r>
      <w:r w:rsidRPr="004C0EFA">
        <w:t xml:space="preserve"> </w:t>
      </w:r>
      <w:bookmarkEnd w:id="17"/>
      <w:bookmarkEnd w:id="18"/>
      <w:r w:rsidRPr="00EB6514">
        <w:t>(</w:t>
      </w:r>
      <w:r>
        <w:t>ДЕТА</w:t>
      </w:r>
      <w:r w:rsidRPr="00EB6514">
        <w:t xml:space="preserve">). </w:t>
      </w:r>
    </w:p>
  </w:footnote>
  <w:footnote w:id="5">
    <w:p w:rsidR="00886F9A" w:rsidRPr="00AF24BD" w:rsidRDefault="00886F9A" w:rsidP="001E7A23">
      <w:pPr>
        <w:pStyle w:val="ae"/>
      </w:pPr>
      <w:r w:rsidRPr="00EB6514">
        <w:tab/>
      </w:r>
      <w:r>
        <w:rPr>
          <w:rStyle w:val="ab"/>
        </w:rPr>
        <w:footnoteRef/>
      </w:r>
      <w:r w:rsidRPr="00AF24BD">
        <w:tab/>
      </w:r>
      <w:r>
        <w:t>С</w:t>
      </w:r>
      <w:r w:rsidRPr="00AF24BD">
        <w:t xml:space="preserve"> </w:t>
      </w:r>
      <w:r>
        <w:t>текстом</w:t>
      </w:r>
      <w:r w:rsidRPr="00AF24BD">
        <w:t xml:space="preserve"> </w:t>
      </w:r>
      <w:r>
        <w:t>этой</w:t>
      </w:r>
      <w:r w:rsidRPr="00AF24BD">
        <w:t xml:space="preserve"> </w:t>
      </w:r>
      <w:r>
        <w:t xml:space="preserve">декларации министров можно ознакомиться по следующему адресу в Интернете: </w:t>
      </w:r>
      <w:hyperlink r:id="rId1" w:history="1">
        <w:r w:rsidRPr="001E7A23">
          <w:rPr>
            <w:rStyle w:val="af2"/>
            <w:color w:val="auto"/>
          </w:rPr>
          <w:t>www.unece.org/fileadmin/DAM/trans/doc/2018/sc3/Ministerial-declaration_e.pdf</w:t>
        </w:r>
      </w:hyperlink>
      <w:r w:rsidRPr="00AF24B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9A" w:rsidRPr="001E7A23" w:rsidRDefault="00D70D6B">
    <w:pPr>
      <w:pStyle w:val="a6"/>
    </w:pPr>
    <w:fldSimple w:instr=" TITLE  \* MERGEFORMAT ">
      <w:r w:rsidR="00CE3DB1">
        <w:t>ECE/TRANS/287/Add.1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9A" w:rsidRPr="001E7A23" w:rsidRDefault="00D70D6B" w:rsidP="001E7A23">
    <w:pPr>
      <w:pStyle w:val="a6"/>
      <w:jc w:val="right"/>
    </w:pPr>
    <w:fldSimple w:instr=" TITLE  \* MERGEFORMAT ">
      <w:r w:rsidR="00CE3DB1">
        <w:t>ECE/TRANS/287/Add.1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1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" w15:restartNumberingAfterBreak="0">
    <w:nsid w:val="2D375400"/>
    <w:multiLevelType w:val="hybridMultilevel"/>
    <w:tmpl w:val="3E2A4310"/>
    <w:lvl w:ilvl="0" w:tplc="D4A422C4">
      <w:start w:val="1"/>
      <w:numFmt w:val="decimal"/>
      <w:pStyle w:val="Agendaitem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7AACE0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b w:val="0"/>
        <w:bCs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FA7394">
      <w:start w:val="2"/>
      <w:numFmt w:val="lowerRoman"/>
      <w:lvlText w:val="(%3)"/>
      <w:lvlJc w:val="left"/>
      <w:pPr>
        <w:tabs>
          <w:tab w:val="num" w:pos="2520"/>
        </w:tabs>
        <w:ind w:left="2520" w:hanging="72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B113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3102D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735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349BD"/>
    <w:multiLevelType w:val="singleLevel"/>
    <w:tmpl w:val="51D4BF5A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1C"/>
    <w:rsid w:val="00033EE1"/>
    <w:rsid w:val="00042B72"/>
    <w:rsid w:val="000558BD"/>
    <w:rsid w:val="000B57E7"/>
    <w:rsid w:val="000B6147"/>
    <w:rsid w:val="000B6373"/>
    <w:rsid w:val="000E4E5B"/>
    <w:rsid w:val="000F09DF"/>
    <w:rsid w:val="000F61B2"/>
    <w:rsid w:val="001075E9"/>
    <w:rsid w:val="001153F8"/>
    <w:rsid w:val="0014152F"/>
    <w:rsid w:val="00180183"/>
    <w:rsid w:val="0018024D"/>
    <w:rsid w:val="0018649F"/>
    <w:rsid w:val="00196389"/>
    <w:rsid w:val="001B3EF6"/>
    <w:rsid w:val="001C7A89"/>
    <w:rsid w:val="001E1DBF"/>
    <w:rsid w:val="001E7A23"/>
    <w:rsid w:val="00255343"/>
    <w:rsid w:val="0027151D"/>
    <w:rsid w:val="002A2283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61446"/>
    <w:rsid w:val="00461F79"/>
    <w:rsid w:val="00472C5C"/>
    <w:rsid w:val="00494357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E4452"/>
    <w:rsid w:val="005F0B42"/>
    <w:rsid w:val="00617A43"/>
    <w:rsid w:val="006345DB"/>
    <w:rsid w:val="00640F49"/>
    <w:rsid w:val="00680D03"/>
    <w:rsid w:val="00681A10"/>
    <w:rsid w:val="006848A7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7A0F"/>
    <w:rsid w:val="00886F9A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0022B"/>
    <w:rsid w:val="00A024BD"/>
    <w:rsid w:val="00A14DA8"/>
    <w:rsid w:val="00A312BC"/>
    <w:rsid w:val="00A5612E"/>
    <w:rsid w:val="00A84021"/>
    <w:rsid w:val="00A84D35"/>
    <w:rsid w:val="00A917B3"/>
    <w:rsid w:val="00A9181C"/>
    <w:rsid w:val="00AB4B51"/>
    <w:rsid w:val="00B10CC7"/>
    <w:rsid w:val="00B36DF7"/>
    <w:rsid w:val="00B539E7"/>
    <w:rsid w:val="00B62458"/>
    <w:rsid w:val="00BC18B2"/>
    <w:rsid w:val="00BD33EE"/>
    <w:rsid w:val="00BE1CC7"/>
    <w:rsid w:val="00BE7BC5"/>
    <w:rsid w:val="00C106D6"/>
    <w:rsid w:val="00C119AE"/>
    <w:rsid w:val="00C60F0C"/>
    <w:rsid w:val="00C805C9"/>
    <w:rsid w:val="00C92939"/>
    <w:rsid w:val="00CA1679"/>
    <w:rsid w:val="00CB151C"/>
    <w:rsid w:val="00CD485C"/>
    <w:rsid w:val="00CE3DB1"/>
    <w:rsid w:val="00CE5A1A"/>
    <w:rsid w:val="00CF55F6"/>
    <w:rsid w:val="00D33D63"/>
    <w:rsid w:val="00D47153"/>
    <w:rsid w:val="00D5253A"/>
    <w:rsid w:val="00D70D6B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5DC0"/>
    <w:rsid w:val="00F94155"/>
    <w:rsid w:val="00F9783F"/>
    <w:rsid w:val="00FA04F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B7E0B33-11E0-4002-80B5-5496CD61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0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,Table_G"/>
    <w:basedOn w:val="a0"/>
    <w:next w:val="a0"/>
    <w:link w:val="10"/>
    <w:qFormat/>
    <w:rsid w:val="00617A43"/>
    <w:pPr>
      <w:keepNext/>
      <w:numPr>
        <w:numId w:val="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0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0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0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0"/>
    <w:next w:val="a0"/>
    <w:qFormat/>
    <w:rsid w:val="00617A43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R,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R Знак,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R,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R,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R Знак,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R,4_G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R,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R,5_G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R Знак,5_G Знак"/>
    <w:basedOn w:val="a1"/>
    <w:link w:val="ae"/>
    <w:uiPriority w:val="99"/>
    <w:rsid w:val="00617A43"/>
    <w:rPr>
      <w:sz w:val="18"/>
      <w:lang w:val="ru-RU" w:eastAsia="ru-RU"/>
    </w:rPr>
  </w:style>
  <w:style w:type="paragraph" w:styleId="af0">
    <w:name w:val="endnote text"/>
    <w:aliases w:val="2_GR,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R Знак,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R Знак,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iPriority w:val="99"/>
    <w:unhideWhenUsed/>
    <w:rsid w:val="00617A43"/>
    <w:rPr>
      <w:color w:val="0000FF" w:themeColor="hyperlink"/>
      <w:u w:val="none"/>
    </w:rPr>
  </w:style>
  <w:style w:type="character" w:styleId="af3">
    <w:name w:val="FollowedHyperlink"/>
    <w:basedOn w:val="a1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a0"/>
    <w:link w:val="SingleTxtGChar"/>
    <w:rsid w:val="001E7A23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MG">
    <w:name w:val="_ H __M_G"/>
    <w:basedOn w:val="a0"/>
    <w:next w:val="a0"/>
    <w:rsid w:val="001E7A2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val="en-GB"/>
    </w:rPr>
  </w:style>
  <w:style w:type="paragraph" w:customStyle="1" w:styleId="HChG">
    <w:name w:val="_ H _Ch_G"/>
    <w:basedOn w:val="a0"/>
    <w:next w:val="a0"/>
    <w:rsid w:val="001E7A2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MG">
    <w:name w:val="__S_M_G"/>
    <w:basedOn w:val="a0"/>
    <w:next w:val="a0"/>
    <w:rsid w:val="001E7A2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en-GB"/>
    </w:rPr>
  </w:style>
  <w:style w:type="paragraph" w:customStyle="1" w:styleId="SLG">
    <w:name w:val="__S_L_G"/>
    <w:basedOn w:val="a0"/>
    <w:next w:val="a0"/>
    <w:rsid w:val="001E7A2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val="en-GB"/>
    </w:rPr>
  </w:style>
  <w:style w:type="paragraph" w:customStyle="1" w:styleId="SSG">
    <w:name w:val="__S_S_G"/>
    <w:basedOn w:val="a0"/>
    <w:next w:val="a0"/>
    <w:rsid w:val="001E7A2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XLargeG">
    <w:name w:val="__XLarge_G"/>
    <w:basedOn w:val="a0"/>
    <w:next w:val="a0"/>
    <w:rsid w:val="001E7A2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en-GB"/>
    </w:rPr>
  </w:style>
  <w:style w:type="paragraph" w:customStyle="1" w:styleId="Bullet1G">
    <w:name w:val="_Bullet 1_G"/>
    <w:basedOn w:val="a0"/>
    <w:rsid w:val="001E7A23"/>
    <w:pPr>
      <w:numPr>
        <w:numId w:val="5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Bullet2G">
    <w:name w:val="_Bullet 2_G"/>
    <w:basedOn w:val="a0"/>
    <w:rsid w:val="001E7A23"/>
    <w:pPr>
      <w:numPr>
        <w:numId w:val="6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a0"/>
    <w:next w:val="a0"/>
    <w:rsid w:val="001E7A2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a0"/>
    <w:next w:val="a0"/>
    <w:rsid w:val="001E7A2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paragraph" w:customStyle="1" w:styleId="H4G">
    <w:name w:val="_ H_4_G"/>
    <w:basedOn w:val="a0"/>
    <w:next w:val="a0"/>
    <w:rsid w:val="001E7A2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i/>
      <w:szCs w:val="20"/>
      <w:lang w:val="en-GB"/>
    </w:rPr>
  </w:style>
  <w:style w:type="paragraph" w:customStyle="1" w:styleId="H56G">
    <w:name w:val="_ H_5/6_G"/>
    <w:basedOn w:val="a0"/>
    <w:next w:val="a0"/>
    <w:rsid w:val="001E7A2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val="en-GB"/>
    </w:rPr>
  </w:style>
  <w:style w:type="paragraph" w:customStyle="1" w:styleId="Rom1">
    <w:name w:val="Rom1"/>
    <w:basedOn w:val="SingleTxtG"/>
    <w:semiHidden/>
    <w:rsid w:val="001E7A23"/>
    <w:pPr>
      <w:numPr>
        <w:numId w:val="7"/>
      </w:numPr>
      <w:tabs>
        <w:tab w:val="clear" w:pos="1440"/>
        <w:tab w:val="num" w:pos="1701"/>
      </w:tabs>
      <w:ind w:left="2268" w:hanging="397"/>
    </w:pPr>
    <w:rPr>
      <w:lang w:val="fr-CH"/>
    </w:rPr>
  </w:style>
  <w:style w:type="paragraph" w:customStyle="1" w:styleId="Rom2">
    <w:name w:val="Rom2"/>
    <w:basedOn w:val="SingleTxtG"/>
    <w:semiHidden/>
    <w:rsid w:val="001E7A23"/>
    <w:pPr>
      <w:numPr>
        <w:numId w:val="8"/>
      </w:numPr>
      <w:tabs>
        <w:tab w:val="clear" w:pos="2160"/>
        <w:tab w:val="num" w:pos="2268"/>
      </w:tabs>
      <w:ind w:left="2835" w:hanging="397"/>
    </w:pPr>
    <w:rPr>
      <w:lang w:val="fr-CH"/>
    </w:rPr>
  </w:style>
  <w:style w:type="paragraph" w:customStyle="1" w:styleId="Agendaitem1">
    <w:name w:val="Agenda item 1"/>
    <w:basedOn w:val="a0"/>
    <w:rsid w:val="001E7A23"/>
    <w:pPr>
      <w:numPr>
        <w:numId w:val="13"/>
      </w:numPr>
      <w:suppressAutoHyphens w:val="0"/>
      <w:snapToGrid w:val="0"/>
      <w:spacing w:after="240" w:line="240" w:lineRule="auto"/>
      <w:jc w:val="both"/>
    </w:pPr>
    <w:rPr>
      <w:rFonts w:eastAsia="Times New Roman" w:cs="Times New Roman"/>
      <w:snapToGrid w:val="0"/>
      <w:sz w:val="24"/>
      <w:szCs w:val="20"/>
      <w:lang w:val="en-GB"/>
    </w:rPr>
  </w:style>
  <w:style w:type="paragraph" w:styleId="af4">
    <w:name w:val="Plain Text"/>
    <w:basedOn w:val="a0"/>
    <w:link w:val="af5"/>
    <w:semiHidden/>
    <w:rsid w:val="001E7A23"/>
    <w:rPr>
      <w:rFonts w:eastAsia="Times New Roman" w:cs="Courier New"/>
      <w:szCs w:val="20"/>
      <w:lang w:val="fr-CH"/>
    </w:rPr>
  </w:style>
  <w:style w:type="character" w:customStyle="1" w:styleId="af5">
    <w:name w:val="Текст Знак"/>
    <w:basedOn w:val="a1"/>
    <w:link w:val="af4"/>
    <w:semiHidden/>
    <w:rsid w:val="001E7A23"/>
    <w:rPr>
      <w:rFonts w:cs="Courier New"/>
      <w:lang w:val="fr-CH" w:eastAsia="en-US"/>
    </w:rPr>
  </w:style>
  <w:style w:type="paragraph" w:styleId="af6">
    <w:name w:val="Body Text"/>
    <w:basedOn w:val="a0"/>
    <w:next w:val="a0"/>
    <w:link w:val="af7"/>
    <w:semiHidden/>
    <w:rsid w:val="001E7A23"/>
    <w:rPr>
      <w:rFonts w:eastAsia="Times New Roman" w:cs="Times New Roman"/>
      <w:szCs w:val="20"/>
      <w:lang w:val="fr-CH"/>
    </w:rPr>
  </w:style>
  <w:style w:type="character" w:customStyle="1" w:styleId="af7">
    <w:name w:val="Основной текст Знак"/>
    <w:basedOn w:val="a1"/>
    <w:link w:val="af6"/>
    <w:semiHidden/>
    <w:rsid w:val="001E7A23"/>
    <w:rPr>
      <w:lang w:val="fr-CH" w:eastAsia="en-US"/>
    </w:rPr>
  </w:style>
  <w:style w:type="paragraph" w:styleId="af8">
    <w:name w:val="Body Text Indent"/>
    <w:basedOn w:val="a0"/>
    <w:link w:val="af9"/>
    <w:semiHidden/>
    <w:rsid w:val="001E7A23"/>
    <w:pPr>
      <w:spacing w:after="120"/>
      <w:ind w:left="283"/>
    </w:pPr>
    <w:rPr>
      <w:rFonts w:eastAsia="Times New Roman" w:cs="Times New Roman"/>
      <w:szCs w:val="20"/>
      <w:lang w:val="fr-CH"/>
    </w:rPr>
  </w:style>
  <w:style w:type="character" w:customStyle="1" w:styleId="af9">
    <w:name w:val="Основной текст с отступом Знак"/>
    <w:basedOn w:val="a1"/>
    <w:link w:val="af8"/>
    <w:semiHidden/>
    <w:rsid w:val="001E7A23"/>
    <w:rPr>
      <w:lang w:val="fr-CH" w:eastAsia="en-US"/>
    </w:rPr>
  </w:style>
  <w:style w:type="paragraph" w:styleId="afa">
    <w:name w:val="Block Text"/>
    <w:basedOn w:val="a0"/>
    <w:semiHidden/>
    <w:rsid w:val="001E7A23"/>
    <w:pPr>
      <w:ind w:left="1440" w:right="1440"/>
    </w:pPr>
    <w:rPr>
      <w:rFonts w:eastAsia="Times New Roman" w:cs="Times New Roman"/>
      <w:szCs w:val="20"/>
      <w:lang w:val="fr-CH"/>
    </w:rPr>
  </w:style>
  <w:style w:type="character" w:styleId="afb">
    <w:name w:val="annotation reference"/>
    <w:semiHidden/>
    <w:rsid w:val="001E7A23"/>
    <w:rPr>
      <w:sz w:val="6"/>
    </w:rPr>
  </w:style>
  <w:style w:type="paragraph" w:styleId="afc">
    <w:name w:val="annotation text"/>
    <w:basedOn w:val="a0"/>
    <w:link w:val="afd"/>
    <w:semiHidden/>
    <w:rsid w:val="001E7A23"/>
    <w:rPr>
      <w:rFonts w:eastAsia="Times New Roman" w:cs="Times New Roman"/>
      <w:szCs w:val="20"/>
      <w:lang w:val="fr-CH"/>
    </w:rPr>
  </w:style>
  <w:style w:type="character" w:customStyle="1" w:styleId="afd">
    <w:name w:val="Текст примечания Знак"/>
    <w:basedOn w:val="a1"/>
    <w:link w:val="afc"/>
    <w:semiHidden/>
    <w:rsid w:val="001E7A23"/>
    <w:rPr>
      <w:lang w:val="fr-CH" w:eastAsia="en-US"/>
    </w:rPr>
  </w:style>
  <w:style w:type="character" w:styleId="afe">
    <w:name w:val="line number"/>
    <w:semiHidden/>
    <w:rsid w:val="001E7A23"/>
    <w:rPr>
      <w:sz w:val="14"/>
    </w:rPr>
  </w:style>
  <w:style w:type="character" w:customStyle="1" w:styleId="SingleTxtGChar">
    <w:name w:val="_ Single Txt_G Char"/>
    <w:link w:val="SingleTxtG"/>
    <w:rsid w:val="001E7A23"/>
    <w:rPr>
      <w:lang w:val="en-GB" w:eastAsia="en-US"/>
    </w:rPr>
  </w:style>
  <w:style w:type="paragraph" w:customStyle="1" w:styleId="Itemno">
    <w:name w:val="Item no"/>
    <w:basedOn w:val="Agendaitem1"/>
    <w:link w:val="ItemnoChar"/>
    <w:rsid w:val="001E7A23"/>
    <w:pPr>
      <w:numPr>
        <w:numId w:val="0"/>
      </w:numPr>
      <w:ind w:left="1134" w:hanging="1134"/>
    </w:pPr>
    <w:rPr>
      <w:rFonts w:ascii="Times New Roman Bold" w:hAnsi="Times New Roman Bold"/>
      <w:b/>
    </w:rPr>
  </w:style>
  <w:style w:type="numbering" w:styleId="111111">
    <w:name w:val="Outline List 2"/>
    <w:basedOn w:val="a3"/>
    <w:semiHidden/>
    <w:rsid w:val="001E7A23"/>
    <w:pPr>
      <w:numPr>
        <w:numId w:val="9"/>
      </w:numPr>
    </w:pPr>
  </w:style>
  <w:style w:type="numbering" w:styleId="1ai">
    <w:name w:val="Outline List 1"/>
    <w:basedOn w:val="a3"/>
    <w:semiHidden/>
    <w:rsid w:val="001E7A23"/>
    <w:pPr>
      <w:numPr>
        <w:numId w:val="10"/>
      </w:numPr>
    </w:pPr>
  </w:style>
  <w:style w:type="character" w:styleId="aff">
    <w:name w:val="Emphasis"/>
    <w:uiPriority w:val="20"/>
    <w:qFormat/>
    <w:rsid w:val="001E7A23"/>
    <w:rPr>
      <w:i/>
      <w:iCs/>
    </w:rPr>
  </w:style>
  <w:style w:type="character" w:styleId="HTML">
    <w:name w:val="HTML Acronym"/>
    <w:basedOn w:val="a1"/>
    <w:semiHidden/>
    <w:rsid w:val="001E7A23"/>
  </w:style>
  <w:style w:type="paragraph" w:styleId="aff0">
    <w:name w:val="envelope address"/>
    <w:basedOn w:val="a0"/>
    <w:semiHidden/>
    <w:rsid w:val="001E7A2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fr-CH"/>
    </w:rPr>
  </w:style>
  <w:style w:type="paragraph" w:styleId="20">
    <w:name w:val="envelope return"/>
    <w:basedOn w:val="a0"/>
    <w:semiHidden/>
    <w:rsid w:val="001E7A23"/>
    <w:rPr>
      <w:rFonts w:ascii="Arial" w:eastAsia="Times New Roman" w:hAnsi="Arial" w:cs="Arial"/>
      <w:szCs w:val="20"/>
      <w:lang w:val="fr-CH"/>
    </w:rPr>
  </w:style>
  <w:style w:type="paragraph" w:styleId="HTML0">
    <w:name w:val="HTML Address"/>
    <w:basedOn w:val="a0"/>
    <w:link w:val="HTML1"/>
    <w:semiHidden/>
    <w:rsid w:val="001E7A23"/>
    <w:rPr>
      <w:rFonts w:eastAsia="Times New Roman" w:cs="Times New Roman"/>
      <w:i/>
      <w:iCs/>
      <w:szCs w:val="20"/>
      <w:lang w:val="fr-CH"/>
    </w:rPr>
  </w:style>
  <w:style w:type="character" w:customStyle="1" w:styleId="HTML1">
    <w:name w:val="Адрес HTML Знак"/>
    <w:basedOn w:val="a1"/>
    <w:link w:val="HTML0"/>
    <w:semiHidden/>
    <w:rsid w:val="001E7A23"/>
    <w:rPr>
      <w:i/>
      <w:iCs/>
      <w:lang w:val="fr-CH" w:eastAsia="en-US"/>
    </w:rPr>
  </w:style>
  <w:style w:type="numbering" w:styleId="a">
    <w:name w:val="Outline List 3"/>
    <w:basedOn w:val="a3"/>
    <w:semiHidden/>
    <w:rsid w:val="001E7A23"/>
    <w:pPr>
      <w:numPr>
        <w:numId w:val="11"/>
      </w:numPr>
    </w:pPr>
  </w:style>
  <w:style w:type="character" w:styleId="HTML2">
    <w:name w:val="HTML Cite"/>
    <w:semiHidden/>
    <w:rsid w:val="001E7A23"/>
    <w:rPr>
      <w:i/>
      <w:iCs/>
    </w:rPr>
  </w:style>
  <w:style w:type="table" w:styleId="11">
    <w:name w:val="Table Classic 1"/>
    <w:basedOn w:val="a2"/>
    <w:semiHidden/>
    <w:rsid w:val="001E7A23"/>
    <w:pPr>
      <w:suppressAutoHyphens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2"/>
    <w:semiHidden/>
    <w:rsid w:val="001E7A23"/>
    <w:pPr>
      <w:suppressAutoHyphens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2"/>
    <w:semiHidden/>
    <w:rsid w:val="001E7A23"/>
    <w:pPr>
      <w:suppressAutoHyphens/>
    </w:pPr>
    <w:rPr>
      <w:color w:val="00008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2"/>
    <w:semiHidden/>
    <w:rsid w:val="001E7A23"/>
    <w:pPr>
      <w:suppressAutoHyphens/>
    </w:pPr>
    <w:rPr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Keyboard"/>
    <w:semiHidden/>
    <w:rsid w:val="001E7A23"/>
    <w:rPr>
      <w:rFonts w:ascii="Courier New" w:hAnsi="Courier New" w:cs="Courier New"/>
      <w:sz w:val="20"/>
      <w:szCs w:val="20"/>
    </w:rPr>
  </w:style>
  <w:style w:type="character" w:styleId="HTML4">
    <w:name w:val="HTML Code"/>
    <w:semiHidden/>
    <w:rsid w:val="001E7A23"/>
    <w:rPr>
      <w:rFonts w:ascii="Courier New" w:hAnsi="Courier New" w:cs="Courier New"/>
      <w:sz w:val="20"/>
      <w:szCs w:val="20"/>
    </w:rPr>
  </w:style>
  <w:style w:type="table" w:styleId="12">
    <w:name w:val="Table Columns 1"/>
    <w:basedOn w:val="a2"/>
    <w:semiHidden/>
    <w:rsid w:val="001E7A23"/>
    <w:pPr>
      <w:suppressAutoHyphens/>
    </w:pPr>
    <w:rPr>
      <w:b/>
      <w:bCs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2">
    <w:name w:val="Body Text 2"/>
    <w:basedOn w:val="a0"/>
    <w:link w:val="23"/>
    <w:semiHidden/>
    <w:rsid w:val="001E7A23"/>
    <w:pPr>
      <w:spacing w:after="120" w:line="480" w:lineRule="auto"/>
    </w:pPr>
    <w:rPr>
      <w:rFonts w:eastAsia="Times New Roman" w:cs="Times New Roman"/>
      <w:szCs w:val="20"/>
      <w:lang w:val="fr-CH"/>
    </w:rPr>
  </w:style>
  <w:style w:type="character" w:customStyle="1" w:styleId="23">
    <w:name w:val="Основной текст 2 Знак"/>
    <w:basedOn w:val="a1"/>
    <w:link w:val="22"/>
    <w:semiHidden/>
    <w:rsid w:val="001E7A23"/>
    <w:rPr>
      <w:lang w:val="fr-CH" w:eastAsia="en-US"/>
    </w:rPr>
  </w:style>
  <w:style w:type="paragraph" w:styleId="31">
    <w:name w:val="Body Text 3"/>
    <w:basedOn w:val="a0"/>
    <w:link w:val="32"/>
    <w:semiHidden/>
    <w:rsid w:val="001E7A23"/>
    <w:pPr>
      <w:spacing w:after="120"/>
    </w:pPr>
    <w:rPr>
      <w:rFonts w:eastAsia="Times New Roman" w:cs="Times New Roman"/>
      <w:sz w:val="16"/>
      <w:szCs w:val="16"/>
      <w:lang w:val="fr-CH"/>
    </w:rPr>
  </w:style>
  <w:style w:type="character" w:customStyle="1" w:styleId="32">
    <w:name w:val="Основной текст 3 Знак"/>
    <w:basedOn w:val="a1"/>
    <w:link w:val="31"/>
    <w:semiHidden/>
    <w:rsid w:val="001E7A23"/>
    <w:rPr>
      <w:sz w:val="16"/>
      <w:szCs w:val="16"/>
      <w:lang w:val="fr-CH" w:eastAsia="en-US"/>
    </w:rPr>
  </w:style>
  <w:style w:type="paragraph" w:styleId="aff1">
    <w:name w:val="Date"/>
    <w:basedOn w:val="a0"/>
    <w:next w:val="a0"/>
    <w:link w:val="aff2"/>
    <w:rsid w:val="001E7A23"/>
    <w:rPr>
      <w:rFonts w:eastAsia="Times New Roman" w:cs="Times New Roman"/>
      <w:szCs w:val="20"/>
      <w:lang w:val="fr-CH"/>
    </w:rPr>
  </w:style>
  <w:style w:type="character" w:customStyle="1" w:styleId="aff2">
    <w:name w:val="Дата Знак"/>
    <w:basedOn w:val="a1"/>
    <w:link w:val="aff1"/>
    <w:rsid w:val="001E7A23"/>
    <w:rPr>
      <w:lang w:val="fr-CH" w:eastAsia="en-US"/>
    </w:rPr>
  </w:style>
  <w:style w:type="character" w:styleId="HTML5">
    <w:name w:val="HTML Definition"/>
    <w:semiHidden/>
    <w:rsid w:val="001E7A23"/>
    <w:rPr>
      <w:i/>
      <w:iCs/>
    </w:rPr>
  </w:style>
  <w:style w:type="table" w:styleId="24">
    <w:name w:val="Table 3D effects 2"/>
    <w:basedOn w:val="a2"/>
    <w:semiHidden/>
    <w:rsid w:val="001E7A23"/>
    <w:pPr>
      <w:suppressAutoHyphens/>
    </w:pPr>
    <w:rPr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3D effects 1"/>
    <w:basedOn w:val="a2"/>
    <w:semiHidden/>
    <w:rsid w:val="001E7A23"/>
    <w:pPr>
      <w:suppressAutoHyphens/>
    </w:pPr>
    <w:rPr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2"/>
    <w:semiHidden/>
    <w:rsid w:val="001E7A23"/>
    <w:pPr>
      <w:suppressAutoHyphens/>
    </w:pPr>
    <w:rPr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3">
    <w:name w:val="Table Elegant"/>
    <w:basedOn w:val="a2"/>
    <w:semiHidden/>
    <w:rsid w:val="001E7A23"/>
    <w:pPr>
      <w:suppressAutoHyphens/>
    </w:pPr>
    <w:rPr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4">
    <w:name w:val="Strong"/>
    <w:qFormat/>
    <w:rsid w:val="001E7A23"/>
    <w:rPr>
      <w:b/>
      <w:bCs/>
    </w:rPr>
  </w:style>
  <w:style w:type="paragraph" w:styleId="aff5">
    <w:name w:val="Message Header"/>
    <w:basedOn w:val="a0"/>
    <w:link w:val="aff6"/>
    <w:rsid w:val="001E7A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fr-CH"/>
    </w:rPr>
  </w:style>
  <w:style w:type="character" w:customStyle="1" w:styleId="aff6">
    <w:name w:val="Шапка Знак"/>
    <w:basedOn w:val="a1"/>
    <w:link w:val="aff5"/>
    <w:rsid w:val="001E7A23"/>
    <w:rPr>
      <w:rFonts w:ascii="Arial" w:hAnsi="Arial" w:cs="Arial"/>
      <w:sz w:val="24"/>
      <w:szCs w:val="24"/>
      <w:shd w:val="pct20" w:color="auto" w:fill="auto"/>
      <w:lang w:val="fr-CH" w:eastAsia="en-US"/>
    </w:rPr>
  </w:style>
  <w:style w:type="character" w:styleId="HTML6">
    <w:name w:val="HTML Sample"/>
    <w:semiHidden/>
    <w:rsid w:val="001E7A23"/>
    <w:rPr>
      <w:rFonts w:ascii="Courier New" w:hAnsi="Courier New" w:cs="Courier New"/>
    </w:rPr>
  </w:style>
  <w:style w:type="paragraph" w:styleId="aff7">
    <w:name w:val="Closing"/>
    <w:basedOn w:val="a0"/>
    <w:link w:val="aff8"/>
    <w:semiHidden/>
    <w:rsid w:val="001E7A23"/>
    <w:pPr>
      <w:ind w:left="4252"/>
    </w:pPr>
    <w:rPr>
      <w:rFonts w:eastAsia="Times New Roman" w:cs="Times New Roman"/>
      <w:szCs w:val="20"/>
      <w:lang w:val="fr-CH"/>
    </w:rPr>
  </w:style>
  <w:style w:type="character" w:customStyle="1" w:styleId="aff8">
    <w:name w:val="Прощание Знак"/>
    <w:basedOn w:val="a1"/>
    <w:link w:val="aff7"/>
    <w:semiHidden/>
    <w:rsid w:val="001E7A23"/>
    <w:rPr>
      <w:lang w:val="fr-CH" w:eastAsia="en-US"/>
    </w:rPr>
  </w:style>
  <w:style w:type="table" w:styleId="14">
    <w:name w:val="Table Grid 1"/>
    <w:basedOn w:val="a2"/>
    <w:semiHidden/>
    <w:rsid w:val="001E7A23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Grid 2"/>
    <w:basedOn w:val="a2"/>
    <w:semiHidden/>
    <w:rsid w:val="001E7A23"/>
    <w:pPr>
      <w:suppressAutoHyphens/>
    </w:pPr>
    <w:rPr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Grid 3"/>
    <w:basedOn w:val="a2"/>
    <w:semiHidden/>
    <w:rsid w:val="001E7A23"/>
    <w:pPr>
      <w:suppressAutoHyphens/>
    </w:pPr>
    <w:rPr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Grid 4"/>
    <w:basedOn w:val="a2"/>
    <w:semiHidden/>
    <w:rsid w:val="001E7A23"/>
    <w:pPr>
      <w:suppressAutoHyphens/>
    </w:pPr>
    <w:rPr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Grid 5"/>
    <w:basedOn w:val="a2"/>
    <w:semiHidden/>
    <w:rsid w:val="001E7A23"/>
    <w:pPr>
      <w:suppressAutoHyphens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1E7A23"/>
    <w:pPr>
      <w:suppressAutoHyphens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1E7A23"/>
    <w:pPr>
      <w:suppressAutoHyphens/>
    </w:pPr>
    <w:rPr>
      <w:b/>
      <w:bCs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1E7A23"/>
    <w:pPr>
      <w:suppressAutoHyphens/>
    </w:pPr>
    <w:rPr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List"/>
    <w:basedOn w:val="a0"/>
    <w:semiHidden/>
    <w:rsid w:val="001E7A23"/>
    <w:pPr>
      <w:ind w:left="283" w:hanging="283"/>
    </w:pPr>
    <w:rPr>
      <w:rFonts w:eastAsia="Times New Roman" w:cs="Times New Roman"/>
      <w:szCs w:val="20"/>
      <w:lang w:val="fr-CH"/>
    </w:rPr>
  </w:style>
  <w:style w:type="paragraph" w:styleId="26">
    <w:name w:val="List 2"/>
    <w:basedOn w:val="a0"/>
    <w:semiHidden/>
    <w:rsid w:val="001E7A23"/>
    <w:pPr>
      <w:ind w:left="566" w:hanging="283"/>
    </w:pPr>
    <w:rPr>
      <w:rFonts w:eastAsia="Times New Roman" w:cs="Times New Roman"/>
      <w:szCs w:val="20"/>
      <w:lang w:val="fr-CH"/>
    </w:rPr>
  </w:style>
  <w:style w:type="paragraph" w:styleId="35">
    <w:name w:val="List 3"/>
    <w:basedOn w:val="a0"/>
    <w:semiHidden/>
    <w:rsid w:val="001E7A23"/>
    <w:pPr>
      <w:ind w:left="849" w:hanging="283"/>
    </w:pPr>
    <w:rPr>
      <w:rFonts w:eastAsia="Times New Roman" w:cs="Times New Roman"/>
      <w:szCs w:val="20"/>
      <w:lang w:val="fr-CH"/>
    </w:rPr>
  </w:style>
  <w:style w:type="paragraph" w:styleId="42">
    <w:name w:val="List 4"/>
    <w:basedOn w:val="a0"/>
    <w:rsid w:val="001E7A23"/>
    <w:pPr>
      <w:ind w:left="1132" w:hanging="283"/>
    </w:pPr>
    <w:rPr>
      <w:rFonts w:eastAsia="Times New Roman" w:cs="Times New Roman"/>
      <w:szCs w:val="20"/>
      <w:lang w:val="fr-CH"/>
    </w:rPr>
  </w:style>
  <w:style w:type="paragraph" w:styleId="51">
    <w:name w:val="List 5"/>
    <w:basedOn w:val="a0"/>
    <w:rsid w:val="001E7A23"/>
    <w:pPr>
      <w:ind w:left="1415" w:hanging="283"/>
    </w:pPr>
    <w:rPr>
      <w:rFonts w:eastAsia="Times New Roman" w:cs="Times New Roman"/>
      <w:szCs w:val="20"/>
      <w:lang w:val="fr-CH"/>
    </w:rPr>
  </w:style>
  <w:style w:type="paragraph" w:styleId="affa">
    <w:name w:val="List Number"/>
    <w:basedOn w:val="a0"/>
    <w:rsid w:val="001E7A23"/>
    <w:pPr>
      <w:tabs>
        <w:tab w:val="num" w:pos="360"/>
      </w:tabs>
      <w:ind w:left="360" w:hanging="360"/>
    </w:pPr>
    <w:rPr>
      <w:rFonts w:eastAsia="Times New Roman" w:cs="Times New Roman"/>
      <w:szCs w:val="20"/>
      <w:lang w:val="fr-CH"/>
    </w:rPr>
  </w:style>
  <w:style w:type="paragraph" w:styleId="27">
    <w:name w:val="List Number 2"/>
    <w:basedOn w:val="a0"/>
    <w:semiHidden/>
    <w:rsid w:val="001E7A23"/>
    <w:pPr>
      <w:tabs>
        <w:tab w:val="num" w:pos="643"/>
      </w:tabs>
      <w:ind w:left="643" w:hanging="360"/>
    </w:pPr>
    <w:rPr>
      <w:rFonts w:eastAsia="Times New Roman" w:cs="Times New Roman"/>
      <w:szCs w:val="20"/>
      <w:lang w:val="fr-CH"/>
    </w:rPr>
  </w:style>
  <w:style w:type="paragraph" w:styleId="36">
    <w:name w:val="List Number 3"/>
    <w:basedOn w:val="a0"/>
    <w:semiHidden/>
    <w:rsid w:val="001E7A23"/>
    <w:pPr>
      <w:tabs>
        <w:tab w:val="num" w:pos="926"/>
      </w:tabs>
      <w:ind w:left="926" w:hanging="360"/>
    </w:pPr>
    <w:rPr>
      <w:rFonts w:eastAsia="Times New Roman" w:cs="Times New Roman"/>
      <w:szCs w:val="20"/>
      <w:lang w:val="fr-CH"/>
    </w:rPr>
  </w:style>
  <w:style w:type="paragraph" w:styleId="43">
    <w:name w:val="List Number 4"/>
    <w:basedOn w:val="a0"/>
    <w:semiHidden/>
    <w:rsid w:val="001E7A23"/>
    <w:pPr>
      <w:tabs>
        <w:tab w:val="num" w:pos="1209"/>
      </w:tabs>
      <w:ind w:left="1209" w:hanging="360"/>
    </w:pPr>
    <w:rPr>
      <w:rFonts w:eastAsia="Times New Roman" w:cs="Times New Roman"/>
      <w:szCs w:val="20"/>
      <w:lang w:val="fr-CH"/>
    </w:rPr>
  </w:style>
  <w:style w:type="paragraph" w:styleId="52">
    <w:name w:val="List Number 5"/>
    <w:basedOn w:val="a0"/>
    <w:semiHidden/>
    <w:rsid w:val="001E7A23"/>
    <w:pPr>
      <w:tabs>
        <w:tab w:val="num" w:pos="1492"/>
      </w:tabs>
      <w:ind w:left="1492" w:hanging="360"/>
    </w:pPr>
    <w:rPr>
      <w:rFonts w:eastAsia="Times New Roman" w:cs="Times New Roman"/>
      <w:szCs w:val="20"/>
      <w:lang w:val="fr-CH"/>
    </w:rPr>
  </w:style>
  <w:style w:type="paragraph" w:styleId="affb">
    <w:name w:val="List Bullet"/>
    <w:basedOn w:val="a0"/>
    <w:rsid w:val="001E7A23"/>
    <w:pPr>
      <w:tabs>
        <w:tab w:val="num" w:pos="360"/>
      </w:tabs>
      <w:ind w:left="360" w:hanging="360"/>
    </w:pPr>
    <w:rPr>
      <w:rFonts w:eastAsia="Times New Roman" w:cs="Times New Roman"/>
      <w:szCs w:val="20"/>
      <w:lang w:val="fr-CH"/>
    </w:rPr>
  </w:style>
  <w:style w:type="paragraph" w:styleId="28">
    <w:name w:val="List Bullet 2"/>
    <w:basedOn w:val="a0"/>
    <w:semiHidden/>
    <w:rsid w:val="001E7A23"/>
    <w:pPr>
      <w:tabs>
        <w:tab w:val="num" w:pos="643"/>
      </w:tabs>
      <w:ind w:left="643" w:hanging="360"/>
    </w:pPr>
    <w:rPr>
      <w:rFonts w:eastAsia="Times New Roman" w:cs="Times New Roman"/>
      <w:szCs w:val="20"/>
      <w:lang w:val="fr-CH"/>
    </w:rPr>
  </w:style>
  <w:style w:type="paragraph" w:styleId="37">
    <w:name w:val="List Bullet 3"/>
    <w:basedOn w:val="a0"/>
    <w:semiHidden/>
    <w:rsid w:val="001E7A23"/>
    <w:pPr>
      <w:tabs>
        <w:tab w:val="num" w:pos="926"/>
      </w:tabs>
      <w:ind w:left="926" w:hanging="360"/>
    </w:pPr>
    <w:rPr>
      <w:rFonts w:eastAsia="Times New Roman" w:cs="Times New Roman"/>
      <w:szCs w:val="20"/>
      <w:lang w:val="fr-CH"/>
    </w:rPr>
  </w:style>
  <w:style w:type="paragraph" w:styleId="44">
    <w:name w:val="List Bullet 4"/>
    <w:basedOn w:val="a0"/>
    <w:semiHidden/>
    <w:rsid w:val="001E7A23"/>
    <w:pPr>
      <w:tabs>
        <w:tab w:val="num" w:pos="1209"/>
      </w:tabs>
      <w:ind w:left="1209" w:hanging="360"/>
    </w:pPr>
    <w:rPr>
      <w:rFonts w:eastAsia="Times New Roman" w:cs="Times New Roman"/>
      <w:szCs w:val="20"/>
      <w:lang w:val="fr-CH"/>
    </w:rPr>
  </w:style>
  <w:style w:type="paragraph" w:styleId="53">
    <w:name w:val="List Bullet 5"/>
    <w:basedOn w:val="a0"/>
    <w:semiHidden/>
    <w:rsid w:val="001E7A23"/>
    <w:pPr>
      <w:tabs>
        <w:tab w:val="num" w:pos="1492"/>
      </w:tabs>
      <w:ind w:left="1492" w:hanging="360"/>
    </w:pPr>
    <w:rPr>
      <w:rFonts w:eastAsia="Times New Roman" w:cs="Times New Roman"/>
      <w:szCs w:val="20"/>
      <w:lang w:val="fr-CH"/>
    </w:rPr>
  </w:style>
  <w:style w:type="paragraph" w:styleId="affc">
    <w:name w:val="List Continue"/>
    <w:basedOn w:val="a0"/>
    <w:semiHidden/>
    <w:rsid w:val="001E7A23"/>
    <w:pPr>
      <w:spacing w:after="120"/>
      <w:ind w:left="283"/>
    </w:pPr>
    <w:rPr>
      <w:rFonts w:eastAsia="Times New Roman" w:cs="Times New Roman"/>
      <w:szCs w:val="20"/>
      <w:lang w:val="fr-CH"/>
    </w:rPr>
  </w:style>
  <w:style w:type="paragraph" w:styleId="29">
    <w:name w:val="List Continue 2"/>
    <w:basedOn w:val="a0"/>
    <w:semiHidden/>
    <w:rsid w:val="001E7A23"/>
    <w:pPr>
      <w:spacing w:after="120"/>
      <w:ind w:left="566"/>
    </w:pPr>
    <w:rPr>
      <w:rFonts w:eastAsia="Times New Roman" w:cs="Times New Roman"/>
      <w:szCs w:val="20"/>
      <w:lang w:val="fr-CH"/>
    </w:rPr>
  </w:style>
  <w:style w:type="paragraph" w:styleId="38">
    <w:name w:val="List Continue 3"/>
    <w:basedOn w:val="a0"/>
    <w:rsid w:val="001E7A23"/>
    <w:pPr>
      <w:spacing w:after="120"/>
      <w:ind w:left="849"/>
    </w:pPr>
    <w:rPr>
      <w:rFonts w:eastAsia="Times New Roman" w:cs="Times New Roman"/>
      <w:szCs w:val="20"/>
      <w:lang w:val="fr-CH"/>
    </w:rPr>
  </w:style>
  <w:style w:type="paragraph" w:styleId="45">
    <w:name w:val="List Continue 4"/>
    <w:basedOn w:val="a0"/>
    <w:rsid w:val="001E7A23"/>
    <w:pPr>
      <w:spacing w:after="120"/>
      <w:ind w:left="1132"/>
    </w:pPr>
    <w:rPr>
      <w:rFonts w:eastAsia="Times New Roman" w:cs="Times New Roman"/>
      <w:szCs w:val="20"/>
      <w:lang w:val="fr-CH"/>
    </w:rPr>
  </w:style>
  <w:style w:type="paragraph" w:styleId="54">
    <w:name w:val="List Continue 5"/>
    <w:basedOn w:val="a0"/>
    <w:rsid w:val="001E7A23"/>
    <w:pPr>
      <w:spacing w:after="120"/>
      <w:ind w:left="1415"/>
    </w:pPr>
    <w:rPr>
      <w:rFonts w:eastAsia="Times New Roman" w:cs="Times New Roman"/>
      <w:szCs w:val="20"/>
      <w:lang w:val="fr-CH"/>
    </w:rPr>
  </w:style>
  <w:style w:type="character" w:styleId="HTML7">
    <w:name w:val="HTML Typewriter"/>
    <w:semiHidden/>
    <w:rsid w:val="001E7A23"/>
    <w:rPr>
      <w:rFonts w:ascii="Courier New" w:hAnsi="Courier New" w:cs="Courier New"/>
      <w:sz w:val="20"/>
      <w:szCs w:val="20"/>
    </w:rPr>
  </w:style>
  <w:style w:type="paragraph" w:styleId="affd">
    <w:name w:val="Normal (Web)"/>
    <w:basedOn w:val="a0"/>
    <w:uiPriority w:val="99"/>
    <w:semiHidden/>
    <w:rsid w:val="001E7A23"/>
    <w:rPr>
      <w:rFonts w:eastAsia="Times New Roman" w:cs="Times New Roman"/>
      <w:sz w:val="24"/>
      <w:szCs w:val="24"/>
      <w:lang w:val="fr-CH"/>
    </w:rPr>
  </w:style>
  <w:style w:type="table" w:styleId="15">
    <w:name w:val="Table Subtle 1"/>
    <w:basedOn w:val="a2"/>
    <w:semiHidden/>
    <w:rsid w:val="001E7A23"/>
    <w:pPr>
      <w:suppressAutoHyphens/>
    </w:pPr>
    <w:rPr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2"/>
    <w:semiHidden/>
    <w:rsid w:val="001E7A23"/>
    <w:pPr>
      <w:suppressAutoHyphens/>
    </w:pPr>
    <w:rPr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8">
    <w:name w:val="HTML Preformatted"/>
    <w:basedOn w:val="a0"/>
    <w:link w:val="HTML9"/>
    <w:semiHidden/>
    <w:rsid w:val="001E7A23"/>
    <w:rPr>
      <w:rFonts w:ascii="Courier New" w:eastAsia="Times New Roman" w:hAnsi="Courier New" w:cs="Courier New"/>
      <w:szCs w:val="20"/>
      <w:lang w:val="fr-CH"/>
    </w:rPr>
  </w:style>
  <w:style w:type="character" w:customStyle="1" w:styleId="HTML9">
    <w:name w:val="Стандартный HTML Знак"/>
    <w:basedOn w:val="a1"/>
    <w:link w:val="HTML8"/>
    <w:semiHidden/>
    <w:rsid w:val="001E7A23"/>
    <w:rPr>
      <w:rFonts w:ascii="Courier New" w:hAnsi="Courier New" w:cs="Courier New"/>
      <w:lang w:val="fr-CH" w:eastAsia="en-US"/>
    </w:rPr>
  </w:style>
  <w:style w:type="table" w:styleId="affe">
    <w:name w:val="Table Professional"/>
    <w:basedOn w:val="a2"/>
    <w:semiHidden/>
    <w:rsid w:val="001E7A23"/>
    <w:pPr>
      <w:suppressAutoHyphens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ody Text First Indent"/>
    <w:basedOn w:val="af6"/>
    <w:link w:val="afff0"/>
    <w:rsid w:val="001E7A23"/>
    <w:pPr>
      <w:spacing w:after="120"/>
      <w:ind w:firstLine="210"/>
    </w:pPr>
  </w:style>
  <w:style w:type="character" w:customStyle="1" w:styleId="afff0">
    <w:name w:val="Красная строка Знак"/>
    <w:basedOn w:val="af7"/>
    <w:link w:val="afff"/>
    <w:rsid w:val="001E7A23"/>
    <w:rPr>
      <w:lang w:val="fr-CH" w:eastAsia="en-US"/>
    </w:rPr>
  </w:style>
  <w:style w:type="paragraph" w:styleId="2b">
    <w:name w:val="Body Text Indent 2"/>
    <w:basedOn w:val="a0"/>
    <w:link w:val="2c"/>
    <w:semiHidden/>
    <w:rsid w:val="001E7A23"/>
    <w:pPr>
      <w:spacing w:after="120" w:line="480" w:lineRule="auto"/>
      <w:ind w:left="283"/>
    </w:pPr>
    <w:rPr>
      <w:rFonts w:eastAsia="Times New Roman" w:cs="Times New Roman"/>
      <w:szCs w:val="20"/>
      <w:lang w:val="fr-CH"/>
    </w:rPr>
  </w:style>
  <w:style w:type="character" w:customStyle="1" w:styleId="2c">
    <w:name w:val="Основной текст с отступом 2 Знак"/>
    <w:basedOn w:val="a1"/>
    <w:link w:val="2b"/>
    <w:semiHidden/>
    <w:rsid w:val="001E7A23"/>
    <w:rPr>
      <w:lang w:val="fr-CH" w:eastAsia="en-US"/>
    </w:rPr>
  </w:style>
  <w:style w:type="paragraph" w:styleId="39">
    <w:name w:val="Body Text Indent 3"/>
    <w:basedOn w:val="a0"/>
    <w:link w:val="3a"/>
    <w:semiHidden/>
    <w:rsid w:val="001E7A23"/>
    <w:pPr>
      <w:spacing w:after="120"/>
      <w:ind w:left="283"/>
    </w:pPr>
    <w:rPr>
      <w:rFonts w:eastAsia="Times New Roman" w:cs="Times New Roman"/>
      <w:sz w:val="16"/>
      <w:szCs w:val="16"/>
      <w:lang w:val="fr-CH"/>
    </w:rPr>
  </w:style>
  <w:style w:type="character" w:customStyle="1" w:styleId="3a">
    <w:name w:val="Основной текст с отступом 3 Знак"/>
    <w:basedOn w:val="a1"/>
    <w:link w:val="39"/>
    <w:semiHidden/>
    <w:rsid w:val="001E7A23"/>
    <w:rPr>
      <w:sz w:val="16"/>
      <w:szCs w:val="16"/>
      <w:lang w:val="fr-CH" w:eastAsia="en-US"/>
    </w:rPr>
  </w:style>
  <w:style w:type="paragraph" w:styleId="2d">
    <w:name w:val="Body Text First Indent 2"/>
    <w:basedOn w:val="af8"/>
    <w:link w:val="2e"/>
    <w:semiHidden/>
    <w:rsid w:val="001E7A23"/>
    <w:pPr>
      <w:ind w:firstLine="210"/>
    </w:pPr>
  </w:style>
  <w:style w:type="character" w:customStyle="1" w:styleId="2e">
    <w:name w:val="Красная строка 2 Знак"/>
    <w:basedOn w:val="af9"/>
    <w:link w:val="2d"/>
    <w:semiHidden/>
    <w:rsid w:val="001E7A23"/>
    <w:rPr>
      <w:lang w:val="fr-CH" w:eastAsia="en-US"/>
    </w:rPr>
  </w:style>
  <w:style w:type="paragraph" w:styleId="afff1">
    <w:name w:val="Normal Indent"/>
    <w:basedOn w:val="a0"/>
    <w:semiHidden/>
    <w:rsid w:val="001E7A23"/>
    <w:pPr>
      <w:ind w:left="567"/>
    </w:pPr>
    <w:rPr>
      <w:rFonts w:eastAsia="Times New Roman" w:cs="Times New Roman"/>
      <w:szCs w:val="20"/>
      <w:lang w:val="fr-CH"/>
    </w:rPr>
  </w:style>
  <w:style w:type="paragraph" w:styleId="afff2">
    <w:name w:val="Salutation"/>
    <w:basedOn w:val="a0"/>
    <w:next w:val="a0"/>
    <w:link w:val="afff3"/>
    <w:rsid w:val="001E7A23"/>
    <w:rPr>
      <w:rFonts w:eastAsia="Times New Roman" w:cs="Times New Roman"/>
      <w:szCs w:val="20"/>
      <w:lang w:val="fr-CH"/>
    </w:rPr>
  </w:style>
  <w:style w:type="character" w:customStyle="1" w:styleId="afff3">
    <w:name w:val="Приветствие Знак"/>
    <w:basedOn w:val="a1"/>
    <w:link w:val="afff2"/>
    <w:rsid w:val="001E7A23"/>
    <w:rPr>
      <w:lang w:val="fr-CH" w:eastAsia="en-US"/>
    </w:rPr>
  </w:style>
  <w:style w:type="paragraph" w:styleId="afff4">
    <w:name w:val="Signature"/>
    <w:basedOn w:val="a0"/>
    <w:link w:val="afff5"/>
    <w:semiHidden/>
    <w:rsid w:val="001E7A23"/>
    <w:pPr>
      <w:ind w:left="4252"/>
    </w:pPr>
    <w:rPr>
      <w:rFonts w:eastAsia="Times New Roman" w:cs="Times New Roman"/>
      <w:szCs w:val="20"/>
      <w:lang w:val="fr-CH"/>
    </w:rPr>
  </w:style>
  <w:style w:type="character" w:customStyle="1" w:styleId="afff5">
    <w:name w:val="Подпись Знак"/>
    <w:basedOn w:val="a1"/>
    <w:link w:val="afff4"/>
    <w:semiHidden/>
    <w:rsid w:val="001E7A23"/>
    <w:rPr>
      <w:lang w:val="fr-CH" w:eastAsia="en-US"/>
    </w:rPr>
  </w:style>
  <w:style w:type="paragraph" w:styleId="afff6">
    <w:name w:val="E-mail Signature"/>
    <w:basedOn w:val="a0"/>
    <w:link w:val="afff7"/>
    <w:semiHidden/>
    <w:rsid w:val="001E7A23"/>
    <w:rPr>
      <w:rFonts w:eastAsia="Times New Roman" w:cs="Times New Roman"/>
      <w:szCs w:val="20"/>
      <w:lang w:val="fr-CH"/>
    </w:rPr>
  </w:style>
  <w:style w:type="character" w:customStyle="1" w:styleId="afff7">
    <w:name w:val="Электронная подпись Знак"/>
    <w:basedOn w:val="a1"/>
    <w:link w:val="afff6"/>
    <w:semiHidden/>
    <w:rsid w:val="001E7A23"/>
    <w:rPr>
      <w:lang w:val="fr-CH" w:eastAsia="en-US"/>
    </w:rPr>
  </w:style>
  <w:style w:type="table" w:styleId="16">
    <w:name w:val="Table Simple 1"/>
    <w:basedOn w:val="a2"/>
    <w:semiHidden/>
    <w:rsid w:val="001E7A23"/>
    <w:pPr>
      <w:suppressAutoHyphens/>
    </w:pPr>
    <w:rPr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2"/>
    <w:semiHidden/>
    <w:rsid w:val="001E7A23"/>
    <w:pPr>
      <w:suppressAutoHyphens/>
    </w:pPr>
    <w:rPr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2"/>
    <w:semiHidden/>
    <w:rsid w:val="001E7A23"/>
    <w:pPr>
      <w:suppressAutoHyphens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8">
    <w:name w:val="Subtitle"/>
    <w:basedOn w:val="a0"/>
    <w:link w:val="afff9"/>
    <w:qFormat/>
    <w:rsid w:val="001E7A2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fr-CH"/>
    </w:rPr>
  </w:style>
  <w:style w:type="character" w:customStyle="1" w:styleId="afff9">
    <w:name w:val="Подзаголовок Знак"/>
    <w:basedOn w:val="a1"/>
    <w:link w:val="afff8"/>
    <w:rsid w:val="001E7A23"/>
    <w:rPr>
      <w:rFonts w:ascii="Arial" w:hAnsi="Arial" w:cs="Arial"/>
      <w:sz w:val="24"/>
      <w:szCs w:val="24"/>
      <w:lang w:val="fr-CH" w:eastAsia="en-US"/>
    </w:rPr>
  </w:style>
  <w:style w:type="table" w:styleId="-1">
    <w:name w:val="Table List 1"/>
    <w:basedOn w:val="a2"/>
    <w:semiHidden/>
    <w:rsid w:val="001E7A23"/>
    <w:pPr>
      <w:suppressAutoHyphens/>
    </w:pPr>
    <w:rPr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1E7A23"/>
    <w:pPr>
      <w:suppressAutoHyphens/>
    </w:pPr>
    <w:rPr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1E7A23"/>
    <w:pPr>
      <w:suppressAutoHyphens/>
    </w:pPr>
    <w:rPr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1E7A23"/>
    <w:pPr>
      <w:suppressAutoHyphens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1E7A23"/>
    <w:pPr>
      <w:suppressAutoHyphens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1E7A23"/>
    <w:pPr>
      <w:suppressAutoHyphens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1E7A23"/>
    <w:pPr>
      <w:suppressAutoHyphens/>
    </w:pPr>
    <w:rPr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1E7A23"/>
    <w:pPr>
      <w:suppressAutoHyphens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a">
    <w:name w:val="Table Theme"/>
    <w:basedOn w:val="a2"/>
    <w:rsid w:val="001E7A23"/>
    <w:pPr>
      <w:suppressAutoHyphens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0"/>
    <w:link w:val="afffc"/>
    <w:qFormat/>
    <w:rsid w:val="001E7A2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fr-CH"/>
    </w:rPr>
  </w:style>
  <w:style w:type="character" w:customStyle="1" w:styleId="afffc">
    <w:name w:val="Заголовок Знак"/>
    <w:basedOn w:val="a1"/>
    <w:link w:val="afffb"/>
    <w:rsid w:val="001E7A23"/>
    <w:rPr>
      <w:rFonts w:ascii="Arial" w:hAnsi="Arial" w:cs="Arial"/>
      <w:b/>
      <w:bCs/>
      <w:kern w:val="28"/>
      <w:sz w:val="32"/>
      <w:szCs w:val="32"/>
      <w:lang w:val="fr-CH" w:eastAsia="en-US"/>
    </w:rPr>
  </w:style>
  <w:style w:type="paragraph" w:styleId="afffd">
    <w:name w:val="Note Heading"/>
    <w:basedOn w:val="a0"/>
    <w:next w:val="a0"/>
    <w:link w:val="afffe"/>
    <w:semiHidden/>
    <w:rsid w:val="001E7A23"/>
    <w:rPr>
      <w:rFonts w:eastAsia="Times New Roman" w:cs="Times New Roman"/>
      <w:szCs w:val="20"/>
      <w:lang w:val="fr-CH"/>
    </w:rPr>
  </w:style>
  <w:style w:type="character" w:customStyle="1" w:styleId="afffe">
    <w:name w:val="Заголовок записки Знак"/>
    <w:basedOn w:val="a1"/>
    <w:link w:val="afffd"/>
    <w:semiHidden/>
    <w:rsid w:val="001E7A23"/>
    <w:rPr>
      <w:lang w:val="fr-CH" w:eastAsia="en-US"/>
    </w:rPr>
  </w:style>
  <w:style w:type="character" w:styleId="HTMLa">
    <w:name w:val="HTML Variable"/>
    <w:semiHidden/>
    <w:rsid w:val="001E7A23"/>
    <w:rPr>
      <w:i/>
      <w:iCs/>
    </w:rPr>
  </w:style>
  <w:style w:type="table" w:styleId="-10">
    <w:name w:val="Table Web 1"/>
    <w:basedOn w:val="a2"/>
    <w:semiHidden/>
    <w:rsid w:val="001E7A23"/>
    <w:pPr>
      <w:suppressAutoHyphens/>
    </w:pPr>
    <w:rPr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1E7A23"/>
    <w:pPr>
      <w:suppressAutoHyphens/>
    </w:pPr>
    <w:rPr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1E7A23"/>
    <w:pPr>
      <w:suppressAutoHyphens/>
    </w:pPr>
    <w:rPr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2"/>
    <w:semiHidden/>
    <w:rsid w:val="001E7A23"/>
    <w:pPr>
      <w:suppressAutoHyphens/>
    </w:pPr>
    <w:rPr>
      <w:b/>
      <w:bCs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semiHidden/>
    <w:rsid w:val="001E7A23"/>
    <w:pPr>
      <w:suppressAutoHyphens/>
    </w:pPr>
    <w:rPr>
      <w:b/>
      <w:bCs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semiHidden/>
    <w:rsid w:val="001E7A23"/>
    <w:pPr>
      <w:suppressAutoHyphens/>
    </w:pPr>
    <w:rPr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semiHidden/>
    <w:rsid w:val="001E7A23"/>
    <w:pPr>
      <w:suppressAutoHyphens/>
    </w:pPr>
    <w:rPr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7">
    <w:name w:val="Table Colorful 1"/>
    <w:basedOn w:val="a2"/>
    <w:semiHidden/>
    <w:rsid w:val="001E7A23"/>
    <w:pPr>
      <w:suppressAutoHyphens/>
    </w:pPr>
    <w:rPr>
      <w:color w:val="FFFFFF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2"/>
    <w:semiHidden/>
    <w:rsid w:val="001E7A23"/>
    <w:pPr>
      <w:suppressAutoHyphens/>
    </w:pPr>
    <w:rPr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2"/>
    <w:semiHidden/>
    <w:rsid w:val="001E7A23"/>
    <w:pPr>
      <w:suppressAutoHyphens/>
    </w:pPr>
    <w:rPr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">
    <w:name w:val="Table Contemporary"/>
    <w:basedOn w:val="a2"/>
    <w:semiHidden/>
    <w:rsid w:val="001E7A23"/>
    <w:pPr>
      <w:suppressAutoHyphens/>
    </w:pPr>
    <w:rPr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ItemnoChar">
    <w:name w:val="Item no Char"/>
    <w:link w:val="Itemno"/>
    <w:rsid w:val="001E7A23"/>
    <w:rPr>
      <w:rFonts w:ascii="Times New Roman Bold" w:hAnsi="Times New Roman Bold"/>
      <w:b/>
      <w:snapToGrid w:val="0"/>
      <w:sz w:val="24"/>
      <w:lang w:val="en-GB" w:eastAsia="en-US"/>
    </w:rPr>
  </w:style>
  <w:style w:type="paragraph" w:styleId="affff0">
    <w:name w:val="annotation subject"/>
    <w:basedOn w:val="afc"/>
    <w:next w:val="afc"/>
    <w:link w:val="affff1"/>
    <w:rsid w:val="001E7A23"/>
    <w:rPr>
      <w:b/>
      <w:bCs/>
    </w:rPr>
  </w:style>
  <w:style w:type="character" w:customStyle="1" w:styleId="affff1">
    <w:name w:val="Тема примечания Знак"/>
    <w:basedOn w:val="afd"/>
    <w:link w:val="affff0"/>
    <w:rsid w:val="001E7A23"/>
    <w:rPr>
      <w:b/>
      <w:bCs/>
      <w:lang w:val="fr-CH" w:eastAsia="en-US"/>
    </w:rPr>
  </w:style>
  <w:style w:type="paragraph" w:styleId="affff2">
    <w:name w:val="Revision"/>
    <w:hidden/>
    <w:uiPriority w:val="99"/>
    <w:semiHidden/>
    <w:rsid w:val="001E7A23"/>
    <w:rPr>
      <w:lang w:val="fr-CH" w:eastAsia="en-US"/>
    </w:rPr>
  </w:style>
  <w:style w:type="paragraph" w:customStyle="1" w:styleId="Default">
    <w:name w:val="Default"/>
    <w:rsid w:val="001E7A23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customStyle="1" w:styleId="style2">
    <w:name w:val="style2"/>
    <w:basedOn w:val="a1"/>
    <w:rsid w:val="001E7A23"/>
  </w:style>
  <w:style w:type="character" w:customStyle="1" w:styleId="style10">
    <w:name w:val="style10"/>
    <w:basedOn w:val="a1"/>
    <w:rsid w:val="001E7A23"/>
  </w:style>
  <w:style w:type="character" w:customStyle="1" w:styleId="style14">
    <w:name w:val="style14"/>
    <w:basedOn w:val="a1"/>
    <w:rsid w:val="001E7A23"/>
  </w:style>
  <w:style w:type="character" w:customStyle="1" w:styleId="style19">
    <w:name w:val="style19"/>
    <w:basedOn w:val="a1"/>
    <w:rsid w:val="001E7A23"/>
  </w:style>
  <w:style w:type="paragraph" w:customStyle="1" w:styleId="style13">
    <w:name w:val="style13"/>
    <w:basedOn w:val="a0"/>
    <w:rsid w:val="001E7A23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zh-CN"/>
    </w:rPr>
  </w:style>
  <w:style w:type="character" w:customStyle="1" w:styleId="content">
    <w:name w:val="content"/>
    <w:basedOn w:val="a1"/>
    <w:rsid w:val="001E7A23"/>
  </w:style>
  <w:style w:type="character" w:customStyle="1" w:styleId="text">
    <w:name w:val="text"/>
    <w:basedOn w:val="a1"/>
    <w:rsid w:val="001E7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fileadmin/DAM/trans/doc/2018/sc3/Ministerial-declaration_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784B-6718-4D24-83E4-CC4ED4AF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21</Pages>
  <Words>7513</Words>
  <Characters>53194</Characters>
  <Application>Microsoft Office Word</Application>
  <DocSecurity>0</DocSecurity>
  <Lines>1003</Lines>
  <Paragraphs>324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ECE/TRANS/287/Add.1</vt:lpstr>
      <vt:lpstr>A/</vt:lpstr>
      <vt:lpstr>A/</vt:lpstr>
    </vt:vector>
  </TitlesOfParts>
  <Company>DCM</Company>
  <LinksUpToDate>false</LinksUpToDate>
  <CharactersWithSpaces>60383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ECE/TRANS/287/Add.1</dc:title>
  <dc:subject/>
  <dc:creator>Tatiana SHARKINA</dc:creator>
  <cp:keywords/>
  <cp:lastModifiedBy>Ioulia Goussarova</cp:lastModifiedBy>
  <cp:revision>3</cp:revision>
  <cp:lastPrinted>2018-12-27T15:35:00Z</cp:lastPrinted>
  <dcterms:created xsi:type="dcterms:W3CDTF">2018-12-27T15:35:00Z</dcterms:created>
  <dcterms:modified xsi:type="dcterms:W3CDTF">2018-12-27T15:36:00Z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