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D14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D1402" w:rsidP="007D1402">
            <w:pPr>
              <w:jc w:val="right"/>
            </w:pPr>
            <w:r w:rsidRPr="007D1402">
              <w:rPr>
                <w:sz w:val="40"/>
              </w:rPr>
              <w:t>ECE</w:t>
            </w:r>
            <w:r>
              <w:t>/TRANS/2019/22</w:t>
            </w:r>
          </w:p>
        </w:tc>
      </w:tr>
      <w:tr w:rsidR="002D5AAC" w:rsidRPr="005F610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14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D1402" w:rsidRDefault="007D1402" w:rsidP="007D14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December 2018</w:t>
            </w:r>
          </w:p>
          <w:p w:rsidR="007D1402" w:rsidRDefault="007D1402" w:rsidP="007D14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D1402" w:rsidRPr="008D53B6" w:rsidRDefault="007D1402" w:rsidP="007D14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D140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1402" w:rsidRPr="00BD32A9" w:rsidRDefault="007D1402" w:rsidP="007D1402">
      <w:pPr>
        <w:spacing w:before="120"/>
        <w:rPr>
          <w:sz w:val="28"/>
          <w:szCs w:val="28"/>
        </w:rPr>
      </w:pPr>
      <w:r w:rsidRPr="00F22613">
        <w:rPr>
          <w:sz w:val="28"/>
          <w:szCs w:val="28"/>
        </w:rPr>
        <w:t>Комитет по внутреннему транспорту</w:t>
      </w:r>
    </w:p>
    <w:p w:rsidR="007D1402" w:rsidRPr="00BD32A9" w:rsidRDefault="007D1402" w:rsidP="007D1402">
      <w:pPr>
        <w:spacing w:before="120"/>
        <w:rPr>
          <w:b/>
          <w:bCs/>
        </w:rPr>
      </w:pPr>
      <w:r w:rsidRPr="0015061E">
        <w:rPr>
          <w:b/>
          <w:bCs/>
        </w:rPr>
        <w:t>Восемьдесят первая сессия</w:t>
      </w:r>
    </w:p>
    <w:p w:rsidR="007D1402" w:rsidRPr="00BD32A9" w:rsidRDefault="007D1402" w:rsidP="007D1402">
      <w:pPr>
        <w:rPr>
          <w:b/>
          <w:bCs/>
        </w:rPr>
      </w:pPr>
      <w:r w:rsidRPr="00F22613">
        <w:t>Женева, 19–22 февраля 2019 года</w:t>
      </w:r>
      <w:r w:rsidRPr="00F22613">
        <w:br/>
        <w:t>Пункт 9 предварительной повестки дня</w:t>
      </w:r>
      <w:r w:rsidRPr="00F22613">
        <w:br/>
      </w:r>
      <w:r w:rsidRPr="00F22613">
        <w:rPr>
          <w:b/>
          <w:bCs/>
        </w:rPr>
        <w:t xml:space="preserve">Результаты совещаний Бюро </w:t>
      </w:r>
      <w:r w:rsidR="005F610E">
        <w:rPr>
          <w:b/>
          <w:bCs/>
        </w:rPr>
        <w:br/>
      </w:r>
      <w:r w:rsidRPr="00F22613">
        <w:rPr>
          <w:b/>
          <w:bCs/>
        </w:rPr>
        <w:t>Комитета по внутреннему транспорту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</w:r>
      <w:r w:rsidRPr="00F22613">
        <w:rPr>
          <w:bCs/>
        </w:rPr>
        <w:tab/>
        <w:t>Результаты совещаний Бюро Комитета по внутреннему транспорту в 2018 году</w:t>
      </w:r>
    </w:p>
    <w:p w:rsidR="007D1402" w:rsidRDefault="007D1402" w:rsidP="007D1402">
      <w:pPr>
        <w:pStyle w:val="H1G"/>
        <w:rPr>
          <w:bCs/>
        </w:rPr>
      </w:pPr>
      <w:r w:rsidRPr="00F22613">
        <w:rPr>
          <w:bCs/>
        </w:rPr>
        <w:tab/>
      </w:r>
      <w:r w:rsidRPr="00F22613">
        <w:rPr>
          <w:bCs/>
        </w:rPr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00A98" w:rsidRPr="00600A98" w:rsidTr="0095130D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600A98" w:rsidRPr="00600A98" w:rsidRDefault="00600A9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00A98">
              <w:rPr>
                <w:rFonts w:cs="Times New Roman"/>
              </w:rPr>
              <w:tab/>
            </w:r>
            <w:r w:rsidRPr="00600A9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00A98" w:rsidRPr="00600A98" w:rsidTr="0095130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600A98" w:rsidRPr="00600A98" w:rsidRDefault="00600A98" w:rsidP="00D6488B">
            <w:pPr>
              <w:pStyle w:val="SingleTxtG"/>
            </w:pPr>
            <w:r>
              <w:tab/>
            </w:r>
            <w:r>
              <w:tab/>
            </w:r>
            <w:r w:rsidRPr="00600A98">
              <w:t>В этом документе содержатся результаты совещаний, проведенных Бюро Комитета по внутреннему транспорту в 2018 году.</w:t>
            </w:r>
          </w:p>
        </w:tc>
      </w:tr>
      <w:tr w:rsidR="00600A98" w:rsidRPr="00600A98" w:rsidTr="0095130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600A98" w:rsidRPr="00600A98" w:rsidRDefault="00600A98" w:rsidP="00D6488B">
            <w:pPr>
              <w:pStyle w:val="SingleTxtG"/>
            </w:pPr>
            <w:r>
              <w:tab/>
            </w:r>
            <w:r w:rsidR="00C520AF">
              <w:tab/>
            </w:r>
            <w:r>
              <w:t xml:space="preserve">Комитету предлагается </w:t>
            </w:r>
            <w:r>
              <w:rPr>
                <w:b/>
                <w:bCs/>
              </w:rPr>
              <w:t>рассмотреть</w:t>
            </w:r>
            <w:r>
              <w:t xml:space="preserve"> документ ECE/TRANS/2019/22 и обратиться к решениям Бюро по соответствующим пунктам его повестки дня.</w:t>
            </w:r>
          </w:p>
        </w:tc>
      </w:tr>
      <w:tr w:rsidR="00600A98" w:rsidRPr="00600A98" w:rsidTr="0095130D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600A98" w:rsidRPr="00600A98" w:rsidRDefault="00600A98" w:rsidP="00850215">
            <w:pPr>
              <w:rPr>
                <w:rFonts w:cs="Times New Roman"/>
              </w:rPr>
            </w:pPr>
          </w:p>
        </w:tc>
      </w:tr>
    </w:tbl>
    <w:p w:rsidR="00600A98" w:rsidRPr="00600A98" w:rsidRDefault="00600A98" w:rsidP="00600A98">
      <w:pPr>
        <w:rPr>
          <w:lang w:eastAsia="ru-RU"/>
        </w:rPr>
      </w:pPr>
    </w:p>
    <w:p w:rsidR="007D1402" w:rsidRPr="00BD32A9" w:rsidRDefault="007D1402" w:rsidP="007D1402">
      <w:pPr>
        <w:suppressAutoHyphens w:val="0"/>
        <w:spacing w:line="240" w:lineRule="auto"/>
      </w:pPr>
      <w:r w:rsidRPr="00F22613">
        <w:br w:type="page"/>
      </w:r>
    </w:p>
    <w:p w:rsidR="007D1402" w:rsidRPr="00BD32A9" w:rsidRDefault="007D1402" w:rsidP="00600A98">
      <w:pPr>
        <w:pStyle w:val="HChG"/>
      </w:pPr>
      <w:r w:rsidRPr="00F22613">
        <w:lastRenderedPageBreak/>
        <w:tab/>
      </w:r>
      <w:r w:rsidRPr="00F22613">
        <w:tab/>
        <w:t>Введение</w:t>
      </w:r>
    </w:p>
    <w:p w:rsidR="007D1402" w:rsidRPr="00BD32A9" w:rsidRDefault="007D1402" w:rsidP="007D1402">
      <w:pPr>
        <w:pStyle w:val="SingleTxtG"/>
      </w:pPr>
      <w:r w:rsidRPr="00F22613">
        <w:t>1.</w:t>
      </w:r>
      <w:r w:rsidRPr="00F22613">
        <w:tab/>
        <w:t xml:space="preserve">В соответствии с решениями Комитета по внутреннему транспорту (МТЦ или Комитета) (ECE/TRANS/125, </w:t>
      </w:r>
      <w:r w:rsidR="00600A98">
        <w:t>пункты</w:t>
      </w:r>
      <w:r w:rsidR="0095130D">
        <w:t xml:space="preserve"> </w:t>
      </w:r>
      <w:r w:rsidRPr="00F22613">
        <w:t>14</w:t>
      </w:r>
      <w:r w:rsidR="00600A98">
        <w:t>–</w:t>
      </w:r>
      <w:r w:rsidRPr="00F22613">
        <w:t>15</w:t>
      </w:r>
      <w:r w:rsidR="00600A98">
        <w:t>, и ECE/TRANS/274, пункт</w:t>
      </w:r>
      <w:r w:rsidR="00C520AF">
        <w:t xml:space="preserve"> 130)</w:t>
      </w:r>
      <w:r w:rsidRPr="00F22613">
        <w:t xml:space="preserve"> совещания Бюро КВТ состоялись 23 февраля, 16 апреля, 5 июня и 29</w:t>
      </w:r>
      <w:r w:rsidR="00600A98">
        <w:t>–</w:t>
      </w:r>
      <w:r w:rsidRPr="00F22613">
        <w:t>30 ноября 2018 года.</w:t>
      </w:r>
    </w:p>
    <w:p w:rsidR="007D1402" w:rsidRPr="00BD32A9" w:rsidRDefault="007D1402" w:rsidP="007D1402">
      <w:pPr>
        <w:pStyle w:val="SingleTxtG"/>
      </w:pPr>
      <w:r w:rsidRPr="00F22613">
        <w:t>2.</w:t>
      </w:r>
      <w:r w:rsidRPr="00F22613">
        <w:tab/>
        <w:t>В соответствии с планом действий Европейской экономической комиссии</w:t>
      </w:r>
      <w:r w:rsidR="00600A98">
        <w:t xml:space="preserve"> </w:t>
      </w:r>
      <w:r w:rsidRPr="00F22613">
        <w:t xml:space="preserve">(ЕЭК) Организации Объединенных Наций Бюро выполняет следующие функции, связанные с организацией ежегодных сессий Комитета: </w:t>
      </w:r>
    </w:p>
    <w:p w:rsidR="007D1402" w:rsidRPr="00BD32A9" w:rsidRDefault="00600A98" w:rsidP="007D1402">
      <w:pPr>
        <w:pStyle w:val="SingleTxtG"/>
        <w:ind w:firstLine="567"/>
      </w:pPr>
      <w:r>
        <w:t>а)</w:t>
      </w:r>
      <w:r>
        <w:tab/>
      </w:r>
      <w:r w:rsidR="007D1402" w:rsidRPr="00F22613">
        <w:t xml:space="preserve">подготовка сфокусированной повестки дня с четко определенными целями и выделенным временем для рассмотрения пунктов; </w:t>
      </w:r>
    </w:p>
    <w:p w:rsidR="007D1402" w:rsidRPr="00BD32A9" w:rsidRDefault="00600A98" w:rsidP="007D1402">
      <w:pPr>
        <w:pStyle w:val="SingleTxtG"/>
        <w:ind w:firstLine="567"/>
      </w:pPr>
      <w:r>
        <w:t>b)</w:t>
      </w:r>
      <w:r>
        <w:tab/>
      </w:r>
      <w:r w:rsidR="007D1402" w:rsidRPr="00F22613">
        <w:t>указание основных тем, где необходимы решения;</w:t>
      </w:r>
    </w:p>
    <w:p w:rsidR="007D1402" w:rsidRPr="00BD32A9" w:rsidRDefault="00600A98" w:rsidP="007D1402">
      <w:pPr>
        <w:pStyle w:val="SingleTxtG"/>
        <w:ind w:firstLine="567"/>
      </w:pPr>
      <w:r>
        <w:t>c)</w:t>
      </w:r>
      <w:r>
        <w:tab/>
      </w:r>
      <w:r w:rsidR="007D1402" w:rsidRPr="00F22613">
        <w:t>выбор тем для обсуждения на сессии;</w:t>
      </w:r>
    </w:p>
    <w:p w:rsidR="007D1402" w:rsidRPr="00BD32A9" w:rsidRDefault="00600A98" w:rsidP="007D1402">
      <w:pPr>
        <w:pStyle w:val="SingleTxtG"/>
        <w:ind w:firstLine="567"/>
      </w:pPr>
      <w:r>
        <w:t>d)</w:t>
      </w:r>
      <w:r>
        <w:tab/>
      </w:r>
      <w:r w:rsidR="007D1402" w:rsidRPr="00F22613">
        <w:t>контроль и оценка работы со времени предыдущей сессии;</w:t>
      </w:r>
    </w:p>
    <w:p w:rsidR="007D1402" w:rsidRPr="00BD32A9" w:rsidRDefault="00600A98" w:rsidP="007D1402">
      <w:pPr>
        <w:pStyle w:val="SingleTxtG"/>
        <w:ind w:firstLine="567"/>
      </w:pPr>
      <w:r>
        <w:tab/>
        <w:t>e)</w:t>
      </w:r>
      <w:r>
        <w:tab/>
      </w:r>
      <w:r w:rsidR="007D1402" w:rsidRPr="00F22613">
        <w:t>контроль и координация деятельности во избежание дублирования работы других соответствующих организаций;</w:t>
      </w:r>
    </w:p>
    <w:p w:rsidR="007D1402" w:rsidRPr="00BD32A9" w:rsidRDefault="00600A98" w:rsidP="007D1402">
      <w:pPr>
        <w:pStyle w:val="SingleTxtG"/>
        <w:ind w:firstLine="567"/>
      </w:pPr>
      <w:r>
        <w:tab/>
      </w:r>
      <w:r w:rsidR="007D1402" w:rsidRPr="00F22613">
        <w:t>f)</w:t>
      </w:r>
      <w:r>
        <w:tab/>
      </w:r>
      <w:r w:rsidR="007D1402" w:rsidRPr="00F22613">
        <w:t xml:space="preserve">представление предложения по приоритетам в программе работы с указанием, где это возможно, различных вариантов (E/ECE/1347, глава III, A, 2 b)). </w:t>
      </w:r>
    </w:p>
    <w:p w:rsidR="00E12C5F" w:rsidRDefault="007D1402" w:rsidP="007D1402">
      <w:pPr>
        <w:pStyle w:val="SingleTxtG"/>
      </w:pPr>
      <w:r w:rsidRPr="00F22613">
        <w:t>3.</w:t>
      </w:r>
      <w:r w:rsidRPr="00F22613">
        <w:tab/>
        <w:t>В приложениях представлены результаты заседаний Бюро для рассмотрения Комитетом в соответствии с мандатом его Бюро.</w:t>
      </w:r>
    </w:p>
    <w:p w:rsidR="007D1402" w:rsidRDefault="007D1402" w:rsidP="007D1402">
      <w:pPr>
        <w:pStyle w:val="SingleTxtG"/>
        <w:sectPr w:rsidR="007D1402" w:rsidSect="007D140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7D1402" w:rsidRPr="00BD32A9" w:rsidRDefault="007D1402" w:rsidP="007D1402">
      <w:pPr>
        <w:pStyle w:val="HChG"/>
      </w:pPr>
      <w:r w:rsidRPr="00F22613">
        <w:rPr>
          <w:bCs/>
        </w:rPr>
        <w:lastRenderedPageBreak/>
        <w:t>Приложение I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</w:r>
      <w:r w:rsidRPr="00F22613">
        <w:rPr>
          <w:bCs/>
        </w:rPr>
        <w:tab/>
        <w:t>Результаты пер</w:t>
      </w:r>
      <w:r w:rsidR="00600A98">
        <w:rPr>
          <w:bCs/>
        </w:rPr>
        <w:t>вого совещания Бюро Комитета по </w:t>
      </w:r>
      <w:r w:rsidRPr="00F22613">
        <w:rPr>
          <w:bCs/>
        </w:rPr>
        <w:t>внутреннему т</w:t>
      </w:r>
      <w:r w:rsidR="00600A98">
        <w:rPr>
          <w:bCs/>
        </w:rPr>
        <w:t>ранспорту на 2018–2019 годы (23 </w:t>
      </w:r>
      <w:r w:rsidRPr="00F22613">
        <w:rPr>
          <w:bCs/>
        </w:rPr>
        <w:t>февраля 2018 года)</w:t>
      </w:r>
    </w:p>
    <w:p w:rsidR="007D1402" w:rsidRPr="00ED418A" w:rsidRDefault="007D1402" w:rsidP="00600A98">
      <w:pPr>
        <w:pStyle w:val="HChG"/>
      </w:pPr>
      <w:r w:rsidRPr="00F22613">
        <w:rPr>
          <w:bCs/>
        </w:rPr>
        <w:tab/>
        <w:t>I.</w:t>
      </w:r>
      <w:r w:rsidRPr="00F22613">
        <w:rPr>
          <w:bCs/>
        </w:rPr>
        <w:tab/>
      </w:r>
      <w:r w:rsidRPr="00F22613">
        <w:t>Участники</w:t>
      </w:r>
    </w:p>
    <w:p w:rsidR="007D1402" w:rsidRPr="00BD32A9" w:rsidRDefault="007D1402" w:rsidP="007D1402">
      <w:pPr>
        <w:pStyle w:val="SingleTxtG"/>
      </w:pPr>
      <w:r w:rsidRPr="00F22613">
        <w:t>1.</w:t>
      </w:r>
      <w:r w:rsidRPr="00F22613">
        <w:tab/>
        <w:t>Совещание проходило под председательством г-на</w:t>
      </w:r>
      <w:r w:rsidR="00600A98">
        <w:t xml:space="preserve"> </w:t>
      </w:r>
      <w:r w:rsidRPr="00F22613">
        <w:t>Кристофа Шоккэрта (Бельгия); на нем присутствовали следующие члены: г-н Равиль Искандаров (Азербайджан), г-н Сергей Дубина</w:t>
      </w:r>
      <w:r w:rsidRPr="00BD32A9">
        <w:t xml:space="preserve"> </w:t>
      </w:r>
      <w:r w:rsidRPr="00F22613">
        <w:t xml:space="preserve">(Беларусь), г-жа Мари-Пьер Меганк (Франция), </w:t>
      </w:r>
      <w:r w:rsidR="00600A98">
        <w:br/>
      </w:r>
      <w:r w:rsidRPr="00F22613">
        <w:t>г-н Антонио Эрарио (Италия), г-н Ханс Г. Шолтен (Нидерланды), г-н Ежи Кленьевски (Польша), г-жа Елена Думитру (Румыния)</w:t>
      </w:r>
      <w:r>
        <w:rPr>
          <w:rStyle w:val="aa"/>
        </w:rPr>
        <w:footnoteReference w:id="1"/>
      </w:r>
      <w:r w:rsidR="00600A98">
        <w:t>,</w:t>
      </w:r>
      <w:r w:rsidRPr="00F22613">
        <w:t xml:space="preserve"> г-н</w:t>
      </w:r>
      <w:r w:rsidR="00600A98">
        <w:t xml:space="preserve"> </w:t>
      </w:r>
      <w:r w:rsidRPr="00F22613">
        <w:t xml:space="preserve">Сергей Андреев (Российская Федерация), г-жа Кармен Хирон (Испания), г-н Атагельди Хальянов (Туркменистан), г-н Роман Симоненко (Украина) и г-н Стефано Пачи (Европейская комиссия). </w:t>
      </w:r>
      <w:r w:rsidR="00600A98">
        <w:br/>
      </w:r>
      <w:r w:rsidRPr="00F22613">
        <w:t xml:space="preserve">Г-жа Ингеборг Аннет </w:t>
      </w:r>
      <w:proofErr w:type="spellStart"/>
      <w:r w:rsidRPr="00F22613">
        <w:t>Деттбарн</w:t>
      </w:r>
      <w:proofErr w:type="spellEnd"/>
      <w:r w:rsidRPr="00F22613">
        <w:t xml:space="preserve"> (Германия) и г-н Жан</w:t>
      </w:r>
      <w:r>
        <w:t xml:space="preserve">-Клод </w:t>
      </w:r>
      <w:proofErr w:type="spellStart"/>
      <w:r>
        <w:t>Шнёвли</w:t>
      </w:r>
      <w:proofErr w:type="spellEnd"/>
      <w:r>
        <w:t xml:space="preserve"> (Швейцария) не</w:t>
      </w:r>
      <w:r w:rsidR="00F32C6E">
        <w:rPr>
          <w:lang w:val="en-US"/>
        </w:rPr>
        <w:t> </w:t>
      </w:r>
      <w:r>
        <w:t>смогли</w:t>
      </w:r>
      <w:r w:rsidRPr="00F22613">
        <w:t xml:space="preserve"> присутствовать на совещании. 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  <w:t>II.</w:t>
      </w:r>
      <w:r w:rsidRPr="00F22613">
        <w:rPr>
          <w:bCs/>
        </w:rPr>
        <w:tab/>
        <w:t xml:space="preserve">Вопросы, возникающие в связи с восьмидесятой сессией Комитета по внутреннему транспорту </w:t>
      </w:r>
    </w:p>
    <w:p w:rsidR="007D1402" w:rsidRPr="00BD32A9" w:rsidRDefault="007D1402" w:rsidP="007D1402">
      <w:pPr>
        <w:pStyle w:val="SingleTxtG"/>
      </w:pPr>
      <w:r w:rsidRPr="00F22613">
        <w:t>2.</w:t>
      </w:r>
      <w:r w:rsidRPr="00F22613">
        <w:tab/>
        <w:t>Бюро выразило удовлетворение замечательной организацией восьмидесятой сессии Комитета, в частности этапа заседаний высокого уровня по вопросам политики по теме «Интермодальность: Ключ к устой</w:t>
      </w:r>
      <w:r w:rsidR="00600A98">
        <w:t>чивому транспорту и мобильности</w:t>
      </w:r>
      <w:r w:rsidRPr="00F22613">
        <w:t>», в котором приняли участие министры и заместители министров из Африки, Азии, Европы и Ближнего Востока, а также руководители ключевых заинтересованных сторон в сфере транспорта. В общей сложности на</w:t>
      </w:r>
      <w:r w:rsidR="00600A98">
        <w:t xml:space="preserve"> совещании присутствовало более </w:t>
      </w:r>
      <w:r w:rsidRPr="00F22613">
        <w:t xml:space="preserve">250 высокопоставленных участников из 63 стран, включая 27 государств, не являющихся членами ЕЭК, и многочисленные ведущие заинтересованные стороны в области транспорта. Высокий уровень участия и высокий уровень представителей привели к принятию Комитетом ряда важных решений 23 февраля 2018 года. Бюро приветствовало своевременную подготовку и распространение до ежегодной сессии официальных документов и их перевод, а также оптимизированного проекта перечня основных решений на всех трех официальных языках ЕЭК и поблагодарило секретариат за проведение такого успешного мероприятия. </w:t>
      </w:r>
    </w:p>
    <w:p w:rsidR="007D1402" w:rsidRPr="00BD32A9" w:rsidRDefault="007D1402" w:rsidP="007D1402">
      <w:pPr>
        <w:pStyle w:val="SingleTxtG"/>
      </w:pPr>
      <w:r w:rsidRPr="0015061E">
        <w:t>3.</w:t>
      </w:r>
      <w:r w:rsidRPr="0015061E">
        <w:rPr>
          <w:rFonts w:ascii="Verdana" w:hAnsi="Verdana" w:cs="Verdana"/>
        </w:rPr>
        <w:tab/>
      </w:r>
      <w:r w:rsidRPr="0015061E">
        <w:t>Бюро пришло к выводу, что восьмидесятая ежегодная сессия внесла значительный вклад в повышение осведомленности Комитета, связала его с высшими уровнями лиц, принимающих решения в области транспорта, и укрепила его позиции в стратегически разносторонней и быстро меняющейся среде, особенно в свете его решений о дальнейшей разработке, доработке и, в кон</w:t>
      </w:r>
      <w:r w:rsidR="00C520AF">
        <w:t>ечном итоге, принятии стратегии </w:t>
      </w:r>
      <w:r w:rsidRPr="0015061E">
        <w:t>КВТ до 2030 года (и далее).</w:t>
      </w:r>
    </w:p>
    <w:p w:rsidR="007D1402" w:rsidRPr="00BD32A9" w:rsidRDefault="007D1402" w:rsidP="007D1402">
      <w:pPr>
        <w:pStyle w:val="SingleTxtG"/>
      </w:pPr>
      <w:r w:rsidRPr="00F22613">
        <w:t>4.</w:t>
      </w:r>
      <w:r w:rsidRPr="00F22613">
        <w:tab/>
        <w:t>Бюро приветствовало результаты восьмого совещания председателей вспомогательных органов Комитета, которое было проведено в как закрытое заседание только для правительственных делегатов. В общей сложности в нем приняли участие 111 представителей из 52 стран, в том числе 18 го</w:t>
      </w:r>
      <w:r w:rsidR="00600A98">
        <w:t>сударств, не являющихся членами </w:t>
      </w:r>
      <w:r w:rsidRPr="00F22613">
        <w:t xml:space="preserve">ЕЭК, и 23 председателя и заместителя председателя рабочих групп и административных комитетов. </w:t>
      </w:r>
    </w:p>
    <w:p w:rsidR="007D1402" w:rsidRPr="00BD32A9" w:rsidRDefault="007D1402" w:rsidP="007D1402">
      <w:pPr>
        <w:pStyle w:val="SingleTxtG"/>
      </w:pPr>
      <w:r w:rsidRPr="00F22613">
        <w:t>5.</w:t>
      </w:r>
      <w:r w:rsidRPr="00F22613">
        <w:tab/>
        <w:t>Президиум приветствов</w:t>
      </w:r>
      <w:r w:rsidR="00600A98">
        <w:t>ал активное участие государств –</w:t>
      </w:r>
      <w:r w:rsidRPr="00F22613">
        <w:t xml:space="preserve"> членов ЕЭК и стран, не являющихся членами ЕЭК, и других заинтересованных сторон в обсуждении различных пунктов повестки дня и поддержал продолжение этой тенденции в будущем, ожидая, что основное внимание следует уделять выступлениям </w:t>
      </w:r>
      <w:r w:rsidRPr="00F22613">
        <w:lastRenderedPageBreak/>
        <w:t>представителей правительств при улучшении организации для более рационального использования времени.</w:t>
      </w:r>
    </w:p>
    <w:p w:rsidR="007D1402" w:rsidRPr="00BD32A9" w:rsidRDefault="007D1402" w:rsidP="007D1402">
      <w:pPr>
        <w:pStyle w:val="SingleTxtG"/>
      </w:pPr>
      <w:r w:rsidRPr="00F22613">
        <w:t>6.</w:t>
      </w:r>
      <w:r w:rsidRPr="00F22613">
        <w:tab/>
        <w:t xml:space="preserve">Бюро решило, что его внеочередное совещание будет созвано во второй половине апреля, чтобы дать секретариату достаточно времени для проведения внутреннего рассмотрения документа для обсуждения и дальнейшей его доработки на основе обсуждений в Комитете, а также после внутреннего рассмотрения в рамках Отдела и со старшим руководством ЕЭК в целях достижения внутреннего консенсуса. По поводу сроков Бюро отметило, что секретариату потребуется около месяца, чтобы: </w:t>
      </w:r>
    </w:p>
    <w:p w:rsidR="007D1402" w:rsidRPr="00BD32A9" w:rsidRDefault="00600A98" w:rsidP="007D1402">
      <w:pPr>
        <w:pStyle w:val="SingleTxtG"/>
        <w:ind w:firstLine="567"/>
      </w:pPr>
      <w:r>
        <w:t>а)</w:t>
      </w:r>
      <w:r>
        <w:tab/>
      </w:r>
      <w:r w:rsidR="007D1402" w:rsidRPr="00F22613">
        <w:t xml:space="preserve">подвести итоги обсуждения на закрытом заседании и провести необходимый анализ; </w:t>
      </w:r>
    </w:p>
    <w:p w:rsidR="007D1402" w:rsidRPr="00BD32A9" w:rsidRDefault="00600A98" w:rsidP="007D1402">
      <w:pPr>
        <w:pStyle w:val="SingleTxtG"/>
        <w:ind w:firstLine="567"/>
      </w:pPr>
      <w:r>
        <w:t>b)</w:t>
      </w:r>
      <w:r>
        <w:tab/>
      </w:r>
      <w:r w:rsidR="007D1402" w:rsidRPr="00F22613">
        <w:t>провести обсуждение с сотрудниками Отдела для выработки консенсуса;</w:t>
      </w:r>
    </w:p>
    <w:p w:rsidR="007D1402" w:rsidRPr="00BD32A9" w:rsidRDefault="00600A98" w:rsidP="007D1402">
      <w:pPr>
        <w:pStyle w:val="SingleTxtG"/>
        <w:ind w:firstLine="567"/>
      </w:pPr>
      <w:r>
        <w:t>с)</w:t>
      </w:r>
      <w:r>
        <w:tab/>
      </w:r>
      <w:r w:rsidR="007D1402" w:rsidRPr="00F22613">
        <w:t>проконсультироваться с высшим руководством ЕЭК.</w:t>
      </w:r>
    </w:p>
    <w:p w:rsidR="007D1402" w:rsidRPr="00BD32A9" w:rsidRDefault="007D1402" w:rsidP="007D1402">
      <w:pPr>
        <w:pStyle w:val="SingleTxtG"/>
      </w:pPr>
      <w:r w:rsidRPr="00F22613">
        <w:t>7.</w:t>
      </w:r>
      <w:r w:rsidRPr="00F22613">
        <w:tab/>
        <w:t xml:space="preserve">Из-за плотного графика и повышения прозрачности процесса Директор предложил членам Бюро, чтобы шаги а) и b) были открыты для членов Бюро. </w:t>
      </w:r>
    </w:p>
    <w:p w:rsidR="007D1402" w:rsidRPr="00BD32A9" w:rsidRDefault="007D1402" w:rsidP="007D1402">
      <w:pPr>
        <w:pStyle w:val="SingleTxtG"/>
      </w:pPr>
      <w:r w:rsidRPr="00F22613">
        <w:t>8.</w:t>
      </w:r>
      <w:r w:rsidRPr="00F22613">
        <w:tab/>
        <w:t>Бюро согласилось с тем, что первоначальный дискуссионный документ КВТ послужит хорошей основой для обсуждения, но для этого потребуется</w:t>
      </w:r>
      <w:r w:rsidR="00600A98">
        <w:t xml:space="preserve"> </w:t>
      </w:r>
      <w:r w:rsidRPr="00F22613">
        <w:t>«переработка» внутри секретариата. Бюро поблагодарило Директора за приглашение членам Бюро присоединиться к внутренним обсуждениям и за открытость, поскольку они не являются двумя отдельными процессами и будут способствовать налаживанию взаимодействия со всеми. Обсуждались различные идеи относительно механизмов и сроков взаимодействия с рабочими группами, которые будут определены на апрельской сессии.</w:t>
      </w:r>
    </w:p>
    <w:p w:rsidR="007D1402" w:rsidRPr="00BD32A9" w:rsidRDefault="007D1402" w:rsidP="007D1402">
      <w:pPr>
        <w:pStyle w:val="SingleTxtG"/>
        <w:rPr>
          <w:highlight w:val="yellow"/>
        </w:rPr>
      </w:pPr>
      <w:r w:rsidRPr="00F22613">
        <w:t>9.</w:t>
      </w:r>
      <w:r w:rsidRPr="00F22613">
        <w:tab/>
        <w:t>Было решено, что внеочередное апрельское совещание Бюро будет посвящено стратегии. На июньском совещании Бюро будут рассмотрены традиционные темы, связанные с подготовкой</w:t>
      </w:r>
      <w:r w:rsidR="00600A98">
        <w:t xml:space="preserve"> </w:t>
      </w:r>
      <w:r w:rsidRPr="00F22613">
        <w:t>совещания в следующем году.</w:t>
      </w:r>
      <w:r w:rsidR="00600A98">
        <w:t xml:space="preserve"> </w:t>
      </w:r>
      <w:r w:rsidRPr="00F22613">
        <w:t xml:space="preserve">Возможные темы для этапа заседаний по вопросам политики на заседании Бюро не обсуждались. </w:t>
      </w:r>
    </w:p>
    <w:p w:rsidR="007D1402" w:rsidRPr="00BD32A9" w:rsidRDefault="007D1402" w:rsidP="007D1402">
      <w:pPr>
        <w:pStyle w:val="SingleTxtG"/>
      </w:pPr>
      <w:r w:rsidRPr="00F22613">
        <w:t>10.</w:t>
      </w:r>
      <w:r w:rsidRPr="00F22613">
        <w:tab/>
        <w:t>Бюро приветствовало вновь избранных членов и поздравило нового Председателя, г-на</w:t>
      </w:r>
      <w:r w:rsidR="00600A98">
        <w:t xml:space="preserve"> </w:t>
      </w:r>
      <w:r w:rsidRPr="00F22613">
        <w:t xml:space="preserve">Кристофа </w:t>
      </w:r>
      <w:proofErr w:type="spellStart"/>
      <w:r w:rsidRPr="00F22613">
        <w:t>Шоккэрта</w:t>
      </w:r>
      <w:proofErr w:type="spellEnd"/>
      <w:r w:rsidRPr="00F22613">
        <w:t xml:space="preserve"> (Бельгия)</w:t>
      </w:r>
      <w:r w:rsidR="00C520AF">
        <w:t>,</w:t>
      </w:r>
      <w:r w:rsidRPr="00F22613">
        <w:t xml:space="preserve"> с его избранием. Бюро приветствовало г-на</w:t>
      </w:r>
      <w:r w:rsidR="00600A98">
        <w:t xml:space="preserve"> </w:t>
      </w:r>
      <w:r w:rsidRPr="00F22613">
        <w:t>Ли Ювэя, нового директора Отдела устойчивого транспорта, который официально приступил к исполнению св</w:t>
      </w:r>
      <w:r w:rsidR="00600A98">
        <w:t>оих обязанностей 5 февраля 2018 </w:t>
      </w:r>
      <w:r w:rsidRPr="00F22613">
        <w:t>года, и выразил готовность активно содействовать успеху его работы. Бюро с сожалением приняло к сведению сообщение о выходе из состава Бюро одного из его старейших членов, г-жи</w:t>
      </w:r>
      <w:r w:rsidR="00600A98">
        <w:t xml:space="preserve"> </w:t>
      </w:r>
      <w:r w:rsidRPr="00F22613">
        <w:t xml:space="preserve">Изабель Пайе (Франция), и выразила благодарность за ее весомый вклад и постоянную поддержку работы Комитета и его различных вспомогательных органов на протяжении многих лет. 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  <w:t>III.</w:t>
      </w:r>
      <w:r w:rsidRPr="00F22613">
        <w:rPr>
          <w:bCs/>
        </w:rPr>
        <w:tab/>
        <w:t xml:space="preserve">Дата следующего совещания </w:t>
      </w:r>
    </w:p>
    <w:p w:rsidR="007D1402" w:rsidRDefault="007D1402" w:rsidP="007D1402">
      <w:pPr>
        <w:pStyle w:val="SingleTxtG"/>
      </w:pPr>
      <w:r w:rsidRPr="00F22613">
        <w:t>11.</w:t>
      </w:r>
      <w:r w:rsidRPr="00F22613">
        <w:tab/>
        <w:t>Бюро решило провести внеочередное совещ</w:t>
      </w:r>
      <w:r w:rsidR="00600A98">
        <w:t>ание во вторник, 16 апреля 2018 </w:t>
      </w:r>
      <w:r w:rsidRPr="00F22613">
        <w:t>года, начиная с 10 ч 00 м</w:t>
      </w:r>
      <w:r w:rsidR="00C520AF">
        <w:t>ин</w:t>
      </w:r>
      <w:r w:rsidRPr="00F22613">
        <w:t xml:space="preserve"> в зале VIII</w:t>
      </w:r>
      <w:r>
        <w:rPr>
          <w:rStyle w:val="aa"/>
        </w:rPr>
        <w:footnoteReference w:id="2"/>
      </w:r>
      <w:r w:rsidR="00600A98">
        <w:t>.</w:t>
      </w:r>
    </w:p>
    <w:p w:rsidR="007D1402" w:rsidRDefault="007D1402" w:rsidP="007D1402">
      <w:pPr>
        <w:pStyle w:val="SingleTxtG"/>
        <w:sectPr w:rsidR="007D1402" w:rsidSect="007D1402"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7D1402" w:rsidRPr="00BD32A9" w:rsidRDefault="007D1402" w:rsidP="007D1402">
      <w:pPr>
        <w:pStyle w:val="HChG"/>
      </w:pPr>
      <w:r w:rsidRPr="00F22613">
        <w:rPr>
          <w:bCs/>
        </w:rPr>
        <w:lastRenderedPageBreak/>
        <w:t xml:space="preserve">Приложение II </w:t>
      </w:r>
    </w:p>
    <w:p w:rsidR="007D1402" w:rsidRPr="00BD32A9" w:rsidRDefault="007D1402" w:rsidP="007D1402">
      <w:pPr>
        <w:pStyle w:val="HChG"/>
        <w:rPr>
          <w:spacing w:val="-2"/>
        </w:rPr>
      </w:pPr>
      <w:r w:rsidRPr="00F22613">
        <w:rPr>
          <w:bCs/>
        </w:rPr>
        <w:tab/>
      </w:r>
      <w:r w:rsidRPr="00F22613">
        <w:rPr>
          <w:bCs/>
        </w:rPr>
        <w:tab/>
        <w:t>Результаты вто</w:t>
      </w:r>
      <w:r w:rsidR="00600A98">
        <w:rPr>
          <w:bCs/>
        </w:rPr>
        <w:t>рого совещания Бюро Комитета по </w:t>
      </w:r>
      <w:r w:rsidRPr="00F22613">
        <w:rPr>
          <w:bCs/>
        </w:rPr>
        <w:t xml:space="preserve">внутреннему транспорту на 2018–2019 годы </w:t>
      </w:r>
      <w:r w:rsidR="00600A98">
        <w:rPr>
          <w:bCs/>
        </w:rPr>
        <w:br/>
      </w:r>
      <w:r w:rsidRPr="00F22613">
        <w:rPr>
          <w:bCs/>
        </w:rPr>
        <w:t>(16 апреля 2018 года)</w:t>
      </w:r>
    </w:p>
    <w:p w:rsidR="007D1402" w:rsidRPr="00BD32A9" w:rsidRDefault="007D1402" w:rsidP="007D1402">
      <w:pPr>
        <w:pStyle w:val="HChG"/>
        <w:spacing w:before="280" w:after="200"/>
      </w:pPr>
      <w:r w:rsidRPr="00F22613">
        <w:rPr>
          <w:bCs/>
        </w:rPr>
        <w:tab/>
        <w:t>I.</w:t>
      </w:r>
      <w:r w:rsidRPr="00F22613">
        <w:rPr>
          <w:bCs/>
        </w:rPr>
        <w:tab/>
        <w:t>Участники и утверждение повестки дня</w:t>
      </w:r>
    </w:p>
    <w:p w:rsidR="007D1402" w:rsidRPr="00BD32A9" w:rsidRDefault="007D1402" w:rsidP="007D1402">
      <w:pPr>
        <w:pStyle w:val="SingleTxtG"/>
      </w:pPr>
      <w:r w:rsidRPr="00F22613">
        <w:t>1.</w:t>
      </w:r>
      <w:r w:rsidRPr="00F22613">
        <w:tab/>
        <w:t>Совещание проходило под председательством г-на Кристофа Шоккэрта (Бельгия); на нем присутствовали следующие члены: г-н Сергей Дубина</w:t>
      </w:r>
      <w:r w:rsidR="0095130D">
        <w:t xml:space="preserve"> </w:t>
      </w:r>
      <w:r w:rsidRPr="00F22613">
        <w:t xml:space="preserve">(Беларусь), </w:t>
      </w:r>
      <w:r w:rsidR="00600A98">
        <w:br/>
      </w:r>
      <w:r w:rsidRPr="00F22613">
        <w:t xml:space="preserve">г-жа Мари-Пьер </w:t>
      </w:r>
      <w:proofErr w:type="spellStart"/>
      <w:r w:rsidRPr="00F22613">
        <w:t>Меганк</w:t>
      </w:r>
      <w:proofErr w:type="spellEnd"/>
      <w:r w:rsidRPr="00F22613">
        <w:t xml:space="preserve"> (Франция), г-н Доминик </w:t>
      </w:r>
      <w:proofErr w:type="spellStart"/>
      <w:r w:rsidRPr="00F22613">
        <w:t>Шмален</w:t>
      </w:r>
      <w:proofErr w:type="spellEnd"/>
      <w:r w:rsidRPr="00F22613">
        <w:t xml:space="preserve"> (Германия)</w:t>
      </w:r>
      <w:r>
        <w:rPr>
          <w:rStyle w:val="aa"/>
        </w:rPr>
        <w:footnoteReference w:id="3"/>
      </w:r>
      <w:r w:rsidR="00201F75">
        <w:t>,</w:t>
      </w:r>
      <w:r w:rsidRPr="00F22613">
        <w:t xml:space="preserve"> г-н</w:t>
      </w:r>
      <w:r w:rsidR="00600A98">
        <w:t xml:space="preserve"> </w:t>
      </w:r>
      <w:r w:rsidRPr="00F22613">
        <w:t xml:space="preserve">Антонио </w:t>
      </w:r>
      <w:proofErr w:type="spellStart"/>
      <w:r w:rsidRPr="00F22613">
        <w:t>Эрарио</w:t>
      </w:r>
      <w:proofErr w:type="spellEnd"/>
      <w:r w:rsidRPr="00F22613">
        <w:t xml:space="preserve"> (Италия), г-н </w:t>
      </w:r>
      <w:proofErr w:type="spellStart"/>
      <w:r w:rsidRPr="00F22613">
        <w:t>Ханс</w:t>
      </w:r>
      <w:proofErr w:type="spellEnd"/>
      <w:r w:rsidRPr="00F22613">
        <w:t xml:space="preserve"> Г. Шолтен (Нидерланды), г-н Ежи Кленьевски (Польша), </w:t>
      </w:r>
      <w:r w:rsidR="00600A98">
        <w:br/>
      </w:r>
      <w:r w:rsidRPr="00F22613">
        <w:t>г-жа Мария Магдалена Григоре (Румыния), г-н Атагельди Хальянов (Туркменистан), г-н Михаил Хармаш (Украина)</w:t>
      </w:r>
      <w:r>
        <w:rPr>
          <w:rStyle w:val="aa"/>
        </w:rPr>
        <w:footnoteReference w:id="4"/>
      </w:r>
      <w:r w:rsidRPr="00F22613">
        <w:t xml:space="preserve"> и г-н</w:t>
      </w:r>
      <w:r w:rsidR="00600A98">
        <w:t xml:space="preserve"> </w:t>
      </w:r>
      <w:r w:rsidRPr="00F22613">
        <w:t xml:space="preserve">Стефано Пачи (Европейская комиссия). </w:t>
      </w:r>
      <w:r w:rsidR="00600A98">
        <w:br/>
      </w:r>
      <w:r w:rsidRPr="00F22613">
        <w:t xml:space="preserve">Г-н Равиль Искандаров (Азербайджан), г-н Сергей Андреев (Российская Федерация), г-жа Кармен Хирон (Испания) и г-н Жан-Клод Шнёвли (Швейцария) не смогли присутствовать на совещании. </w:t>
      </w:r>
    </w:p>
    <w:p w:rsidR="007D1402" w:rsidRPr="00BD32A9" w:rsidRDefault="007D1402" w:rsidP="007D1402">
      <w:pPr>
        <w:pStyle w:val="SingleTxtG"/>
      </w:pPr>
      <w:r w:rsidRPr="00F137D0">
        <w:t>2.</w:t>
      </w:r>
      <w:r w:rsidRPr="00F137D0">
        <w:tab/>
        <w:t>Бюро утвердило предварительную повестку дня, содержащуюся в документе TRANS/BUR.2018/3. Бюро также утвердило проект доклада о работе своего февральского совещания (TRANS/BUR.2018/2).</w:t>
      </w:r>
    </w:p>
    <w:p w:rsidR="007D1402" w:rsidRPr="007E00E0" w:rsidRDefault="007D1402" w:rsidP="007D1402">
      <w:pPr>
        <w:pStyle w:val="SingleTxtG"/>
        <w:rPr>
          <w:b/>
          <w:bCs/>
          <w:lang w:val="fr-FR"/>
        </w:rPr>
      </w:pPr>
      <w:r w:rsidRPr="007E00E0">
        <w:rPr>
          <w:b/>
          <w:bCs/>
        </w:rPr>
        <w:t>Документация</w:t>
      </w:r>
    </w:p>
    <w:p w:rsidR="007D1402" w:rsidRPr="007E00E0" w:rsidRDefault="007D1402" w:rsidP="007D1402">
      <w:pPr>
        <w:pStyle w:val="SingleTxtG"/>
        <w:rPr>
          <w:lang w:val="fr-FR"/>
        </w:rPr>
      </w:pPr>
      <w:r w:rsidRPr="00BD32A9">
        <w:rPr>
          <w:lang w:val="fr-FR"/>
        </w:rPr>
        <w:t>TRANS/BUR.2018/2, TRANS/BUR.2018/3</w:t>
      </w:r>
    </w:p>
    <w:p w:rsidR="007D1402" w:rsidRPr="00BD32A9" w:rsidRDefault="007D1402" w:rsidP="007D1402">
      <w:pPr>
        <w:pStyle w:val="HChG"/>
        <w:spacing w:before="240" w:after="200"/>
      </w:pPr>
      <w:r w:rsidRPr="00BD32A9">
        <w:rPr>
          <w:bCs/>
          <w:lang w:val="fr-FR"/>
        </w:rPr>
        <w:tab/>
      </w:r>
      <w:r w:rsidRPr="007E00E0">
        <w:rPr>
          <w:bCs/>
        </w:rPr>
        <w:t>II.</w:t>
      </w:r>
      <w:r w:rsidRPr="007E00E0">
        <w:rPr>
          <w:bCs/>
        </w:rPr>
        <w:tab/>
        <w:t>Обсуждение стратегии Комитета по внутреннему транспорту до 2030 года</w:t>
      </w:r>
    </w:p>
    <w:p w:rsidR="007D1402" w:rsidRPr="00BD32A9" w:rsidRDefault="007D1402" w:rsidP="007D1402">
      <w:pPr>
        <w:pStyle w:val="SingleTxtG"/>
      </w:pPr>
      <w:r w:rsidRPr="00F137D0">
        <w:t>3.</w:t>
      </w:r>
      <w:r w:rsidRPr="00F137D0">
        <w:tab/>
        <w:t>Бюро рассмотрело неофициальные документы по этому пункту 6 повестки дня и постановило направить в секретариат замечания по неофициа</w:t>
      </w:r>
      <w:r w:rsidR="00600A98">
        <w:t xml:space="preserve">льным документам </w:t>
      </w:r>
      <w:r w:rsidRPr="00F137D0">
        <w:t>№</w:t>
      </w:r>
      <w:r w:rsidR="00600A98">
        <w:t> </w:t>
      </w:r>
      <w:r w:rsidRPr="00F137D0">
        <w:t>1</w:t>
      </w:r>
      <w:r w:rsidR="00600A98">
        <w:t>–</w:t>
      </w:r>
      <w:r w:rsidRPr="00F137D0">
        <w:t>6 в течение недели.</w:t>
      </w:r>
    </w:p>
    <w:p w:rsidR="007D1402" w:rsidRPr="00BD32A9" w:rsidRDefault="007D1402" w:rsidP="007D1402">
      <w:pPr>
        <w:pStyle w:val="SingleTxtG"/>
      </w:pPr>
      <w:r w:rsidRPr="00F22613">
        <w:t>4.</w:t>
      </w:r>
      <w:r w:rsidRPr="00F22613">
        <w:tab/>
        <w:t>Бюро более подробно рассмотрело неофициальные документы №</w:t>
      </w:r>
      <w:r w:rsidR="00600A98">
        <w:t xml:space="preserve"> </w:t>
      </w:r>
      <w:r w:rsidRPr="00F22613">
        <w:t xml:space="preserve">5 и 6. </w:t>
      </w:r>
    </w:p>
    <w:p w:rsidR="007D1402" w:rsidRPr="00BD32A9" w:rsidRDefault="007D1402" w:rsidP="007D1402">
      <w:pPr>
        <w:pStyle w:val="SingleTxtG"/>
      </w:pPr>
      <w:r w:rsidRPr="00F137D0">
        <w:t>5.</w:t>
      </w:r>
      <w:r w:rsidRPr="00F137D0">
        <w:tab/>
        <w:t>Бюро приветствовало прогресс в подготовке стратегии и просило секретариат пересмотреть неофициальный документ № 5</w:t>
      </w:r>
      <w:r w:rsidR="00600A98">
        <w:t xml:space="preserve"> </w:t>
      </w:r>
      <w:r w:rsidRPr="00F137D0">
        <w:t xml:space="preserve">для дальнейшего обсуждения и, как можно надеяться, доработки на июньском совещании Бюро в соответствии с обсуждениями на совещании Бюро с учетом следующего: </w:t>
      </w:r>
    </w:p>
    <w:p w:rsidR="007D1402" w:rsidRPr="00BD32A9" w:rsidRDefault="007D1402" w:rsidP="007D1402">
      <w:pPr>
        <w:pStyle w:val="Bullet1G"/>
        <w:numPr>
          <w:ilvl w:val="0"/>
          <w:numId w:val="23"/>
        </w:numPr>
      </w:pPr>
      <w:r w:rsidRPr="00F137D0">
        <w:t>Обслуживание регулирующих функций Комитета является наивысшим приоритетом и должно быть отражено в документе.</w:t>
      </w:r>
    </w:p>
    <w:p w:rsidR="007D1402" w:rsidRPr="00BD32A9" w:rsidRDefault="007D1402" w:rsidP="007D1402">
      <w:pPr>
        <w:pStyle w:val="Bullet1G"/>
        <w:numPr>
          <w:ilvl w:val="0"/>
          <w:numId w:val="23"/>
        </w:numPr>
      </w:pPr>
      <w:r w:rsidRPr="00F137D0">
        <w:t>Разработка документа о возможностях глобального членства.</w:t>
      </w:r>
    </w:p>
    <w:p w:rsidR="007D1402" w:rsidRPr="00F137D0" w:rsidRDefault="00600A98" w:rsidP="00600A98">
      <w:pPr>
        <w:pStyle w:val="SingleTxtG"/>
      </w:pPr>
      <w:r>
        <w:tab/>
      </w:r>
      <w:r>
        <w:tab/>
        <w:t>а)</w:t>
      </w:r>
      <w:r>
        <w:tab/>
      </w:r>
      <w:r w:rsidR="007D1402" w:rsidRPr="00F137D0">
        <w:t>В части I:</w:t>
      </w:r>
    </w:p>
    <w:p w:rsidR="007D1402" w:rsidRPr="00BD32A9" w:rsidRDefault="0095130D" w:rsidP="00600A98">
      <w:pPr>
        <w:pStyle w:val="Bullet1G"/>
      </w:pPr>
      <w:r w:rsidRPr="00F137D0">
        <w:t>в</w:t>
      </w:r>
      <w:r w:rsidR="007D1402" w:rsidRPr="00F137D0">
        <w:t>озможности начать с маркированного пункта о</w:t>
      </w:r>
      <w:r>
        <w:t xml:space="preserve"> присоединении к правовым актам;</w:t>
      </w:r>
    </w:p>
    <w:p w:rsidR="007D1402" w:rsidRPr="00BD32A9" w:rsidRDefault="0095130D" w:rsidP="007D1402">
      <w:pPr>
        <w:pStyle w:val="Bullet1G"/>
        <w:numPr>
          <w:ilvl w:val="0"/>
          <w:numId w:val="23"/>
        </w:numPr>
      </w:pPr>
      <w:r w:rsidRPr="00F137D0">
        <w:t>о</w:t>
      </w:r>
      <w:r w:rsidR="007D1402" w:rsidRPr="00F137D0">
        <w:t>бсуждение инициатив должно обеспечивать сбалансированное представление ин</w:t>
      </w:r>
      <w:r>
        <w:t>ициатив в ЕЭК и других регионах;</w:t>
      </w:r>
    </w:p>
    <w:p w:rsidR="007D1402" w:rsidRPr="00BD32A9" w:rsidRDefault="0095130D" w:rsidP="007D1402">
      <w:pPr>
        <w:pStyle w:val="Bullet1G"/>
        <w:numPr>
          <w:ilvl w:val="0"/>
          <w:numId w:val="23"/>
        </w:numPr>
      </w:pPr>
      <w:r w:rsidRPr="00F137D0">
        <w:t>и</w:t>
      </w:r>
      <w:r w:rsidR="007D1402" w:rsidRPr="00F137D0">
        <w:t>зменение климата (предотвращение и адаптация) и воздействие на окружающую среду должн</w:t>
      </w:r>
      <w:r>
        <w:t>ы получить более заметное место;</w:t>
      </w:r>
    </w:p>
    <w:p w:rsidR="007D1402" w:rsidRPr="00BD32A9" w:rsidRDefault="0095130D" w:rsidP="007D1402">
      <w:pPr>
        <w:pStyle w:val="Bullet1G"/>
        <w:numPr>
          <w:ilvl w:val="0"/>
          <w:numId w:val="23"/>
        </w:numPr>
      </w:pPr>
      <w:r w:rsidRPr="00F137D0">
        <w:t>п</w:t>
      </w:r>
      <w:r w:rsidR="007D1402" w:rsidRPr="00F137D0">
        <w:t>ерспектива принимается в виде существующего документа; мандаты должны ограничиваться ре</w:t>
      </w:r>
      <w:r>
        <w:t>золюцией министров;</w:t>
      </w:r>
    </w:p>
    <w:p w:rsidR="007D1402" w:rsidRPr="00BD32A9" w:rsidRDefault="0095130D" w:rsidP="007D1402">
      <w:pPr>
        <w:pStyle w:val="Bullet1G"/>
        <w:numPr>
          <w:ilvl w:val="0"/>
          <w:numId w:val="23"/>
        </w:numPr>
      </w:pPr>
      <w:r w:rsidRPr="00F137D0">
        <w:lastRenderedPageBreak/>
        <w:t>п</w:t>
      </w:r>
      <w:r w:rsidR="007D1402" w:rsidRPr="00F137D0">
        <w:t>осле распространения пересмотренного документа членам Бюро предлагается представить свои письменные комментарии до июньского совещания Бюро, чтобы облегчить/ускорить обсуждение стратегии КВТ.</w:t>
      </w:r>
    </w:p>
    <w:p w:rsidR="007D1402" w:rsidRPr="00F137D0" w:rsidRDefault="00600A98" w:rsidP="00600A98">
      <w:pPr>
        <w:pStyle w:val="SingleTxtG"/>
      </w:pPr>
      <w:r>
        <w:tab/>
      </w:r>
      <w:r>
        <w:tab/>
      </w:r>
      <w:r w:rsidR="007D1402" w:rsidRPr="00F137D0">
        <w:t>b)</w:t>
      </w:r>
      <w:r>
        <w:tab/>
      </w:r>
      <w:proofErr w:type="gramStart"/>
      <w:r w:rsidR="007D1402" w:rsidRPr="00F137D0">
        <w:t>В</w:t>
      </w:r>
      <w:proofErr w:type="gramEnd"/>
      <w:r w:rsidR="007D1402" w:rsidRPr="00F137D0">
        <w:t xml:space="preserve"> части II</w:t>
      </w:r>
      <w:r w:rsidR="0095130D">
        <w:t>:</w:t>
      </w:r>
    </w:p>
    <w:p w:rsidR="007D1402" w:rsidRPr="00BD32A9" w:rsidRDefault="0095130D" w:rsidP="007D1402">
      <w:pPr>
        <w:pStyle w:val="Bullet1G"/>
        <w:numPr>
          <w:ilvl w:val="0"/>
          <w:numId w:val="23"/>
        </w:numPr>
      </w:pPr>
      <w:r>
        <w:t>к</w:t>
      </w:r>
      <w:r w:rsidR="00201F75">
        <w:t>онкретизировать «</w:t>
      </w:r>
      <w:r w:rsidR="007D1402" w:rsidRPr="00F137D0">
        <w:t>центр инициатив</w:t>
      </w:r>
      <w:r w:rsidR="00201F75">
        <w:t>»</w:t>
      </w:r>
      <w:r w:rsidR="007D1402" w:rsidRPr="00F137D0">
        <w:t>, добавив информации. Слово «инициатив» следует замен</w:t>
      </w:r>
      <w:r w:rsidR="00201F75">
        <w:t>ить, возможно, на «</w:t>
      </w:r>
      <w:r w:rsidR="007D1402" w:rsidRPr="00F137D0">
        <w:t>политического диалога</w:t>
      </w:r>
      <w:r w:rsidR="00201F75">
        <w:t>» или «</w:t>
      </w:r>
      <w:r w:rsidR="007D1402" w:rsidRPr="00F137D0">
        <w:t>форума</w:t>
      </w:r>
      <w:r w:rsidR="00201F75">
        <w:t>»</w:t>
      </w:r>
      <w:r>
        <w:t>;</w:t>
      </w:r>
    </w:p>
    <w:p w:rsidR="007D1402" w:rsidRPr="00F137D0" w:rsidRDefault="0095130D" w:rsidP="007D1402">
      <w:pPr>
        <w:pStyle w:val="Bullet1G"/>
        <w:numPr>
          <w:ilvl w:val="0"/>
          <w:numId w:val="23"/>
        </w:numPr>
      </w:pPr>
      <w:r w:rsidRPr="00F137D0">
        <w:t>в</w:t>
      </w:r>
      <w:r w:rsidR="007D1402" w:rsidRPr="00F137D0">
        <w:t xml:space="preserve"> порядке следования четырех центров сначала будет указан центр конвенций, затем центр новых технологий и инноваций, затем центр «инициатив», а затем центр взаимодействия. Порядок следования должен быть сохранен по всему документу.</w:t>
      </w:r>
    </w:p>
    <w:p w:rsidR="007D1402" w:rsidRPr="00BD32A9" w:rsidRDefault="007D1402" w:rsidP="007D1402">
      <w:pPr>
        <w:pStyle w:val="SingleTxtG"/>
      </w:pPr>
      <w:r w:rsidRPr="00F137D0">
        <w:t>6.</w:t>
      </w:r>
      <w:r w:rsidRPr="00F137D0">
        <w:tab/>
      </w:r>
      <w:proofErr w:type="gramStart"/>
      <w:r w:rsidRPr="00F137D0">
        <w:t>В</w:t>
      </w:r>
      <w:proofErr w:type="gramEnd"/>
      <w:r w:rsidRPr="00F137D0">
        <w:t xml:space="preserve"> списке приоритетов: </w:t>
      </w:r>
      <w:r w:rsidR="00C520AF" w:rsidRPr="00F137D0">
        <w:t>д</w:t>
      </w:r>
      <w:r w:rsidRPr="00F137D0">
        <w:t xml:space="preserve">обавить столбец ориентировочного бюджета </w:t>
      </w:r>
      <w:r w:rsidR="00600A98">
        <w:br/>
      </w:r>
      <w:r w:rsidRPr="00F137D0">
        <w:t>(РБ или ВБ? Способы управления; Партнерства и т.</w:t>
      </w:r>
      <w:r w:rsidR="00201F75">
        <w:t> </w:t>
      </w:r>
      <w:r w:rsidRPr="00F137D0">
        <w:t xml:space="preserve">п.); перефразировать третий столбец, чтобы также отразить приоритетные </w:t>
      </w:r>
      <w:r w:rsidR="00201F75">
        <w:t>«</w:t>
      </w:r>
      <w:r w:rsidRPr="00F137D0">
        <w:t>действия</w:t>
      </w:r>
      <w:r w:rsidR="00201F75">
        <w:t>»</w:t>
      </w:r>
      <w:r w:rsidRPr="00F137D0">
        <w:t>); добавить вставку по обслуживанию правовых актов в связи с центром конвенций. Перечислить конкретные мероприятия в связи с зеленым транспортом и мобильностью.</w:t>
      </w:r>
    </w:p>
    <w:p w:rsidR="007D1402" w:rsidRPr="00BD32A9" w:rsidRDefault="007D1402" w:rsidP="007D1402">
      <w:pPr>
        <w:pStyle w:val="SingleTxtG"/>
        <w:rPr>
          <w:spacing w:val="-2"/>
        </w:rPr>
      </w:pPr>
      <w:r w:rsidRPr="00333FF9">
        <w:rPr>
          <w:spacing w:val="-2"/>
        </w:rPr>
        <w:t>7.</w:t>
      </w:r>
      <w:r w:rsidRPr="00333FF9">
        <w:rPr>
          <w:spacing w:val="-2"/>
        </w:rPr>
        <w:tab/>
        <w:t xml:space="preserve">Перед словами «специализированное учреждение ООН» добавить текст </w:t>
      </w:r>
      <w:r w:rsidR="00201F75">
        <w:rPr>
          <w:spacing w:val="-2"/>
        </w:rPr>
        <w:t>«</w:t>
      </w:r>
      <w:r w:rsidRPr="00333FF9">
        <w:rPr>
          <w:spacing w:val="-2"/>
        </w:rPr>
        <w:t>продолжает функционировать как</w:t>
      </w:r>
      <w:r w:rsidR="00201F75">
        <w:rPr>
          <w:spacing w:val="-2"/>
        </w:rPr>
        <w:t>»</w:t>
      </w:r>
      <w:r w:rsidRPr="00333FF9">
        <w:rPr>
          <w:spacing w:val="-2"/>
        </w:rPr>
        <w:t>.</w:t>
      </w:r>
    </w:p>
    <w:p w:rsidR="007D1402" w:rsidRPr="00BD32A9" w:rsidRDefault="007D1402" w:rsidP="007D1402">
      <w:pPr>
        <w:pStyle w:val="SingleTxtG"/>
      </w:pPr>
      <w:r w:rsidRPr="00F137D0">
        <w:t>8.</w:t>
      </w:r>
      <w:r w:rsidRPr="00F137D0">
        <w:tab/>
        <w:t>Добавить отдельную вставку (в скобках) по безопасности дорожного движения, учитывая возросшую роль Комитета (Специальный посланник, целевой фонд по БДД), чтобы показать будущую роль КВТ в десятилетие действий и в период после него.</w:t>
      </w:r>
    </w:p>
    <w:p w:rsidR="007D1402" w:rsidRPr="00BD32A9" w:rsidRDefault="007D1402" w:rsidP="007D1402">
      <w:pPr>
        <w:pStyle w:val="SingleTxtG"/>
      </w:pPr>
      <w:r w:rsidRPr="00F137D0">
        <w:t>9.</w:t>
      </w:r>
      <w:r w:rsidRPr="00F137D0">
        <w:tab/>
        <w:t>Уточнить раздел, посвященный мобилизации ресурсов, в том числе перефразировав выражение «общий фонд» и уточнив задачи по регулярному бюджету и ВБ-средствам.</w:t>
      </w:r>
    </w:p>
    <w:p w:rsidR="007D1402" w:rsidRPr="00BD32A9" w:rsidRDefault="007D1402" w:rsidP="007D1402">
      <w:pPr>
        <w:pStyle w:val="SingleTxtG"/>
      </w:pPr>
      <w:r w:rsidRPr="00F137D0">
        <w:t>10.</w:t>
      </w:r>
      <w:r w:rsidRPr="00F137D0">
        <w:tab/>
        <w:t>Увязать мобилизацию ресурсов с таблицей приоритетов.</w:t>
      </w:r>
    </w:p>
    <w:p w:rsidR="007D1402" w:rsidRPr="00BD32A9" w:rsidRDefault="007D1402" w:rsidP="007D1402">
      <w:pPr>
        <w:pStyle w:val="SingleTxtG"/>
      </w:pPr>
      <w:r w:rsidRPr="00F137D0">
        <w:t>11.</w:t>
      </w:r>
      <w:r w:rsidRPr="00F137D0">
        <w:tab/>
        <w:t>Добавить в число в специализированных учреждений ВОЗ и МОТ.</w:t>
      </w:r>
    </w:p>
    <w:p w:rsidR="007D1402" w:rsidRPr="00BD32A9" w:rsidRDefault="007D1402" w:rsidP="007D1402">
      <w:pPr>
        <w:pStyle w:val="SingleTxtG"/>
      </w:pPr>
      <w:r w:rsidRPr="00F137D0">
        <w:t>12.</w:t>
      </w:r>
      <w:r w:rsidRPr="00F137D0">
        <w:tab/>
        <w:t>Добавить в приложении список сокращений.</w:t>
      </w:r>
    </w:p>
    <w:p w:rsidR="007D1402" w:rsidRPr="00BD32A9" w:rsidRDefault="007D1402" w:rsidP="007D1402">
      <w:pPr>
        <w:pStyle w:val="SingleTxtG"/>
      </w:pPr>
      <w:r w:rsidRPr="00F137D0">
        <w:t>13.</w:t>
      </w:r>
      <w:r w:rsidRPr="00F137D0">
        <w:tab/>
        <w:t>По неофициальному документу № 6, содержащему предложенный путь принятия решения и ориентировочные сроки разработки новой стратегии, Бюро просило сократить период неофициальных консультаций с Исполкомом до двух месяцев.</w:t>
      </w:r>
    </w:p>
    <w:p w:rsidR="007D1402" w:rsidRPr="00BD32A9" w:rsidRDefault="007D1402" w:rsidP="007D1402">
      <w:pPr>
        <w:pStyle w:val="SingleTxtG"/>
        <w:rPr>
          <w:b/>
          <w:bCs/>
        </w:rPr>
      </w:pPr>
      <w:r w:rsidRPr="00F22613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F22613">
        <w:t xml:space="preserve">Неофициальный документ № 1, неофициальный документ № 2, неофициальный документ № 3, неофициальный документ № 4, неофициальный документ № 5 (Проект стратегии КВТ до 2030 года), неофициальный документ № 6 (Ориентировочный график и путь принятия решений Стратегии) 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  <w:t>III.</w:t>
      </w:r>
      <w:r w:rsidRPr="00F22613">
        <w:rPr>
          <w:bCs/>
        </w:rPr>
        <w:tab/>
        <w:t>Прочие вопросы и дата следующего совещания</w:t>
      </w:r>
      <w:r w:rsidRPr="00F22613">
        <w:rPr>
          <w:b w:val="0"/>
        </w:rPr>
        <w:t xml:space="preserve"> </w:t>
      </w:r>
    </w:p>
    <w:p w:rsidR="007D1402" w:rsidRPr="00BD32A9" w:rsidRDefault="007D1402" w:rsidP="007D1402">
      <w:pPr>
        <w:pStyle w:val="SingleTxtG"/>
      </w:pPr>
      <w:r w:rsidRPr="00F137D0">
        <w:t>14.</w:t>
      </w:r>
      <w:r w:rsidRPr="00F137D0">
        <w:tab/>
        <w:t xml:space="preserve">Бюро приветствовало обновленную информацию директора Отдела устойчивого транспорта по следующим вопросам: </w:t>
      </w:r>
    </w:p>
    <w:p w:rsidR="007D1402" w:rsidRPr="00BD32A9" w:rsidRDefault="007D1402" w:rsidP="007D1402">
      <w:pPr>
        <w:pStyle w:val="Bullet1G"/>
        <w:numPr>
          <w:ilvl w:val="0"/>
          <w:numId w:val="23"/>
        </w:numPr>
      </w:pPr>
      <w:r w:rsidRPr="00F137D0">
        <w:t>принятие 12 апреля 2018 года резолюции 72/271 ГА ООН о безопасности дорожного движения;</w:t>
      </w:r>
    </w:p>
    <w:p w:rsidR="007D1402" w:rsidRPr="00BD32A9" w:rsidRDefault="007D1402" w:rsidP="007D1402">
      <w:pPr>
        <w:pStyle w:val="Bullet1G"/>
        <w:numPr>
          <w:ilvl w:val="0"/>
          <w:numId w:val="23"/>
        </w:numPr>
      </w:pPr>
      <w:r w:rsidRPr="00F137D0">
        <w:t>создание Целевого фонда Организации Объединенных Наций по безопасности дорожного движения;</w:t>
      </w:r>
    </w:p>
    <w:p w:rsidR="007D1402" w:rsidRPr="00F137D0" w:rsidRDefault="00201F75" w:rsidP="007D1402">
      <w:pPr>
        <w:pStyle w:val="Bullet1G"/>
        <w:numPr>
          <w:ilvl w:val="0"/>
          <w:numId w:val="23"/>
        </w:numPr>
      </w:pPr>
      <w:r w:rsidRPr="00F137D0">
        <w:t>т</w:t>
      </w:r>
      <w:r w:rsidR="007D1402" w:rsidRPr="00F137D0">
        <w:t>ранспорт ООН;</w:t>
      </w:r>
    </w:p>
    <w:p w:rsidR="007D1402" w:rsidRPr="00BD32A9" w:rsidRDefault="00201F75" w:rsidP="007D1402">
      <w:pPr>
        <w:pStyle w:val="Bullet1G"/>
        <w:numPr>
          <w:ilvl w:val="0"/>
          <w:numId w:val="23"/>
        </w:numPr>
      </w:pPr>
      <w:r w:rsidRPr="00F137D0">
        <w:t>у</w:t>
      </w:r>
      <w:r w:rsidR="007D1402" w:rsidRPr="00F137D0">
        <w:t>стойчивая мобильность для всех (SuM4All);</w:t>
      </w:r>
    </w:p>
    <w:p w:rsidR="007D1402" w:rsidRPr="00BD32A9" w:rsidRDefault="00201F75" w:rsidP="0068010C">
      <w:pPr>
        <w:pStyle w:val="Bullet1G"/>
        <w:pageBreakBefore/>
        <w:numPr>
          <w:ilvl w:val="0"/>
          <w:numId w:val="23"/>
        </w:numPr>
      </w:pPr>
      <w:r w:rsidRPr="00042791">
        <w:lastRenderedPageBreak/>
        <w:t>н</w:t>
      </w:r>
      <w:r w:rsidR="007D1402" w:rsidRPr="00042791">
        <w:t>едавние поездки в страны, не входящие в ЕЭК, с целью возможного присоединения к правовым актам Организации Объединенных Наций.</w:t>
      </w:r>
    </w:p>
    <w:p w:rsidR="00600A98" w:rsidRDefault="007D1402" w:rsidP="007D1402">
      <w:pPr>
        <w:pStyle w:val="SingleTxtG"/>
      </w:pPr>
      <w:r w:rsidRPr="00F137D0">
        <w:t>15.</w:t>
      </w:r>
      <w:r w:rsidRPr="00F137D0">
        <w:tab/>
        <w:t>Бюро подтвердило, что его следующее совещание состоится во вторник, 5 июня 2018 года, с 10 ч 00 м</w:t>
      </w:r>
      <w:r w:rsidR="00600A98">
        <w:t>ин</w:t>
      </w:r>
      <w:r w:rsidRPr="00F137D0">
        <w:t>, в зале XXVII.</w:t>
      </w:r>
    </w:p>
    <w:p w:rsidR="007D1402" w:rsidRDefault="007D1402" w:rsidP="007D1402">
      <w:pPr>
        <w:pStyle w:val="SingleTxtG"/>
      </w:pPr>
    </w:p>
    <w:p w:rsidR="00600A98" w:rsidRDefault="00600A98" w:rsidP="007D1402">
      <w:pPr>
        <w:pStyle w:val="SingleTxtG"/>
        <w:sectPr w:rsidR="00600A98" w:rsidSect="00201F75">
          <w:footerReference w:type="default" r:id="rId16"/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7D1402" w:rsidRPr="00BD32A9" w:rsidRDefault="007D1402" w:rsidP="007D1402">
      <w:pPr>
        <w:pStyle w:val="HChG"/>
      </w:pPr>
      <w:r w:rsidRPr="00F22613">
        <w:rPr>
          <w:bCs/>
        </w:rPr>
        <w:lastRenderedPageBreak/>
        <w:t>Приложение III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</w:r>
      <w:r w:rsidRPr="00F22613">
        <w:rPr>
          <w:bCs/>
        </w:rPr>
        <w:tab/>
        <w:t>Результаты трет</w:t>
      </w:r>
      <w:r w:rsidR="00600A98">
        <w:rPr>
          <w:bCs/>
        </w:rPr>
        <w:t>ьего совещания Бюро Комитета по </w:t>
      </w:r>
      <w:r w:rsidRPr="00F22613">
        <w:rPr>
          <w:bCs/>
        </w:rPr>
        <w:t xml:space="preserve">внутреннему транспорту на 2018–2019 годы </w:t>
      </w:r>
      <w:r w:rsidR="00600A98">
        <w:rPr>
          <w:bCs/>
        </w:rPr>
        <w:br/>
      </w:r>
      <w:r w:rsidRPr="00F22613">
        <w:rPr>
          <w:bCs/>
        </w:rPr>
        <w:t>(5 июня 2018 года)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  <w:t>I.</w:t>
      </w:r>
      <w:r w:rsidRPr="00F22613">
        <w:rPr>
          <w:bCs/>
        </w:rPr>
        <w:tab/>
        <w:t>Участники и утверждение повестки дня</w:t>
      </w:r>
    </w:p>
    <w:p w:rsidR="007D1402" w:rsidRPr="00BD32A9" w:rsidRDefault="007D1402" w:rsidP="007D1402">
      <w:pPr>
        <w:pStyle w:val="SingleTxtG"/>
      </w:pPr>
      <w:r w:rsidRPr="00F22613">
        <w:t>1.</w:t>
      </w:r>
      <w:r w:rsidRPr="00F22613">
        <w:tab/>
        <w:t xml:space="preserve">Совещание проходило под председательством г-на Кристофа Шоккэрта (Бельгия); на нем присутствовали следующие члены: г-н Равиль Исгандаров (Азербайджан), г-жа Мари-Пьер Меганк (Франция), г-жа Ингеборг Аннет Деттбарн (Германия), г-н Антонио Эрарио (Италия), г-н Ханс Г. Шолтен (Нидерланды), </w:t>
      </w:r>
      <w:r w:rsidR="00D6333D">
        <w:br/>
      </w:r>
      <w:r w:rsidRPr="00F22613">
        <w:t>г-н Ежи Кленьевски (Польша), г-жа Кармен Хирон (Испания), г-н Жан-Клод Шнёвли (Швейцария), г-н Сергей Андреев (Российская Федерация), г-н Роман Симоненко (Украина) и г-н Стефано Пачи (Европейская комиссия). Г-н Сергей Дубина</w:t>
      </w:r>
      <w:r w:rsidR="00C520AF">
        <w:t xml:space="preserve"> </w:t>
      </w:r>
      <w:r w:rsidRPr="00F22613">
        <w:t xml:space="preserve">(Беларусь), г-жа Мария Магдалена Григоре (Румыния) и г-н </w:t>
      </w:r>
      <w:proofErr w:type="spellStart"/>
      <w:r w:rsidRPr="00F22613">
        <w:t>Ата</w:t>
      </w:r>
      <w:r w:rsidR="000462E8" w:rsidRPr="00F22613">
        <w:t>г</w:t>
      </w:r>
      <w:bookmarkStart w:id="0" w:name="_GoBack"/>
      <w:bookmarkEnd w:id="0"/>
      <w:r w:rsidRPr="00F22613">
        <w:t>ельди</w:t>
      </w:r>
      <w:proofErr w:type="spellEnd"/>
      <w:r w:rsidRPr="00F22613">
        <w:t xml:space="preserve"> </w:t>
      </w:r>
      <w:proofErr w:type="spellStart"/>
      <w:r w:rsidRPr="00F22613">
        <w:t>Хальянов</w:t>
      </w:r>
      <w:proofErr w:type="spellEnd"/>
      <w:r w:rsidRPr="00F22613">
        <w:t xml:space="preserve"> (Туркменистан) не смогли присутствовать на совещании. </w:t>
      </w:r>
    </w:p>
    <w:p w:rsidR="007D1402" w:rsidRPr="00BD32A9" w:rsidRDefault="007D1402" w:rsidP="007D1402">
      <w:pPr>
        <w:pStyle w:val="SingleTxtG"/>
      </w:pPr>
      <w:r w:rsidRPr="00F137D0">
        <w:t>2.</w:t>
      </w:r>
      <w:r w:rsidRPr="00F137D0">
        <w:tab/>
        <w:t>Бюро утвердило предварительную повестку дня, содержащуюся в документе TRANS/BUR.2018/5.</w:t>
      </w:r>
    </w:p>
    <w:p w:rsidR="007D1402" w:rsidRPr="00BD32A9" w:rsidRDefault="007D1402" w:rsidP="007D1402">
      <w:pPr>
        <w:pStyle w:val="SingleTxtG"/>
        <w:rPr>
          <w:b/>
          <w:bCs/>
        </w:rPr>
      </w:pPr>
      <w:r w:rsidRPr="00AD4D2C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034C69">
        <w:t>TRANS/BUR.2018/5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  <w:t>II.</w:t>
      </w:r>
      <w:r w:rsidRPr="00F22613">
        <w:rPr>
          <w:bCs/>
        </w:rPr>
        <w:tab/>
        <w:t>Утверждение доклада о работе предыдущего совещания Бюро</w:t>
      </w:r>
    </w:p>
    <w:p w:rsidR="007D1402" w:rsidRPr="00BD32A9" w:rsidRDefault="007D1402" w:rsidP="007D1402">
      <w:pPr>
        <w:pStyle w:val="SingleTxtG"/>
      </w:pPr>
      <w:r w:rsidRPr="00F137D0">
        <w:t>3.</w:t>
      </w:r>
      <w:r w:rsidRPr="00F137D0">
        <w:tab/>
        <w:t>Бюро утвердило доклад о работе совещания, состоявшегося 16 апреля 2018 года, который содержится в документе TRANS/BUR.2018/4.</w:t>
      </w:r>
    </w:p>
    <w:p w:rsidR="007D1402" w:rsidRPr="00BD32A9" w:rsidRDefault="007D1402" w:rsidP="007D1402">
      <w:pPr>
        <w:pStyle w:val="SingleTxtG"/>
        <w:rPr>
          <w:b/>
        </w:rPr>
      </w:pPr>
      <w:r w:rsidRPr="00F22613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F22613">
        <w:t>TRANS/BUR.2018/4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  <w:t>III.</w:t>
      </w:r>
      <w:r w:rsidRPr="00F22613">
        <w:rPr>
          <w:bCs/>
        </w:rPr>
        <w:tab/>
        <w:t>Встреча Председателя КВТ с Исполнительным комитетом</w:t>
      </w:r>
    </w:p>
    <w:p w:rsidR="007D1402" w:rsidRPr="00BD32A9" w:rsidRDefault="007D1402" w:rsidP="007D1402">
      <w:pPr>
        <w:pStyle w:val="SingleTxtG"/>
      </w:pPr>
      <w:r w:rsidRPr="00F137D0">
        <w:t>4.</w:t>
      </w:r>
      <w:r w:rsidRPr="00F137D0">
        <w:tab/>
        <w:t>Председатель КВТ представил подробную информацию о своем участии в девяносто восьмом совещании Исполкома 18 мая 2018 года. Бюро приветствовало обновленную информацию своего Председателя о его выступлении на Исполкоме, а также об итогах и решениях совещания, утвердившего бюджет КВТ на двухлетний период и продление мандатов трех его групп экспертов.</w:t>
      </w:r>
    </w:p>
    <w:p w:rsidR="007D1402" w:rsidRPr="00D6333D" w:rsidRDefault="007D1402" w:rsidP="007D1402">
      <w:pPr>
        <w:spacing w:after="120"/>
        <w:ind w:left="1134" w:right="1134"/>
        <w:jc w:val="both"/>
        <w:rPr>
          <w:b/>
        </w:rPr>
      </w:pPr>
      <w:r w:rsidRPr="00D6333D">
        <w:rPr>
          <w:b/>
        </w:rPr>
        <w:t>Документация</w:t>
      </w:r>
    </w:p>
    <w:p w:rsidR="007D1402" w:rsidRPr="00BD32A9" w:rsidRDefault="007D1402" w:rsidP="007D1402">
      <w:pPr>
        <w:pStyle w:val="SingleTxtG"/>
      </w:pPr>
      <w:r w:rsidRPr="00F137D0">
        <w:t xml:space="preserve">Доклад Председателя КВТ для Исполкома и презентация Powerpoint 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tab/>
        <w:t>IV.</w:t>
      </w:r>
      <w:r w:rsidRPr="00F22613">
        <w:rPr>
          <w:bCs/>
        </w:rPr>
        <w:tab/>
        <w:t>Обсуждение стратегии Комитета по внутреннему транспорту до 2030 года</w:t>
      </w:r>
    </w:p>
    <w:p w:rsidR="007D1402" w:rsidRPr="00BD32A9" w:rsidRDefault="007D1402" w:rsidP="007D1402">
      <w:pPr>
        <w:pStyle w:val="SingleTxtG"/>
      </w:pPr>
      <w:r w:rsidRPr="00F22613">
        <w:t>5.</w:t>
      </w:r>
      <w:r w:rsidRPr="00F22613">
        <w:tab/>
        <w:t xml:space="preserve">Бюро рассмотрело проект стратегии КВТ до 2030 года (неофициальный документ № 1), который был пересмотрен секретариатом на основе выводов апрельского внеочередного совещания Бюро. </w:t>
      </w:r>
    </w:p>
    <w:p w:rsidR="007D1402" w:rsidRPr="00BD32A9" w:rsidRDefault="007D1402" w:rsidP="007D1402">
      <w:pPr>
        <w:pStyle w:val="SingleTxtG"/>
        <w:keepNext/>
        <w:keepLines/>
      </w:pPr>
      <w:r w:rsidRPr="00F137D0">
        <w:lastRenderedPageBreak/>
        <w:t>6.</w:t>
      </w:r>
      <w:r w:rsidRPr="00F137D0">
        <w:tab/>
        <w:t xml:space="preserve">Бюро: </w:t>
      </w:r>
    </w:p>
    <w:p w:rsidR="007D1402" w:rsidRPr="00BD32A9" w:rsidRDefault="00D6333D" w:rsidP="007D1402">
      <w:pPr>
        <w:pStyle w:val="SingleTxtG"/>
        <w:keepNext/>
        <w:keepLines/>
        <w:ind w:firstLine="567"/>
      </w:pPr>
      <w:r>
        <w:t>а)</w:t>
      </w:r>
      <w:r>
        <w:tab/>
      </w:r>
      <w:r w:rsidR="007D1402" w:rsidRPr="00F137D0">
        <w:t>Подробно обсудило содержание стратегии КВТ и поручило секретариату распространить документ о стратегии (неофициальный документ № 1) с изменениями, внесенными в ходе обсуждения, членам Бюро. Членам бюро следует направить свои комментарии в течение недели, после чего, как ожидается, секретариат доработает сводный вариант и распространит его для консультаций в соответствии со сроками и путем принятия решения в неофициальном документе № 3.</w:t>
      </w:r>
    </w:p>
    <w:p w:rsidR="007D1402" w:rsidRPr="00BD32A9" w:rsidRDefault="00D6333D" w:rsidP="007D1402">
      <w:pPr>
        <w:pStyle w:val="SingleTxtG"/>
        <w:keepNext/>
        <w:keepLines/>
        <w:ind w:firstLine="567"/>
      </w:pPr>
      <w:r>
        <w:t>b)</w:t>
      </w:r>
      <w:r>
        <w:tab/>
      </w:r>
      <w:r w:rsidR="007D1402" w:rsidRPr="00F137D0">
        <w:t xml:space="preserve">Обсудило использование терминов «глобальный» и «международный», наиболее подходящих для использования в стратегии КВТ, вместе с термином «региональный», чтобы лучше описать перспективу и задачу Комитета. Предварительно рекомендовало распространить стратегию КВТ с обоими терминами в квадратных скобках. </w:t>
      </w:r>
    </w:p>
    <w:p w:rsidR="007D1402" w:rsidRPr="00BD32A9" w:rsidRDefault="00D6333D" w:rsidP="007D1402">
      <w:pPr>
        <w:pStyle w:val="SingleTxtG"/>
        <w:keepNext/>
        <w:keepLines/>
        <w:ind w:firstLine="567"/>
      </w:pPr>
      <w:r>
        <w:t>с)</w:t>
      </w:r>
      <w:r>
        <w:tab/>
      </w:r>
      <w:r w:rsidR="007D1402" w:rsidRPr="00F137D0">
        <w:t>Подчеркнуло важность консультаций по стратегии с рабочими группами. В этой связи просило, чтобы обсуждение стратегии КВТ стало частью повесток дня совещаний рабочих групп до конца года, и чтобы проект документа по стратегии был распространен соответствующим образом для содействия проведению консультаций.</w:t>
      </w:r>
    </w:p>
    <w:p w:rsidR="007D1402" w:rsidRPr="00BD32A9" w:rsidRDefault="007D1402" w:rsidP="007D1402">
      <w:pPr>
        <w:pStyle w:val="SingleTxtG"/>
      </w:pPr>
      <w:r w:rsidRPr="00F137D0">
        <w:t>7.</w:t>
      </w:r>
      <w:r w:rsidRPr="00F137D0">
        <w:tab/>
        <w:t>Бюро также рассмотрело неофициальный документ № 2 о вариантах предлагаемого глобального членства в Комитете, которые были проработаны секретариатом по просьбе Бюро (TRANS/BUR.2018/4, пункт 5). Неофициальный документ № 2 также содержал в качестве приложения предложенный пересмотренный круг ведения Комитета.</w:t>
      </w:r>
    </w:p>
    <w:p w:rsidR="007D1402" w:rsidRPr="00BD32A9" w:rsidRDefault="007D1402" w:rsidP="007D1402">
      <w:pPr>
        <w:pStyle w:val="SingleTxtG"/>
      </w:pPr>
      <w:r w:rsidRPr="00F137D0">
        <w:t>8.</w:t>
      </w:r>
      <w:r w:rsidRPr="00F137D0">
        <w:tab/>
        <w:t>Бюро обсудило документ, содержащий варианты глобального членства в Комитете и проект круга ведения, и решило, что он будет полезен при рассмотрении общей стратегии КВТ и, таким образом, его следует доработать, чтобы Бюро приняло решение о варианте или вариантах, которые буд</w:t>
      </w:r>
      <w:r w:rsidR="00C520AF">
        <w:t>у</w:t>
      </w:r>
      <w:r w:rsidRPr="00F137D0">
        <w:t>т направлены КВТ для рассмотрения/принятия решения. В частности, необходимо дополнительно проработать следующие области:</w:t>
      </w:r>
    </w:p>
    <w:p w:rsidR="007D1402" w:rsidRPr="00BD32A9" w:rsidRDefault="00D6333D" w:rsidP="007D1402">
      <w:pPr>
        <w:pStyle w:val="SingleTxtG"/>
        <w:ind w:firstLine="567"/>
      </w:pPr>
      <w:r>
        <w:t>a)</w:t>
      </w:r>
      <w:r>
        <w:tab/>
      </w:r>
      <w:r w:rsidR="007D1402" w:rsidRPr="00F137D0">
        <w:t xml:space="preserve">уточнение цели </w:t>
      </w:r>
      <w:r>
        <w:t>–</w:t>
      </w:r>
      <w:r w:rsidR="007D1402" w:rsidRPr="00F137D0">
        <w:t xml:space="preserve"> сопоставимость с ИМО, ИКАО </w:t>
      </w:r>
      <w:r>
        <w:t>–</w:t>
      </w:r>
      <w:r w:rsidR="007D1402" w:rsidRPr="00F137D0">
        <w:t xml:space="preserve"> и с этой точки зрения открытие не только конвенций в глобальном масштабе, но и КВТ как такового; </w:t>
      </w:r>
    </w:p>
    <w:p w:rsidR="007D1402" w:rsidRPr="00BD32A9" w:rsidRDefault="007D1402" w:rsidP="007D1402">
      <w:pPr>
        <w:pStyle w:val="SingleTxtG"/>
        <w:ind w:firstLine="567"/>
      </w:pPr>
      <w:r w:rsidRPr="00F137D0">
        <w:t>b)</w:t>
      </w:r>
      <w:r w:rsidR="00D6333D">
        <w:tab/>
      </w:r>
      <w:r w:rsidRPr="00F137D0">
        <w:t>сокращение числа вариантов. Варианты 2, 3 и 4 получили поддержку некоторых членов Бюро. Эти варианты должны сопровождаться анализом преимуществ и недостатков;</w:t>
      </w:r>
    </w:p>
    <w:p w:rsidR="007D1402" w:rsidRPr="00BD32A9" w:rsidRDefault="007D1402" w:rsidP="007D1402">
      <w:pPr>
        <w:pStyle w:val="SingleTxtG"/>
        <w:ind w:firstLine="567"/>
      </w:pPr>
      <w:r w:rsidRPr="00F137D0">
        <w:t>с)</w:t>
      </w:r>
      <w:r w:rsidR="00D6333D">
        <w:tab/>
      </w:r>
      <w:r w:rsidRPr="00F137D0">
        <w:t>изучение, при необходимости, опыта других подразделений ЕЭК (например,</w:t>
      </w:r>
      <w:r w:rsidR="00600A98">
        <w:t xml:space="preserve"> </w:t>
      </w:r>
      <w:r w:rsidRPr="00F137D0">
        <w:t xml:space="preserve">КООС/Отдел окружающей среды) и других региональных комиссий; </w:t>
      </w:r>
    </w:p>
    <w:p w:rsidR="007D1402" w:rsidRPr="00BD32A9" w:rsidRDefault="007D1402" w:rsidP="007D1402">
      <w:pPr>
        <w:pStyle w:val="SingleTxtG"/>
        <w:ind w:firstLine="567"/>
      </w:pPr>
      <w:r w:rsidRPr="00F137D0">
        <w:t>d)</w:t>
      </w:r>
      <w:r w:rsidR="00D6333D">
        <w:tab/>
      </w:r>
      <w:r w:rsidRPr="00F137D0">
        <w:t>дальнейшее развитие работы в региональных и глобальных аспектах.</w:t>
      </w:r>
    </w:p>
    <w:p w:rsidR="007D1402" w:rsidRPr="00BD32A9" w:rsidRDefault="007D1402" w:rsidP="007D1402">
      <w:pPr>
        <w:pStyle w:val="SingleTxtG"/>
      </w:pPr>
      <w:r w:rsidRPr="00F137D0">
        <w:t>9.</w:t>
      </w:r>
      <w:r w:rsidRPr="00F137D0">
        <w:tab/>
        <w:t>Бюро далее постановило, что части I-V документа следует пересмотреть в соответствии с замечаниями Бюро, чтобы Бюро вновь рассмотрело их на своей сессии в ноябре 2018 года.</w:t>
      </w:r>
    </w:p>
    <w:p w:rsidR="007D1402" w:rsidRPr="00BD32A9" w:rsidRDefault="007D1402" w:rsidP="007D1402">
      <w:pPr>
        <w:pStyle w:val="SingleTxtG"/>
      </w:pPr>
      <w:r w:rsidRPr="00F137D0">
        <w:t>10.</w:t>
      </w:r>
      <w:r w:rsidRPr="00F137D0">
        <w:tab/>
        <w:t>Бюро просило секретариат оставить в скобках пункт b) проекта круга ведения и поместить его в приложение к проекту стратегии. Членам бюро было предложено направить свои замечания в секретариат в течение недели.</w:t>
      </w:r>
    </w:p>
    <w:p w:rsidR="007D1402" w:rsidRPr="00BD32A9" w:rsidRDefault="007D1402" w:rsidP="007D1402">
      <w:pPr>
        <w:pStyle w:val="SingleTxtG"/>
      </w:pPr>
      <w:r w:rsidRPr="00F137D0">
        <w:t>11.</w:t>
      </w:r>
      <w:r w:rsidRPr="00F137D0">
        <w:tab/>
        <w:t>Наконец, Бюро рассмотрело неофициальный документ № 3, содержащий пересмотренный путь принятия решений и ориентировочный график разработки новой стратегии, и решило поддержать путь принятия решений, процесс консультаций и график, включенные в документ, и поручило секретариату принять соответствующие меры.</w:t>
      </w:r>
    </w:p>
    <w:p w:rsidR="007D1402" w:rsidRPr="00BD32A9" w:rsidRDefault="007D1402" w:rsidP="007D1402">
      <w:pPr>
        <w:pStyle w:val="SingleTxtG"/>
        <w:rPr>
          <w:b/>
        </w:rPr>
      </w:pPr>
      <w:r w:rsidRPr="00F22613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F22613">
        <w:t xml:space="preserve">Неофициальный документ № 1, неофициальный документ № 2, неофициальный документ № 3 </w:t>
      </w:r>
    </w:p>
    <w:p w:rsidR="007D1402" w:rsidRPr="00BD32A9" w:rsidRDefault="007D1402" w:rsidP="007D1402">
      <w:pPr>
        <w:pStyle w:val="HChG"/>
      </w:pPr>
      <w:r w:rsidRPr="00F22613">
        <w:rPr>
          <w:bCs/>
        </w:rPr>
        <w:lastRenderedPageBreak/>
        <w:tab/>
        <w:t>V.</w:t>
      </w:r>
      <w:r w:rsidRPr="00F22613">
        <w:rPr>
          <w:bCs/>
        </w:rPr>
        <w:tab/>
        <w:t>Подготовка восемь</w:t>
      </w:r>
      <w:r w:rsidR="00D6333D">
        <w:rPr>
          <w:bCs/>
        </w:rPr>
        <w:t>десят первой сессии Комитета по </w:t>
      </w:r>
      <w:r w:rsidRPr="00F22613">
        <w:rPr>
          <w:bCs/>
        </w:rPr>
        <w:t>внутреннему транспорту</w:t>
      </w:r>
    </w:p>
    <w:p w:rsidR="007D1402" w:rsidRPr="00BD32A9" w:rsidRDefault="007D1402" w:rsidP="007D1402">
      <w:pPr>
        <w:pStyle w:val="SingleTxtG"/>
      </w:pPr>
      <w:r w:rsidRPr="00F22613">
        <w:t>12.</w:t>
      </w:r>
      <w:r w:rsidRPr="00F22613">
        <w:tab/>
        <w:t xml:space="preserve">Бюро обсудило вопрос о подготовке восемьдесят первой сессии Комитета на основе проекта предварительной повестки дня, подготовленного секретариатом (неофициальный документ № 4), и предложения секретариата по возможным темам для политического сегмента уровня высокого уровня </w:t>
      </w:r>
      <w:bookmarkStart w:id="1" w:name="_Hlk517182974"/>
      <w:r w:rsidRPr="00F22613">
        <w:t xml:space="preserve">(неофициальный документ № 5). </w:t>
      </w:r>
      <w:bookmarkEnd w:id="1"/>
    </w:p>
    <w:p w:rsidR="007D1402" w:rsidRPr="00BD32A9" w:rsidRDefault="007D1402" w:rsidP="007D1402">
      <w:pPr>
        <w:pStyle w:val="SingleTxtG"/>
      </w:pPr>
      <w:r w:rsidRPr="00F137D0">
        <w:t>13.</w:t>
      </w:r>
      <w:r w:rsidRPr="00F137D0">
        <w:tab/>
      </w:r>
      <w:proofErr w:type="gramStart"/>
      <w:r w:rsidRPr="00F137D0">
        <w:t>В</w:t>
      </w:r>
      <w:proofErr w:type="gramEnd"/>
      <w:r w:rsidRPr="00F137D0">
        <w:t xml:space="preserve"> отношении сегмента с ограниченным доступом Бюро решило переименовать раздел II следующим образом: </w:t>
      </w:r>
      <w:r w:rsidR="00C520AF">
        <w:t>«</w:t>
      </w:r>
      <w:r w:rsidRPr="00F137D0">
        <w:t>Девятое совещание только для правительственных делегатов с участием председателей вспомогательных органов Комитета</w:t>
      </w:r>
      <w:r w:rsidR="00C520AF">
        <w:t>»</w:t>
      </w:r>
      <w:r w:rsidRPr="00F137D0">
        <w:t>. Аннотации к повестке дня должны пояснять, что темой обсуждения будет стратегия и что решения будут приниматься правительствами. Принятие стратегии может быть связано с резолюцией КВТ, которая добавит солидности и политического веса этому важному достижению.</w:t>
      </w:r>
    </w:p>
    <w:p w:rsidR="007D1402" w:rsidRPr="00BD32A9" w:rsidRDefault="007D1402" w:rsidP="007D1402">
      <w:pPr>
        <w:pStyle w:val="SingleTxtG"/>
      </w:pPr>
      <w:r w:rsidRPr="00F137D0">
        <w:t>14.</w:t>
      </w:r>
      <w:r w:rsidRPr="00F137D0">
        <w:tab/>
        <w:t>Бюро решило, что раздел V «Партнерства и деятельность других организаций, представляющих интерес для Комитета» проекта предварительной повестки дня КВТ, следует перенести ближе к началу повестки дня, предпочтительно в горизонтальный/тематический сегмент (раздел III.4).</w:t>
      </w:r>
    </w:p>
    <w:p w:rsidR="007D1402" w:rsidRPr="00BD32A9" w:rsidRDefault="007D1402" w:rsidP="007D1402">
      <w:pPr>
        <w:pStyle w:val="SingleTxtG"/>
      </w:pPr>
      <w:r w:rsidRPr="00F137D0">
        <w:t>15.</w:t>
      </w:r>
      <w:r w:rsidRPr="00F137D0">
        <w:tab/>
        <w:t>Что касается этапа заседаний по вопросам по</w:t>
      </w:r>
      <w:r w:rsidR="00D6333D">
        <w:t>литики (неофициальный документ </w:t>
      </w:r>
      <w:r w:rsidRPr="00F137D0">
        <w:t>№ 5), то Бюро выбрало вариант b) «Автоматизация транспорта», отметив, однако, что он должен также охватывать темы, связанные с Целями устойчивого развития и безопасностью дорожного движения, и что он будет охватывать также интермодальные/мультимодальные темы, т.</w:t>
      </w:r>
      <w:r w:rsidR="00D6333D">
        <w:t> </w:t>
      </w:r>
      <w:r w:rsidRPr="00F137D0">
        <w:t>е. не ограничиваться дорожным транспортом и транспортными средствами. Что касается продолжительности этапа заседаний по вопросам политики, то Бюро решило, что его следует провести в течение половины дня, а затем провести закрытое заседание.</w:t>
      </w:r>
    </w:p>
    <w:p w:rsidR="007D1402" w:rsidRPr="00BD32A9" w:rsidRDefault="007D1402" w:rsidP="007D1402">
      <w:pPr>
        <w:pStyle w:val="SingleTxtG"/>
        <w:rPr>
          <w:b/>
        </w:rPr>
      </w:pPr>
      <w:r w:rsidRPr="00F22613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F22613">
        <w:t>Неофициальный документ № 4, неофициальный документ № 5</w:t>
      </w:r>
    </w:p>
    <w:p w:rsidR="007D1402" w:rsidRPr="00BD32A9" w:rsidRDefault="007D1402" w:rsidP="007D1402">
      <w:pPr>
        <w:pStyle w:val="HChG"/>
        <w:spacing w:before="280" w:after="160"/>
      </w:pPr>
      <w:r w:rsidRPr="00F22613">
        <w:rPr>
          <w:bCs/>
        </w:rPr>
        <w:tab/>
        <w:t>VI.</w:t>
      </w:r>
      <w:r w:rsidRPr="00F22613">
        <w:rPr>
          <w:bCs/>
        </w:rPr>
        <w:tab/>
        <w:t xml:space="preserve">Темы стратегического характера </w:t>
      </w:r>
    </w:p>
    <w:p w:rsidR="007D1402" w:rsidRPr="00BD32A9" w:rsidRDefault="007D1402" w:rsidP="007D1402">
      <w:pPr>
        <w:pStyle w:val="H1G"/>
      </w:pPr>
      <w:r w:rsidRPr="00F22613">
        <w:rPr>
          <w:bCs/>
        </w:rPr>
        <w:tab/>
        <w:t>A.</w:t>
      </w:r>
      <w:r w:rsidRPr="00F22613">
        <w:rPr>
          <w:bCs/>
        </w:rPr>
        <w:tab/>
        <w:t>Межрегиональный координационный комитет по транспорту между Европой и Азией</w:t>
      </w:r>
    </w:p>
    <w:p w:rsidR="007D1402" w:rsidRPr="00BD32A9" w:rsidRDefault="007D1402" w:rsidP="007D1402">
      <w:pPr>
        <w:pStyle w:val="SingleTxtG"/>
        <w:rPr>
          <w:bCs/>
        </w:rPr>
      </w:pPr>
      <w:r w:rsidRPr="00F137D0">
        <w:rPr>
          <w:bCs/>
        </w:rPr>
        <w:t>16.</w:t>
      </w:r>
      <w:r w:rsidRPr="00F137D0">
        <w:rPr>
          <w:bCs/>
        </w:rPr>
        <w:tab/>
        <w:t>Бюро рассмотрело неофициальный документ № 6 о Межрегиональном координационном комитете по транспорту между Европой и Азией (МККТЕА), предложенном ЭСКАТО, в соответствии с решениями Комитета на его восьмидесятой ежегодной сессии (ECE/TRANS/274, пункты 43 и 115). Бюро приняло к сведению записку секретариата и выразило некоторую обеспокоенность по поводу возможного разрастания РГ.5, отметив, что оно предпочитает дождаться результатов и выводов конференции ЕАТС в сентябре. Бюро приняло к сведению решение КВТ, содержащееся в документе ECE/TRANS/274, пункт</w:t>
      </w:r>
      <w:r w:rsidR="00D6333D">
        <w:rPr>
          <w:bCs/>
        </w:rPr>
        <w:t xml:space="preserve"> 42, о дальнейшей реализации </w:t>
      </w:r>
      <w:r w:rsidRPr="00F137D0">
        <w:rPr>
          <w:bCs/>
        </w:rPr>
        <w:t>ЕАТС. Исходя из этого, Бюро решило, что потребуется больше времени и информации для принятия решения по его позиции по предложению ЭСКАТО по МККТЕА.</w:t>
      </w:r>
    </w:p>
    <w:p w:rsidR="007D1402" w:rsidRPr="00BD32A9" w:rsidRDefault="007D1402" w:rsidP="007D1402">
      <w:pPr>
        <w:pStyle w:val="SingleTxtG"/>
        <w:rPr>
          <w:b/>
        </w:rPr>
      </w:pPr>
      <w:r w:rsidRPr="00F22613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  <w:rPr>
          <w:lang w:eastAsia="zh-CN"/>
        </w:rPr>
      </w:pPr>
      <w:r w:rsidRPr="00F22613">
        <w:rPr>
          <w:lang w:eastAsia="zh-CN"/>
        </w:rPr>
        <w:t>Неофициальный документ № 6</w:t>
      </w:r>
    </w:p>
    <w:p w:rsidR="007D1402" w:rsidRPr="00BD32A9" w:rsidRDefault="007D1402" w:rsidP="007D1402">
      <w:pPr>
        <w:pStyle w:val="H1G"/>
      </w:pPr>
      <w:r w:rsidRPr="00F22613">
        <w:rPr>
          <w:bCs/>
        </w:rPr>
        <w:tab/>
        <w:t>B.</w:t>
      </w:r>
      <w:r w:rsidRPr="00F22613">
        <w:rPr>
          <w:bCs/>
        </w:rPr>
        <w:tab/>
        <w:t>Обновленная информация о реформе управления в Организации Объединенных Наций</w:t>
      </w:r>
    </w:p>
    <w:p w:rsidR="007D1402" w:rsidRPr="00BD32A9" w:rsidRDefault="007D1402" w:rsidP="007D1402">
      <w:pPr>
        <w:pStyle w:val="SingleTxtG"/>
      </w:pPr>
      <w:r w:rsidRPr="00F22613">
        <w:t>17.</w:t>
      </w:r>
      <w:r w:rsidRPr="00F22613">
        <w:tab/>
        <w:t xml:space="preserve">В свете недавних управленческих реформ, предложенных Генеральным секретарем и принятых Генеральной Ассамблеей, Комитет на своей восьмидесятой </w:t>
      </w:r>
      <w:r w:rsidRPr="00F22613">
        <w:lastRenderedPageBreak/>
        <w:t>ежегодной сессии просил секретариат внимательно следить за предстоящими изменениями в программных рамках для обеспечения своевременной и последовательной адаптации существующих методов работы, тем самым сводя к минимуму риски нарушения работы Комитета и его рабочих групп (ECE/TRANS/274, пункт 125). Секретариат представил Бюро последнюю информацию, касающуюся трехгодичного плана по программам и годового бюджета, которые находятся в стадии разработки.</w:t>
      </w:r>
    </w:p>
    <w:p w:rsidR="007D1402" w:rsidRPr="00BD32A9" w:rsidRDefault="007D1402" w:rsidP="007D1402">
      <w:pPr>
        <w:pStyle w:val="SingleTxtG"/>
        <w:rPr>
          <w:lang w:eastAsia="zh-CN"/>
        </w:rPr>
      </w:pPr>
      <w:r w:rsidRPr="001A4200">
        <w:rPr>
          <w:lang w:eastAsia="zh-CN"/>
        </w:rPr>
        <w:t>18.</w:t>
      </w:r>
      <w:r w:rsidRPr="001A4200">
        <w:rPr>
          <w:lang w:eastAsia="zh-CN"/>
        </w:rPr>
        <w:tab/>
        <w:t>Бюро приняло к сведению информацию, представленную секретариатом, о реформе управления в ООН и, в частности, о последствиях для разработки годовой программы работы, намечающей результаты работы Комитета в рамках новой структуры, ориентированной на результат.</w:t>
      </w:r>
    </w:p>
    <w:p w:rsidR="007D1402" w:rsidRPr="00BD32A9" w:rsidRDefault="007D1402" w:rsidP="007D1402">
      <w:pPr>
        <w:pStyle w:val="SingleTxtG"/>
        <w:rPr>
          <w:lang w:eastAsia="zh-CN"/>
        </w:rPr>
      </w:pPr>
      <w:r w:rsidRPr="001A4200">
        <w:rPr>
          <w:lang w:eastAsia="zh-CN"/>
        </w:rPr>
        <w:t>19.</w:t>
      </w:r>
      <w:r w:rsidRPr="001A4200">
        <w:rPr>
          <w:lang w:eastAsia="zh-CN"/>
        </w:rPr>
        <w:tab/>
        <w:t>Бюро также приняло к сведению развитие блоков, т.</w:t>
      </w:r>
      <w:r w:rsidR="00C520AF">
        <w:rPr>
          <w:lang w:eastAsia="zh-CN"/>
        </w:rPr>
        <w:t> </w:t>
      </w:r>
      <w:r w:rsidRPr="001A4200">
        <w:rPr>
          <w:lang w:eastAsia="zh-CN"/>
        </w:rPr>
        <w:t>е. направлений горизонтальной координации в ЕЭК, в рамках согласования работы ЕЭК и Целей устойчивого развития.</w:t>
      </w:r>
    </w:p>
    <w:p w:rsidR="007D1402" w:rsidRPr="00BD32A9" w:rsidRDefault="007D1402" w:rsidP="007D1402">
      <w:pPr>
        <w:pStyle w:val="HChG"/>
      </w:pPr>
      <w:r w:rsidRPr="00F22613">
        <w:rPr>
          <w:bCs/>
          <w:sz w:val="32"/>
        </w:rPr>
        <w:tab/>
      </w:r>
      <w:r w:rsidRPr="00F22613">
        <w:rPr>
          <w:bCs/>
        </w:rPr>
        <w:t>VII.</w:t>
      </w:r>
      <w:r w:rsidRPr="00F22613">
        <w:rPr>
          <w:bCs/>
        </w:rPr>
        <w:tab/>
        <w:t>Прочие вопросы</w:t>
      </w:r>
    </w:p>
    <w:p w:rsidR="007D1402" w:rsidRPr="00BD32A9" w:rsidRDefault="007D1402" w:rsidP="007D1402">
      <w:pPr>
        <w:pStyle w:val="H1G"/>
      </w:pPr>
      <w:r w:rsidRPr="00F22613">
        <w:rPr>
          <w:bCs/>
        </w:rPr>
        <w:tab/>
        <w:t>A.</w:t>
      </w:r>
      <w:r w:rsidRPr="00F22613">
        <w:rPr>
          <w:bCs/>
        </w:rPr>
        <w:tab/>
        <w:t>Миграция сайта Бюро</w:t>
      </w:r>
    </w:p>
    <w:p w:rsidR="007D1402" w:rsidRPr="00BD32A9" w:rsidRDefault="007D1402" w:rsidP="007D1402">
      <w:pPr>
        <w:pStyle w:val="SingleTxtG"/>
      </w:pPr>
      <w:r w:rsidRPr="001A4200">
        <w:t>20.</w:t>
      </w:r>
      <w:r w:rsidRPr="001A4200">
        <w:tab/>
        <w:t xml:space="preserve">Бюро приняло к сведению, что в рамках общей миграции веб-сайта ЕЭК, намеченной на вторую половину 2018 года, веб-сайт Бюро для ограниченного доступа будет перемещен на платформу Confluence, и что секретариат своевременно предоставит членам Бюро основные параметры нового сайт, в том числе учетные </w:t>
      </w:r>
      <w:r w:rsidR="00D6333D">
        <w:t>данные для входа и коды доступа</w:t>
      </w:r>
      <w:r w:rsidRPr="001A4200">
        <w:t>.</w:t>
      </w:r>
    </w:p>
    <w:p w:rsidR="007D1402" w:rsidRPr="00BD32A9" w:rsidRDefault="007D1402" w:rsidP="007D1402">
      <w:pPr>
        <w:pStyle w:val="H1G"/>
      </w:pPr>
      <w:r w:rsidRPr="00F22613">
        <w:rPr>
          <w:bCs/>
        </w:rPr>
        <w:tab/>
        <w:t>B.</w:t>
      </w:r>
      <w:r w:rsidRPr="00F22613">
        <w:rPr>
          <w:bCs/>
        </w:rPr>
        <w:tab/>
        <w:t>Дата следующего совещания</w:t>
      </w:r>
    </w:p>
    <w:p w:rsidR="007D1402" w:rsidRDefault="007D1402" w:rsidP="007D1402">
      <w:pPr>
        <w:pStyle w:val="SingleTxtG"/>
      </w:pPr>
      <w:r w:rsidRPr="001A4200">
        <w:t>21.</w:t>
      </w:r>
      <w:r w:rsidRPr="001A4200">
        <w:tab/>
        <w:t>Бюро постановило, что его следующее совещание состоится в среду и четверг, 29 и 30 ноября 2018 года.</w:t>
      </w:r>
    </w:p>
    <w:p w:rsidR="007D1402" w:rsidRDefault="007D1402" w:rsidP="007D1402">
      <w:pPr>
        <w:pStyle w:val="SingleTxtG"/>
        <w:sectPr w:rsidR="007D1402" w:rsidSect="007D1402"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endnotePr>
            <w:numFmt w:val="decimal"/>
          </w:endnotePr>
          <w:type w:val="evenPage"/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7D1402" w:rsidRPr="00BD32A9" w:rsidRDefault="007D1402" w:rsidP="007D1402">
      <w:pPr>
        <w:pStyle w:val="HChG"/>
      </w:pPr>
      <w:r w:rsidRPr="004E4A6D">
        <w:rPr>
          <w:bCs/>
        </w:rPr>
        <w:lastRenderedPageBreak/>
        <w:t>Приложение IV</w:t>
      </w:r>
    </w:p>
    <w:p w:rsidR="007D1402" w:rsidRPr="00BD32A9" w:rsidRDefault="007D1402" w:rsidP="007D1402">
      <w:pPr>
        <w:pStyle w:val="HChG"/>
      </w:pPr>
      <w:r w:rsidRPr="002C6DEC">
        <w:rPr>
          <w:bCs/>
        </w:rPr>
        <w:tab/>
      </w:r>
      <w:r w:rsidRPr="002C6DEC">
        <w:rPr>
          <w:bCs/>
        </w:rPr>
        <w:tab/>
        <w:t>Результаты четвер</w:t>
      </w:r>
      <w:r w:rsidR="00D6333D">
        <w:rPr>
          <w:bCs/>
        </w:rPr>
        <w:t>того совещания Бюро Комитета по </w:t>
      </w:r>
      <w:r w:rsidRPr="002C6DEC">
        <w:rPr>
          <w:bCs/>
        </w:rPr>
        <w:t xml:space="preserve">внутреннему транспорту на 2018–2019 годы </w:t>
      </w:r>
      <w:r w:rsidR="00D6333D">
        <w:rPr>
          <w:bCs/>
        </w:rPr>
        <w:br/>
      </w:r>
      <w:r w:rsidRPr="002C6DEC">
        <w:rPr>
          <w:bCs/>
        </w:rPr>
        <w:t>(29</w:t>
      </w:r>
      <w:r w:rsidR="00D6333D">
        <w:rPr>
          <w:bCs/>
        </w:rPr>
        <w:t>–</w:t>
      </w:r>
      <w:r w:rsidRPr="002C6DEC">
        <w:rPr>
          <w:bCs/>
        </w:rPr>
        <w:t>30 ноября 2018 года)</w:t>
      </w:r>
    </w:p>
    <w:p w:rsidR="007D1402" w:rsidRPr="00BD32A9" w:rsidRDefault="007D1402" w:rsidP="007D1402">
      <w:pPr>
        <w:pStyle w:val="HChG"/>
      </w:pPr>
      <w:r w:rsidRPr="004E4A6D">
        <w:rPr>
          <w:bCs/>
        </w:rPr>
        <w:tab/>
        <w:t>I.</w:t>
      </w:r>
      <w:r w:rsidRPr="004E4A6D">
        <w:rPr>
          <w:bCs/>
        </w:rPr>
        <w:tab/>
        <w:t>Участники и утверждение повестки дня</w:t>
      </w:r>
    </w:p>
    <w:p w:rsidR="007D1402" w:rsidRPr="00BD32A9" w:rsidRDefault="007D1402" w:rsidP="007D1402">
      <w:pPr>
        <w:pStyle w:val="SingleTxtG"/>
      </w:pPr>
      <w:r w:rsidRPr="004E4A6D">
        <w:t>1.</w:t>
      </w:r>
      <w:r w:rsidRPr="004E4A6D">
        <w:tab/>
        <w:t>Совещание проходило под председательством г-на Кристофа Шоккэрта (Бельгия); на нем присутствовали следующие члены: г-жа Мари-Пьер Меганк (Франция), г-жа Ясмин Садеги</w:t>
      </w:r>
      <w:r>
        <w:rPr>
          <w:rStyle w:val="aa"/>
        </w:rPr>
        <w:footnoteReference w:id="5"/>
      </w:r>
      <w:r w:rsidRPr="004E4A6D">
        <w:t xml:space="preserve"> (Германия), г-н Антонио Эрарио (Италия), г-н Ханс </w:t>
      </w:r>
      <w:r w:rsidR="00D6333D">
        <w:br/>
      </w:r>
      <w:r w:rsidRPr="004E4A6D">
        <w:t>Г. Шолтен (Нидерланды), г-н Ежи Кленьевски (Польша), г-жа Мария Магдалена Григоре (Румыния), г-н Жан-Клод Шнёвли (Швейцария), г-н Сергей Андреев (Российская Федерация) и г-н Стефано Пачи (Европейская комиссия). Г-н Равиль Искандаров (Азербайджан), г-н Сергей Дубина</w:t>
      </w:r>
      <w:r w:rsidR="00C520AF">
        <w:t xml:space="preserve"> </w:t>
      </w:r>
      <w:r w:rsidRPr="004E4A6D">
        <w:t xml:space="preserve">(Беларусь), г-жа Кармен </w:t>
      </w:r>
      <w:proofErr w:type="spellStart"/>
      <w:r w:rsidRPr="004E4A6D">
        <w:t>Хирон</w:t>
      </w:r>
      <w:proofErr w:type="spellEnd"/>
      <w:r w:rsidRPr="004E4A6D">
        <w:t xml:space="preserve"> (Испания), г-н </w:t>
      </w:r>
      <w:proofErr w:type="spellStart"/>
      <w:r w:rsidRPr="004E4A6D">
        <w:t>Атагельди</w:t>
      </w:r>
      <w:proofErr w:type="spellEnd"/>
      <w:r w:rsidRPr="004E4A6D">
        <w:t xml:space="preserve"> Хальянов (Туркменистан) и г-н Роман Симоненко (Украина) не смогли присутствовать на совещании. </w:t>
      </w:r>
    </w:p>
    <w:p w:rsidR="007D1402" w:rsidRPr="00BD32A9" w:rsidRDefault="007D1402" w:rsidP="007D1402">
      <w:pPr>
        <w:pStyle w:val="SingleTxtG"/>
      </w:pPr>
      <w:r w:rsidRPr="001A4200">
        <w:t>2.</w:t>
      </w:r>
      <w:r w:rsidRPr="001A4200">
        <w:tab/>
        <w:t>Бюро утвердило предварительную повестку дня, содержащуюся в документе TRANS/BUR.2018/7.</w:t>
      </w:r>
    </w:p>
    <w:p w:rsidR="007D1402" w:rsidRPr="00BD32A9" w:rsidRDefault="007D1402" w:rsidP="007D1402">
      <w:pPr>
        <w:pStyle w:val="SingleTxtG"/>
        <w:rPr>
          <w:b/>
          <w:bCs/>
        </w:rPr>
      </w:pPr>
      <w:r w:rsidRPr="00AD4D2C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4E4A6D">
        <w:t>TRANS/BUR.2018/7</w:t>
      </w:r>
    </w:p>
    <w:p w:rsidR="007D1402" w:rsidRPr="00BD32A9" w:rsidRDefault="007D1402" w:rsidP="007D1402">
      <w:pPr>
        <w:pStyle w:val="HChG"/>
      </w:pPr>
      <w:r w:rsidRPr="004E4A6D">
        <w:rPr>
          <w:bCs/>
        </w:rPr>
        <w:tab/>
        <w:t>II.</w:t>
      </w:r>
      <w:r w:rsidRPr="004E4A6D">
        <w:rPr>
          <w:bCs/>
        </w:rPr>
        <w:tab/>
        <w:t>Утверждение доклада о работе предыдущего совещания Бюро</w:t>
      </w:r>
    </w:p>
    <w:p w:rsidR="007D1402" w:rsidRPr="00BD32A9" w:rsidRDefault="007D1402" w:rsidP="007D1402">
      <w:pPr>
        <w:pStyle w:val="SingleTxtG"/>
      </w:pPr>
      <w:r w:rsidRPr="001A4200">
        <w:t>3.</w:t>
      </w:r>
      <w:r w:rsidRPr="001A4200">
        <w:tab/>
        <w:t>Бюро утвердило доклад о работе своего июньского совещания, содержащийся в документе TRANS/BUR.2018/6.</w:t>
      </w:r>
    </w:p>
    <w:p w:rsidR="007D1402" w:rsidRPr="00BD32A9" w:rsidRDefault="007D1402" w:rsidP="007D1402">
      <w:pPr>
        <w:pStyle w:val="SingleTxtG"/>
        <w:rPr>
          <w:b/>
        </w:rPr>
      </w:pPr>
      <w:r w:rsidRPr="004E4A6D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4E4A6D">
        <w:t>TRANS/BUR.2018/6</w:t>
      </w:r>
    </w:p>
    <w:p w:rsidR="007D1402" w:rsidRPr="00BD32A9" w:rsidRDefault="007D1402" w:rsidP="007D1402">
      <w:pPr>
        <w:pStyle w:val="HChG"/>
      </w:pPr>
      <w:r w:rsidRPr="004E4A6D">
        <w:rPr>
          <w:bCs/>
        </w:rPr>
        <w:tab/>
        <w:t>III.</w:t>
      </w:r>
      <w:r w:rsidRPr="004E4A6D">
        <w:rPr>
          <w:bCs/>
        </w:rPr>
        <w:tab/>
        <w:t>Стратегия КВТ до 2030 года (девятое совещание только для правительственных делегатов с участием председателей вспомогательных органов Комитета)</w:t>
      </w:r>
    </w:p>
    <w:p w:rsidR="007D1402" w:rsidRPr="00BD32A9" w:rsidRDefault="007D1402" w:rsidP="007D1402">
      <w:pPr>
        <w:pStyle w:val="SingleTxtG"/>
      </w:pPr>
      <w:r w:rsidRPr="001A4200">
        <w:t>4.</w:t>
      </w:r>
      <w:r w:rsidRPr="001A4200">
        <w:tab/>
        <w:t>В соответствии с решениями июньского совещания Бюро и после серии консультаций с правительствами и председателями/рабочими группами члены Бюро имели возможность рассмотреть второй проект стратегии КВТ до 2030 года (неофициальный документ № 1) и полученные комментарии (неофициальный документ № 2). Бюро подробно обсудило комментарии правительств, содержащиеся в основном тексте второго проекта стратегии КВТ, и рабочих групп, которые содержатся в приложении X к второму проекту стратегии КВТ.</w:t>
      </w:r>
    </w:p>
    <w:p w:rsidR="007D1402" w:rsidRPr="00BD32A9" w:rsidRDefault="007D1402" w:rsidP="007D1402">
      <w:pPr>
        <w:pStyle w:val="SingleTxtG"/>
      </w:pPr>
      <w:r w:rsidRPr="001A4200">
        <w:t>5.</w:t>
      </w:r>
      <w:r w:rsidRPr="001A4200">
        <w:tab/>
        <w:t xml:space="preserve">Бюро достигло консенсуса своих членов по их соответствующим позициям, отраженного в третьем проекте стратегии КВТ, и просило секретариат разослать документ в чистом виде к концу рабочего дня в понедельник 3 декабря 2018 года членам Бюро, которым следует направить свои комментарии к концу рабочего дня в среду 5 декабря 2018 года. </w:t>
      </w:r>
    </w:p>
    <w:p w:rsidR="007D1402" w:rsidRPr="00BD32A9" w:rsidRDefault="007D1402" w:rsidP="007D1402">
      <w:pPr>
        <w:pStyle w:val="SingleTxtG"/>
      </w:pPr>
      <w:r w:rsidRPr="001A4200">
        <w:lastRenderedPageBreak/>
        <w:t>6.</w:t>
      </w:r>
      <w:r w:rsidRPr="001A4200">
        <w:tab/>
        <w:t xml:space="preserve">Бюро приняло к сведению крайние сроки своевременного представления стратегии в качестве официального документа для </w:t>
      </w:r>
      <w:r w:rsidR="00201F75">
        <w:t>рассмотрения и принятия решения </w:t>
      </w:r>
      <w:r w:rsidRPr="001A4200">
        <w:t>КВТ.</w:t>
      </w:r>
    </w:p>
    <w:p w:rsidR="007D1402" w:rsidRPr="00BD32A9" w:rsidRDefault="007D1402" w:rsidP="007D1402">
      <w:pPr>
        <w:pStyle w:val="SingleTxtG"/>
      </w:pPr>
      <w:r w:rsidRPr="001A4200">
        <w:t>7.</w:t>
      </w:r>
      <w:r w:rsidRPr="001A4200">
        <w:tab/>
        <w:t>Бюро постановило созвать в Женеве совещание под пре</w:t>
      </w:r>
      <w:r w:rsidR="00C520AF">
        <w:t>дседательством Председателя КВТ</w:t>
      </w:r>
      <w:r w:rsidRPr="001A4200">
        <w:t>, четко указав в приглашении, чт</w:t>
      </w:r>
      <w:r w:rsidR="00C520AF">
        <w:t>о целью совещания будет главным </w:t>
      </w:r>
      <w:r w:rsidRPr="001A4200">
        <w:t>образом получение информации о результатах консультаций, которые привели к разработке пересмотренной стратегии</w:t>
      </w:r>
      <w:r w:rsidR="00C520AF">
        <w:t>,</w:t>
      </w:r>
      <w:r w:rsidRPr="001A4200">
        <w:t xml:space="preserve"> с з</w:t>
      </w:r>
      <w:r w:rsidR="00C520AF">
        <w:t>аинтересованными государствами </w:t>
      </w:r>
      <w:r w:rsidR="00201F75">
        <w:t>–</w:t>
      </w:r>
      <w:r w:rsidRPr="001A4200">
        <w:t xml:space="preserve"> членами ЕЭК 17 декабря с 10 до 13 часов или, если возможно, с 15 до 18 часов и просили секретариат провести необходимую подготовку и разослать приглашения постоянным представительствам при ЕЭК вместе с третьим проектом стратегии КВТ.</w:t>
      </w:r>
      <w:r w:rsidR="00600A98">
        <w:t xml:space="preserve"> </w:t>
      </w:r>
      <w:r w:rsidRPr="001A4200">
        <w:t xml:space="preserve">Секретариат представит информацию об альтернативных возможностях созыва совещания, предложенных выше, к 5 декабря 2018 года. </w:t>
      </w:r>
    </w:p>
    <w:p w:rsidR="007D1402" w:rsidRPr="00BD32A9" w:rsidRDefault="007D1402" w:rsidP="007D1402">
      <w:pPr>
        <w:pStyle w:val="SingleTxtG"/>
      </w:pPr>
      <w:r w:rsidRPr="001A4200">
        <w:t>8.</w:t>
      </w:r>
      <w:r w:rsidRPr="001A4200">
        <w:tab/>
        <w:t xml:space="preserve">Бюро постановило, что в соответствии с практикой предыдущих лет окончательный вариант проекта стратегии КВТ следует распространить среди зарегистрированных представителей, участвующих в закрытой сессии КВТ, для содействию обсуждению. </w:t>
      </w:r>
    </w:p>
    <w:p w:rsidR="007D1402" w:rsidRPr="00BD32A9" w:rsidRDefault="007D1402" w:rsidP="007D1402">
      <w:pPr>
        <w:pStyle w:val="SingleTxtG"/>
      </w:pPr>
      <w:r w:rsidRPr="001A4200">
        <w:t>9.</w:t>
      </w:r>
      <w:r w:rsidRPr="001A4200">
        <w:tab/>
        <w:t>Бюро далее постановило рекомендовать КВТ, чтобы стратегия КВТ (ECE/TRANS/2019/R.1) была помещена в приложение к докладу Комитета после ее принятия и, таким образом, стала общедоступной.</w:t>
      </w:r>
    </w:p>
    <w:p w:rsidR="007D1402" w:rsidRPr="00BD32A9" w:rsidRDefault="007D1402" w:rsidP="007D1402">
      <w:pPr>
        <w:pStyle w:val="SingleTxtG"/>
      </w:pPr>
      <w:r w:rsidRPr="001A4200">
        <w:t>10.</w:t>
      </w:r>
      <w:r w:rsidRPr="001A4200">
        <w:tab/>
        <w:t xml:space="preserve">В соответствии с решениями своего июньского совещания Бюро рассмотрело неофициальный документ № 3 о дальнейшей подготовке документа с вариантами предлагаемого глобального членства в Комитете и предлагаемого пересмотренного круга ведения. Бюро рассмотрело неофициальный документ № 3 о вариантах глобального участия </w:t>
      </w:r>
      <w:r w:rsidR="00491B89">
        <w:t>и связанных с этим соображениях</w:t>
      </w:r>
      <w:r w:rsidRPr="001A4200">
        <w:t xml:space="preserve"> и постановило рекомендовать Комитету для его проекта пересмотренного круга ведения вариант членства, который отражает гибридный вариант на основе правовых актов, участниками которых являются государства, не являющиеся членами ЕЭК (вариант 3.2).</w:t>
      </w:r>
    </w:p>
    <w:p w:rsidR="007D1402" w:rsidRPr="00BD32A9" w:rsidRDefault="007D1402" w:rsidP="007D1402">
      <w:pPr>
        <w:pStyle w:val="SingleTxtG"/>
      </w:pPr>
      <w:r w:rsidRPr="001A4200">
        <w:t>11.</w:t>
      </w:r>
      <w:r w:rsidRPr="001A4200">
        <w:tab/>
        <w:t>Бюро согласилось включить этот вариант в проект пересмотренного круга ведения Комитета, содержащийся в приложении IX к документу ECE/TRANS/2019/R.1.</w:t>
      </w:r>
    </w:p>
    <w:p w:rsidR="007D1402" w:rsidRPr="00BD32A9" w:rsidRDefault="007D1402" w:rsidP="007D1402">
      <w:pPr>
        <w:pStyle w:val="SingleTxtG"/>
      </w:pPr>
      <w:r w:rsidRPr="001A4200">
        <w:t>12.</w:t>
      </w:r>
      <w:r w:rsidRPr="001A4200">
        <w:tab/>
        <w:t xml:space="preserve">В отношении пути принятия решения о стратегии КВТ и пересмотренных документов о круге ведения Бюро решило действовать следующим образом: </w:t>
      </w:r>
    </w:p>
    <w:p w:rsidR="007D1402" w:rsidRPr="00BD32A9" w:rsidRDefault="007D1402" w:rsidP="007D1402">
      <w:pPr>
        <w:pStyle w:val="Bullet1G"/>
        <w:numPr>
          <w:ilvl w:val="0"/>
          <w:numId w:val="23"/>
        </w:numPr>
      </w:pPr>
      <w:r w:rsidRPr="001A4200">
        <w:t>КВТ примет решение о принятии своей стратегии.</w:t>
      </w:r>
    </w:p>
    <w:p w:rsidR="007D1402" w:rsidRPr="00BD32A9" w:rsidRDefault="007D1402" w:rsidP="007D1402">
      <w:pPr>
        <w:pStyle w:val="Bullet1G"/>
        <w:numPr>
          <w:ilvl w:val="0"/>
          <w:numId w:val="23"/>
        </w:numPr>
      </w:pPr>
      <w:r w:rsidRPr="001A4200">
        <w:t>КВТ примет решение о принятии своих пересмотренных документов о круге ведения и впоследствии представит их на утв</w:t>
      </w:r>
      <w:r w:rsidR="00C520AF">
        <w:t>ерждение Комиссии (ЕЭК) на ее шестьдесят восьмой</w:t>
      </w:r>
      <w:r w:rsidRPr="001A4200">
        <w:t xml:space="preserve"> сессии в апреле 2019 года. Доклад Комиссии ЭКОСОС должен включать информацию о принятии новых документов о круге ведения Комитета.</w:t>
      </w:r>
    </w:p>
    <w:p w:rsidR="007D1402" w:rsidRPr="00BD32A9" w:rsidRDefault="007D1402" w:rsidP="007D1402">
      <w:pPr>
        <w:spacing w:after="120"/>
        <w:ind w:left="1134" w:right="1134"/>
        <w:jc w:val="both"/>
        <w:rPr>
          <w:b/>
        </w:rPr>
      </w:pPr>
      <w:r w:rsidRPr="004E4A6D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4E4A6D">
        <w:t>Неофициальный документ № 1, неофициальный документ № 2, неофициальный документ № 3</w:t>
      </w:r>
    </w:p>
    <w:p w:rsidR="007D1402" w:rsidRPr="00BD32A9" w:rsidRDefault="007D1402" w:rsidP="007D1402">
      <w:pPr>
        <w:pStyle w:val="HChG"/>
      </w:pPr>
      <w:r>
        <w:rPr>
          <w:bCs/>
        </w:rPr>
        <w:tab/>
        <w:t>IV.</w:t>
      </w:r>
      <w:r>
        <w:rPr>
          <w:bCs/>
        </w:rPr>
        <w:tab/>
        <w:t xml:space="preserve">Рассмотрение повестки дня восемьдесят первой сессии Комитета по внутреннему транспорту </w:t>
      </w:r>
    </w:p>
    <w:p w:rsidR="007D1402" w:rsidRPr="00BD32A9" w:rsidRDefault="007D1402" w:rsidP="007D1402">
      <w:pPr>
        <w:pStyle w:val="SingleTxtG"/>
        <w:rPr>
          <w:bCs/>
        </w:rPr>
      </w:pPr>
      <w:r w:rsidRPr="001A4200">
        <w:rPr>
          <w:bCs/>
        </w:rPr>
        <w:t>13.</w:t>
      </w:r>
      <w:r w:rsidRPr="001A4200">
        <w:rPr>
          <w:bCs/>
        </w:rPr>
        <w:tab/>
        <w:t xml:space="preserve">Бюро рассмотрело и утвердило предварительную повестку дня восемьдесят первой сессии Комитета и рассмотрело проект аннотированной повестки дня (проект ECE/TRANS/287 и Add.1). Соответственно, Бюро просило секретариат приступить к организации восемьдесят первой сессии Комитета и связанных с ней мероприятий. </w:t>
      </w:r>
    </w:p>
    <w:p w:rsidR="007D1402" w:rsidRPr="00BD32A9" w:rsidRDefault="007D1402" w:rsidP="007D1402">
      <w:pPr>
        <w:pStyle w:val="SingleTxtG"/>
        <w:rPr>
          <w:b/>
        </w:rPr>
      </w:pPr>
      <w:r w:rsidRPr="004E4A6D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4E4A6D">
        <w:t>Проект ECE/TRANS/287 и Add.1</w:t>
      </w:r>
    </w:p>
    <w:p w:rsidR="007D1402" w:rsidRPr="00BD32A9" w:rsidRDefault="007D1402" w:rsidP="007D1402">
      <w:pPr>
        <w:pStyle w:val="HChG"/>
        <w:rPr>
          <w:sz w:val="24"/>
          <w:szCs w:val="16"/>
        </w:rPr>
      </w:pPr>
      <w:r w:rsidRPr="004E4A6D">
        <w:rPr>
          <w:bCs/>
          <w:sz w:val="24"/>
          <w:szCs w:val="16"/>
        </w:rPr>
        <w:lastRenderedPageBreak/>
        <w:tab/>
        <w:t>A.</w:t>
      </w:r>
      <w:r w:rsidRPr="004E4A6D">
        <w:rPr>
          <w:bCs/>
          <w:sz w:val="24"/>
          <w:szCs w:val="16"/>
        </w:rPr>
        <w:tab/>
        <w:t xml:space="preserve">Этап заседаний высокого уровня по вопросам политики и проект резолюции/декларации </w:t>
      </w:r>
    </w:p>
    <w:p w:rsidR="007D1402" w:rsidRPr="00BD32A9" w:rsidRDefault="007D1402" w:rsidP="007D1402">
      <w:pPr>
        <w:pStyle w:val="SingleTxtG"/>
      </w:pPr>
      <w:bookmarkStart w:id="2" w:name="_Hlk531590752"/>
      <w:r w:rsidRPr="004E4A6D">
        <w:t>14.</w:t>
      </w:r>
      <w:r w:rsidRPr="004E4A6D">
        <w:tab/>
        <w:t>Бюро обсудило вопрос о подготовке этапа заседаний высокого уровня по вопросам политики восемьдесят первой сессии Комитета на основе проекта концептуальной записки, подготовленного секрет</w:t>
      </w:r>
      <w:r w:rsidR="00D6333D">
        <w:t>ариатом (неофициальный документ </w:t>
      </w:r>
      <w:r w:rsidRPr="004E4A6D">
        <w:t>№ 4). Бюро отметило, что восемьдесят п</w:t>
      </w:r>
      <w:r w:rsidR="00201F75">
        <w:t>ервая ежегодная сессия КВТ 2019 </w:t>
      </w:r>
      <w:r w:rsidRPr="004E4A6D">
        <w:t xml:space="preserve">года, как ожидается, станет важной вехой в его истории с ожидаемым принятием его стратегии до 2030 года. В соответствии с выводами июньского совещания Бюро, чтобы отметить это событие и как дополнение к ожидаемому высокому уровню участия правительств стран ЕЭК и стран, не участвующих в ЕЭК, и основных заинтересованных сторон в области транспорта, Бюро рассмотрело проект резолюции/декларации, которые могут быть приняты/подписаны в конце этапа заседаний по вопросам политики ежегодной сессии (неофициальный документ № 5). </w:t>
      </w:r>
    </w:p>
    <w:bookmarkEnd w:id="2"/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15.</w:t>
      </w:r>
      <w:r w:rsidRPr="001A4200">
        <w:rPr>
          <w:szCs w:val="18"/>
        </w:rPr>
        <w:tab/>
        <w:t>Бюро поддержало следующее содержание: предлагаемая организация этапа заседаний по вопросам политики высокого уровня и связанных с ним параллельных мероприятий. Что касается второго параллельного мероприятия («Цифровизация и электронные документы»), то Бюро решительно поддержало идею расширения тематики этой сессии со включением в нее также тем, связанных с электронной КДПГ, а не только</w:t>
      </w:r>
      <w:r w:rsidR="00600A98">
        <w:rPr>
          <w:szCs w:val="18"/>
        </w:rPr>
        <w:t xml:space="preserve"> </w:t>
      </w:r>
      <w:r w:rsidRPr="001A4200">
        <w:rPr>
          <w:szCs w:val="18"/>
        </w:rPr>
        <w:t>электронными МДП.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16.</w:t>
      </w:r>
      <w:r w:rsidRPr="001A4200">
        <w:rPr>
          <w:szCs w:val="18"/>
        </w:rPr>
        <w:tab/>
        <w:t>Бюро отметило, что ожидается, что в состав дискуссионных групп будут включены только министры/заместители министров и руководители организаций/</w:t>
      </w:r>
      <w:r w:rsidR="00201F75">
        <w:rPr>
          <w:szCs w:val="18"/>
        </w:rPr>
        <w:t xml:space="preserve"> </w:t>
      </w:r>
      <w:r w:rsidRPr="001A4200">
        <w:rPr>
          <w:szCs w:val="18"/>
        </w:rPr>
        <w:t>учреждений/ведущих отраслей. Бюро также отметило, что, как и в предыдущие годы, смогут также выступить другие участники из зала, записавшиеся для выступления.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17.</w:t>
      </w:r>
      <w:r w:rsidRPr="001A4200">
        <w:rPr>
          <w:szCs w:val="18"/>
        </w:rPr>
        <w:tab/>
        <w:t>Бюро также отметило, что из-за ожидаемого высокого уровня участия как по рангу, так и по числу было бы целесообразно сохранять гибкость в отношении продолжительности этапа заседаний высокого уровня по вопросам политики сверх первоначально выделенной половины дня в соответствии с решениями Бюро в июне 2018 года.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18.</w:t>
      </w:r>
      <w:r w:rsidRPr="001A4200">
        <w:rPr>
          <w:szCs w:val="18"/>
        </w:rPr>
        <w:tab/>
        <w:t>По проекту резолюции (неофициальный документ № 5) Бюро отметило, что она основывается на двух основных темах министерской резолюции 2017 года,</w:t>
      </w:r>
      <w:r w:rsidR="00600A98">
        <w:rPr>
          <w:szCs w:val="18"/>
        </w:rPr>
        <w:t xml:space="preserve"> </w:t>
      </w:r>
      <w:r w:rsidRPr="001A4200">
        <w:rPr>
          <w:szCs w:val="18"/>
        </w:rPr>
        <w:t xml:space="preserve">автоматизация и цифровизация, и оказывает широкую политическую поддержку на будущее. Она также привлечет внимание к этапу заседаний высокого уровня по вопросам политики. 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19.</w:t>
      </w:r>
      <w:r w:rsidRPr="001A4200">
        <w:rPr>
          <w:szCs w:val="18"/>
        </w:rPr>
        <w:tab/>
        <w:t>Бюро постановило в процессе консультаций по проекту резолюции распространить проект в начале декабря для письменных консультаций после получения комментариев членов Бюро, которым следует направить их в секретариат не позднее пятницы, 7 декабря 2018 года.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20.</w:t>
      </w:r>
      <w:r w:rsidRPr="001A4200">
        <w:rPr>
          <w:szCs w:val="18"/>
        </w:rPr>
        <w:tab/>
        <w:t>Наконец, Бюро постановило, что ре</w:t>
      </w:r>
      <w:r w:rsidR="00D6333D">
        <w:rPr>
          <w:szCs w:val="18"/>
        </w:rPr>
        <w:t>золюция должна быть принята (не </w:t>
      </w:r>
      <w:r w:rsidRPr="001A4200">
        <w:rPr>
          <w:szCs w:val="18"/>
        </w:rPr>
        <w:t>подписана) и быть открыта для принятия всеми участниками.</w:t>
      </w:r>
    </w:p>
    <w:p w:rsidR="007D1402" w:rsidRPr="00BD32A9" w:rsidRDefault="007D1402" w:rsidP="007D1402">
      <w:pPr>
        <w:pStyle w:val="SingleTxtG"/>
        <w:rPr>
          <w:b/>
        </w:rPr>
      </w:pPr>
      <w:r w:rsidRPr="004E4A6D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4E4A6D">
        <w:t>Неофициальный документ № 4, неофициальный документ № 5</w:t>
      </w:r>
    </w:p>
    <w:p w:rsidR="007D1402" w:rsidRPr="00BD32A9" w:rsidRDefault="007D1402" w:rsidP="007D1402">
      <w:pPr>
        <w:pStyle w:val="H1G"/>
        <w:spacing w:before="280" w:after="160"/>
      </w:pPr>
      <w:r w:rsidRPr="004E4A6D">
        <w:rPr>
          <w:bCs/>
        </w:rPr>
        <w:tab/>
        <w:t>B.</w:t>
      </w:r>
      <w:r w:rsidRPr="004E4A6D">
        <w:rPr>
          <w:bCs/>
        </w:rPr>
        <w:tab/>
        <w:t>Программные документы для рассмотрения КВТ: новый годовой план по программам на 2020 год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2C6DEC">
        <w:rPr>
          <w:szCs w:val="18"/>
        </w:rPr>
        <w:t>21.</w:t>
      </w:r>
      <w:r w:rsidRPr="002C6DEC">
        <w:rPr>
          <w:szCs w:val="18"/>
        </w:rPr>
        <w:tab/>
        <w:t>Бюро приняло к сведению два новых документа по программам (рамки и дополнение), которые составляют часть II нового годового плана по программам на 2020 год подпрограммы по транспорту.</w:t>
      </w:r>
    </w:p>
    <w:p w:rsidR="007D1402" w:rsidRPr="00BD32A9" w:rsidRDefault="007D1402" w:rsidP="007D1402">
      <w:pPr>
        <w:pStyle w:val="SingleTxtG"/>
        <w:rPr>
          <w:b/>
        </w:rPr>
      </w:pPr>
      <w:r w:rsidRPr="00AD4D2C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AD4D2C">
        <w:t>Неофициальный документ № 6, неофициальный документ № 7</w:t>
      </w:r>
    </w:p>
    <w:p w:rsidR="007D1402" w:rsidRPr="00BD32A9" w:rsidRDefault="007D1402" w:rsidP="007D1402">
      <w:pPr>
        <w:pStyle w:val="H1G"/>
        <w:spacing w:before="280" w:after="160"/>
      </w:pPr>
      <w:r w:rsidRPr="00AD4D2C">
        <w:rPr>
          <w:bCs/>
        </w:rPr>
        <w:lastRenderedPageBreak/>
        <w:tab/>
        <w:t>C.</w:t>
      </w:r>
      <w:r w:rsidRPr="00AD4D2C">
        <w:rPr>
          <w:bCs/>
        </w:rPr>
        <w:tab/>
        <w:t>Программа публикаций на 2020 год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22.</w:t>
      </w:r>
      <w:r w:rsidRPr="001A4200">
        <w:rPr>
          <w:szCs w:val="18"/>
        </w:rPr>
        <w:tab/>
        <w:t>Секретариат информировал Бюро о программе публикаций на 2020 год (неофициальный документ № 8).</w:t>
      </w:r>
    </w:p>
    <w:p w:rsidR="007D1402" w:rsidRPr="00BD32A9" w:rsidRDefault="007D1402" w:rsidP="007D1402">
      <w:pPr>
        <w:pStyle w:val="SingleTxtG"/>
        <w:rPr>
          <w:b/>
        </w:rPr>
      </w:pPr>
      <w:r w:rsidRPr="004E4A6D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4E4A6D">
        <w:t>Неофициальный документ № 8</w:t>
      </w:r>
    </w:p>
    <w:p w:rsidR="007D1402" w:rsidRPr="00BD32A9" w:rsidRDefault="007D1402" w:rsidP="007D1402">
      <w:pPr>
        <w:pStyle w:val="H1G"/>
        <w:spacing w:before="280" w:after="160"/>
      </w:pPr>
      <w:r w:rsidRPr="004E4A6D">
        <w:rPr>
          <w:bCs/>
        </w:rPr>
        <w:tab/>
        <w:t>D.</w:t>
      </w:r>
      <w:r w:rsidRPr="004E4A6D">
        <w:rPr>
          <w:bCs/>
        </w:rPr>
        <w:tab/>
        <w:t>Другие пункты повестки дня для рассмотрения Бюро</w:t>
      </w:r>
    </w:p>
    <w:p w:rsidR="007D1402" w:rsidRPr="00BD32A9" w:rsidRDefault="007D1402" w:rsidP="007D1402">
      <w:pPr>
        <w:pStyle w:val="SingleTxtG"/>
        <w:rPr>
          <w:szCs w:val="18"/>
        </w:rPr>
      </w:pPr>
      <w:r w:rsidRPr="001A4200">
        <w:rPr>
          <w:szCs w:val="18"/>
        </w:rPr>
        <w:t>23.</w:t>
      </w:r>
      <w:r w:rsidRPr="001A4200">
        <w:rPr>
          <w:szCs w:val="18"/>
        </w:rPr>
        <w:tab/>
        <w:t xml:space="preserve">Бюро рассмотрело и приняло к сведению остальные пункты проекта предварительной повестки дня и аннотаций восемьдесят первой сессии Комитета (проект </w:t>
      </w:r>
      <w:bookmarkStart w:id="3" w:name="_Hlk531590986"/>
      <w:r w:rsidRPr="001A4200">
        <w:rPr>
          <w:szCs w:val="18"/>
        </w:rPr>
        <w:t>ECE/TRANS/287 и Add.1</w:t>
      </w:r>
      <w:bookmarkEnd w:id="3"/>
      <w:r w:rsidRPr="001A4200">
        <w:rPr>
          <w:szCs w:val="18"/>
        </w:rPr>
        <w:t>).</w:t>
      </w:r>
    </w:p>
    <w:p w:rsidR="007D1402" w:rsidRPr="00BD32A9" w:rsidRDefault="007D1402" w:rsidP="007D1402">
      <w:pPr>
        <w:pStyle w:val="SingleTxtG"/>
        <w:rPr>
          <w:b/>
        </w:rPr>
      </w:pPr>
      <w:r w:rsidRPr="004E4A6D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</w:pPr>
      <w:r w:rsidRPr="004E4A6D">
        <w:t>ECE/TRANS/287 и Add.1</w:t>
      </w:r>
    </w:p>
    <w:p w:rsidR="007D1402" w:rsidRPr="00BD32A9" w:rsidRDefault="007D1402" w:rsidP="007D1402">
      <w:pPr>
        <w:pStyle w:val="HChG"/>
        <w:spacing w:before="280" w:after="160"/>
      </w:pPr>
      <w:r w:rsidRPr="004E4A6D">
        <w:rPr>
          <w:bCs/>
        </w:rPr>
        <w:tab/>
        <w:t>V.</w:t>
      </w:r>
      <w:r w:rsidRPr="004E4A6D">
        <w:rPr>
          <w:bCs/>
        </w:rPr>
        <w:tab/>
        <w:t xml:space="preserve">Темы стратегического характера </w:t>
      </w:r>
    </w:p>
    <w:p w:rsidR="007D1402" w:rsidRPr="00BD32A9" w:rsidRDefault="007D1402" w:rsidP="007D1402">
      <w:pPr>
        <w:pStyle w:val="H1G"/>
        <w:spacing w:before="280" w:after="160"/>
      </w:pPr>
      <w:r w:rsidRPr="004E4A6D">
        <w:rPr>
          <w:bCs/>
        </w:rPr>
        <w:tab/>
        <w:t>A.</w:t>
      </w:r>
      <w:r w:rsidRPr="004E4A6D">
        <w:rPr>
          <w:bCs/>
        </w:rPr>
        <w:tab/>
        <w:t>Проект по евро-азиатским транспортным связям (ЕАТС):</w:t>
      </w:r>
      <w:r w:rsidRPr="004E4A6D">
        <w:rPr>
          <w:b w:val="0"/>
        </w:rPr>
        <w:t xml:space="preserve"> </w:t>
      </w:r>
      <w:r w:rsidRPr="004E4A6D">
        <w:rPr>
          <w:bCs/>
        </w:rPr>
        <w:t>период после завершения этапа III</w:t>
      </w:r>
    </w:p>
    <w:p w:rsidR="007D1402" w:rsidRPr="00BD32A9" w:rsidRDefault="007D1402" w:rsidP="007D1402">
      <w:pPr>
        <w:pStyle w:val="SingleTxtG"/>
      </w:pPr>
      <w:r w:rsidRPr="001A4200">
        <w:t>24.</w:t>
      </w:r>
      <w:r w:rsidRPr="001A4200">
        <w:tab/>
        <w:t xml:space="preserve">Бюро приняло к сведению представленную информацию о завершении этапа III проекта ЕАТС и соответствующей международной конференции «Обеспечение функционирования евроазиатских транспортных коридоров», которая состоялась в Женеве 3 сентября 2018 года. Бюро также было проинформировано о планах доработки публикации в печатном виде к восемьдесят первой ежегодной сессии КВТ. </w:t>
      </w:r>
    </w:p>
    <w:p w:rsidR="007D1402" w:rsidRPr="00BD32A9" w:rsidRDefault="007D1402" w:rsidP="007D1402">
      <w:pPr>
        <w:pStyle w:val="H1G"/>
        <w:spacing w:before="280" w:after="160"/>
      </w:pPr>
      <w:r w:rsidRPr="002C6DEC">
        <w:rPr>
          <w:bCs/>
        </w:rPr>
        <w:tab/>
        <w:t>B.</w:t>
      </w:r>
      <w:r w:rsidRPr="002C6DEC">
        <w:rPr>
          <w:bCs/>
        </w:rPr>
        <w:tab/>
        <w:t>Межрегиональный координационный комитет по транспорту между Европой и Азией</w:t>
      </w:r>
    </w:p>
    <w:p w:rsidR="007D1402" w:rsidRPr="00BD32A9" w:rsidRDefault="007D1402" w:rsidP="007D1402">
      <w:pPr>
        <w:pStyle w:val="SingleTxtG"/>
        <w:rPr>
          <w:b/>
          <w:bCs/>
        </w:rPr>
      </w:pPr>
      <w:r w:rsidRPr="004E4A6D">
        <w:t>25.</w:t>
      </w:r>
      <w:r w:rsidRPr="004E4A6D">
        <w:tab/>
        <w:t>Бюро продолжило обсуждение вопроса о предлагаемом межрегиональном координационном комитете по транспорту между Европой и Азией (МККТЕА) с дополнительной информацией (неофициальный документ № 9). Бюро обсудило свою позицию в отношении МККТЕА с учетом итогов и выводов международной конференции ЕАТС «Обеспечение функционирования евроазиатских транспортных коридоров» (Женева, 3 сентября 2018 года) и реком</w:t>
      </w:r>
      <w:r w:rsidR="00201F75">
        <w:t>ендаций на заключительном этапе </w:t>
      </w:r>
      <w:r w:rsidRPr="004E4A6D">
        <w:t>ЕАТС, а также дополнительного рассмотрения секретариатом.</w:t>
      </w:r>
    </w:p>
    <w:p w:rsidR="007D1402" w:rsidRPr="00BD32A9" w:rsidRDefault="007D1402" w:rsidP="007D1402">
      <w:pPr>
        <w:pStyle w:val="SingleTxtG"/>
      </w:pPr>
      <w:r w:rsidRPr="001A4200">
        <w:t>26.</w:t>
      </w:r>
      <w:r w:rsidRPr="001A4200">
        <w:tab/>
        <w:t xml:space="preserve">Бюро приняло к сведению информацию, представленную секретариатом, в том числе о возможном параллелизме и дублировании, а также о потенциальных последствиях использования ресурсов. Бюро также приняло к сведению предложение секретариата расширить членский состав РГ.5 в качестве альтернативы МККТЕА. </w:t>
      </w:r>
    </w:p>
    <w:p w:rsidR="007D1402" w:rsidRPr="00BD32A9" w:rsidRDefault="007D1402" w:rsidP="007D1402">
      <w:pPr>
        <w:pStyle w:val="SingleTxtG"/>
      </w:pPr>
      <w:r w:rsidRPr="001A4200">
        <w:t>27.</w:t>
      </w:r>
      <w:r w:rsidRPr="001A4200">
        <w:tab/>
        <w:t>Бюро просило секретариат обсудить сбор дополнительной информации и изучить различные варианты с секретариатом ЭСКАТО, а затем представить Комитету доклад по этим вопросам.</w:t>
      </w:r>
    </w:p>
    <w:p w:rsidR="007D1402" w:rsidRPr="00BD32A9" w:rsidRDefault="007D1402" w:rsidP="007D1402">
      <w:pPr>
        <w:pStyle w:val="SingleTxtG"/>
        <w:rPr>
          <w:b/>
        </w:rPr>
      </w:pPr>
      <w:r w:rsidRPr="00631CC6">
        <w:rPr>
          <w:b/>
          <w:bCs/>
        </w:rPr>
        <w:t>Документация</w:t>
      </w:r>
    </w:p>
    <w:p w:rsidR="007D1402" w:rsidRPr="00BD32A9" w:rsidRDefault="007D1402" w:rsidP="007D1402">
      <w:pPr>
        <w:pStyle w:val="SingleTxtG"/>
        <w:rPr>
          <w:lang w:eastAsia="zh-CN"/>
        </w:rPr>
      </w:pPr>
      <w:r w:rsidRPr="00631CC6">
        <w:rPr>
          <w:lang w:eastAsia="zh-CN"/>
        </w:rPr>
        <w:t>Неофициальный документ № 9</w:t>
      </w:r>
    </w:p>
    <w:p w:rsidR="007D1402" w:rsidRPr="00BD32A9" w:rsidRDefault="007D1402" w:rsidP="007D1402">
      <w:pPr>
        <w:pStyle w:val="H1G"/>
      </w:pPr>
      <w:r w:rsidRPr="00631CC6">
        <w:rPr>
          <w:bCs/>
        </w:rPr>
        <w:tab/>
        <w:t>C.</w:t>
      </w:r>
      <w:r w:rsidRPr="00631CC6">
        <w:rPr>
          <w:bCs/>
        </w:rPr>
        <w:tab/>
        <w:t>Целевой фонд Организации Объединенных Наций по безопасности дорожного движения: последние события</w:t>
      </w:r>
    </w:p>
    <w:p w:rsidR="007D1402" w:rsidRPr="00BD32A9" w:rsidRDefault="007D1402" w:rsidP="007D1402">
      <w:pPr>
        <w:pStyle w:val="SingleTxtG"/>
        <w:rPr>
          <w:b/>
          <w:bCs/>
          <w:lang w:eastAsia="zh-CN"/>
        </w:rPr>
      </w:pPr>
      <w:r w:rsidRPr="004E4A6D">
        <w:t>28.</w:t>
      </w:r>
      <w:r w:rsidRPr="004E4A6D">
        <w:tab/>
        <w:t>Бюро было проинформировано о Глобальном рамочном плане действий Фонда по безопасности дорожного движения, принятом в ноябре 2018 года, который служит примером глобальной значимости КВТ и путей, которыми стратегия КВТ может способствовать повышению глобальной безопасности дорожного движения.</w:t>
      </w:r>
    </w:p>
    <w:p w:rsidR="007D1402" w:rsidRPr="00BD32A9" w:rsidRDefault="007D1402" w:rsidP="007D1402">
      <w:pPr>
        <w:pStyle w:val="H1G"/>
      </w:pPr>
      <w:r w:rsidRPr="004E4A6D">
        <w:rPr>
          <w:bCs/>
        </w:rPr>
        <w:lastRenderedPageBreak/>
        <w:tab/>
        <w:t>D.</w:t>
      </w:r>
      <w:r w:rsidRPr="004E4A6D">
        <w:rPr>
          <w:bCs/>
        </w:rPr>
        <w:tab/>
        <w:t>Реформа управления в Организации Объединенных Наций: обновленная информация и</w:t>
      </w:r>
      <w:r w:rsidR="00D6333D">
        <w:rPr>
          <w:bCs/>
        </w:rPr>
        <w:t xml:space="preserve"> соответствующие коррективы для </w:t>
      </w:r>
      <w:r w:rsidRPr="004E4A6D">
        <w:rPr>
          <w:bCs/>
        </w:rPr>
        <w:t>подпрограммы по транспорту</w:t>
      </w:r>
      <w:r w:rsidRPr="004E4A6D">
        <w:rPr>
          <w:b w:val="0"/>
        </w:rPr>
        <w:t xml:space="preserve"> </w:t>
      </w:r>
    </w:p>
    <w:p w:rsidR="007D1402" w:rsidRPr="00BD32A9" w:rsidRDefault="007D1402" w:rsidP="007D1402">
      <w:pPr>
        <w:pStyle w:val="SingleTxtG"/>
        <w:rPr>
          <w:b/>
          <w:bCs/>
          <w:lang w:eastAsia="zh-CN"/>
        </w:rPr>
      </w:pPr>
      <w:r w:rsidRPr="004E4A6D">
        <w:t>29.</w:t>
      </w:r>
      <w:r w:rsidRPr="004E4A6D">
        <w:tab/>
        <w:t xml:space="preserve">В качестве продолжения подробного сообщения секретариата на сессии Бюро в июне 2018 года о ходе реформы управления в Организации Объединенных Наций Бюро приняло к сведению последние события в ходе реформы. </w:t>
      </w:r>
    </w:p>
    <w:p w:rsidR="007D1402" w:rsidRPr="00BD32A9" w:rsidRDefault="007D1402" w:rsidP="007D1402">
      <w:pPr>
        <w:pStyle w:val="HChG"/>
      </w:pPr>
      <w:r w:rsidRPr="004E4A6D">
        <w:rPr>
          <w:bCs/>
          <w:sz w:val="32"/>
        </w:rPr>
        <w:tab/>
      </w:r>
      <w:r w:rsidRPr="004E4A6D">
        <w:rPr>
          <w:bCs/>
        </w:rPr>
        <w:t>VI.</w:t>
      </w:r>
      <w:r w:rsidRPr="004E4A6D">
        <w:rPr>
          <w:bCs/>
        </w:rPr>
        <w:tab/>
        <w:t>Прочие вопросы</w:t>
      </w:r>
    </w:p>
    <w:p w:rsidR="007D1402" w:rsidRPr="00BD32A9" w:rsidRDefault="007D1402" w:rsidP="007D1402">
      <w:pPr>
        <w:pStyle w:val="H1G"/>
      </w:pPr>
      <w:r w:rsidRPr="004E4A6D">
        <w:rPr>
          <w:bCs/>
        </w:rPr>
        <w:tab/>
        <w:t>A.</w:t>
      </w:r>
      <w:r w:rsidRPr="004E4A6D">
        <w:rPr>
          <w:bCs/>
        </w:rPr>
        <w:tab/>
        <w:t>Другие вопросы, представляющие интерес</w:t>
      </w:r>
    </w:p>
    <w:p w:rsidR="007D1402" w:rsidRPr="00BD32A9" w:rsidRDefault="007D1402" w:rsidP="007D1402">
      <w:pPr>
        <w:pStyle w:val="SingleTxtG"/>
      </w:pPr>
      <w:r w:rsidRPr="001A4200">
        <w:t>30.</w:t>
      </w:r>
      <w:r w:rsidR="00FD4D15">
        <w:tab/>
      </w:r>
      <w:r w:rsidRPr="001A4200">
        <w:t>Директор Отдела устойчивого транспорта проинформировал членов Бюро о назначении г-на K. Алексопулоса начальником секции и о реструктуризации Отдела.</w:t>
      </w:r>
    </w:p>
    <w:p w:rsidR="007D1402" w:rsidRPr="00BD32A9" w:rsidRDefault="007D1402" w:rsidP="007D1402">
      <w:pPr>
        <w:pStyle w:val="H1G"/>
      </w:pPr>
      <w:r w:rsidRPr="002C6DEC">
        <w:rPr>
          <w:bCs/>
        </w:rPr>
        <w:tab/>
        <w:t>B.</w:t>
      </w:r>
      <w:r w:rsidRPr="002C6DEC">
        <w:rPr>
          <w:bCs/>
        </w:rPr>
        <w:tab/>
        <w:t>Дата следующего совещания</w:t>
      </w:r>
    </w:p>
    <w:p w:rsidR="007D1402" w:rsidRDefault="007D1402" w:rsidP="007D1402">
      <w:pPr>
        <w:pStyle w:val="SingleTxtG"/>
        <w:rPr>
          <w:bCs/>
        </w:rPr>
      </w:pPr>
      <w:r w:rsidRPr="001A4200">
        <w:rPr>
          <w:bCs/>
        </w:rPr>
        <w:t>31.</w:t>
      </w:r>
      <w:r w:rsidRPr="001A4200">
        <w:rPr>
          <w:bCs/>
        </w:rPr>
        <w:tab/>
        <w:t>Бюро приняло к сведению, что его следующее совещание состоится в понедельник, 18 февраля 2019 года, с 15 до 18 часов в зале VII. Бюро также приняло к сведению, что его совещание после восемьдесят перв</w:t>
      </w:r>
      <w:r w:rsidR="00FD4D15">
        <w:rPr>
          <w:bCs/>
        </w:rPr>
        <w:t>ой сессии Комитета состоится 22 </w:t>
      </w:r>
      <w:r w:rsidRPr="001A4200">
        <w:rPr>
          <w:bCs/>
        </w:rPr>
        <w:t>февраля 2019 года с 15 до 18 часов в зале XVII.</w:t>
      </w:r>
    </w:p>
    <w:p w:rsidR="007D1402" w:rsidRPr="007D1402" w:rsidRDefault="007D1402" w:rsidP="007D1402">
      <w:pPr>
        <w:pStyle w:val="SingleTxtG"/>
        <w:spacing w:before="240" w:after="0"/>
        <w:jc w:val="center"/>
        <w:rPr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7D1402" w:rsidRPr="007D1402" w:rsidSect="007D1402">
      <w:footnotePr>
        <w:numRestart w:val="eachSect"/>
      </w:footnotePr>
      <w:endnotePr>
        <w:numFmt w:val="decimal"/>
      </w:endnotePr>
      <w:type w:val="evenPage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33" w:rsidRPr="00A312BC" w:rsidRDefault="006A3A33" w:rsidP="00A312BC"/>
  </w:endnote>
  <w:endnote w:type="continuationSeparator" w:id="0">
    <w:p w:rsidR="006A3A33" w:rsidRPr="00A312BC" w:rsidRDefault="006A3A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02" w:rsidRPr="007D1402" w:rsidRDefault="007D1402">
    <w:pPr>
      <w:pStyle w:val="a8"/>
    </w:pPr>
    <w:r w:rsidRPr="007D1402">
      <w:rPr>
        <w:b/>
        <w:sz w:val="18"/>
      </w:rPr>
      <w:fldChar w:fldCharType="begin"/>
    </w:r>
    <w:r w:rsidRPr="007D1402">
      <w:rPr>
        <w:b/>
        <w:sz w:val="18"/>
      </w:rPr>
      <w:instrText xml:space="preserve"> PAGE  \* MERGEFORMAT </w:instrText>
    </w:r>
    <w:r w:rsidRPr="007D1402">
      <w:rPr>
        <w:b/>
        <w:sz w:val="18"/>
      </w:rPr>
      <w:fldChar w:fldCharType="separate"/>
    </w:r>
    <w:r w:rsidR="00C52A21">
      <w:rPr>
        <w:b/>
        <w:noProof/>
        <w:sz w:val="18"/>
      </w:rPr>
      <w:t>16</w:t>
    </w:r>
    <w:r w:rsidRPr="007D1402">
      <w:rPr>
        <w:b/>
        <w:sz w:val="18"/>
      </w:rPr>
      <w:fldChar w:fldCharType="end"/>
    </w:r>
    <w:r>
      <w:rPr>
        <w:b/>
        <w:sz w:val="18"/>
      </w:rPr>
      <w:tab/>
    </w:r>
    <w:r>
      <w:t>GE.18-20653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02" w:rsidRPr="007D1402" w:rsidRDefault="00183F35" w:rsidP="007D1402">
    <w:pPr>
      <w:pStyle w:val="a8"/>
      <w:tabs>
        <w:tab w:val="clear" w:pos="9639"/>
        <w:tab w:val="right" w:pos="9638"/>
      </w:tabs>
      <w:rPr>
        <w:b/>
        <w:sz w:val="18"/>
      </w:rPr>
    </w:pPr>
    <w:r w:rsidRPr="007D1402">
      <w:rPr>
        <w:b/>
        <w:sz w:val="18"/>
      </w:rPr>
      <w:fldChar w:fldCharType="begin"/>
    </w:r>
    <w:r w:rsidRPr="007D1402">
      <w:rPr>
        <w:b/>
        <w:sz w:val="18"/>
      </w:rPr>
      <w:instrText xml:space="preserve"> PAGE  \* MERGEFORMAT </w:instrText>
    </w:r>
    <w:r w:rsidRPr="007D1402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7D1402">
      <w:rPr>
        <w:b/>
        <w:sz w:val="18"/>
      </w:rPr>
      <w:fldChar w:fldCharType="end"/>
    </w:r>
    <w:r>
      <w:rPr>
        <w:b/>
        <w:sz w:val="18"/>
      </w:rPr>
      <w:tab/>
    </w:r>
    <w:r w:rsidR="002344C1">
      <w:t>GE.18-20653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D1402" w:rsidRDefault="007D1402" w:rsidP="007D140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18-20653  (R)</w:t>
    </w:r>
    <w:r>
      <w:rPr>
        <w:lang w:val="en-US"/>
      </w:rPr>
      <w:t xml:space="preserve">  171218  171218</w:t>
    </w:r>
    <w:r>
      <w:br/>
    </w:r>
    <w:r w:rsidRPr="007D1402">
      <w:rPr>
        <w:rFonts w:ascii="C39T30Lfz" w:hAnsi="C39T30Lfz"/>
        <w:kern w:val="14"/>
        <w:sz w:val="56"/>
      </w:rPr>
      <w:t></w:t>
    </w:r>
    <w:r w:rsidRPr="007D1402">
      <w:rPr>
        <w:rFonts w:ascii="C39T30Lfz" w:hAnsi="C39T30Lfz"/>
        <w:kern w:val="14"/>
        <w:sz w:val="56"/>
      </w:rPr>
      <w:t></w:t>
    </w:r>
    <w:r w:rsidRPr="007D1402">
      <w:rPr>
        <w:rFonts w:ascii="C39T30Lfz" w:hAnsi="C39T30Lfz"/>
        <w:kern w:val="14"/>
        <w:sz w:val="56"/>
      </w:rPr>
      <w:t></w:t>
    </w:r>
    <w:r w:rsidRPr="007D1402">
      <w:rPr>
        <w:rFonts w:ascii="C39T30Lfz" w:hAnsi="C39T30Lfz"/>
        <w:kern w:val="14"/>
        <w:sz w:val="56"/>
      </w:rPr>
      <w:t></w:t>
    </w:r>
    <w:r w:rsidRPr="007D1402">
      <w:rPr>
        <w:rFonts w:ascii="C39T30Lfz" w:hAnsi="C39T30Lfz"/>
        <w:kern w:val="14"/>
        <w:sz w:val="56"/>
      </w:rPr>
      <w:t></w:t>
    </w:r>
    <w:r w:rsidRPr="007D1402">
      <w:rPr>
        <w:rFonts w:ascii="C39T30Lfz" w:hAnsi="C39T30Lfz"/>
        <w:kern w:val="14"/>
        <w:sz w:val="56"/>
      </w:rPr>
      <w:t></w:t>
    </w:r>
    <w:r w:rsidRPr="007D1402">
      <w:rPr>
        <w:rFonts w:ascii="C39T30Lfz" w:hAnsi="C39T30Lfz"/>
        <w:kern w:val="14"/>
        <w:sz w:val="56"/>
      </w:rPr>
      <w:t></w:t>
    </w:r>
    <w:r w:rsidRPr="007D1402">
      <w:rPr>
        <w:rFonts w:ascii="C39T30Lfz" w:hAnsi="C39T30Lfz"/>
        <w:kern w:val="14"/>
        <w:sz w:val="56"/>
      </w:rPr>
      <w:t></w:t>
    </w:r>
    <w:r w:rsidRPr="007D140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02" w:rsidRPr="007D1402" w:rsidRDefault="007D1402" w:rsidP="007D1402">
    <w:pPr>
      <w:pStyle w:val="a8"/>
    </w:pPr>
    <w:r>
      <w:t>GE.18-20653</w:t>
    </w:r>
    <w:r>
      <w:tab/>
    </w:r>
    <w:r w:rsidRPr="007D1402">
      <w:rPr>
        <w:b/>
        <w:sz w:val="18"/>
      </w:rPr>
      <w:fldChar w:fldCharType="begin"/>
    </w:r>
    <w:r w:rsidRPr="007D1402">
      <w:rPr>
        <w:b/>
        <w:sz w:val="18"/>
      </w:rPr>
      <w:instrText xml:space="preserve"> PAGE  \* MERGEFORMAT </w:instrText>
    </w:r>
    <w:r w:rsidRPr="007D1402">
      <w:rPr>
        <w:b/>
        <w:sz w:val="18"/>
      </w:rPr>
      <w:fldChar w:fldCharType="separate"/>
    </w:r>
    <w:r w:rsidR="00C52A21">
      <w:rPr>
        <w:b/>
        <w:noProof/>
        <w:sz w:val="18"/>
      </w:rPr>
      <w:t>5</w:t>
    </w:r>
    <w:r w:rsidRPr="007D1402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35" w:rsidRPr="007D1402" w:rsidRDefault="00183F35" w:rsidP="007D1402">
    <w:pPr>
      <w:pStyle w:val="a8"/>
      <w:tabs>
        <w:tab w:val="clear" w:pos="9639"/>
        <w:tab w:val="right" w:pos="9638"/>
      </w:tabs>
      <w:rPr>
        <w:b/>
        <w:sz w:val="18"/>
      </w:rPr>
    </w:pPr>
    <w:r>
      <w:t>GE.18-20653</w:t>
    </w:r>
    <w:r>
      <w:tab/>
    </w:r>
    <w:r w:rsidRPr="007D1402">
      <w:rPr>
        <w:b/>
        <w:sz w:val="18"/>
      </w:rPr>
      <w:fldChar w:fldCharType="begin"/>
    </w:r>
    <w:r w:rsidRPr="007D1402">
      <w:rPr>
        <w:b/>
        <w:sz w:val="18"/>
      </w:rPr>
      <w:instrText xml:space="preserve"> PAGE  \* MERGEFORMAT </w:instrText>
    </w:r>
    <w:r w:rsidRPr="007D1402">
      <w:rPr>
        <w:b/>
        <w:sz w:val="18"/>
      </w:rPr>
      <w:fldChar w:fldCharType="separate"/>
    </w:r>
    <w:r w:rsidR="00C52A21">
      <w:rPr>
        <w:b/>
        <w:noProof/>
        <w:sz w:val="18"/>
      </w:rPr>
      <w:t>7</w:t>
    </w:r>
    <w:r w:rsidRPr="007D1402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35" w:rsidRPr="007D1402" w:rsidRDefault="00183F35" w:rsidP="007D1402">
    <w:pPr>
      <w:pStyle w:val="a8"/>
      <w:tabs>
        <w:tab w:val="clear" w:pos="9639"/>
        <w:tab w:val="right" w:pos="9638"/>
      </w:tabs>
      <w:rPr>
        <w:b/>
        <w:sz w:val="18"/>
      </w:rPr>
    </w:pPr>
    <w:r>
      <w:t>GE.18-20653</w:t>
    </w:r>
    <w:r>
      <w:tab/>
    </w:r>
    <w:r w:rsidRPr="007D1402">
      <w:rPr>
        <w:b/>
        <w:sz w:val="18"/>
      </w:rPr>
      <w:fldChar w:fldCharType="begin"/>
    </w:r>
    <w:r w:rsidRPr="007D1402">
      <w:rPr>
        <w:b/>
        <w:sz w:val="18"/>
      </w:rPr>
      <w:instrText xml:space="preserve"> PAGE  \* MERGEFORMAT </w:instrText>
    </w:r>
    <w:r w:rsidRPr="007D1402">
      <w:rPr>
        <w:b/>
        <w:sz w:val="18"/>
      </w:rPr>
      <w:fldChar w:fldCharType="separate"/>
    </w:r>
    <w:r w:rsidR="00C52A21">
      <w:rPr>
        <w:b/>
        <w:noProof/>
        <w:sz w:val="18"/>
      </w:rPr>
      <w:t>15</w:t>
    </w:r>
    <w:r w:rsidRPr="007D1402"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35" w:rsidRPr="007D1402" w:rsidRDefault="00183F35" w:rsidP="007D1402">
    <w:pPr>
      <w:pStyle w:val="a8"/>
    </w:pPr>
    <w:r w:rsidRPr="007D1402">
      <w:rPr>
        <w:b/>
        <w:sz w:val="18"/>
      </w:rPr>
      <w:fldChar w:fldCharType="begin"/>
    </w:r>
    <w:r w:rsidRPr="007D1402">
      <w:rPr>
        <w:b/>
        <w:sz w:val="18"/>
      </w:rPr>
      <w:instrText xml:space="preserve"> PAGE  \* MERGEFORMAT </w:instrText>
    </w:r>
    <w:r w:rsidRPr="007D1402">
      <w:rPr>
        <w:b/>
        <w:sz w:val="18"/>
      </w:rPr>
      <w:fldChar w:fldCharType="separate"/>
    </w:r>
    <w:r w:rsidR="00C52A21">
      <w:rPr>
        <w:b/>
        <w:noProof/>
        <w:sz w:val="18"/>
      </w:rPr>
      <w:t>12</w:t>
    </w:r>
    <w:r w:rsidRPr="007D1402">
      <w:rPr>
        <w:b/>
        <w:sz w:val="18"/>
      </w:rPr>
      <w:fldChar w:fldCharType="end"/>
    </w:r>
    <w:r>
      <w:rPr>
        <w:b/>
        <w:sz w:val="18"/>
      </w:rPr>
      <w:tab/>
    </w:r>
    <w:r>
      <w:t>GE.18-20653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33" w:rsidRPr="001075E9" w:rsidRDefault="006A3A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A33" w:rsidRDefault="006A3A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1402" w:rsidRPr="00BD32A9" w:rsidRDefault="007D1402" w:rsidP="007D140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Вместо г-жи Марии Магдалены Григоре, которая не смогла присутствовать на совещании. </w:t>
      </w:r>
    </w:p>
  </w:footnote>
  <w:footnote w:id="2">
    <w:p w:rsidR="007D1402" w:rsidRPr="00BD32A9" w:rsidRDefault="007D1402" w:rsidP="007D140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</w:r>
      <w:r>
        <w:rPr>
          <w:i/>
          <w:iCs/>
        </w:rPr>
        <w:t>Последующая записка секретариата.</w:t>
      </w:r>
      <w:r>
        <w:t xml:space="preserve"> </w:t>
      </w:r>
    </w:p>
  </w:footnote>
  <w:footnote w:id="3">
    <w:p w:rsidR="007D1402" w:rsidRPr="00BD32A9" w:rsidRDefault="007D1402" w:rsidP="007D140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Вместо г-жи Ингеборг Аннет Деттбарн, которая не смогла присутствовать на совещании. </w:t>
      </w:r>
    </w:p>
  </w:footnote>
  <w:footnote w:id="4">
    <w:p w:rsidR="007D1402" w:rsidRPr="00BD32A9" w:rsidRDefault="007D1402" w:rsidP="007D140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Вместо г-на Романа Симоненко, который не смог присутствовать на совещании. </w:t>
      </w:r>
    </w:p>
  </w:footnote>
  <w:footnote w:id="5">
    <w:p w:rsidR="007D1402" w:rsidRPr="00BD32A9" w:rsidRDefault="007D1402" w:rsidP="007D1402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>Вместо г-жи Ингеборг Аннет Деттбарн.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02" w:rsidRPr="007D1402" w:rsidRDefault="00C52A2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02" w:rsidRPr="007D1402" w:rsidRDefault="00C52A21" w:rsidP="007D140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02" w:rsidRPr="007D1402" w:rsidRDefault="00C52A21" w:rsidP="00600A9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ECE/TRANS/2019/22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A7" w:rsidRPr="007D1402" w:rsidRDefault="00C52A21" w:rsidP="00FC7AA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46C72"/>
    <w:multiLevelType w:val="hybridMultilevel"/>
    <w:tmpl w:val="1CC87834"/>
    <w:lvl w:ilvl="0" w:tplc="8DA2059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A5B8F29C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D74E16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53491F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97AC4C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58E11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1E5A8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FA08E9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74A8B7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023AB3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A8C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E3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C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242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20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AF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682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4"/>
  </w:num>
  <w:num w:numId="19">
    <w:abstractNumId w:val="17"/>
  </w:num>
  <w:num w:numId="20">
    <w:abstractNumId w:val="12"/>
  </w:num>
  <w:num w:numId="21">
    <w:abstractNumId w:val="14"/>
  </w:num>
  <w:num w:numId="22">
    <w:abstractNumId w:val="15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33"/>
    <w:rsid w:val="000269EE"/>
    <w:rsid w:val="00033EE1"/>
    <w:rsid w:val="00042B72"/>
    <w:rsid w:val="000462E8"/>
    <w:rsid w:val="000558BD"/>
    <w:rsid w:val="000B57E7"/>
    <w:rsid w:val="000B6373"/>
    <w:rsid w:val="000E4E5B"/>
    <w:rsid w:val="000F09DF"/>
    <w:rsid w:val="000F61B2"/>
    <w:rsid w:val="001075E9"/>
    <w:rsid w:val="0014152F"/>
    <w:rsid w:val="00145871"/>
    <w:rsid w:val="00180183"/>
    <w:rsid w:val="0018024D"/>
    <w:rsid w:val="00183F35"/>
    <w:rsid w:val="0018649F"/>
    <w:rsid w:val="00195318"/>
    <w:rsid w:val="00196389"/>
    <w:rsid w:val="001B3EF6"/>
    <w:rsid w:val="001C7A89"/>
    <w:rsid w:val="00201F75"/>
    <w:rsid w:val="002344C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F75"/>
    <w:rsid w:val="00381C24"/>
    <w:rsid w:val="00387CD4"/>
    <w:rsid w:val="003958D0"/>
    <w:rsid w:val="003A0D43"/>
    <w:rsid w:val="003A48CE"/>
    <w:rsid w:val="003B00E5"/>
    <w:rsid w:val="003E035F"/>
    <w:rsid w:val="003E0B46"/>
    <w:rsid w:val="004047CF"/>
    <w:rsid w:val="00407B78"/>
    <w:rsid w:val="00424203"/>
    <w:rsid w:val="00452493"/>
    <w:rsid w:val="00453318"/>
    <w:rsid w:val="00454AF2"/>
    <w:rsid w:val="00454E07"/>
    <w:rsid w:val="00470560"/>
    <w:rsid w:val="00472C5C"/>
    <w:rsid w:val="00491B8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610E"/>
    <w:rsid w:val="00600A98"/>
    <w:rsid w:val="00617A43"/>
    <w:rsid w:val="006345DB"/>
    <w:rsid w:val="00640F49"/>
    <w:rsid w:val="0068010C"/>
    <w:rsid w:val="00680D03"/>
    <w:rsid w:val="00681A10"/>
    <w:rsid w:val="006A1ED8"/>
    <w:rsid w:val="006A3A33"/>
    <w:rsid w:val="006B2B39"/>
    <w:rsid w:val="006C2031"/>
    <w:rsid w:val="006D461A"/>
    <w:rsid w:val="006F35EE"/>
    <w:rsid w:val="007021FF"/>
    <w:rsid w:val="00712895"/>
    <w:rsid w:val="00734ACB"/>
    <w:rsid w:val="00757357"/>
    <w:rsid w:val="00792497"/>
    <w:rsid w:val="007D140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30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556C"/>
    <w:rsid w:val="00C106D6"/>
    <w:rsid w:val="00C119AE"/>
    <w:rsid w:val="00C2375D"/>
    <w:rsid w:val="00C520AF"/>
    <w:rsid w:val="00C52A2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333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212C"/>
    <w:rsid w:val="00EA2C9F"/>
    <w:rsid w:val="00EA420E"/>
    <w:rsid w:val="00ED0BDA"/>
    <w:rsid w:val="00EE142A"/>
    <w:rsid w:val="00EE1A21"/>
    <w:rsid w:val="00EF1360"/>
    <w:rsid w:val="00EF3220"/>
    <w:rsid w:val="00F2523A"/>
    <w:rsid w:val="00F32C6E"/>
    <w:rsid w:val="00F32C9A"/>
    <w:rsid w:val="00F43903"/>
    <w:rsid w:val="00F94155"/>
    <w:rsid w:val="00F9783F"/>
    <w:rsid w:val="00FC7AA7"/>
    <w:rsid w:val="00FD2EF7"/>
    <w:rsid w:val="00FD4D1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6F72D"/>
  <w15:docId w15:val="{AD4C3650-6D6D-4C87-AD6F-43F097C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D140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D140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locked/>
    <w:rsid w:val="007D140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8954-9A24-4A29-93E7-B35010FF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16</Pages>
  <Words>4351</Words>
  <Characters>28709</Characters>
  <Application>Microsoft Office Word</Application>
  <DocSecurity>0</DocSecurity>
  <Lines>578</Lines>
  <Paragraphs>207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ECE/TRANS/2019/22</vt:lpstr>
      <vt:lpstr>A/</vt:lpstr>
      <vt:lpstr>A/</vt:lpstr>
    </vt:vector>
  </TitlesOfParts>
  <Company>DCM</Company>
  <LinksUpToDate>false</LinksUpToDate>
  <CharactersWithSpaces>32977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ECE/TRANS/2019/22</dc:title>
  <dc:subject/>
  <dc:creator>Elena IZOTOVA</dc:creator>
  <cp:keywords/>
  <cp:lastModifiedBy>Natalia Shuvalova</cp:lastModifiedBy>
  <cp:revision>3</cp:revision>
  <cp:lastPrinted>2018-12-17T15:34:00Z</cp:lastPrinted>
  <dcterms:created xsi:type="dcterms:W3CDTF">2018-12-17T15:34:00Z</dcterms:created>
  <dcterms:modified xsi:type="dcterms:W3CDTF">2018-12-17T15:35:00Z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