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8E28F4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800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800DD" w:rsidRDefault="000800DD" w:rsidP="000800DD">
            <w:pPr>
              <w:jc w:val="right"/>
              <w:rPr>
                <w:lang w:val="en-US"/>
              </w:rPr>
            </w:pPr>
            <w:r w:rsidRPr="000800DD">
              <w:rPr>
                <w:sz w:val="40"/>
                <w:lang w:val="en-US"/>
              </w:rPr>
              <w:t>ECE</w:t>
            </w:r>
            <w:r w:rsidRPr="000800DD">
              <w:rPr>
                <w:lang w:val="en-US"/>
              </w:rPr>
              <w:t>/TRANS/WP.15/AC.2/69/Add.1</w:t>
            </w:r>
          </w:p>
        </w:tc>
      </w:tr>
      <w:tr w:rsidR="002D5AAC" w:rsidRPr="008E28F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800D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800DD" w:rsidRDefault="000800DD" w:rsidP="000800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November 2018</w:t>
            </w:r>
          </w:p>
          <w:p w:rsidR="000800DD" w:rsidRDefault="000800DD" w:rsidP="000800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800DD" w:rsidRPr="008D53B6" w:rsidRDefault="000800DD" w:rsidP="000800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800DD" w:rsidRPr="0062520A" w:rsidRDefault="000800DD" w:rsidP="000800DD">
      <w:pPr>
        <w:spacing w:before="120"/>
        <w:rPr>
          <w:sz w:val="28"/>
          <w:szCs w:val="28"/>
        </w:rPr>
      </w:pPr>
      <w:r w:rsidRPr="0062520A">
        <w:rPr>
          <w:sz w:val="28"/>
          <w:szCs w:val="28"/>
        </w:rPr>
        <w:t>Комитет по внутреннему транспорту</w:t>
      </w:r>
    </w:p>
    <w:p w:rsidR="000800DD" w:rsidRPr="0062520A" w:rsidRDefault="000800DD" w:rsidP="000800DD">
      <w:pPr>
        <w:spacing w:before="120"/>
        <w:rPr>
          <w:b/>
          <w:sz w:val="24"/>
          <w:szCs w:val="24"/>
        </w:rPr>
      </w:pPr>
      <w:r w:rsidRPr="0062520A">
        <w:rPr>
          <w:b/>
          <w:bCs/>
          <w:sz w:val="24"/>
          <w:szCs w:val="24"/>
        </w:rPr>
        <w:t>Рабочая группа по перевозкам опасных грузов</w:t>
      </w:r>
    </w:p>
    <w:p w:rsidR="000800DD" w:rsidRPr="007C65C6" w:rsidRDefault="000800DD" w:rsidP="000800DD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:rsidR="000800DD" w:rsidRPr="007C65C6" w:rsidRDefault="000800DD" w:rsidP="000800DD">
      <w:pPr>
        <w:spacing w:before="120"/>
        <w:rPr>
          <w:b/>
        </w:rPr>
      </w:pPr>
      <w:r>
        <w:rPr>
          <w:b/>
          <w:bCs/>
        </w:rPr>
        <w:t>Тридцать четвертая сессия</w:t>
      </w:r>
    </w:p>
    <w:p w:rsidR="000800DD" w:rsidRPr="007C65C6" w:rsidRDefault="000800DD" w:rsidP="000800DD">
      <w:r>
        <w:t>Женева, 21–25 января 2019 года</w:t>
      </w:r>
    </w:p>
    <w:p w:rsidR="000800DD" w:rsidRPr="007C65C6" w:rsidRDefault="000800DD" w:rsidP="000800DD">
      <w:r>
        <w:t>Пункт 1 предварительной повестки дня</w:t>
      </w:r>
    </w:p>
    <w:p w:rsidR="000800DD" w:rsidRDefault="000800DD" w:rsidP="000800DD">
      <w:pPr>
        <w:suppressAutoHyphens w:val="0"/>
        <w:spacing w:line="240" w:lineRule="auto"/>
      </w:pPr>
      <w:r>
        <w:rPr>
          <w:b/>
          <w:bCs/>
        </w:rPr>
        <w:t>Утверждение повестки дня</w:t>
      </w:r>
    </w:p>
    <w:p w:rsidR="000800DD" w:rsidRPr="007C65C6" w:rsidRDefault="000800DD" w:rsidP="000800DD">
      <w:pPr>
        <w:pStyle w:val="HChG"/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>Предварительная повестка дня тридцать четвертой сессии</w:t>
      </w:r>
      <w:r w:rsidRPr="000800DD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0800DD" w:rsidRPr="007C65C6" w:rsidRDefault="000800DD" w:rsidP="000800DD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Добавление</w:t>
      </w:r>
    </w:p>
    <w:p w:rsidR="000800DD" w:rsidRPr="007C65C6" w:rsidRDefault="000800DD" w:rsidP="000800D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 xml:space="preserve">Перечень документов по каждому </w:t>
      </w:r>
      <w:r w:rsidR="00CB6B1C">
        <w:rPr>
          <w:bCs/>
          <w:lang w:val="ru-RU"/>
        </w:rPr>
        <w:t>пункту повестки дня и </w:t>
      </w:r>
      <w:r>
        <w:rPr>
          <w:bCs/>
          <w:lang w:val="ru-RU"/>
        </w:rPr>
        <w:t>аннотации</w:t>
      </w:r>
    </w:p>
    <w:p w:rsidR="000800DD" w:rsidRDefault="000800DD" w:rsidP="000800DD">
      <w:pPr>
        <w:pStyle w:val="H1G"/>
      </w:pPr>
      <w:r>
        <w:rPr>
          <w:lang w:val="ru-RU"/>
        </w:rPr>
        <w:tab/>
        <w:t>1.</w:t>
      </w:r>
      <w:r>
        <w:rPr>
          <w:lang w:val="ru-RU"/>
        </w:rPr>
        <w:tab/>
      </w:r>
      <w:r>
        <w:rPr>
          <w:bCs/>
          <w:lang w:val="ru-RU"/>
        </w:rPr>
        <w:t>Утверждение повестки дня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800DD" w:rsidTr="00F874AE">
        <w:tc>
          <w:tcPr>
            <w:tcW w:w="4676" w:type="dxa"/>
            <w:shd w:val="clear" w:color="auto" w:fill="auto"/>
          </w:tcPr>
          <w:p w:rsidR="000800DD" w:rsidRPr="007C65C6" w:rsidRDefault="000800DD" w:rsidP="00F874AE">
            <w:pPr>
              <w:pStyle w:val="SingleTxtG"/>
              <w:spacing w:before="40"/>
              <w:ind w:right="0"/>
              <w:rPr>
                <w:lang w:val="ru-RU"/>
              </w:rPr>
            </w:pPr>
            <w:r>
              <w:rPr>
                <w:lang w:val="ru-RU"/>
              </w:rPr>
              <w:t>ECE/TRANS/WP.15/AC.2/69 (секретариат)</w:t>
            </w:r>
          </w:p>
        </w:tc>
        <w:tc>
          <w:tcPr>
            <w:tcW w:w="3829" w:type="dxa"/>
            <w:shd w:val="clear" w:color="auto" w:fill="auto"/>
          </w:tcPr>
          <w:p w:rsidR="000800DD" w:rsidRDefault="000800DD" w:rsidP="007B1414">
            <w:pPr>
              <w:pStyle w:val="SingleTxtG"/>
              <w:spacing w:before="40"/>
              <w:ind w:left="113" w:right="711"/>
              <w:jc w:val="left"/>
            </w:pPr>
            <w:r>
              <w:rPr>
                <w:lang w:val="ru-RU"/>
              </w:rPr>
              <w:t>Предварительная повестка дня</w:t>
            </w:r>
          </w:p>
        </w:tc>
      </w:tr>
      <w:tr w:rsidR="000800DD" w:rsidRPr="0062520A" w:rsidTr="00F874AE">
        <w:tc>
          <w:tcPr>
            <w:tcW w:w="4676" w:type="dxa"/>
            <w:shd w:val="clear" w:color="auto" w:fill="auto"/>
          </w:tcPr>
          <w:p w:rsidR="000800DD" w:rsidRDefault="000800DD" w:rsidP="00F874AE">
            <w:pPr>
              <w:pStyle w:val="SingleTxtG"/>
              <w:spacing w:before="40"/>
              <w:ind w:right="0"/>
            </w:pPr>
            <w:r w:rsidRPr="007C65C6">
              <w:rPr>
                <w:lang w:val="en-US"/>
              </w:rPr>
              <w:t>ECE/TRANS/WP.15/AC.2/69/Add.1 (</w:t>
            </w:r>
            <w:r>
              <w:rPr>
                <w:lang w:val="ru-RU"/>
              </w:rPr>
              <w:t>секретариат</w:t>
            </w:r>
            <w:r w:rsidRPr="007C65C6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0800DD" w:rsidRPr="007C65C6" w:rsidRDefault="000800DD" w:rsidP="007B1414">
            <w:pPr>
              <w:pStyle w:val="SingleTxtG"/>
              <w:spacing w:before="4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Перечень документов по каждому пункту повестки дня и аннотации</w:t>
            </w:r>
          </w:p>
        </w:tc>
      </w:tr>
      <w:tr w:rsidR="000800DD" w:rsidTr="00F874AE">
        <w:tc>
          <w:tcPr>
            <w:tcW w:w="4676" w:type="dxa"/>
            <w:shd w:val="clear" w:color="auto" w:fill="auto"/>
          </w:tcPr>
          <w:p w:rsidR="000800DD" w:rsidRPr="00F812D2" w:rsidRDefault="000800DD" w:rsidP="00F874AE">
            <w:pPr>
              <w:pStyle w:val="SingleTxtG"/>
              <w:spacing w:before="40"/>
              <w:ind w:right="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Справочные документы</w:t>
            </w:r>
          </w:p>
        </w:tc>
        <w:tc>
          <w:tcPr>
            <w:tcW w:w="3829" w:type="dxa"/>
            <w:shd w:val="clear" w:color="auto" w:fill="auto"/>
          </w:tcPr>
          <w:p w:rsidR="000800DD" w:rsidRDefault="000800DD" w:rsidP="007B1414">
            <w:pPr>
              <w:pStyle w:val="SingleTxtG"/>
              <w:spacing w:before="40"/>
              <w:ind w:left="113"/>
              <w:jc w:val="left"/>
            </w:pPr>
          </w:p>
        </w:tc>
      </w:tr>
      <w:tr w:rsidR="000800DD" w:rsidRPr="0062520A" w:rsidTr="00F874AE">
        <w:tc>
          <w:tcPr>
            <w:tcW w:w="4676" w:type="dxa"/>
            <w:shd w:val="clear" w:color="auto" w:fill="auto"/>
          </w:tcPr>
          <w:p w:rsidR="000800DD" w:rsidRDefault="000800DD" w:rsidP="007B1414">
            <w:pPr>
              <w:pStyle w:val="SingleTxtG"/>
              <w:spacing w:before="40"/>
              <w:ind w:right="0"/>
            </w:pPr>
            <w:r w:rsidRPr="007C65C6">
              <w:rPr>
                <w:lang w:val="en-US"/>
              </w:rPr>
              <w:t xml:space="preserve">ECE/TRANS/276, Vols. I </w:t>
            </w:r>
            <w:r>
              <w:rPr>
                <w:lang w:val="ru-RU"/>
              </w:rPr>
              <w:t>и</w:t>
            </w:r>
            <w:r w:rsidRPr="007C65C6">
              <w:rPr>
                <w:lang w:val="en-US"/>
              </w:rPr>
              <w:t xml:space="preserve"> II</w:t>
            </w:r>
          </w:p>
        </w:tc>
        <w:tc>
          <w:tcPr>
            <w:tcW w:w="3829" w:type="dxa"/>
            <w:shd w:val="clear" w:color="auto" w:fill="auto"/>
          </w:tcPr>
          <w:p w:rsidR="000800DD" w:rsidRPr="007C65C6" w:rsidRDefault="000800DD" w:rsidP="007B1414">
            <w:pPr>
              <w:pStyle w:val="SingleTxtG"/>
              <w:spacing w:before="40"/>
              <w:ind w:left="113"/>
              <w:jc w:val="left"/>
              <w:rPr>
                <w:lang w:val="ru-RU"/>
              </w:rPr>
            </w:pPr>
            <w:r>
              <w:rPr>
                <w:lang w:val="ru-RU"/>
              </w:rPr>
              <w:t>Издание ВОПОГ 2019 года (сводный текст)</w:t>
            </w:r>
          </w:p>
        </w:tc>
      </w:tr>
      <w:tr w:rsidR="000800DD" w:rsidRPr="0062520A" w:rsidTr="00F874AE">
        <w:tc>
          <w:tcPr>
            <w:tcW w:w="4676" w:type="dxa"/>
            <w:shd w:val="clear" w:color="auto" w:fill="auto"/>
          </w:tcPr>
          <w:p w:rsidR="000800DD" w:rsidRDefault="000800DD" w:rsidP="00F874AE">
            <w:pPr>
              <w:pStyle w:val="SingleTxtG"/>
              <w:spacing w:before="40"/>
              <w:ind w:right="0"/>
            </w:pPr>
            <w:r>
              <w:rPr>
                <w:lang w:val="ru-RU"/>
              </w:rPr>
              <w:t>ECE/TRANS/WP.15/AC.2/68</w:t>
            </w:r>
          </w:p>
        </w:tc>
        <w:tc>
          <w:tcPr>
            <w:tcW w:w="3829" w:type="dxa"/>
            <w:shd w:val="clear" w:color="auto" w:fill="auto"/>
          </w:tcPr>
          <w:p w:rsidR="000800DD" w:rsidRPr="007C65C6" w:rsidRDefault="000800DD" w:rsidP="007B1414">
            <w:pPr>
              <w:pStyle w:val="SingleTxtG"/>
              <w:spacing w:before="40"/>
              <w:ind w:left="113" w:right="113"/>
              <w:jc w:val="left"/>
              <w:rPr>
                <w:lang w:val="ru-RU"/>
              </w:rPr>
            </w:pPr>
            <w:r>
              <w:rPr>
                <w:lang w:val="ru-RU"/>
              </w:rPr>
              <w:t>Доклад Комитета по вопросам безопасности ВОПОГ о работе его тридцать третьей сессии</w:t>
            </w:r>
          </w:p>
        </w:tc>
      </w:tr>
    </w:tbl>
    <w:p w:rsidR="000800DD" w:rsidRPr="007C65C6" w:rsidRDefault="000800DD" w:rsidP="000800DD">
      <w:pPr>
        <w:pStyle w:val="H1G"/>
        <w:rPr>
          <w:lang w:val="ru-RU"/>
        </w:rPr>
      </w:pPr>
      <w:r>
        <w:rPr>
          <w:lang w:val="ru-RU"/>
        </w:rPr>
        <w:lastRenderedPageBreak/>
        <w:tab/>
        <w:t>2.</w:t>
      </w:r>
      <w:r>
        <w:rPr>
          <w:lang w:val="ru-RU"/>
        </w:rPr>
        <w:tab/>
      </w:r>
      <w:r>
        <w:rPr>
          <w:bCs/>
          <w:lang w:val="ru-RU"/>
        </w:rPr>
        <w:t>Выборы должностных лиц на 2019 год</w:t>
      </w:r>
    </w:p>
    <w:p w:rsidR="000800DD" w:rsidRPr="007C65C6" w:rsidRDefault="000800DD" w:rsidP="000800DD">
      <w:pPr>
        <w:pStyle w:val="SingleTxtGR"/>
      </w:pPr>
      <w:r>
        <w:tab/>
        <w:t>Комитет по вопросам безопасности, как ожидается, изберет Председателя и заместителя Председателя своих сессий, которые состоятся в 2019 году.</w:t>
      </w:r>
    </w:p>
    <w:p w:rsidR="000800DD" w:rsidRPr="007C65C6" w:rsidRDefault="000800DD" w:rsidP="000800DD">
      <w:pPr>
        <w:pStyle w:val="H1G"/>
        <w:rPr>
          <w:lang w:val="ru-RU"/>
        </w:rPr>
      </w:pPr>
      <w:r>
        <w:rPr>
          <w:lang w:val="ru-RU"/>
        </w:rPr>
        <w:tab/>
        <w:t>3.</w:t>
      </w:r>
      <w:r>
        <w:rPr>
          <w:lang w:val="ru-RU"/>
        </w:rPr>
        <w:tab/>
      </w:r>
      <w:r>
        <w:rPr>
          <w:bCs/>
          <w:lang w:val="ru-RU"/>
        </w:rPr>
        <w:t>Вопросы, вытекающие из работы органов Организации Объединенных Наций или других организаций</w:t>
      </w:r>
    </w:p>
    <w:p w:rsidR="000800DD" w:rsidRPr="007C65C6" w:rsidRDefault="000800DD" w:rsidP="000800DD">
      <w:pPr>
        <w:pStyle w:val="SingleTxtGR"/>
      </w:pPr>
      <w:r>
        <w:tab/>
        <w:t>Комитет по вопросам безопасности, возможно, пожелает заслушать информацию о деятельности</w:t>
      </w:r>
      <w:r w:rsidRPr="0062520A">
        <w:t xml:space="preserve"> </w:t>
      </w:r>
      <w:r>
        <w:t>других органов и организаций, имеющей отношение к его работе.</w:t>
      </w:r>
    </w:p>
    <w:p w:rsidR="000800DD" w:rsidRPr="007C65C6" w:rsidRDefault="000800DD" w:rsidP="000800DD">
      <w:pPr>
        <w:pStyle w:val="H1G"/>
        <w:rPr>
          <w:lang w:val="ru-RU"/>
        </w:rPr>
      </w:pPr>
      <w:r>
        <w:rPr>
          <w:lang w:val="ru-RU"/>
        </w:rPr>
        <w:tab/>
        <w:t>4.</w:t>
      </w:r>
      <w:r>
        <w:rPr>
          <w:lang w:val="ru-RU"/>
        </w:rPr>
        <w:tab/>
      </w:r>
      <w:r>
        <w:rPr>
          <w:bCs/>
          <w:lang w:val="ru-RU"/>
        </w:rPr>
        <w:t>Применение Европейского соглашения о международной перевозке опасных грузов по внутренним водным путям (ВОПОГ)</w:t>
      </w:r>
    </w:p>
    <w:p w:rsidR="000800DD" w:rsidRPr="0062520A" w:rsidRDefault="000800DD" w:rsidP="000800DD">
      <w:pPr>
        <w:pStyle w:val="H23G"/>
        <w:rPr>
          <w:lang w:val="ru-RU"/>
        </w:rPr>
      </w:pPr>
      <w:r>
        <w:rPr>
          <w:lang w:val="ru-RU"/>
        </w:rPr>
        <w:tab/>
        <w:t>a)</w:t>
      </w:r>
      <w:r>
        <w:rPr>
          <w:lang w:val="ru-RU"/>
        </w:rPr>
        <w:tab/>
      </w:r>
      <w:r>
        <w:rPr>
          <w:bCs/>
          <w:lang w:val="ru-RU"/>
        </w:rPr>
        <w:t>Состояние ВОПОГ</w:t>
      </w:r>
    </w:p>
    <w:p w:rsidR="000800DD" w:rsidRPr="00237E90" w:rsidRDefault="000800DD" w:rsidP="000800DD">
      <w:pPr>
        <w:pStyle w:val="SingleTxtGR"/>
      </w:pPr>
      <w:r>
        <w:tab/>
        <w:t>Предлагаемые поправки, содержащиеся в документе ECE/ADN/45, были направлены Договаривающимся сторонам 1 июля 2018 года для принятия (C.N.</w:t>
      </w:r>
      <w:proofErr w:type="gramStart"/>
      <w:r>
        <w:t>297.2018.TREATIES</w:t>
      </w:r>
      <w:proofErr w:type="gramEnd"/>
      <w:r>
        <w:t>-XI-D-6) и были сочтены принятыми 1 октября 2018 года для вступления в силу 1 января 2019 г</w:t>
      </w:r>
      <w:r w:rsidR="00281CF6">
        <w:t>ода (C.N.489.2018.TREATIES-XI-D</w:t>
      </w:r>
      <w:r>
        <w:t xml:space="preserve">-6) </w:t>
      </w:r>
    </w:p>
    <w:p w:rsidR="000800DD" w:rsidRPr="00237E90" w:rsidRDefault="000800DD" w:rsidP="000800DD">
      <w:pPr>
        <w:pStyle w:val="SingleTxtGR"/>
      </w:pPr>
      <w:r>
        <w:tab/>
        <w:t>Предлагаемые поправки, содержащиеся в документе ECE/ADN/45/Add.1, были направлены Договаривающимся сторонам 1 сентября 2018 года для принятия в уведомлении депозитария C.N.</w:t>
      </w:r>
      <w:proofErr w:type="gramStart"/>
      <w:r>
        <w:t>396.2018.TREATIES</w:t>
      </w:r>
      <w:proofErr w:type="gramEnd"/>
      <w:r>
        <w:t>-XI-D-6. Если до 1 декабря 2018</w:t>
      </w:r>
      <w:r>
        <w:rPr>
          <w:lang w:val="en-US"/>
        </w:rPr>
        <w:t> </w:t>
      </w:r>
      <w:r>
        <w:t>года не будет получено достаточное число возражений, эти поправки будут считаться принятыми для вступления в силу 1 января 2019 года.</w:t>
      </w:r>
    </w:p>
    <w:p w:rsidR="000800DD" w:rsidRPr="00237E90" w:rsidRDefault="000800DD" w:rsidP="000800DD">
      <w:pPr>
        <w:pStyle w:val="SingleTxtGR"/>
      </w:pPr>
      <w:r>
        <w:tab/>
        <w:t>Предлагаемые исправления, содержащиеся в документах ECE/ADN/45/Corr.1, ECE/TRANS</w:t>
      </w:r>
      <w:r w:rsidR="00281CF6" w:rsidRPr="00281CF6">
        <w:t>/</w:t>
      </w:r>
      <w:r>
        <w:t>WP.15/AC.2/64/Add.1, приложение II, и ECE/TRANS</w:t>
      </w:r>
      <w:r w:rsidR="00281CF6" w:rsidRPr="00281CF6">
        <w:t>/</w:t>
      </w:r>
      <w:r>
        <w:t>WP.15/AC.2/68, приложение IV, были направлены Договаривающимся сторонам 1 октября 2018 года для принятия (C.N.</w:t>
      </w:r>
      <w:proofErr w:type="gramStart"/>
      <w:r>
        <w:t>471.2018.ТREATIES</w:t>
      </w:r>
      <w:proofErr w:type="gramEnd"/>
      <w:r>
        <w:t>-XI-D-6 и C.N.472.2018.TREATIES-XI-D-6). Если до 30 декабря 2018 года не будет получено достаточное число возражений, эти исправления будут считаться принятыми 1 января 2019 года.</w:t>
      </w:r>
    </w:p>
    <w:p w:rsidR="000800DD" w:rsidRPr="007C65C6" w:rsidRDefault="000800DD" w:rsidP="000800DD">
      <w:pPr>
        <w:pStyle w:val="H23G"/>
        <w:rPr>
          <w:lang w:val="ru-RU"/>
        </w:rPr>
      </w:pPr>
      <w:r>
        <w:rPr>
          <w:lang w:val="ru-RU"/>
        </w:rPr>
        <w:tab/>
        <w:t>b)</w:t>
      </w:r>
      <w:r>
        <w:rPr>
          <w:lang w:val="ru-RU"/>
        </w:rPr>
        <w:tab/>
      </w:r>
      <w:r>
        <w:rPr>
          <w:bCs/>
          <w:lang w:val="ru-RU"/>
        </w:rPr>
        <w:t>Специальные разрешения, отступления и эквивалентные аналоги</w:t>
      </w:r>
    </w:p>
    <w:p w:rsidR="000800DD" w:rsidRPr="007C65C6" w:rsidRDefault="000800DD" w:rsidP="000800DD">
      <w:pPr>
        <w:pStyle w:val="SingleTxtGR"/>
      </w:pPr>
      <w:r>
        <w:tab/>
        <w:t>Любые предложения о специальных разрешениях или отступлениях, полученные секретариатом после опубликования настоящей предварительной повестки дня, будут опубликованы в неофициальных документах.</w:t>
      </w:r>
    </w:p>
    <w:p w:rsidR="000800DD" w:rsidRPr="007C65C6" w:rsidRDefault="000800DD" w:rsidP="000800DD">
      <w:pPr>
        <w:pStyle w:val="H23G"/>
        <w:rPr>
          <w:lang w:val="ru-RU"/>
        </w:rPr>
      </w:pPr>
      <w:r>
        <w:rPr>
          <w:lang w:val="ru-RU"/>
        </w:rPr>
        <w:tab/>
        <w:t>c)</w:t>
      </w:r>
      <w:r>
        <w:rPr>
          <w:lang w:val="ru-RU"/>
        </w:rPr>
        <w:tab/>
      </w:r>
      <w:r>
        <w:rPr>
          <w:bCs/>
          <w:lang w:val="ru-RU"/>
        </w:rPr>
        <w:t>Толкование Правил, прилагаемых к ВОПОГ</w:t>
      </w:r>
    </w:p>
    <w:p w:rsidR="000800DD" w:rsidRPr="007C65C6" w:rsidRDefault="000800DD" w:rsidP="000800DD">
      <w:pPr>
        <w:pStyle w:val="SingleTxtGR"/>
      </w:pPr>
      <w:r>
        <w:tab/>
        <w:t>Комитету по вопросам безопасности предлагается обсудить толкование любых положений Правил, прилагаемых к ВОПОГ, которые считаются двусмысленными или неясными.</w:t>
      </w:r>
    </w:p>
    <w:p w:rsidR="000800DD" w:rsidRPr="00D57257" w:rsidRDefault="000800DD" w:rsidP="000800DD">
      <w:pPr>
        <w:pStyle w:val="H23G"/>
        <w:keepNext w:val="0"/>
        <w:keepLines w:val="0"/>
        <w:rPr>
          <w:lang w:val="ru-RU"/>
        </w:rPr>
      </w:pPr>
      <w:r>
        <w:rPr>
          <w:lang w:val="ru-RU"/>
        </w:rPr>
        <w:tab/>
        <w:t>d)</w:t>
      </w:r>
      <w:r>
        <w:rPr>
          <w:lang w:val="ru-RU"/>
        </w:rPr>
        <w:tab/>
      </w:r>
      <w:r>
        <w:rPr>
          <w:bCs/>
          <w:lang w:val="ru-RU"/>
        </w:rPr>
        <w:t>Подготовка экспертов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0800DD" w:rsidRPr="00F42677" w:rsidTr="00F874AE">
        <w:tc>
          <w:tcPr>
            <w:tcW w:w="3119" w:type="dxa"/>
            <w:shd w:val="clear" w:color="auto" w:fill="auto"/>
          </w:tcPr>
          <w:p w:rsidR="000800DD" w:rsidRPr="00CB6B1C" w:rsidRDefault="000800DD" w:rsidP="00CB6B1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bookmarkStart w:id="1" w:name="_Hlk529785256"/>
            <w:r w:rsidRPr="007C65C6">
              <w:rPr>
                <w:lang w:val="en-US"/>
              </w:rPr>
              <w:t>ECE</w:t>
            </w:r>
            <w:r w:rsidRPr="00CB6B1C">
              <w:rPr>
                <w:lang w:val="en-US"/>
              </w:rPr>
              <w:t>/</w:t>
            </w:r>
            <w:r w:rsidRPr="007C65C6">
              <w:rPr>
                <w:lang w:val="en-US"/>
              </w:rPr>
              <w:t>TRANS</w:t>
            </w:r>
            <w:r w:rsidRPr="00CB6B1C">
              <w:rPr>
                <w:lang w:val="en-US"/>
              </w:rPr>
              <w:t>/</w:t>
            </w:r>
            <w:r w:rsidRPr="007C65C6">
              <w:rPr>
                <w:lang w:val="en-US"/>
              </w:rPr>
              <w:t>WP</w:t>
            </w:r>
            <w:r w:rsidRPr="00CB6B1C">
              <w:rPr>
                <w:lang w:val="en-US"/>
              </w:rPr>
              <w:t>.15/</w:t>
            </w:r>
            <w:r w:rsidRPr="007C65C6">
              <w:rPr>
                <w:lang w:val="en-US"/>
              </w:rPr>
              <w:t>AC</w:t>
            </w:r>
            <w:r w:rsidRPr="00CB6B1C">
              <w:rPr>
                <w:lang w:val="en-US"/>
              </w:rPr>
              <w:t xml:space="preserve">.2/2019/1, </w:t>
            </w:r>
            <w:r w:rsidR="00CB6B1C" w:rsidRPr="00CB6B1C">
              <w:rPr>
                <w:lang w:val="en-US"/>
              </w:rPr>
              <w:br/>
            </w:r>
            <w:r w:rsidRPr="00CB6B1C">
              <w:rPr>
                <w:lang w:val="en-US"/>
              </w:rPr>
              <w:t xml:space="preserve">-/2019/2 </w:t>
            </w:r>
            <w:r>
              <w:rPr>
                <w:lang w:val="ru-RU"/>
              </w:rPr>
              <w:t>и</w:t>
            </w:r>
            <w:r w:rsidRPr="00CB6B1C">
              <w:rPr>
                <w:lang w:val="en-US"/>
              </w:rPr>
              <w:t xml:space="preserve"> -/2019/3 (</w:t>
            </w:r>
            <w:r>
              <w:rPr>
                <w:lang w:val="ru-RU"/>
              </w:rPr>
              <w:t>ЦКСР</w:t>
            </w:r>
            <w:r w:rsidRPr="00CB6B1C">
              <w:rPr>
                <w:lang w:val="en-US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0800DD" w:rsidRPr="00CB6B1C" w:rsidRDefault="000800DD" w:rsidP="00F874AE">
            <w:pPr>
              <w:pStyle w:val="SingleTxtG"/>
              <w:spacing w:before="4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Каталог вопросов 2019 года</w:t>
            </w:r>
          </w:p>
        </w:tc>
      </w:tr>
      <w:tr w:rsidR="000800DD" w:rsidRPr="0062520A" w:rsidTr="00F874AE">
        <w:tc>
          <w:tcPr>
            <w:tcW w:w="3119" w:type="dxa"/>
            <w:shd w:val="clear" w:color="auto" w:fill="auto"/>
          </w:tcPr>
          <w:p w:rsidR="000800DD" w:rsidRPr="007B1414" w:rsidRDefault="000800DD" w:rsidP="00F874A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7C65C6">
              <w:rPr>
                <w:lang w:val="en-US"/>
              </w:rPr>
              <w:t>ECE</w:t>
            </w:r>
            <w:r w:rsidRPr="007B1414">
              <w:rPr>
                <w:lang w:val="en-US"/>
              </w:rPr>
              <w:t>/</w:t>
            </w:r>
            <w:r w:rsidRPr="007C65C6">
              <w:rPr>
                <w:lang w:val="en-US"/>
              </w:rPr>
              <w:t>TRANS</w:t>
            </w:r>
            <w:r w:rsidRPr="007B1414">
              <w:rPr>
                <w:lang w:val="en-US"/>
              </w:rPr>
              <w:t>/</w:t>
            </w:r>
            <w:r w:rsidRPr="007C65C6">
              <w:rPr>
                <w:lang w:val="en-US"/>
              </w:rPr>
              <w:t>WP</w:t>
            </w:r>
            <w:r w:rsidRPr="007B1414">
              <w:rPr>
                <w:lang w:val="en-US"/>
              </w:rPr>
              <w:t>.15/</w:t>
            </w:r>
            <w:r w:rsidRPr="007C65C6">
              <w:rPr>
                <w:lang w:val="en-US"/>
              </w:rPr>
              <w:t>AC</w:t>
            </w:r>
            <w:r w:rsidRPr="007B1414">
              <w:rPr>
                <w:lang w:val="en-US"/>
              </w:rPr>
              <w:t>.2/2019/7 (</w:t>
            </w:r>
            <w:r>
              <w:rPr>
                <w:lang w:val="ru-RU"/>
              </w:rPr>
              <w:t>ЦКСР</w:t>
            </w:r>
            <w:r w:rsidRPr="007B1414">
              <w:rPr>
                <w:lang w:val="en-US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0800DD" w:rsidRPr="007C65C6" w:rsidRDefault="000800DD" w:rsidP="0085351C">
            <w:pPr>
              <w:pStyle w:val="SingleTxtG"/>
              <w:spacing w:before="4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Директива Административного комитета по</w:t>
            </w:r>
            <w:r w:rsidR="0085351C">
              <w:rPr>
                <w:lang w:val="en-US"/>
              </w:rPr>
              <w:t> </w:t>
            </w:r>
            <w:r>
              <w:rPr>
                <w:lang w:val="ru-RU"/>
              </w:rPr>
              <w:t xml:space="preserve">использованию каталога вопросов для </w:t>
            </w:r>
            <w:proofErr w:type="spellStart"/>
            <w:r>
              <w:rPr>
                <w:lang w:val="ru-RU"/>
              </w:rPr>
              <w:t>экзаменования</w:t>
            </w:r>
            <w:proofErr w:type="spellEnd"/>
            <w:r>
              <w:rPr>
                <w:lang w:val="ru-RU"/>
              </w:rPr>
              <w:t xml:space="preserve"> экспертов в области ВОПОГ (глава 8.2 ВОПОГ)</w:t>
            </w:r>
          </w:p>
        </w:tc>
      </w:tr>
      <w:tr w:rsidR="000800DD" w:rsidRPr="0062520A" w:rsidTr="00F874AE">
        <w:tc>
          <w:tcPr>
            <w:tcW w:w="3119" w:type="dxa"/>
            <w:shd w:val="clear" w:color="auto" w:fill="auto"/>
          </w:tcPr>
          <w:p w:rsidR="000800DD" w:rsidRPr="008D027F" w:rsidRDefault="000800DD" w:rsidP="00F874AE">
            <w:pPr>
              <w:pStyle w:val="SingleTxtG"/>
              <w:pageBreakBefore/>
              <w:spacing w:before="40"/>
              <w:ind w:left="0" w:right="0"/>
              <w:jc w:val="left"/>
            </w:pPr>
            <w:r w:rsidRPr="007C65C6">
              <w:rPr>
                <w:lang w:val="en-US"/>
              </w:rPr>
              <w:lastRenderedPageBreak/>
              <w:t>ECE/TRANS/WP.15/AC.2/2019/8 (</w:t>
            </w:r>
            <w:r>
              <w:rPr>
                <w:lang w:val="ru-RU"/>
              </w:rPr>
              <w:t>ЦКСР</w:t>
            </w:r>
            <w:r w:rsidRPr="007C65C6">
              <w:rPr>
                <w:lang w:val="en-US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0800DD" w:rsidRPr="007C65C6" w:rsidRDefault="000800DD" w:rsidP="00F874AE">
            <w:pPr>
              <w:pStyle w:val="SingleTxtG"/>
              <w:spacing w:before="4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Доклад о работе девятнадцатого совещания неофициальной рабочей группы по подготовке экспертов</w:t>
            </w:r>
          </w:p>
        </w:tc>
      </w:tr>
    </w:tbl>
    <w:bookmarkEnd w:id="1"/>
    <w:p w:rsidR="000800DD" w:rsidRPr="007C65C6" w:rsidRDefault="000800DD" w:rsidP="000800DD">
      <w:pPr>
        <w:pStyle w:val="SingleTxtGR"/>
      </w:pPr>
      <w:r>
        <w:tab/>
        <w:t>Договаривающимся сторонам предлагается представить свои образцы свидетельств экспертов секретариату ЕЭК ООН, с тем чтобы секретариат мог разместить их на веб-сайте. Странам также предлагается сообщить статистические данные, касающиеся экзаменов.</w:t>
      </w:r>
    </w:p>
    <w:p w:rsidR="000800DD" w:rsidRPr="007C65C6" w:rsidRDefault="000800DD" w:rsidP="000800DD">
      <w:pPr>
        <w:pStyle w:val="H23G"/>
        <w:rPr>
          <w:lang w:val="ru-RU"/>
        </w:rPr>
      </w:pPr>
      <w:r>
        <w:rPr>
          <w:lang w:val="ru-RU"/>
        </w:rPr>
        <w:tab/>
        <w:t>e)</w:t>
      </w:r>
      <w:r>
        <w:rPr>
          <w:lang w:val="ru-RU"/>
        </w:rPr>
        <w:tab/>
      </w:r>
      <w:r>
        <w:rPr>
          <w:bCs/>
          <w:lang w:val="ru-RU"/>
        </w:rPr>
        <w:t>Вопросы, касающиеся классификационных обществ</w:t>
      </w:r>
    </w:p>
    <w:p w:rsidR="000800DD" w:rsidRPr="007C65C6" w:rsidRDefault="000800DD" w:rsidP="000800DD">
      <w:pPr>
        <w:pStyle w:val="SingleTxtGR"/>
      </w:pPr>
      <w:r>
        <w:tab/>
        <w:t xml:space="preserve">Список классификационных обществ, признанных Договаривающимися сторонами ВОПОГ, можно найти по следующей ссылке: </w:t>
      </w:r>
      <w:hyperlink r:id="rId9" w:history="1">
        <w:r w:rsidR="00CB6B1C" w:rsidRPr="00656F79">
          <w:rPr>
            <w:rStyle w:val="Hyperlink"/>
          </w:rPr>
          <w:t>www.unece.org/trans/</w:t>
        </w:r>
        <w:r w:rsidR="00CB6B1C" w:rsidRPr="00656F79">
          <w:rPr>
            <w:rStyle w:val="Hyperlink"/>
          </w:rPr>
          <w:br/>
        </w:r>
        <w:proofErr w:type="spellStart"/>
        <w:r w:rsidR="00CB6B1C" w:rsidRPr="00656F79">
          <w:rPr>
            <w:rStyle w:val="Hyperlink"/>
          </w:rPr>
          <w:t>danger</w:t>
        </w:r>
        <w:proofErr w:type="spellEnd"/>
        <w:r w:rsidR="00CB6B1C" w:rsidRPr="00656F79">
          <w:rPr>
            <w:rStyle w:val="Hyperlink"/>
          </w:rPr>
          <w:t>/</w:t>
        </w:r>
        <w:proofErr w:type="spellStart"/>
        <w:r w:rsidR="00CB6B1C" w:rsidRPr="00656F79">
          <w:rPr>
            <w:rStyle w:val="Hyperlink"/>
          </w:rPr>
          <w:t>publi</w:t>
        </w:r>
        <w:proofErr w:type="spellEnd"/>
        <w:r w:rsidR="00CB6B1C" w:rsidRPr="00656F79">
          <w:rPr>
            <w:rStyle w:val="Hyperlink"/>
          </w:rPr>
          <w:t>/</w:t>
        </w:r>
        <w:proofErr w:type="spellStart"/>
        <w:r w:rsidR="00CB6B1C" w:rsidRPr="00656F79">
          <w:rPr>
            <w:rStyle w:val="Hyperlink"/>
          </w:rPr>
          <w:t>adn</w:t>
        </w:r>
        <w:proofErr w:type="spellEnd"/>
        <w:r w:rsidR="00CB6B1C" w:rsidRPr="00656F79">
          <w:rPr>
            <w:rStyle w:val="Hyperlink"/>
          </w:rPr>
          <w:t>/adnclassifications.html</w:t>
        </w:r>
      </w:hyperlink>
      <w:r>
        <w:t>.</w:t>
      </w:r>
    </w:p>
    <w:p w:rsidR="000800DD" w:rsidRPr="007C65C6" w:rsidRDefault="000800DD" w:rsidP="000800DD">
      <w:pPr>
        <w:pStyle w:val="H1G"/>
        <w:rPr>
          <w:lang w:val="ru-RU"/>
        </w:rPr>
      </w:pPr>
      <w:r>
        <w:rPr>
          <w:lang w:val="ru-RU"/>
        </w:rPr>
        <w:tab/>
        <w:t>5.</w:t>
      </w:r>
      <w:r>
        <w:rPr>
          <w:lang w:val="ru-RU"/>
        </w:rPr>
        <w:tab/>
      </w:r>
      <w:r>
        <w:rPr>
          <w:bCs/>
          <w:lang w:val="ru-RU"/>
        </w:rPr>
        <w:t>Предложения о внесении поправок в Правила, прилагаемые к</w:t>
      </w:r>
      <w:r>
        <w:rPr>
          <w:bCs/>
          <w:lang w:val="en-US"/>
        </w:rPr>
        <w:t> </w:t>
      </w:r>
      <w:r>
        <w:rPr>
          <w:bCs/>
          <w:lang w:val="ru-RU"/>
        </w:rPr>
        <w:t>ВОПОГ</w:t>
      </w:r>
    </w:p>
    <w:p w:rsidR="000800DD" w:rsidRPr="007C65C6" w:rsidRDefault="000800DD" w:rsidP="000800DD">
      <w:pPr>
        <w:pStyle w:val="H23G"/>
        <w:rPr>
          <w:lang w:val="ru-RU"/>
        </w:rPr>
      </w:pPr>
      <w:r>
        <w:rPr>
          <w:lang w:val="ru-RU"/>
        </w:rPr>
        <w:tab/>
        <w:t>a)</w:t>
      </w:r>
      <w:r>
        <w:rPr>
          <w:lang w:val="ru-RU"/>
        </w:rPr>
        <w:tab/>
        <w:t>Работа Совместного совещания МПОГ/ДОПОГ/ВОПОГ</w:t>
      </w:r>
    </w:p>
    <w:p w:rsidR="000800DD" w:rsidRPr="007C65C6" w:rsidRDefault="000800DD" w:rsidP="000800DD">
      <w:pPr>
        <w:pStyle w:val="SingleTxtGR"/>
      </w:pPr>
      <w:r>
        <w:tab/>
        <w:t>Комитет по вопросам безопасности, возможно, пожелает рассмотреть доклад Совместного совещания МПОГ/ДОПОГ/ВОПОГ о работе его осенней сессии 2018</w:t>
      </w:r>
      <w:r>
        <w:rPr>
          <w:lang w:val="en-US"/>
        </w:rPr>
        <w:t> </w:t>
      </w:r>
      <w:r>
        <w:t>года (ECE/TRANS/WP.15/AC.1/152).</w:t>
      </w:r>
    </w:p>
    <w:p w:rsidR="000800DD" w:rsidRPr="007C65C6" w:rsidRDefault="000800DD" w:rsidP="000800DD">
      <w:pPr>
        <w:pStyle w:val="SingleTxtGR"/>
      </w:pPr>
      <w:r>
        <w:tab/>
        <w:t>Комитету по вопросам безопасности также предлагается рассмотреть доклад Рабочей группы по перевозкам опасных грузов о работе ее 105-й сессии (6−9 ноября 2018 года) (ECE/TRANS/WP.15/244).</w:t>
      </w:r>
    </w:p>
    <w:p w:rsidR="000800DD" w:rsidRPr="00E96F53" w:rsidRDefault="000800DD" w:rsidP="000800DD">
      <w:pPr>
        <w:pStyle w:val="H23G"/>
        <w:rPr>
          <w:lang w:val="ru-RU"/>
        </w:rPr>
      </w:pPr>
      <w:r>
        <w:rPr>
          <w:lang w:val="ru-RU"/>
        </w:rPr>
        <w:tab/>
        <w:t>b)</w:t>
      </w:r>
      <w:r>
        <w:rPr>
          <w:lang w:val="ru-RU"/>
        </w:rPr>
        <w:tab/>
        <w:t>Другие</w:t>
      </w:r>
      <w:r>
        <w:rPr>
          <w:bCs/>
          <w:lang w:val="ru-RU"/>
        </w:rPr>
        <w:t xml:space="preserve"> предложения о поправках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0800DD" w:rsidRPr="0062520A" w:rsidTr="00F874AE">
        <w:tc>
          <w:tcPr>
            <w:tcW w:w="3119" w:type="dxa"/>
            <w:shd w:val="clear" w:color="auto" w:fill="auto"/>
          </w:tcPr>
          <w:p w:rsidR="000800DD" w:rsidRDefault="000800DD" w:rsidP="00F874AE">
            <w:pPr>
              <w:pStyle w:val="SingleTxtG"/>
              <w:spacing w:before="40"/>
              <w:ind w:left="0" w:right="0"/>
              <w:jc w:val="left"/>
            </w:pPr>
            <w:r w:rsidRPr="000800DD">
              <w:rPr>
                <w:lang w:val="en-US"/>
              </w:rPr>
              <w:t>ECE/TRANS/WP.15/AC.2/2019/4 (</w:t>
            </w:r>
            <w:r>
              <w:rPr>
                <w:lang w:val="ru-RU"/>
              </w:rPr>
              <w:t>Германия</w:t>
            </w:r>
            <w:r w:rsidRPr="000800DD">
              <w:rPr>
                <w:lang w:val="en-US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0800DD" w:rsidRPr="007C65C6" w:rsidRDefault="000800DD" w:rsidP="00264584">
            <w:pPr>
              <w:pStyle w:val="SingleTxtG"/>
              <w:spacing w:before="4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Внедрение измененной концепции взрывозащиты на судах внутреннего плавания – вопросы толкования</w:t>
            </w:r>
          </w:p>
        </w:tc>
      </w:tr>
      <w:tr w:rsidR="000800DD" w:rsidRPr="0062520A" w:rsidTr="00F874AE">
        <w:tc>
          <w:tcPr>
            <w:tcW w:w="3119" w:type="dxa"/>
            <w:shd w:val="clear" w:color="auto" w:fill="auto"/>
          </w:tcPr>
          <w:p w:rsidR="000800DD" w:rsidRDefault="000800DD" w:rsidP="00F874AE">
            <w:pPr>
              <w:pStyle w:val="SingleTxtG"/>
              <w:spacing w:before="40"/>
              <w:ind w:left="0" w:right="0"/>
              <w:jc w:val="left"/>
            </w:pPr>
            <w:r w:rsidRPr="000800DD">
              <w:rPr>
                <w:lang w:val="en-US"/>
              </w:rPr>
              <w:t>ECE/TRANS/WP.15/AC.2/2019/6 (</w:t>
            </w:r>
            <w:r>
              <w:rPr>
                <w:lang w:val="ru-RU"/>
              </w:rPr>
              <w:t>Германия</w:t>
            </w:r>
            <w:r w:rsidRPr="000800DD">
              <w:rPr>
                <w:lang w:val="en-US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0800DD" w:rsidRPr="007C65C6" w:rsidRDefault="000800DD" w:rsidP="00264584">
            <w:pPr>
              <w:pStyle w:val="SingleTxtG"/>
              <w:spacing w:before="4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Раздел 7.1.7 ВОПОГ – Специальные положения, применимые к перевозке </w:t>
            </w:r>
            <w:proofErr w:type="spellStart"/>
            <w:r>
              <w:rPr>
                <w:lang w:val="ru-RU"/>
              </w:rPr>
              <w:t>самореактивных</w:t>
            </w:r>
            <w:proofErr w:type="spellEnd"/>
            <w:r>
              <w:rPr>
                <w:lang w:val="ru-RU"/>
              </w:rPr>
              <w:t xml:space="preserve"> веществ класса 4.1, органических пероксидов класса 5.2 и веществ, стабилизируемых путем регулирования температуры (за исключением </w:t>
            </w:r>
            <w:proofErr w:type="spellStart"/>
            <w:r>
              <w:rPr>
                <w:lang w:val="ru-RU"/>
              </w:rPr>
              <w:t>самореактивных</w:t>
            </w:r>
            <w:proofErr w:type="spellEnd"/>
            <w:r>
              <w:rPr>
                <w:lang w:val="ru-RU"/>
              </w:rPr>
              <w:t xml:space="preserve"> веществ и органических пероксидов)</w:t>
            </w:r>
          </w:p>
        </w:tc>
      </w:tr>
      <w:tr w:rsidR="000800DD" w:rsidRPr="00D05FD3" w:rsidTr="00F874AE">
        <w:tc>
          <w:tcPr>
            <w:tcW w:w="3119" w:type="dxa"/>
            <w:shd w:val="clear" w:color="auto" w:fill="auto"/>
          </w:tcPr>
          <w:p w:rsidR="000800DD" w:rsidRPr="00D05FD3" w:rsidRDefault="000800DD" w:rsidP="00F874AE">
            <w:pPr>
              <w:pStyle w:val="SingleTxtG"/>
              <w:spacing w:before="40"/>
              <w:ind w:left="0" w:right="0"/>
              <w:jc w:val="left"/>
            </w:pPr>
            <w:r w:rsidRPr="007C65C6">
              <w:rPr>
                <w:lang w:val="en-US"/>
              </w:rPr>
              <w:t>ECE/TRANS/WP.15/AC.2/2019/9 (</w:t>
            </w:r>
            <w:r>
              <w:rPr>
                <w:lang w:val="ru-RU"/>
              </w:rPr>
              <w:t>Люксембург</w:t>
            </w:r>
            <w:r w:rsidRPr="007C65C6">
              <w:rPr>
                <w:lang w:val="en-US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0800DD" w:rsidRPr="001F2BA5" w:rsidRDefault="000800DD" w:rsidP="0026458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ru-RU"/>
              </w:rPr>
              <w:t>Подраздел 9.3.x.8.4</w:t>
            </w:r>
          </w:p>
        </w:tc>
      </w:tr>
      <w:tr w:rsidR="000800DD" w:rsidRPr="00F42677" w:rsidTr="00F874AE">
        <w:tc>
          <w:tcPr>
            <w:tcW w:w="3119" w:type="dxa"/>
            <w:shd w:val="clear" w:color="auto" w:fill="auto"/>
          </w:tcPr>
          <w:p w:rsidR="000800DD" w:rsidRPr="000800DD" w:rsidRDefault="000800DD" w:rsidP="00F874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bCs/>
                <w:iCs/>
                <w:lang w:val="en-US"/>
              </w:rPr>
            </w:pPr>
            <w:r w:rsidRPr="007C65C6">
              <w:rPr>
                <w:lang w:val="en-US"/>
              </w:rPr>
              <w:t>ECE/TRANS/WP.15/AC.2/2019/10 (</w:t>
            </w:r>
            <w:r>
              <w:t>ЕСРС</w:t>
            </w:r>
            <w:r w:rsidRPr="00306395">
              <w:rPr>
                <w:lang w:val="en-US"/>
              </w:rPr>
              <w:t xml:space="preserve"> </w:t>
            </w:r>
            <w:r>
              <w:t>и</w:t>
            </w:r>
            <w:r w:rsidRPr="007C65C6">
              <w:rPr>
                <w:lang w:val="en-US"/>
              </w:rPr>
              <w:t xml:space="preserve"> </w:t>
            </w:r>
            <w:r>
              <w:t>ЕОС</w:t>
            </w:r>
            <w:r w:rsidRPr="007C65C6">
              <w:rPr>
                <w:lang w:val="en-US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0800DD" w:rsidRPr="00F42677" w:rsidRDefault="000800DD" w:rsidP="002645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Уточнение пункта 1.1.3.6.1</w:t>
            </w:r>
          </w:p>
        </w:tc>
      </w:tr>
      <w:tr w:rsidR="000800DD" w:rsidRPr="00F42677" w:rsidTr="00F874AE">
        <w:tc>
          <w:tcPr>
            <w:tcW w:w="3119" w:type="dxa"/>
            <w:shd w:val="clear" w:color="auto" w:fill="auto"/>
          </w:tcPr>
          <w:p w:rsidR="000800DD" w:rsidRPr="00F42677" w:rsidRDefault="000800DD" w:rsidP="00F874AE">
            <w:pPr>
              <w:pStyle w:val="SingleTxtG"/>
              <w:spacing w:before="40"/>
              <w:ind w:left="0" w:right="0"/>
              <w:jc w:val="left"/>
            </w:pPr>
            <w:r w:rsidRPr="007C65C6">
              <w:rPr>
                <w:lang w:val="en-US"/>
              </w:rPr>
              <w:t>ECE/TRANS/WP.15/AC.2/2019/11 (</w:t>
            </w:r>
            <w:r>
              <w:rPr>
                <w:lang w:val="ru-RU"/>
              </w:rPr>
              <w:t>Бельгия</w:t>
            </w:r>
            <w:r w:rsidRPr="007C65C6">
              <w:rPr>
                <w:lang w:val="en-US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0800DD" w:rsidRPr="00F42677" w:rsidRDefault="000800DD" w:rsidP="0026458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ru-RU"/>
              </w:rPr>
              <w:t>Средства пожаротушения (пункт 9.1.0.40.2)</w:t>
            </w:r>
          </w:p>
        </w:tc>
      </w:tr>
      <w:tr w:rsidR="000800DD" w:rsidRPr="00F42677" w:rsidTr="00F874AE">
        <w:tc>
          <w:tcPr>
            <w:tcW w:w="3119" w:type="dxa"/>
            <w:shd w:val="clear" w:color="auto" w:fill="auto"/>
          </w:tcPr>
          <w:p w:rsidR="000800DD" w:rsidRPr="00F42677" w:rsidRDefault="000800DD" w:rsidP="00F874AE">
            <w:pPr>
              <w:pStyle w:val="SingleTxtG"/>
              <w:spacing w:before="40"/>
              <w:ind w:left="0" w:right="0"/>
              <w:jc w:val="left"/>
            </w:pPr>
            <w:r w:rsidRPr="007C65C6">
              <w:rPr>
                <w:lang w:val="en-US"/>
              </w:rPr>
              <w:t>ECE/TRANS/WP.15/AC.2/2019/12 (</w:t>
            </w:r>
            <w:r>
              <w:rPr>
                <w:lang w:val="ru-RU"/>
              </w:rPr>
              <w:t>Бельгия</w:t>
            </w:r>
            <w:r w:rsidRPr="007C65C6">
              <w:rPr>
                <w:lang w:val="en-US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0800DD" w:rsidRDefault="000800DD" w:rsidP="0026458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ru-RU"/>
              </w:rPr>
              <w:t>Конструкционные материалы (подраздел 9.1.0.0)</w:t>
            </w:r>
          </w:p>
        </w:tc>
      </w:tr>
      <w:tr w:rsidR="000800DD" w:rsidRPr="0062520A" w:rsidTr="00F874AE">
        <w:tc>
          <w:tcPr>
            <w:tcW w:w="3119" w:type="dxa"/>
            <w:shd w:val="clear" w:color="auto" w:fill="auto"/>
          </w:tcPr>
          <w:p w:rsidR="000800DD" w:rsidRPr="00F42677" w:rsidRDefault="000800DD" w:rsidP="00F874AE">
            <w:pPr>
              <w:pStyle w:val="SingleTxtG"/>
              <w:spacing w:before="40"/>
              <w:ind w:left="0" w:right="0"/>
              <w:jc w:val="left"/>
            </w:pPr>
            <w:r w:rsidRPr="007C65C6">
              <w:rPr>
                <w:lang w:val="en-US"/>
              </w:rPr>
              <w:t>ECE/TRANS/WP.15/AC.2/2019/13 (</w:t>
            </w:r>
            <w:r>
              <w:rPr>
                <w:lang w:val="ru-RU"/>
              </w:rPr>
              <w:t>ЕСРС</w:t>
            </w:r>
            <w:r w:rsidRPr="00306395">
              <w:rPr>
                <w:lang w:val="en-US"/>
              </w:rPr>
              <w:t xml:space="preserve"> </w:t>
            </w:r>
            <w:r>
              <w:rPr>
                <w:lang w:val="ru-RU"/>
              </w:rPr>
              <w:t>и</w:t>
            </w:r>
            <w:r w:rsidRPr="00306395">
              <w:rPr>
                <w:lang w:val="en-US"/>
              </w:rPr>
              <w:t xml:space="preserve"> </w:t>
            </w:r>
            <w:r>
              <w:rPr>
                <w:lang w:val="ru-RU"/>
              </w:rPr>
              <w:t>ЕОС</w:t>
            </w:r>
            <w:r w:rsidRPr="007C65C6">
              <w:rPr>
                <w:lang w:val="en-US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0800DD" w:rsidRPr="007C65C6" w:rsidRDefault="000800DD" w:rsidP="00264584">
            <w:pPr>
              <w:pStyle w:val="SingleTxtG"/>
              <w:spacing w:before="4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Редакционные изменения с целью улучшения читаемости и удобства использования ВОПОГ: заголовки колонок таблицы С</w:t>
            </w:r>
          </w:p>
        </w:tc>
      </w:tr>
      <w:tr w:rsidR="000800DD" w:rsidRPr="00F42677" w:rsidTr="00F874AE">
        <w:tc>
          <w:tcPr>
            <w:tcW w:w="3119" w:type="dxa"/>
            <w:shd w:val="clear" w:color="auto" w:fill="auto"/>
          </w:tcPr>
          <w:p w:rsidR="000800DD" w:rsidRPr="00F42677" w:rsidRDefault="000800DD" w:rsidP="00F874AE">
            <w:pPr>
              <w:pStyle w:val="SingleTxtG"/>
              <w:spacing w:before="40"/>
              <w:ind w:left="0" w:right="0"/>
              <w:jc w:val="left"/>
            </w:pPr>
            <w:r w:rsidRPr="007C65C6">
              <w:rPr>
                <w:lang w:val="en-US"/>
              </w:rPr>
              <w:t>ECE/TRANS/WP.15/AC.2/2019/15 (</w:t>
            </w:r>
            <w:r>
              <w:rPr>
                <w:lang w:val="ru-RU"/>
              </w:rPr>
              <w:t>Нидерланды</w:t>
            </w:r>
            <w:r w:rsidRPr="007C65C6">
              <w:rPr>
                <w:lang w:val="en-US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0800DD" w:rsidRDefault="000800DD" w:rsidP="0026458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ru-RU"/>
              </w:rPr>
              <w:t>Бункеровка СПГ</w:t>
            </w:r>
          </w:p>
        </w:tc>
      </w:tr>
      <w:tr w:rsidR="000800DD" w:rsidRPr="0062520A" w:rsidTr="00F874AE">
        <w:tc>
          <w:tcPr>
            <w:tcW w:w="3119" w:type="dxa"/>
            <w:shd w:val="clear" w:color="auto" w:fill="auto"/>
          </w:tcPr>
          <w:p w:rsidR="000800DD" w:rsidRPr="007C65C6" w:rsidRDefault="000800DD" w:rsidP="00F874AE">
            <w:pPr>
              <w:pStyle w:val="SingleTxtG"/>
              <w:spacing w:before="4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ECE/TRANS/WP.15/AC.2/2019/17 (секретариат)</w:t>
            </w:r>
          </w:p>
        </w:tc>
        <w:tc>
          <w:tcPr>
            <w:tcW w:w="4395" w:type="dxa"/>
            <w:shd w:val="clear" w:color="auto" w:fill="auto"/>
          </w:tcPr>
          <w:p w:rsidR="000800DD" w:rsidRPr="007C65C6" w:rsidRDefault="000800DD" w:rsidP="00264584">
            <w:pPr>
              <w:pStyle w:val="SingleTxtG"/>
              <w:spacing w:before="4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Поправки и исправления к Правилам, прилагаемым к ВОПОГ</w:t>
            </w:r>
          </w:p>
        </w:tc>
      </w:tr>
    </w:tbl>
    <w:p w:rsidR="000800DD" w:rsidRDefault="000800DD" w:rsidP="000800DD">
      <w:pPr>
        <w:pStyle w:val="H1G"/>
      </w:pPr>
      <w:r>
        <w:rPr>
          <w:lang w:val="ru-RU"/>
        </w:rPr>
        <w:lastRenderedPageBreak/>
        <w:tab/>
        <w:t>6.</w:t>
      </w:r>
      <w:r>
        <w:rPr>
          <w:lang w:val="ru-RU"/>
        </w:rPr>
        <w:tab/>
      </w:r>
      <w:r>
        <w:rPr>
          <w:bCs/>
          <w:lang w:val="ru-RU"/>
        </w:rPr>
        <w:t>Доклады неофициальных рабочих групп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0800DD" w:rsidRPr="0062520A" w:rsidTr="00F874AE">
        <w:tc>
          <w:tcPr>
            <w:tcW w:w="3119" w:type="dxa"/>
            <w:shd w:val="clear" w:color="auto" w:fill="auto"/>
          </w:tcPr>
          <w:p w:rsidR="000800DD" w:rsidRPr="007C65C6" w:rsidRDefault="000800DD" w:rsidP="00F874AE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ru-RU"/>
              </w:rPr>
            </w:pPr>
            <w:bookmarkStart w:id="2" w:name="_Hlk529785387"/>
            <w:r>
              <w:rPr>
                <w:lang w:val="ru-RU"/>
              </w:rPr>
              <w:t xml:space="preserve">ECE/TRANS/WP.15/AC.2/2019/14 (Бельгия, </w:t>
            </w:r>
            <w:r w:rsidR="00F81AA8">
              <w:rPr>
                <w:lang w:val="ru-RU"/>
              </w:rPr>
              <w:t xml:space="preserve">Германия, </w:t>
            </w:r>
            <w:r>
              <w:rPr>
                <w:lang w:val="ru-RU"/>
              </w:rPr>
              <w:t>Нидерланды, Франция)</w:t>
            </w:r>
          </w:p>
        </w:tc>
        <w:tc>
          <w:tcPr>
            <w:tcW w:w="4395" w:type="dxa"/>
            <w:shd w:val="clear" w:color="auto" w:fill="auto"/>
          </w:tcPr>
          <w:p w:rsidR="000800DD" w:rsidRPr="007C65C6" w:rsidRDefault="000800DD" w:rsidP="00D75918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Доклад неофициальной рабочей группы по</w:t>
            </w:r>
            <w:r w:rsidR="00D75918">
              <w:rPr>
                <w:lang w:val="en-US"/>
              </w:rPr>
              <w:t> </w:t>
            </w:r>
            <w:r>
              <w:rPr>
                <w:lang w:val="ru-RU"/>
              </w:rPr>
              <w:t>мембранным танкам</w:t>
            </w:r>
          </w:p>
        </w:tc>
      </w:tr>
      <w:tr w:rsidR="000800DD" w:rsidRPr="0062520A" w:rsidTr="00F874AE">
        <w:tc>
          <w:tcPr>
            <w:tcW w:w="3119" w:type="dxa"/>
            <w:shd w:val="clear" w:color="auto" w:fill="auto"/>
          </w:tcPr>
          <w:p w:rsidR="000800DD" w:rsidRPr="00F42677" w:rsidRDefault="000800DD" w:rsidP="00F874AE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7C65C6">
              <w:rPr>
                <w:lang w:val="en-US"/>
              </w:rPr>
              <w:t>ECE/TRANS/WP.15/AC.2/2019/16 (</w:t>
            </w:r>
            <w:r>
              <w:rPr>
                <w:lang w:val="ru-RU"/>
              </w:rPr>
              <w:t>Нидерланды</w:t>
            </w:r>
            <w:r w:rsidRPr="007C65C6">
              <w:rPr>
                <w:lang w:val="en-US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0800DD" w:rsidRPr="007C65C6" w:rsidRDefault="000800DD" w:rsidP="00D75918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«Дорожная карта» по вопросу о смешивании на</w:t>
            </w:r>
            <w:r w:rsidR="00D75918">
              <w:rPr>
                <w:lang w:val="en-US"/>
              </w:rPr>
              <w:t> </w:t>
            </w:r>
            <w:r>
              <w:rPr>
                <w:lang w:val="ru-RU"/>
              </w:rPr>
              <w:t>борту танкеров внутреннего плавания</w:t>
            </w:r>
          </w:p>
        </w:tc>
      </w:tr>
    </w:tbl>
    <w:p w:rsidR="000800DD" w:rsidRPr="007C65C6" w:rsidRDefault="000800DD" w:rsidP="000800DD">
      <w:pPr>
        <w:pStyle w:val="SingleTxtGR"/>
      </w:pPr>
      <w:r>
        <w:tab/>
        <w:t>Доклады неофициальных рабочих групп, полученные после опубликования настоящей аннотированной повестки дня, будут представлены в неофициальных документах.</w:t>
      </w:r>
      <w:r>
        <w:tab/>
      </w:r>
    </w:p>
    <w:bookmarkEnd w:id="2"/>
    <w:p w:rsidR="000800DD" w:rsidRPr="007C65C6" w:rsidRDefault="000800DD" w:rsidP="000800DD">
      <w:pPr>
        <w:pStyle w:val="H1G"/>
        <w:rPr>
          <w:lang w:val="ru-RU"/>
        </w:rPr>
      </w:pPr>
      <w:r>
        <w:rPr>
          <w:lang w:val="ru-RU"/>
        </w:rPr>
        <w:tab/>
        <w:t>7.</w:t>
      </w:r>
      <w:r>
        <w:rPr>
          <w:lang w:val="ru-RU"/>
        </w:rPr>
        <w:tab/>
      </w:r>
      <w:r>
        <w:rPr>
          <w:bCs/>
          <w:lang w:val="ru-RU"/>
        </w:rPr>
        <w:t>Программа работы и расписание совещаний</w:t>
      </w:r>
    </w:p>
    <w:p w:rsidR="000800DD" w:rsidRPr="007C65C6" w:rsidRDefault="000800DD" w:rsidP="000800DD">
      <w:pPr>
        <w:pStyle w:val="SingleTxtGR"/>
      </w:pPr>
      <w:r>
        <w:tab/>
        <w:t>Двадцать вторая сессия Административного комитета ВОПОГ состоится 25</w:t>
      </w:r>
      <w:r>
        <w:rPr>
          <w:lang w:val="en-US"/>
        </w:rPr>
        <w:t> </w:t>
      </w:r>
      <w:r>
        <w:t>января 2019 года и начнется в 14 ч 30 мин.</w:t>
      </w:r>
    </w:p>
    <w:p w:rsidR="000800DD" w:rsidRPr="007C65C6" w:rsidRDefault="000800DD" w:rsidP="000800DD">
      <w:pPr>
        <w:pStyle w:val="SingleTxtGR"/>
      </w:pPr>
      <w:r>
        <w:tab/>
        <w:t>Тридцать пятую сессию Комитета по вопросам безопасности ВОПОГ планируется провести в Женеве 26–30 августа 2019 года. Двадцать третью сессию Административного комитета ВОПОГ планируется провести 30 августа 2019 года. Крайним сроком представления документов для этих совещаний является 31 мая 2019</w:t>
      </w:r>
      <w:r>
        <w:rPr>
          <w:lang w:val="en-US"/>
        </w:rPr>
        <w:t> </w:t>
      </w:r>
      <w:r>
        <w:t>года.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0800DD" w:rsidRPr="0062520A" w:rsidTr="00F874AE">
        <w:tc>
          <w:tcPr>
            <w:tcW w:w="3119" w:type="dxa"/>
            <w:shd w:val="clear" w:color="auto" w:fill="auto"/>
          </w:tcPr>
          <w:p w:rsidR="000800DD" w:rsidRPr="007C65C6" w:rsidRDefault="000800DD" w:rsidP="00F874AE">
            <w:pPr>
              <w:pStyle w:val="SingleTxtG"/>
              <w:spacing w:before="4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ECE/TRANS/WP.15/AC.2/2019/5 (Германия и Люксембург)</w:t>
            </w:r>
          </w:p>
        </w:tc>
        <w:tc>
          <w:tcPr>
            <w:tcW w:w="4395" w:type="dxa"/>
            <w:shd w:val="clear" w:color="auto" w:fill="auto"/>
          </w:tcPr>
          <w:p w:rsidR="000800DD" w:rsidRPr="007C65C6" w:rsidRDefault="000800DD" w:rsidP="00D75918">
            <w:pPr>
              <w:pStyle w:val="SingleTxtG"/>
              <w:spacing w:before="4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Учреждение неофициальной рабочей группы по</w:t>
            </w:r>
            <w:r w:rsidR="00D75918">
              <w:rPr>
                <w:lang w:val="en-US"/>
              </w:rPr>
              <w:t> </w:t>
            </w:r>
            <w:r>
              <w:rPr>
                <w:lang w:val="ru-RU"/>
              </w:rPr>
              <w:t>стандартам</w:t>
            </w:r>
          </w:p>
        </w:tc>
      </w:tr>
    </w:tbl>
    <w:p w:rsidR="000800DD" w:rsidRPr="007C65C6" w:rsidRDefault="000800DD" w:rsidP="000800DD">
      <w:pPr>
        <w:pStyle w:val="H1G"/>
        <w:rPr>
          <w:lang w:val="ru-RU"/>
        </w:rPr>
      </w:pPr>
      <w:r>
        <w:rPr>
          <w:lang w:val="ru-RU"/>
        </w:rPr>
        <w:tab/>
        <w:t>8.</w:t>
      </w:r>
      <w:r>
        <w:rPr>
          <w:lang w:val="ru-RU"/>
        </w:rPr>
        <w:tab/>
      </w:r>
      <w:r>
        <w:rPr>
          <w:bCs/>
          <w:lang w:val="ru-RU"/>
        </w:rPr>
        <w:t>Прочие вопросы</w:t>
      </w:r>
    </w:p>
    <w:p w:rsidR="000800DD" w:rsidRPr="007C65C6" w:rsidRDefault="000800DD" w:rsidP="000800DD">
      <w:pPr>
        <w:pStyle w:val="SingleTxtGR"/>
      </w:pPr>
      <w:r>
        <w:tab/>
        <w:t>Комитет по вопросам безопасности, возможно, пожелает обсудить в рамках этого пункта повестки дня любые другие вопросы, относящиеся к его работе.</w:t>
      </w:r>
    </w:p>
    <w:p w:rsidR="000800DD" w:rsidRPr="007C65C6" w:rsidRDefault="000800DD" w:rsidP="000800DD">
      <w:pPr>
        <w:pStyle w:val="H1G"/>
        <w:rPr>
          <w:lang w:val="ru-RU"/>
        </w:rPr>
      </w:pPr>
      <w:r>
        <w:rPr>
          <w:lang w:val="ru-RU"/>
        </w:rPr>
        <w:tab/>
        <w:t>9.</w:t>
      </w:r>
      <w:r>
        <w:rPr>
          <w:lang w:val="ru-RU"/>
        </w:rPr>
        <w:tab/>
      </w:r>
      <w:r>
        <w:rPr>
          <w:bCs/>
          <w:lang w:val="ru-RU"/>
        </w:rPr>
        <w:t>Утверждение доклада</w:t>
      </w:r>
    </w:p>
    <w:p w:rsidR="000800DD" w:rsidRDefault="000800DD" w:rsidP="000800DD">
      <w:pPr>
        <w:pStyle w:val="SingleTxtGR"/>
      </w:pPr>
      <w:r>
        <w:tab/>
        <w:t>Комитет по вопросам безопасности, возможно, пожелает утвердить доклад о работе своей тридцать четвертой сессии на основе проекта, подготовленного секретариатом.</w:t>
      </w:r>
    </w:p>
    <w:p w:rsidR="00E12C5F" w:rsidRPr="00CB6B1C" w:rsidRDefault="00CB6B1C" w:rsidP="00CB6B1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B6B1C" w:rsidSect="000800D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35" w:rsidRPr="00A312BC" w:rsidRDefault="00CD0635" w:rsidP="00A312BC"/>
  </w:endnote>
  <w:endnote w:type="continuationSeparator" w:id="0">
    <w:p w:rsidR="00CD0635" w:rsidRPr="00A312BC" w:rsidRDefault="00CD06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DD" w:rsidRPr="000800DD" w:rsidRDefault="000800DD">
    <w:pPr>
      <w:pStyle w:val="Footer"/>
    </w:pPr>
    <w:r w:rsidRPr="000800DD">
      <w:rPr>
        <w:b/>
        <w:sz w:val="18"/>
      </w:rPr>
      <w:fldChar w:fldCharType="begin"/>
    </w:r>
    <w:r w:rsidRPr="000800DD">
      <w:rPr>
        <w:b/>
        <w:sz w:val="18"/>
      </w:rPr>
      <w:instrText xml:space="preserve"> PAGE  \* MERGEFORMAT </w:instrText>
    </w:r>
    <w:r w:rsidRPr="000800DD">
      <w:rPr>
        <w:b/>
        <w:sz w:val="18"/>
      </w:rPr>
      <w:fldChar w:fldCharType="separate"/>
    </w:r>
    <w:r w:rsidR="004656C0">
      <w:rPr>
        <w:b/>
        <w:noProof/>
        <w:sz w:val="18"/>
      </w:rPr>
      <w:t>4</w:t>
    </w:r>
    <w:r w:rsidRPr="000800DD">
      <w:rPr>
        <w:b/>
        <w:sz w:val="18"/>
      </w:rPr>
      <w:fldChar w:fldCharType="end"/>
    </w:r>
    <w:r>
      <w:rPr>
        <w:b/>
        <w:sz w:val="18"/>
      </w:rPr>
      <w:tab/>
    </w:r>
    <w:r>
      <w:t>GE.18-19082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DD" w:rsidRPr="000800DD" w:rsidRDefault="000800DD" w:rsidP="000800D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GE.18-19082</w:t>
    </w:r>
    <w:r>
      <w:tab/>
    </w:r>
    <w:r w:rsidRPr="000800DD">
      <w:rPr>
        <w:b/>
        <w:sz w:val="18"/>
      </w:rPr>
      <w:fldChar w:fldCharType="begin"/>
    </w:r>
    <w:r w:rsidRPr="000800DD">
      <w:rPr>
        <w:b/>
        <w:sz w:val="18"/>
      </w:rPr>
      <w:instrText xml:space="preserve"> PAGE  \* MERGEFORMAT </w:instrText>
    </w:r>
    <w:r w:rsidRPr="000800DD">
      <w:rPr>
        <w:b/>
        <w:sz w:val="18"/>
      </w:rPr>
      <w:fldChar w:fldCharType="separate"/>
    </w:r>
    <w:r w:rsidR="004656C0">
      <w:rPr>
        <w:b/>
        <w:noProof/>
        <w:sz w:val="18"/>
      </w:rPr>
      <w:t>3</w:t>
    </w:r>
    <w:r w:rsidRPr="000800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800DD" w:rsidRDefault="000800DD" w:rsidP="000800D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19082  (</w:t>
    </w:r>
    <w:proofErr w:type="gramEnd"/>
    <w:r>
      <w:t>R)</w:t>
    </w:r>
    <w:r w:rsidR="00CB6B1C">
      <w:rPr>
        <w:lang w:val="en-US"/>
      </w:rPr>
      <w:t xml:space="preserve">  131118  1</w:t>
    </w:r>
    <w:r w:rsidR="00F81AA8">
      <w:t>9</w:t>
    </w:r>
    <w:r w:rsidR="00CB6B1C">
      <w:rPr>
        <w:lang w:val="en-US"/>
      </w:rPr>
      <w:t>1118</w:t>
    </w:r>
    <w:r>
      <w:br/>
    </w:r>
    <w:r w:rsidRPr="000800DD">
      <w:rPr>
        <w:rFonts w:ascii="C39T30Lfz" w:hAnsi="C39T30Lfz"/>
        <w:kern w:val="14"/>
        <w:sz w:val="56"/>
      </w:rPr>
      <w:t></w:t>
    </w:r>
    <w:r w:rsidRPr="000800DD">
      <w:rPr>
        <w:rFonts w:ascii="C39T30Lfz" w:hAnsi="C39T30Lfz"/>
        <w:kern w:val="14"/>
        <w:sz w:val="56"/>
      </w:rPr>
      <w:t></w:t>
    </w:r>
    <w:r w:rsidRPr="000800DD">
      <w:rPr>
        <w:rFonts w:ascii="C39T30Lfz" w:hAnsi="C39T30Lfz"/>
        <w:kern w:val="14"/>
        <w:sz w:val="56"/>
      </w:rPr>
      <w:t></w:t>
    </w:r>
    <w:r w:rsidRPr="000800DD">
      <w:rPr>
        <w:rFonts w:ascii="C39T30Lfz" w:hAnsi="C39T30Lfz"/>
        <w:kern w:val="14"/>
        <w:sz w:val="56"/>
      </w:rPr>
      <w:t></w:t>
    </w:r>
    <w:r w:rsidRPr="000800DD">
      <w:rPr>
        <w:rFonts w:ascii="C39T30Lfz" w:hAnsi="C39T30Lfz"/>
        <w:kern w:val="14"/>
        <w:sz w:val="56"/>
      </w:rPr>
      <w:t></w:t>
    </w:r>
    <w:r w:rsidRPr="000800DD">
      <w:rPr>
        <w:rFonts w:ascii="C39T30Lfz" w:hAnsi="C39T30Lfz"/>
        <w:kern w:val="14"/>
        <w:sz w:val="56"/>
      </w:rPr>
      <w:t></w:t>
    </w:r>
    <w:r w:rsidRPr="000800DD">
      <w:rPr>
        <w:rFonts w:ascii="C39T30Lfz" w:hAnsi="C39T30Lfz"/>
        <w:kern w:val="14"/>
        <w:sz w:val="56"/>
      </w:rPr>
      <w:t></w:t>
    </w:r>
    <w:r w:rsidRPr="000800DD">
      <w:rPr>
        <w:rFonts w:ascii="C39T30Lfz" w:hAnsi="C39T30Lfz"/>
        <w:kern w:val="14"/>
        <w:sz w:val="56"/>
      </w:rPr>
      <w:t></w:t>
    </w:r>
    <w:r w:rsidRPr="000800D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69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69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35" w:rsidRPr="001075E9" w:rsidRDefault="00CD06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D0635" w:rsidRDefault="00CD06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800DD" w:rsidRPr="007C65C6" w:rsidRDefault="000800DD" w:rsidP="000800DD">
      <w:pPr>
        <w:pStyle w:val="FootnoteText"/>
      </w:pPr>
      <w:r>
        <w:tab/>
      </w:r>
      <w:r w:rsidRPr="000800DD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CCNR/ZKR/ADN/WP.15/AC.2/69/Add.1.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DD" w:rsidRPr="000800DD" w:rsidRDefault="008E28F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ECE/TRANS/WP.15/AC.2/69/Add.1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DD" w:rsidRPr="000800DD" w:rsidRDefault="008E28F4" w:rsidP="000800D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ECE/TRANS/WP.15/AC.2/69/Add.1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35"/>
    <w:rsid w:val="00033EE1"/>
    <w:rsid w:val="00042B72"/>
    <w:rsid w:val="000558BD"/>
    <w:rsid w:val="000800DD"/>
    <w:rsid w:val="000B57E7"/>
    <w:rsid w:val="000B6373"/>
    <w:rsid w:val="000E4E5B"/>
    <w:rsid w:val="000F09DF"/>
    <w:rsid w:val="000F61B2"/>
    <w:rsid w:val="001075E9"/>
    <w:rsid w:val="0014152F"/>
    <w:rsid w:val="0015628E"/>
    <w:rsid w:val="00180183"/>
    <w:rsid w:val="0018024D"/>
    <w:rsid w:val="0018649F"/>
    <w:rsid w:val="00196389"/>
    <w:rsid w:val="001B3EF6"/>
    <w:rsid w:val="001C7A89"/>
    <w:rsid w:val="00255343"/>
    <w:rsid w:val="00264584"/>
    <w:rsid w:val="0027151D"/>
    <w:rsid w:val="00281CF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201D"/>
    <w:rsid w:val="00404E03"/>
    <w:rsid w:val="00407B78"/>
    <w:rsid w:val="00424203"/>
    <w:rsid w:val="00452493"/>
    <w:rsid w:val="00453318"/>
    <w:rsid w:val="00454AF2"/>
    <w:rsid w:val="00454E07"/>
    <w:rsid w:val="004656C0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1414"/>
    <w:rsid w:val="00806737"/>
    <w:rsid w:val="00825F8D"/>
    <w:rsid w:val="00834B71"/>
    <w:rsid w:val="0085351C"/>
    <w:rsid w:val="0086445C"/>
    <w:rsid w:val="00894693"/>
    <w:rsid w:val="008A08D7"/>
    <w:rsid w:val="008A37C8"/>
    <w:rsid w:val="008B6909"/>
    <w:rsid w:val="008D53B6"/>
    <w:rsid w:val="008E28F4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54DB"/>
    <w:rsid w:val="00B539E7"/>
    <w:rsid w:val="00B62458"/>
    <w:rsid w:val="00BC18B2"/>
    <w:rsid w:val="00BD33EE"/>
    <w:rsid w:val="00BE1CC7"/>
    <w:rsid w:val="00C106D6"/>
    <w:rsid w:val="00C119AE"/>
    <w:rsid w:val="00C60F0C"/>
    <w:rsid w:val="00C65BAB"/>
    <w:rsid w:val="00C805C9"/>
    <w:rsid w:val="00C92939"/>
    <w:rsid w:val="00CA1679"/>
    <w:rsid w:val="00CB151C"/>
    <w:rsid w:val="00CB6B1C"/>
    <w:rsid w:val="00CD0635"/>
    <w:rsid w:val="00CE5A1A"/>
    <w:rsid w:val="00CF55F6"/>
    <w:rsid w:val="00D33D63"/>
    <w:rsid w:val="00D5253A"/>
    <w:rsid w:val="00D75918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695D"/>
    <w:rsid w:val="00F2523A"/>
    <w:rsid w:val="00F27F5C"/>
    <w:rsid w:val="00F43903"/>
    <w:rsid w:val="00F81AA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548CC3-4D02-41C9-A3B1-6466169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0800D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0800DD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styleId="BlockText">
    <w:name w:val="Block Text"/>
    <w:basedOn w:val="Normal"/>
    <w:semiHidden/>
    <w:rsid w:val="000800DD"/>
    <w:pPr>
      <w:ind w:left="1440" w:right="1440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0800D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0800D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character" w:customStyle="1" w:styleId="SingleTxtGChar">
    <w:name w:val="_ Single Txt_G Char"/>
    <w:link w:val="SingleTxtG"/>
    <w:rsid w:val="000800D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danger/publi/adn/adnclassifications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1E28-CC53-45AC-A9FF-D2679535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ECE/TRANS/WP.15/AC.2/69/Add.1</vt:lpstr>
      <vt:lpstr>ECE/TRANS/WP.15/AC.2/69/Add.1</vt:lpstr>
      <vt:lpstr>A/</vt:lpstr>
    </vt:vector>
  </TitlesOfParts>
  <Company>DCM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ECE/TRANS/WP.15/AC.2/69/Add.1</dc:title>
  <dc:subject/>
  <dc:creator>Marina KOROTKOVA</dc:creator>
  <cp:keywords/>
  <cp:lastModifiedBy>Marie-Claude Collet</cp:lastModifiedBy>
  <cp:revision>3</cp:revision>
  <cp:lastPrinted>2019-01-22T10:30:00Z</cp:lastPrinted>
  <dcterms:created xsi:type="dcterms:W3CDTF">2019-01-22T10:30:00Z</dcterms:created>
  <dcterms:modified xsi:type="dcterms:W3CDTF">2019-01-22T10:30:00Z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