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50E3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50E3F" w:rsidP="00150E3F">
            <w:pPr>
              <w:jc w:val="right"/>
            </w:pPr>
            <w:r w:rsidRPr="00150E3F">
              <w:rPr>
                <w:sz w:val="40"/>
              </w:rPr>
              <w:t>ECE</w:t>
            </w:r>
            <w:r>
              <w:t>/TRANS/WP.15/AC.1/2019/13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ja-JP"/>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50E3F" w:rsidP="00C97039">
            <w:pPr>
              <w:spacing w:before="240"/>
            </w:pPr>
            <w:r>
              <w:t>Distr. générale</w:t>
            </w:r>
          </w:p>
          <w:p w:rsidR="00150E3F" w:rsidRDefault="00150E3F" w:rsidP="00150E3F">
            <w:pPr>
              <w:spacing w:line="240" w:lineRule="exact"/>
            </w:pPr>
            <w:r>
              <w:t>27 décembre 2018</w:t>
            </w:r>
          </w:p>
          <w:p w:rsidR="00150E3F" w:rsidRDefault="00150E3F" w:rsidP="00150E3F">
            <w:pPr>
              <w:spacing w:line="240" w:lineRule="exact"/>
            </w:pPr>
            <w:r>
              <w:t>Français</w:t>
            </w:r>
          </w:p>
          <w:p w:rsidR="00150E3F" w:rsidRPr="00DB58B5" w:rsidRDefault="00150E3F" w:rsidP="00150E3F">
            <w:pPr>
              <w:spacing w:line="240" w:lineRule="exact"/>
            </w:pPr>
            <w:r>
              <w:t>Original</w:t>
            </w:r>
            <w:r w:rsidR="00C12151">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84062" w:rsidRPr="009E01B8" w:rsidRDefault="00F84062" w:rsidP="00AF0CB5">
      <w:pPr>
        <w:spacing w:before="120"/>
        <w:rPr>
          <w:b/>
          <w:sz w:val="24"/>
          <w:szCs w:val="24"/>
        </w:rPr>
      </w:pPr>
      <w:r w:rsidRPr="009E01B8">
        <w:rPr>
          <w:b/>
          <w:sz w:val="24"/>
          <w:szCs w:val="24"/>
        </w:rPr>
        <w:t>Groupe de travail des transports de marchandises dangereuses</w:t>
      </w:r>
    </w:p>
    <w:p w:rsidR="00F84062" w:rsidRPr="00926E87" w:rsidRDefault="00F84062"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F84062" w:rsidRPr="00C26138" w:rsidRDefault="00F84062" w:rsidP="00F84062">
      <w:r>
        <w:rPr>
          <w:lang w:val="fr-FR"/>
        </w:rPr>
        <w:t>Berne, 18-22 mars 2019</w:t>
      </w:r>
    </w:p>
    <w:p w:rsidR="00F84062" w:rsidRPr="00C26138" w:rsidRDefault="00F84062" w:rsidP="00F84062">
      <w:r>
        <w:rPr>
          <w:lang w:val="fr-FR"/>
        </w:rPr>
        <w:t>Point 3 de l’ordre du jour provisoire</w:t>
      </w:r>
    </w:p>
    <w:p w:rsidR="00F84062" w:rsidRPr="00C26138" w:rsidRDefault="00F84062" w:rsidP="00F84062">
      <w:pPr>
        <w:rPr>
          <w:b/>
        </w:rPr>
      </w:pPr>
      <w:r>
        <w:rPr>
          <w:b/>
          <w:bCs/>
          <w:lang w:val="fr-FR"/>
        </w:rPr>
        <w:t>Normes</w:t>
      </w:r>
    </w:p>
    <w:p w:rsidR="00F84062" w:rsidRPr="00C26138" w:rsidRDefault="00F84062" w:rsidP="006A68BA">
      <w:pPr>
        <w:pStyle w:val="HChG"/>
        <w:spacing w:before="320" w:after="200" w:line="280" w:lineRule="exact"/>
      </w:pPr>
      <w:r>
        <w:rPr>
          <w:lang w:val="fr-FR"/>
        </w:rPr>
        <w:tab/>
      </w:r>
      <w:r>
        <w:rPr>
          <w:lang w:val="fr-FR"/>
        </w:rPr>
        <w:tab/>
        <w:t>Information sur les travaux en cours au CEN</w:t>
      </w:r>
    </w:p>
    <w:p w:rsidR="00F84062" w:rsidRPr="00C26138" w:rsidRDefault="00F84062" w:rsidP="006A68BA">
      <w:pPr>
        <w:pStyle w:val="H1G"/>
        <w:spacing w:before="320" w:after="200" w:line="260" w:lineRule="exact"/>
        <w:rPr>
          <w:szCs w:val="24"/>
        </w:rPr>
      </w:pPr>
      <w:r>
        <w:rPr>
          <w:lang w:val="fr-FR"/>
        </w:rPr>
        <w:tab/>
      </w:r>
      <w:r>
        <w:rPr>
          <w:lang w:val="fr-FR"/>
        </w:rPr>
        <w:tab/>
        <w:t>Communication du Comité européen de normalisation (CEN)</w:t>
      </w:r>
      <w:r w:rsidR="003A7DF6" w:rsidRPr="006A68BA">
        <w:rPr>
          <w:rStyle w:val="FootnoteReference"/>
          <w:b w:val="0"/>
          <w:sz w:val="20"/>
          <w:vertAlign w:val="baseline"/>
        </w:rPr>
        <w:footnoteReference w:customMarkFollows="1" w:id="2"/>
        <w:t>*</w:t>
      </w:r>
      <w:r w:rsidRPr="006A68BA">
        <w:rPr>
          <w:b w:val="0"/>
          <w:sz w:val="20"/>
          <w:vertAlign w:val="superscript"/>
          <w:lang w:val="fr-FR"/>
        </w:rPr>
        <w:t>,</w:t>
      </w:r>
      <w:r w:rsidR="003A7DF6" w:rsidRPr="006A68BA">
        <w:rPr>
          <w:b w:val="0"/>
          <w:vertAlign w:val="superscript"/>
          <w:lang w:val="fr-FR"/>
        </w:rPr>
        <w:t xml:space="preserve"> </w:t>
      </w:r>
      <w:r w:rsidR="003A7DF6" w:rsidRPr="006A68BA">
        <w:rPr>
          <w:rStyle w:val="FootnoteReference"/>
          <w:b w:val="0"/>
          <w:sz w:val="20"/>
          <w:vertAlign w:val="baseline"/>
        </w:rPr>
        <w:footnoteReference w:customMarkFollows="1" w:id="3"/>
        <w:t>**</w:t>
      </w:r>
      <w:r w:rsidRPr="006A68BA">
        <w:rPr>
          <w:b w:val="0"/>
          <w:lang w:val="fr-FR"/>
        </w:rPr>
        <w:t xml:space="preserve"> </w:t>
      </w:r>
    </w:p>
    <w:p w:rsidR="00F84062" w:rsidRPr="00C26138" w:rsidRDefault="00F84062" w:rsidP="006A68BA">
      <w:pPr>
        <w:pStyle w:val="HChG"/>
        <w:spacing w:before="320" w:after="200" w:line="280" w:lineRule="exact"/>
      </w:pPr>
      <w:r>
        <w:rPr>
          <w:lang w:val="fr-FR"/>
        </w:rPr>
        <w:tab/>
      </w:r>
      <w:r>
        <w:rPr>
          <w:lang w:val="fr-FR"/>
        </w:rPr>
        <w:tab/>
        <w:t>Introduction</w:t>
      </w:r>
    </w:p>
    <w:p w:rsidR="00F536D1" w:rsidRPr="00F84062" w:rsidRDefault="00F536D1" w:rsidP="006A68BA">
      <w:pPr>
        <w:pStyle w:val="SingleTxtG"/>
        <w:spacing w:after="100" w:line="232" w:lineRule="exact"/>
      </w:pPr>
      <w:r w:rsidRPr="00F84062">
        <w:rPr>
          <w:lang w:val="fr-FR"/>
        </w:rPr>
        <w:t>1.</w:t>
      </w:r>
      <w:r w:rsidRPr="00F84062">
        <w:rPr>
          <w:lang w:val="fr-FR"/>
        </w:rPr>
        <w:tab/>
        <w:t>Conformément à l’accord de coopération conclu entre le Comité européen de normalisation/Comité européen de normalisation électrotechnique et la Réunion commune (voir ECE/TRANS/WP.15/AC.1/122/Add.2, tel que modifié par l’annexe III du document ECE/TRANS/WP.15/AC.1/130), le consultant des normes harmonisées (HAS), qui remplace désormais le consultant de la nouvelle approche, doit informer la Réunion commune des travaux en cours au CEN sur l’élaboration de normes auxquelles devrait renvoyer le RID/ADR/ADN. Comme mentionné lors de la dernière Réunion commune, la Commission européenne a décidé de transférer la responsabilité de la gestion des consultants (désormais appelés consultants des normes harmonisées (consultants HAS)) à Ernst and Young (EY). Le contrat avec EY a débuté le 1</w:t>
      </w:r>
      <w:r w:rsidRPr="00F84062">
        <w:rPr>
          <w:vertAlign w:val="superscript"/>
          <w:lang w:val="fr-FR"/>
        </w:rPr>
        <w:t>er</w:t>
      </w:r>
      <w:r w:rsidR="00C12151">
        <w:rPr>
          <w:lang w:val="fr-FR"/>
        </w:rPr>
        <w:t> </w:t>
      </w:r>
      <w:r w:rsidRPr="00F84062">
        <w:rPr>
          <w:lang w:val="fr-FR"/>
        </w:rPr>
        <w:t>avril 2018, mais à ce stade la société n’a pas réussi à recruter un consultant en marchandises dangereuses. La présélection des candidats est actuellement en cours.</w:t>
      </w:r>
    </w:p>
    <w:p w:rsidR="00F536D1" w:rsidRPr="00F84062" w:rsidRDefault="00F536D1" w:rsidP="006A68BA">
      <w:pPr>
        <w:pStyle w:val="HChG"/>
        <w:spacing w:before="320" w:after="200" w:line="280" w:lineRule="exact"/>
      </w:pPr>
      <w:r w:rsidRPr="00F84062">
        <w:rPr>
          <w:lang w:val="fr-FR"/>
        </w:rPr>
        <w:tab/>
      </w:r>
      <w:r w:rsidRPr="00F84062">
        <w:rPr>
          <w:lang w:val="fr-FR"/>
        </w:rPr>
        <w:tab/>
        <w:t>Nouvelle procédure d’enquête du CEN</w:t>
      </w:r>
      <w:r w:rsidR="00C12151" w:rsidRPr="00E72ED7">
        <w:rPr>
          <w:b w:val="0"/>
          <w:lang w:val="fr-FR"/>
        </w:rPr>
        <w:t> :</w:t>
      </w:r>
      <w:r w:rsidRPr="00F84062">
        <w:rPr>
          <w:lang w:val="fr-FR"/>
        </w:rPr>
        <w:t xml:space="preserve"> </w:t>
      </w:r>
      <w:r w:rsidRPr="00F84062">
        <w:rPr>
          <w:b w:val="0"/>
          <w:lang w:val="fr-FR"/>
        </w:rPr>
        <w:t>Enquête de trois mois avec vote pondéré et vote formel facultatif pour les projets endogènes du CEN</w:t>
      </w:r>
    </w:p>
    <w:p w:rsidR="00F536D1" w:rsidRPr="00F84062" w:rsidRDefault="00F536D1" w:rsidP="006A68BA">
      <w:pPr>
        <w:pStyle w:val="SingleTxtG"/>
        <w:spacing w:after="100" w:line="232" w:lineRule="exact"/>
      </w:pPr>
      <w:r w:rsidRPr="00F84062">
        <w:rPr>
          <w:lang w:val="fr-FR"/>
        </w:rPr>
        <w:t>2.</w:t>
      </w:r>
      <w:r w:rsidRPr="00F84062">
        <w:rPr>
          <w:lang w:val="fr-FR"/>
        </w:rPr>
        <w:tab/>
        <w:t xml:space="preserve">En ce qui concerne les modifications des procédures visant à accélérer l’élaboration des produits du CEN décrits dans le document ECE/TRANS/WP.15/AC.1/2017/32, le CEN n’est pas encore en mesure de proposer d’amendements de conséquence aux accords énoncés dans les documents mentionnés au paragraphe 1. Toutefois, les modifications des </w:t>
      </w:r>
      <w:r w:rsidRPr="00F84062">
        <w:rPr>
          <w:lang w:val="fr-FR"/>
        </w:rPr>
        <w:lastRenderedPageBreak/>
        <w:t xml:space="preserve">procédures sont minimes, et le CEN est convaincu que le Groupe de travail sur les normes de la Réunion commune pourra les aborder sans difficulté. </w:t>
      </w:r>
    </w:p>
    <w:p w:rsidR="00F536D1" w:rsidRPr="00F84062" w:rsidRDefault="00F536D1" w:rsidP="00E72ED7">
      <w:pPr>
        <w:pStyle w:val="HChG"/>
      </w:pPr>
      <w:r w:rsidRPr="00F84062">
        <w:rPr>
          <w:lang w:val="fr-FR"/>
        </w:rPr>
        <w:tab/>
      </w:r>
      <w:r w:rsidRPr="00F84062">
        <w:rPr>
          <w:lang w:val="fr-FR"/>
        </w:rPr>
        <w:tab/>
        <w:t>Activités menées durant le dernier semestre</w:t>
      </w:r>
    </w:p>
    <w:p w:rsidR="00F536D1" w:rsidRPr="00F84062" w:rsidRDefault="00F536D1" w:rsidP="00F84062">
      <w:pPr>
        <w:pStyle w:val="SingleTxtG"/>
      </w:pPr>
      <w:r w:rsidRPr="00F84062">
        <w:rPr>
          <w:lang w:val="fr-FR"/>
        </w:rPr>
        <w:t>3.</w:t>
      </w:r>
      <w:r w:rsidRPr="00F84062">
        <w:rPr>
          <w:lang w:val="fr-FR"/>
        </w:rPr>
        <w:tab/>
        <w:t>Le CEN a établi un envoi, qui comprend des évaluations des projets. Un deuxième envoi, contenant des normes à caractère général, pourrait être établi début février 2019.</w:t>
      </w:r>
    </w:p>
    <w:p w:rsidR="00F536D1" w:rsidRPr="00F84062" w:rsidRDefault="00F536D1" w:rsidP="00E72ED7">
      <w:pPr>
        <w:pStyle w:val="HChG"/>
      </w:pPr>
      <w:r w:rsidRPr="00F84062">
        <w:rPr>
          <w:lang w:val="fr-FR"/>
        </w:rPr>
        <w:tab/>
      </w:r>
      <w:r w:rsidRPr="00F84062">
        <w:rPr>
          <w:lang w:val="fr-FR"/>
        </w:rPr>
        <w:tab/>
        <w:t>Nouveaux points inscrits au programme de travail</w:t>
      </w:r>
    </w:p>
    <w:p w:rsidR="00F536D1" w:rsidRPr="00F84062" w:rsidRDefault="00F536D1" w:rsidP="00F84062">
      <w:pPr>
        <w:pStyle w:val="SingleTxtG"/>
      </w:pPr>
      <w:r w:rsidRPr="00F84062">
        <w:rPr>
          <w:lang w:val="fr-FR"/>
        </w:rPr>
        <w:t>4.</w:t>
      </w:r>
      <w:r w:rsidRPr="00F84062">
        <w:rPr>
          <w:lang w:val="fr-FR"/>
        </w:rPr>
        <w:tab/>
        <w:t xml:space="preserve">S’agissant du programme de travail du CEN, la Réunion commune est invitée à noter que de nouveaux points concernant le transport des marchandises dangereuses ont été inscrits au programme de travail des Comités techniques 23, 268, 286 et 296 du CEN. Il a en outre été convenu de réexaminer d’autres normes du CEN déjà mentionnées dans le RID, l’ADR et l’ADN. </w:t>
      </w:r>
    </w:p>
    <w:p w:rsidR="00F536D1" w:rsidRPr="00F84062" w:rsidRDefault="00F536D1" w:rsidP="00F84062">
      <w:pPr>
        <w:pStyle w:val="SingleTxtG"/>
      </w:pPr>
      <w:r w:rsidRPr="00F84062">
        <w:rPr>
          <w:lang w:val="fr-FR"/>
        </w:rPr>
        <w:t>5.</w:t>
      </w:r>
      <w:r w:rsidRPr="00F84062">
        <w:rPr>
          <w:lang w:val="fr-FR"/>
        </w:rPr>
        <w:tab/>
        <w:t>Les membres de la Réunion commune sont invités à recommander à leurs experts de participer au travail de rédaction et de révision relatif à ces points, par l’intermédiaire de leurs organismes de normalisation nationaux.</w:t>
      </w:r>
    </w:p>
    <w:p w:rsidR="00F9573C" w:rsidRDefault="00F536D1" w:rsidP="00F84062">
      <w:pPr>
        <w:pStyle w:val="Heading1"/>
        <w:spacing w:before="240" w:after="120"/>
        <w:rPr>
          <w:b/>
          <w:lang w:val="fr-FR"/>
        </w:rPr>
      </w:pPr>
      <w:r w:rsidRPr="00F84062">
        <w:rPr>
          <w:b/>
          <w:lang w:val="fr-FR"/>
        </w:rPr>
        <w:t xml:space="preserve">Tableau des nouveaux points inscrits au programme de travail du CEN </w:t>
      </w:r>
      <w:r w:rsidR="00F84062">
        <w:rPr>
          <w:b/>
          <w:lang w:val="fr-FR"/>
        </w:rPr>
        <w:br/>
      </w:r>
      <w:r w:rsidRPr="00F84062">
        <w:rPr>
          <w:b/>
          <w:lang w:val="fr-FR"/>
        </w:rPr>
        <w:t>concernant des dispositions du RID/ADR/ADN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4A0" w:firstRow="1" w:lastRow="0" w:firstColumn="1" w:lastColumn="0" w:noHBand="0" w:noVBand="1"/>
      </w:tblPr>
      <w:tblGrid>
        <w:gridCol w:w="1475"/>
        <w:gridCol w:w="1134"/>
        <w:gridCol w:w="1871"/>
        <w:gridCol w:w="4082"/>
      </w:tblGrid>
      <w:tr w:rsidR="00CC4C87" w:rsidRPr="00C33EB9" w:rsidTr="00CC4C87">
        <w:tc>
          <w:tcPr>
            <w:tcW w:w="1475" w:type="dxa"/>
            <w:shd w:val="clear" w:color="auto" w:fill="F2F2F2"/>
            <w:vAlign w:val="bottom"/>
          </w:tcPr>
          <w:p w:rsidR="00CC4C87" w:rsidRPr="00C33EB9" w:rsidRDefault="00CC4C87" w:rsidP="00CC4C87">
            <w:pPr>
              <w:spacing w:before="80" w:after="80" w:line="220" w:lineRule="exact"/>
              <w:jc w:val="center"/>
              <w:rPr>
                <w:b/>
                <w:sz w:val="18"/>
                <w:szCs w:val="18"/>
              </w:rPr>
            </w:pPr>
            <w:r w:rsidRPr="00F84062">
              <w:rPr>
                <w:b/>
                <w:sz w:val="18"/>
                <w:szCs w:val="18"/>
              </w:rPr>
              <w:t>Organisme de normalisation responsable</w:t>
            </w:r>
          </w:p>
        </w:tc>
        <w:tc>
          <w:tcPr>
            <w:tcW w:w="1134" w:type="dxa"/>
            <w:shd w:val="clear" w:color="auto" w:fill="F2F2F2"/>
          </w:tcPr>
          <w:p w:rsidR="00CC4C87" w:rsidRPr="00F84062" w:rsidRDefault="00CC4C87" w:rsidP="00CC4C87">
            <w:pPr>
              <w:spacing w:before="80" w:after="80" w:line="220" w:lineRule="exact"/>
              <w:jc w:val="center"/>
              <w:rPr>
                <w:b/>
                <w:sz w:val="18"/>
                <w:szCs w:val="18"/>
              </w:rPr>
            </w:pPr>
            <w:r w:rsidRPr="00F84062">
              <w:rPr>
                <w:b/>
                <w:sz w:val="18"/>
                <w:szCs w:val="18"/>
              </w:rPr>
              <w:t xml:space="preserve">Numéro </w:t>
            </w:r>
            <w:r>
              <w:rPr>
                <w:b/>
                <w:sz w:val="18"/>
                <w:szCs w:val="18"/>
              </w:rPr>
              <w:br/>
            </w:r>
            <w:r w:rsidRPr="00F84062">
              <w:rPr>
                <w:b/>
                <w:sz w:val="18"/>
                <w:szCs w:val="18"/>
              </w:rPr>
              <w:t>du point</w:t>
            </w:r>
          </w:p>
        </w:tc>
        <w:tc>
          <w:tcPr>
            <w:tcW w:w="1871" w:type="dxa"/>
            <w:shd w:val="clear" w:color="auto" w:fill="F2F2F2"/>
          </w:tcPr>
          <w:p w:rsidR="00CC4C87" w:rsidRPr="00F84062" w:rsidRDefault="00CC4C87" w:rsidP="00CC4C87">
            <w:pPr>
              <w:spacing w:before="80" w:after="80" w:line="220" w:lineRule="exact"/>
              <w:jc w:val="center"/>
              <w:rPr>
                <w:b/>
                <w:sz w:val="18"/>
                <w:szCs w:val="18"/>
              </w:rPr>
            </w:pPr>
            <w:r w:rsidRPr="00F84062">
              <w:rPr>
                <w:b/>
                <w:sz w:val="18"/>
                <w:szCs w:val="18"/>
              </w:rPr>
              <w:t>Référence</w:t>
            </w:r>
          </w:p>
        </w:tc>
        <w:tc>
          <w:tcPr>
            <w:tcW w:w="4082" w:type="dxa"/>
            <w:shd w:val="clear" w:color="auto" w:fill="F2F2F2"/>
          </w:tcPr>
          <w:p w:rsidR="00CC4C87" w:rsidRPr="00F84062" w:rsidRDefault="00CC4C87" w:rsidP="00CC4C87">
            <w:pPr>
              <w:spacing w:before="80" w:after="80" w:line="220" w:lineRule="exact"/>
              <w:jc w:val="center"/>
              <w:rPr>
                <w:b/>
                <w:sz w:val="18"/>
                <w:szCs w:val="18"/>
              </w:rPr>
            </w:pPr>
            <w:r w:rsidRPr="00F84062">
              <w:rPr>
                <w:b/>
                <w:sz w:val="18"/>
                <w:szCs w:val="18"/>
              </w:rPr>
              <w:t>Titre</w:t>
            </w:r>
          </w:p>
        </w:tc>
      </w:tr>
      <w:tr w:rsidR="00CC4C87" w:rsidRPr="00F239A8" w:rsidTr="00CC4C87">
        <w:trPr>
          <w:trHeight w:val="420"/>
        </w:trPr>
        <w:tc>
          <w:tcPr>
            <w:tcW w:w="1475" w:type="dxa"/>
            <w:shd w:val="clear" w:color="auto" w:fill="auto"/>
          </w:tcPr>
          <w:p w:rsidR="00CC4C87" w:rsidRPr="00F84062" w:rsidRDefault="00CC4C87" w:rsidP="00CC4C87">
            <w:pPr>
              <w:spacing w:before="40" w:after="120"/>
              <w:ind w:right="113"/>
              <w:rPr>
                <w:lang w:val="fr-FR"/>
              </w:rPr>
            </w:pPr>
            <w:r>
              <w:rPr>
                <w:lang w:val="fr-FR"/>
              </w:rPr>
              <w:t>CEN/TC 23</w:t>
            </w:r>
          </w:p>
        </w:tc>
        <w:tc>
          <w:tcPr>
            <w:tcW w:w="1134" w:type="dxa"/>
            <w:shd w:val="clear" w:color="auto" w:fill="auto"/>
          </w:tcPr>
          <w:p w:rsidR="00CC4C87" w:rsidRPr="00F84062" w:rsidRDefault="00CC4C87" w:rsidP="00CC4C87">
            <w:pPr>
              <w:spacing w:before="40" w:after="120"/>
              <w:ind w:right="113"/>
              <w:rPr>
                <w:lang w:val="fr-FR"/>
              </w:rPr>
            </w:pPr>
            <w:r>
              <w:rPr>
                <w:lang w:val="fr-FR"/>
              </w:rPr>
              <w:t>00023212</w:t>
            </w:r>
          </w:p>
        </w:tc>
        <w:tc>
          <w:tcPr>
            <w:tcW w:w="1871" w:type="dxa"/>
            <w:shd w:val="clear" w:color="auto" w:fill="auto"/>
          </w:tcPr>
          <w:p w:rsidR="00CC4C87" w:rsidRPr="00F84062" w:rsidRDefault="00CC4C87" w:rsidP="00CC4C87">
            <w:pPr>
              <w:spacing w:before="40" w:after="120"/>
              <w:ind w:right="113"/>
              <w:rPr>
                <w:lang w:val="fr-FR"/>
              </w:rPr>
            </w:pPr>
            <w:r>
              <w:rPr>
                <w:lang w:val="fr-FR"/>
              </w:rPr>
              <w:t>EN ISO 11623 rev</w:t>
            </w:r>
          </w:p>
        </w:tc>
        <w:tc>
          <w:tcPr>
            <w:tcW w:w="4082" w:type="dxa"/>
            <w:shd w:val="clear" w:color="auto" w:fill="auto"/>
          </w:tcPr>
          <w:p w:rsidR="00CC4C87" w:rsidRPr="00F84062" w:rsidRDefault="00CC4C87" w:rsidP="00CC4C87">
            <w:pPr>
              <w:spacing w:before="40" w:after="120"/>
              <w:ind w:right="113"/>
              <w:rPr>
                <w:lang w:val="fr-FR"/>
              </w:rPr>
            </w:pPr>
            <w:r>
              <w:rPr>
                <w:lang w:val="fr-FR"/>
              </w:rPr>
              <w:t>Bouteilles à gaz − Construction composite − Contrôles et essais périodiques</w:t>
            </w:r>
          </w:p>
        </w:tc>
      </w:tr>
      <w:tr w:rsidR="00CC4C87" w:rsidRPr="00F239A8" w:rsidTr="00CC4C87">
        <w:trPr>
          <w:trHeight w:val="420"/>
        </w:trPr>
        <w:tc>
          <w:tcPr>
            <w:tcW w:w="1475" w:type="dxa"/>
            <w:shd w:val="clear" w:color="auto" w:fill="auto"/>
          </w:tcPr>
          <w:p w:rsidR="00CC4C87" w:rsidRPr="00F84062" w:rsidRDefault="00CC4C87" w:rsidP="00CC4C87">
            <w:pPr>
              <w:spacing w:before="40" w:after="120"/>
              <w:ind w:right="113"/>
              <w:rPr>
                <w:lang w:val="fr-FR"/>
              </w:rPr>
            </w:pPr>
            <w:r>
              <w:rPr>
                <w:lang w:val="fr-FR"/>
              </w:rPr>
              <w:t>CEN/TC 286</w:t>
            </w:r>
          </w:p>
        </w:tc>
        <w:tc>
          <w:tcPr>
            <w:tcW w:w="1134" w:type="dxa"/>
            <w:shd w:val="clear" w:color="auto" w:fill="auto"/>
          </w:tcPr>
          <w:p w:rsidR="00CC4C87" w:rsidRPr="00F84062" w:rsidDel="009152D4" w:rsidRDefault="00CC4C87" w:rsidP="00CC4C87">
            <w:pPr>
              <w:spacing w:before="40" w:after="120"/>
              <w:ind w:right="113"/>
              <w:rPr>
                <w:lang w:val="fr-FR"/>
              </w:rPr>
            </w:pPr>
            <w:r>
              <w:rPr>
                <w:lang w:val="fr-FR"/>
              </w:rPr>
              <w:t>00286194</w:t>
            </w:r>
          </w:p>
        </w:tc>
        <w:tc>
          <w:tcPr>
            <w:tcW w:w="1871" w:type="dxa"/>
            <w:shd w:val="clear" w:color="auto" w:fill="auto"/>
          </w:tcPr>
          <w:p w:rsidR="00CC4C87" w:rsidRPr="00F84062" w:rsidDel="009152D4" w:rsidRDefault="00CC4C87" w:rsidP="00CC4C87">
            <w:pPr>
              <w:spacing w:before="40" w:after="120"/>
              <w:ind w:right="113"/>
              <w:rPr>
                <w:lang w:val="fr-FR"/>
              </w:rPr>
            </w:pPr>
            <w:r>
              <w:rPr>
                <w:lang w:val="fr-FR"/>
              </w:rPr>
              <w:t>prEN 12493 rev</w:t>
            </w:r>
          </w:p>
        </w:tc>
        <w:tc>
          <w:tcPr>
            <w:tcW w:w="4082" w:type="dxa"/>
            <w:shd w:val="clear" w:color="auto" w:fill="auto"/>
          </w:tcPr>
          <w:p w:rsidR="00CC4C87" w:rsidRPr="00F84062" w:rsidDel="009152D4" w:rsidRDefault="00CC4C87" w:rsidP="00231E7A">
            <w:pPr>
              <w:spacing w:before="40" w:after="120"/>
              <w:ind w:right="113"/>
              <w:rPr>
                <w:lang w:val="fr-FR"/>
              </w:rPr>
            </w:pPr>
            <w:r>
              <w:rPr>
                <w:lang w:val="fr-FR"/>
              </w:rPr>
              <w:t>Équipements pour GPL et leurs accessoires − Réservoirs sous pression en acier soudés des</w:t>
            </w:r>
            <w:r w:rsidR="00231E7A">
              <w:rPr>
                <w:lang w:val="fr-FR"/>
              </w:rPr>
              <w:t> </w:t>
            </w:r>
            <w:r>
              <w:rPr>
                <w:lang w:val="fr-FR"/>
              </w:rPr>
              <w:t>camions-citernes pour GPL − Conception et</w:t>
            </w:r>
            <w:r w:rsidR="00231E7A">
              <w:rPr>
                <w:lang w:val="fr-FR"/>
              </w:rPr>
              <w:t> </w:t>
            </w:r>
            <w:r>
              <w:rPr>
                <w:lang w:val="fr-FR"/>
              </w:rPr>
              <w:t>construction</w:t>
            </w:r>
          </w:p>
        </w:tc>
      </w:tr>
      <w:tr w:rsidR="00CC4C87" w:rsidRPr="00F239A8" w:rsidTr="00CC4C87">
        <w:trPr>
          <w:trHeight w:val="420"/>
        </w:trPr>
        <w:tc>
          <w:tcPr>
            <w:tcW w:w="1475" w:type="dxa"/>
            <w:shd w:val="clear" w:color="auto" w:fill="auto"/>
          </w:tcPr>
          <w:p w:rsidR="00CC4C87" w:rsidRPr="00F84062" w:rsidRDefault="00CC4C87" w:rsidP="00CC4C87">
            <w:pPr>
              <w:spacing w:before="40" w:after="120"/>
              <w:ind w:right="113"/>
              <w:rPr>
                <w:lang w:val="fr-FR"/>
              </w:rPr>
            </w:pPr>
            <w:r>
              <w:rPr>
                <w:lang w:val="fr-FR"/>
              </w:rPr>
              <w:t>CEN/TC 286</w:t>
            </w:r>
          </w:p>
        </w:tc>
        <w:tc>
          <w:tcPr>
            <w:tcW w:w="1134" w:type="dxa"/>
            <w:shd w:val="clear" w:color="auto" w:fill="auto"/>
          </w:tcPr>
          <w:p w:rsidR="00CC4C87" w:rsidRPr="00F84062" w:rsidDel="009152D4" w:rsidRDefault="00CC4C87" w:rsidP="00CC4C87">
            <w:pPr>
              <w:spacing w:before="40" w:after="120"/>
              <w:ind w:right="113"/>
              <w:rPr>
                <w:lang w:val="fr-FR"/>
              </w:rPr>
            </w:pPr>
            <w:r>
              <w:rPr>
                <w:lang w:val="fr-FR"/>
              </w:rPr>
              <w:t>00286195</w:t>
            </w:r>
          </w:p>
        </w:tc>
        <w:tc>
          <w:tcPr>
            <w:tcW w:w="1871" w:type="dxa"/>
            <w:shd w:val="clear" w:color="auto" w:fill="auto"/>
          </w:tcPr>
          <w:p w:rsidR="00CC4C87" w:rsidRPr="00F84062" w:rsidDel="009152D4" w:rsidRDefault="00CC4C87" w:rsidP="00CC4C87">
            <w:pPr>
              <w:spacing w:before="40" w:after="120"/>
              <w:ind w:right="113"/>
              <w:rPr>
                <w:lang w:val="fr-FR"/>
              </w:rPr>
            </w:pPr>
            <w:r>
              <w:rPr>
                <w:lang w:val="fr-FR"/>
              </w:rPr>
              <w:t>prEN 13953 rev</w:t>
            </w:r>
          </w:p>
        </w:tc>
        <w:tc>
          <w:tcPr>
            <w:tcW w:w="4082" w:type="dxa"/>
            <w:shd w:val="clear" w:color="auto" w:fill="auto"/>
          </w:tcPr>
          <w:p w:rsidR="00CC4C87" w:rsidRPr="00F84062" w:rsidDel="009152D4" w:rsidRDefault="00CC4C87" w:rsidP="00231E7A">
            <w:pPr>
              <w:spacing w:before="40" w:after="120"/>
              <w:ind w:right="113"/>
              <w:rPr>
                <w:lang w:val="fr-FR"/>
              </w:rPr>
            </w:pPr>
            <w:r>
              <w:rPr>
                <w:lang w:val="fr-FR"/>
              </w:rPr>
              <w:t>Équipements et accessoires GPL − Soupapes de</w:t>
            </w:r>
            <w:r w:rsidR="00231E7A">
              <w:rPr>
                <w:lang w:val="fr-FR"/>
              </w:rPr>
              <w:t> </w:t>
            </w:r>
            <w:r>
              <w:rPr>
                <w:lang w:val="fr-FR"/>
              </w:rPr>
              <w:t>sûreté des bouteilles transportables et</w:t>
            </w:r>
            <w:r w:rsidR="00231E7A">
              <w:rPr>
                <w:lang w:val="fr-FR"/>
              </w:rPr>
              <w:t> </w:t>
            </w:r>
            <w:r>
              <w:rPr>
                <w:lang w:val="fr-FR"/>
              </w:rPr>
              <w:t>rechargeables pour gaz de pétrole liquéfiés (GPL)</w:t>
            </w:r>
          </w:p>
        </w:tc>
      </w:tr>
      <w:tr w:rsidR="00CC4C87" w:rsidRPr="00F239A8" w:rsidTr="00CC4C87">
        <w:trPr>
          <w:trHeight w:val="420"/>
        </w:trPr>
        <w:tc>
          <w:tcPr>
            <w:tcW w:w="1475" w:type="dxa"/>
            <w:shd w:val="clear" w:color="auto" w:fill="auto"/>
          </w:tcPr>
          <w:p w:rsidR="00CC4C87" w:rsidRPr="00F84062" w:rsidRDefault="00CC4C87" w:rsidP="00CC4C87">
            <w:pPr>
              <w:spacing w:before="40" w:after="120"/>
              <w:ind w:right="113"/>
              <w:rPr>
                <w:lang w:val="fr-FR"/>
              </w:rPr>
            </w:pPr>
            <w:r>
              <w:rPr>
                <w:lang w:val="fr-FR"/>
              </w:rPr>
              <w:t>CEN/TC 286</w:t>
            </w:r>
          </w:p>
        </w:tc>
        <w:tc>
          <w:tcPr>
            <w:tcW w:w="1134" w:type="dxa"/>
            <w:shd w:val="clear" w:color="auto" w:fill="auto"/>
          </w:tcPr>
          <w:p w:rsidR="00CC4C87" w:rsidRPr="00F84062" w:rsidDel="009152D4" w:rsidRDefault="00CC4C87" w:rsidP="00CC4C87">
            <w:pPr>
              <w:spacing w:before="40" w:after="120"/>
              <w:ind w:right="113"/>
              <w:rPr>
                <w:lang w:val="fr-FR"/>
              </w:rPr>
            </w:pPr>
            <w:r>
              <w:rPr>
                <w:lang w:val="fr-FR"/>
              </w:rPr>
              <w:t>00286196</w:t>
            </w:r>
          </w:p>
        </w:tc>
        <w:tc>
          <w:tcPr>
            <w:tcW w:w="1871" w:type="dxa"/>
            <w:shd w:val="clear" w:color="auto" w:fill="auto"/>
          </w:tcPr>
          <w:p w:rsidR="00CC4C87" w:rsidRPr="00F84062" w:rsidDel="009152D4" w:rsidRDefault="00CC4C87" w:rsidP="00CC4C87">
            <w:pPr>
              <w:spacing w:before="40" w:after="120"/>
              <w:ind w:right="113"/>
              <w:rPr>
                <w:lang w:val="fr-FR"/>
              </w:rPr>
            </w:pPr>
            <w:r>
              <w:rPr>
                <w:lang w:val="fr-FR"/>
              </w:rPr>
              <w:t>EN 1440:2016 +A1:2018/prA2</w:t>
            </w:r>
          </w:p>
        </w:tc>
        <w:tc>
          <w:tcPr>
            <w:tcW w:w="4082" w:type="dxa"/>
            <w:shd w:val="clear" w:color="auto" w:fill="auto"/>
          </w:tcPr>
          <w:p w:rsidR="00CC4C87" w:rsidRPr="00F84062" w:rsidDel="009152D4" w:rsidRDefault="00CC4C87" w:rsidP="00231E7A">
            <w:pPr>
              <w:spacing w:before="40" w:after="120"/>
              <w:ind w:right="113"/>
              <w:rPr>
                <w:lang w:val="fr-FR"/>
              </w:rPr>
            </w:pPr>
            <w:r>
              <w:rPr>
                <w:lang w:val="fr-FR"/>
              </w:rPr>
              <w:t>Équipement pour GPL et leurs accessoires − Bouteilles transportables et rechargeables pour</w:t>
            </w:r>
            <w:r w:rsidR="00231E7A">
              <w:rPr>
                <w:lang w:val="fr-FR"/>
              </w:rPr>
              <w:t> </w:t>
            </w:r>
            <w:r>
              <w:rPr>
                <w:lang w:val="fr-FR"/>
              </w:rPr>
              <w:t>GPL en acier soudé et brasé − Contrôle périodique</w:t>
            </w:r>
          </w:p>
        </w:tc>
      </w:tr>
    </w:tbl>
    <w:p w:rsidR="00F536D1" w:rsidRPr="00F84062" w:rsidRDefault="00F536D1" w:rsidP="00E72ED7">
      <w:pPr>
        <w:pStyle w:val="HChG"/>
      </w:pPr>
      <w:r w:rsidRPr="00F84062">
        <w:rPr>
          <w:lang w:val="fr-FR"/>
        </w:rPr>
        <w:tab/>
      </w:r>
      <w:r w:rsidRPr="00F84062">
        <w:rPr>
          <w:lang w:val="fr-FR"/>
        </w:rPr>
        <w:tab/>
        <w:t xml:space="preserve">Références nouvelles à des normes et modification </w:t>
      </w:r>
      <w:r w:rsidR="00F84062">
        <w:rPr>
          <w:lang w:val="fr-FR"/>
        </w:rPr>
        <w:br/>
      </w:r>
      <w:r w:rsidRPr="00F84062">
        <w:rPr>
          <w:lang w:val="fr-FR"/>
        </w:rPr>
        <w:t>de références existantes</w:t>
      </w:r>
    </w:p>
    <w:p w:rsidR="00F536D1" w:rsidRPr="00F84062" w:rsidRDefault="00F536D1" w:rsidP="00F84062">
      <w:pPr>
        <w:pStyle w:val="SingleTxtG"/>
      </w:pPr>
      <w:r w:rsidRPr="00F84062">
        <w:rPr>
          <w:lang w:val="fr-FR"/>
        </w:rPr>
        <w:t>6.</w:t>
      </w:r>
      <w:r w:rsidRPr="00F84062">
        <w:rPr>
          <w:lang w:val="fr-FR"/>
        </w:rPr>
        <w:tab/>
        <w:t>Depuis la session de septembre 2018, des projets de norme ont atteint le stade de l’enquête et du vote officiel. Ils ont été affichés sur la page Web du CEN réservée à cette fin pour consultation par les membres de la Réunion commune (envoi 1).</w:t>
      </w:r>
    </w:p>
    <w:p w:rsidR="00F84062" w:rsidRDefault="00F536D1" w:rsidP="00F84062">
      <w:pPr>
        <w:pStyle w:val="SingleTxtG"/>
        <w:rPr>
          <w:lang w:val="fr-FR"/>
        </w:rPr>
      </w:pPr>
      <w:r w:rsidRPr="00F84062">
        <w:rPr>
          <w:lang w:val="fr-FR"/>
        </w:rPr>
        <w:t>7.</w:t>
      </w:r>
      <w:r w:rsidRPr="00F84062">
        <w:rPr>
          <w:lang w:val="fr-FR"/>
        </w:rPr>
        <w:tab/>
        <w:t xml:space="preserve">Les membres de la Réunion commune ont déjà été invités à soumettre leurs observations sur les documents figurant dans le premier envoi. Ils ont encore </w:t>
      </w:r>
      <w:r w:rsidRPr="00F84062">
        <w:t>le temps de communiquer leurs observations au Centre de gestion du CEN-CENELEC</w:t>
      </w:r>
      <w:r w:rsidRPr="00F84062">
        <w:rPr>
          <w:lang w:val="fr-FR"/>
        </w:rPr>
        <w:t xml:space="preserve"> (</w:t>
      </w:r>
      <w:hyperlink r:id="rId8" w:history="1">
        <w:r w:rsidRPr="00507D23">
          <w:rPr>
            <w:rStyle w:val="Hyperlink"/>
            <w:color w:val="auto"/>
            <w:lang w:val="fr-FR"/>
          </w:rPr>
          <w:t>tlegrand@cencenelec.eu</w:t>
        </w:r>
      </w:hyperlink>
      <w:r w:rsidRPr="00F84062">
        <w:rPr>
          <w:lang w:val="fr-FR"/>
        </w:rPr>
        <w:t>),</w:t>
      </w:r>
      <w:r w:rsidRPr="00F84062">
        <w:rPr>
          <w:b/>
          <w:bCs/>
          <w:lang w:val="fr-FR"/>
        </w:rPr>
        <w:t xml:space="preserve"> et ce jusqu’au 1</w:t>
      </w:r>
      <w:r w:rsidRPr="00F84062">
        <w:rPr>
          <w:b/>
          <w:bCs/>
          <w:vertAlign w:val="superscript"/>
          <w:lang w:val="fr-FR"/>
        </w:rPr>
        <w:t>er</w:t>
      </w:r>
      <w:r w:rsidR="00C12151">
        <w:rPr>
          <w:b/>
          <w:bCs/>
          <w:lang w:val="fr-FR"/>
        </w:rPr>
        <w:t> </w:t>
      </w:r>
      <w:r w:rsidRPr="00F84062">
        <w:rPr>
          <w:b/>
          <w:bCs/>
          <w:lang w:val="fr-FR"/>
        </w:rPr>
        <w:t>février 2019.</w:t>
      </w:r>
      <w:r w:rsidRPr="00F84062">
        <w:rPr>
          <w:lang w:val="fr-FR"/>
        </w:rPr>
        <w:t xml:space="preserve"> Il est prévu d’organiser des </w:t>
      </w:r>
      <w:r w:rsidRPr="00F84062">
        <w:rPr>
          <w:lang w:val="fr-FR"/>
        </w:rPr>
        <w:lastRenderedPageBreak/>
        <w:t>conférences ad hoc en ligne pendant la deuxième moitié du mois de février 2019 (dates à déterminer avec le Groupe de travail sur les normes de la Réunion commune). Toutes les observations reçues seront réunies dans un document distinct et seront communiquées à la Réunion commune.</w:t>
      </w:r>
    </w:p>
    <w:p w:rsidR="00F536D1" w:rsidRDefault="00F536D1" w:rsidP="00F84062">
      <w:pPr>
        <w:pStyle w:val="SingleTxtG"/>
        <w:sectPr w:rsidR="00F536D1" w:rsidSect="00150E3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F536D1" w:rsidRDefault="00F536D1" w:rsidP="009F7F35">
      <w:pPr>
        <w:keepNext/>
        <w:keepLines/>
        <w:tabs>
          <w:tab w:val="right" w:pos="851"/>
        </w:tabs>
        <w:kinsoku/>
        <w:overflowPunct/>
        <w:autoSpaceDE/>
        <w:autoSpaceDN/>
        <w:adjustRightInd/>
        <w:snapToGrid/>
        <w:spacing w:before="240" w:after="240" w:line="300" w:lineRule="exact"/>
        <w:ind w:left="1134" w:right="1134" w:hanging="1134"/>
        <w:outlineLvl w:val="0"/>
        <w:rPr>
          <w:rFonts w:eastAsia="Times New Roman"/>
          <w:b/>
          <w:sz w:val="28"/>
          <w:lang w:val="en-GB"/>
        </w:rPr>
      </w:pPr>
      <w:r w:rsidRPr="00F536D1">
        <w:rPr>
          <w:rFonts w:eastAsia="Times New Roman"/>
          <w:b/>
          <w:sz w:val="28"/>
          <w:lang w:val="en-GB"/>
        </w:rPr>
        <w:lastRenderedPageBreak/>
        <w:t>Annex</w:t>
      </w:r>
      <w:r>
        <w:rPr>
          <w:rFonts w:eastAsia="Times New Roman"/>
          <w:b/>
          <w:sz w:val="28"/>
          <w:lang w:val="en-GB"/>
        </w:rPr>
        <w:t>e</w:t>
      </w:r>
    </w:p>
    <w:p w:rsidR="00F536D1" w:rsidRPr="00F536D1" w:rsidRDefault="00602D7D" w:rsidP="00F927BD">
      <w:pPr>
        <w:pStyle w:val="SingleTxtG"/>
        <w:ind w:right="0"/>
        <w:jc w:val="right"/>
        <w:rPr>
          <w:lang w:val="en-GB"/>
        </w:rPr>
      </w:pPr>
      <w:r w:rsidRPr="00602D7D">
        <w:t>[</w:t>
      </w:r>
      <w:r w:rsidRPr="00602D7D">
        <w:rPr>
          <w:i/>
        </w:rPr>
        <w:t>Anglais seulement</w:t>
      </w:r>
      <w:r w:rsidRPr="00602D7D">
        <w:t>]</w:t>
      </w:r>
    </w:p>
    <w:p w:rsidR="00F536D1" w:rsidRPr="00F536D1" w:rsidRDefault="00F536D1" w:rsidP="00F536D1">
      <w:pPr>
        <w:kinsoku/>
        <w:overflowPunct/>
        <w:autoSpaceDE/>
        <w:autoSpaceDN/>
        <w:adjustRightInd/>
        <w:snapToGrid/>
        <w:spacing w:after="240"/>
        <w:outlineLvl w:val="0"/>
        <w:rPr>
          <w:rFonts w:eastAsia="Times New Roman"/>
          <w:b/>
          <w:sz w:val="22"/>
          <w:szCs w:val="22"/>
          <w:lang w:val="en-GB"/>
        </w:rPr>
      </w:pPr>
      <w:r w:rsidRPr="00F536D1">
        <w:rPr>
          <w:rFonts w:eastAsia="Times New Roman"/>
          <w:b/>
          <w:sz w:val="22"/>
          <w:szCs w:val="22"/>
          <w:lang w:val="en-GB"/>
        </w:rPr>
        <w:t>A. Standards at Stage 2: Submitted for Public Enquiry</w:t>
      </w:r>
    </w:p>
    <w:p w:rsidR="00F536D1" w:rsidRPr="00F536D1" w:rsidRDefault="00F536D1" w:rsidP="00F536D1">
      <w:pPr>
        <w:kinsoku/>
        <w:overflowPunct/>
        <w:autoSpaceDE/>
        <w:autoSpaceDN/>
        <w:adjustRightInd/>
        <w:snapToGrid/>
        <w:spacing w:before="120" w:after="60"/>
        <w:outlineLvl w:val="0"/>
        <w:rPr>
          <w:rFonts w:ascii="Arial" w:eastAsia="Times New Roman" w:hAnsi="Arial"/>
          <w:b/>
          <w:bCs/>
          <w:kern w:val="28"/>
          <w:szCs w:val="32"/>
          <w:lang w:val="en-GB"/>
        </w:rPr>
      </w:pPr>
      <w:r w:rsidRPr="00F536D1">
        <w:rPr>
          <w:rFonts w:eastAsia="Times New Roman"/>
          <w:bCs/>
          <w:iCs/>
          <w:kern w:val="28"/>
          <w:szCs w:val="32"/>
          <w:lang w:val="en-US"/>
        </w:rPr>
        <w:t>Dispatch 1</w:t>
      </w:r>
    </w:p>
    <w:tbl>
      <w:tblPr>
        <w:tblW w:w="4920"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6"/>
        <w:gridCol w:w="1131"/>
        <w:gridCol w:w="17"/>
        <w:gridCol w:w="1137"/>
        <w:gridCol w:w="3889"/>
        <w:gridCol w:w="14"/>
        <w:gridCol w:w="2143"/>
        <w:gridCol w:w="14"/>
        <w:gridCol w:w="2151"/>
        <w:gridCol w:w="2755"/>
        <w:gridCol w:w="34"/>
      </w:tblGrid>
      <w:tr w:rsidR="00F536D1" w:rsidRPr="00F536D1" w:rsidTr="00C172B8">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spacing w:val="-3"/>
                <w:lang w:val="en-GB"/>
              </w:rPr>
            </w:pPr>
            <w:r w:rsidRPr="00F536D1">
              <w:rPr>
                <w:rFonts w:eastAsia="Times New Roman"/>
                <w:b/>
                <w:spacing w:val="-3"/>
                <w:lang w:val="en-GB"/>
              </w:rPr>
              <w:t>prEN ISO 11117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snapToGrid/>
              <w:spacing w:after="160" w:line="361" w:lineRule="atLeast"/>
              <w:jc w:val="center"/>
              <w:rPr>
                <w:rFonts w:eastAsia="Times New Roman"/>
                <w:b/>
                <w:spacing w:val="-3"/>
                <w:lang w:val="en-GB" w:eastAsia="zh-CN"/>
              </w:rPr>
            </w:pPr>
            <w:r w:rsidRPr="00F536D1">
              <w:rPr>
                <w:rFonts w:eastAsia="Times New Roman"/>
                <w:b/>
                <w:lang w:val="en-GB" w:eastAsia="zh-CN"/>
              </w:rPr>
              <w:t>Gas cylinders - Valve protection caps, guards and shrouds - Design, construction and tests</w:t>
            </w:r>
          </w:p>
          <w:p w:rsidR="00F536D1" w:rsidRPr="00F536D1" w:rsidRDefault="00F536D1" w:rsidP="00F536D1">
            <w:pPr>
              <w:kinsoku/>
              <w:overflowPunct/>
              <w:autoSpaceDE/>
              <w:autoSpaceDN/>
              <w:adjustRightInd/>
              <w:snapToGrid/>
              <w:ind w:right="16"/>
              <w:jc w:val="center"/>
              <w:rPr>
                <w:rFonts w:eastAsia="Times New Roman"/>
                <w:b/>
                <w:spacing w:val="-3"/>
                <w:lang w:val="en-GB"/>
              </w:rPr>
            </w:pP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Where to refer in RID/ADR:</w:t>
            </w:r>
          </w:p>
          <w:p w:rsidR="00F536D1" w:rsidRPr="00F536D1" w:rsidRDefault="00F536D1" w:rsidP="00F536D1">
            <w:pPr>
              <w:suppressAutoHyphens w:val="0"/>
              <w:kinsoku/>
              <w:overflowPunct/>
              <w:autoSpaceDE/>
              <w:autoSpaceDN/>
              <w:adjustRightInd/>
              <w:snapToGrid/>
              <w:spacing w:line="240" w:lineRule="auto"/>
              <w:jc w:val="center"/>
              <w:rPr>
                <w:rFonts w:eastAsia="Times New Roman"/>
                <w:smallCaps/>
                <w:lang w:val="en-GB"/>
              </w:rPr>
            </w:pPr>
            <w:r w:rsidRPr="00F536D1">
              <w:rPr>
                <w:rFonts w:eastAsia="Times New Roman"/>
                <w:smallCaps/>
                <w:lang w:val="en-GB"/>
              </w:rPr>
              <w:t>4.1.6.15</w:t>
            </w:r>
          </w:p>
          <w:p w:rsidR="00F536D1" w:rsidRPr="00F536D1" w:rsidRDefault="00F536D1" w:rsidP="00F536D1">
            <w:pPr>
              <w:kinsoku/>
              <w:overflowPunct/>
              <w:autoSpaceDE/>
              <w:autoSpaceDN/>
              <w:adjustRightInd/>
              <w:snapToGrid/>
              <w:jc w:val="center"/>
              <w:rPr>
                <w:rFonts w:eastAsia="Times New Roman"/>
                <w:lang w:val="en-GB"/>
              </w:rP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Applicable sub-sections and paragraphs:</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4.1.6.8 (b) and (c)</w:t>
            </w:r>
          </w:p>
          <w:p w:rsidR="00F536D1" w:rsidRPr="00F536D1" w:rsidRDefault="00F536D1" w:rsidP="00F536D1">
            <w:pPr>
              <w:kinsoku/>
              <w:overflowPunct/>
              <w:autoSpaceDE/>
              <w:autoSpaceDN/>
              <w:adjustRightInd/>
              <w:snapToGrid/>
              <w:jc w:val="center"/>
              <w:rPr>
                <w:rFonts w:eastAsia="Times New Roman"/>
                <w:lang w:val="en-GB"/>
              </w:rPr>
            </w:pPr>
          </w:p>
        </w:tc>
      </w:tr>
      <w:tr w:rsidR="00F536D1" w:rsidRPr="00F536D1" w:rsidTr="00C172B8">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spacing w:val="-3"/>
                <w:lang w:val="en-GB"/>
              </w:rPr>
            </w:pPr>
            <w:r w:rsidRPr="00F536D1">
              <w:rPr>
                <w:rFonts w:eastAsia="Times New Roman"/>
                <w:spacing w:val="-3"/>
                <w:lang w:val="en-GB"/>
              </w:rPr>
              <w:t>00023194</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ind w:right="16"/>
              <w:jc w:val="center"/>
              <w:rPr>
                <w:rFonts w:eastAsia="Times New Roman"/>
                <w:b/>
                <w:spacing w:val="-3"/>
                <w:lang w:val="en-GB"/>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r>
      <w:tr w:rsidR="00F536D1" w:rsidRPr="00F536D1" w:rsidTr="00C172B8">
        <w:trPr>
          <w:gridAfter w:val="1"/>
          <w:wAfter w:w="12" w:type="pct"/>
        </w:trPr>
        <w:tc>
          <w:tcPr>
            <w:tcW w:w="4988" w:type="pct"/>
            <w:gridSpan w:val="10"/>
          </w:tcPr>
          <w:p w:rsidR="00F536D1" w:rsidRPr="00F536D1" w:rsidRDefault="00F536D1" w:rsidP="00F536D1">
            <w:pPr>
              <w:tabs>
                <w:tab w:val="num" w:pos="1134"/>
              </w:tabs>
              <w:kinsoku/>
              <w:overflowPunct/>
              <w:autoSpaceDE/>
              <w:autoSpaceDN/>
              <w:adjustRightInd/>
              <w:snapToGrid/>
              <w:jc w:val="both"/>
              <w:rPr>
                <w:rFonts w:eastAsia="Times New Roman"/>
                <w:lang w:val="en-GB"/>
              </w:rPr>
            </w:pPr>
            <w:r w:rsidRPr="00F536D1">
              <w:rPr>
                <w:rFonts w:eastAsia="Times New Roman"/>
                <w:lang w:val="en-GB"/>
              </w:rPr>
              <w:t>Assessment by Consultant still awaited</w:t>
            </w:r>
          </w:p>
          <w:p w:rsidR="00F536D1" w:rsidRPr="00F536D1" w:rsidRDefault="00F536D1" w:rsidP="00F536D1">
            <w:pPr>
              <w:tabs>
                <w:tab w:val="num" w:pos="1134"/>
              </w:tabs>
              <w:kinsoku/>
              <w:overflowPunct/>
              <w:autoSpaceDE/>
              <w:autoSpaceDN/>
              <w:adjustRightInd/>
              <w:snapToGrid/>
              <w:ind w:left="567"/>
              <w:jc w:val="both"/>
              <w:rPr>
                <w:rFonts w:eastAsia="Times New Roman"/>
                <w:i/>
                <w:lang w:val="en-GB"/>
              </w:rPr>
            </w:pPr>
          </w:p>
        </w:tc>
      </w:tr>
      <w:tr w:rsidR="00F536D1" w:rsidRPr="00F536D1" w:rsidTr="00C172B8">
        <w:trPr>
          <w:gridAfter w:val="1"/>
          <w:wAfter w:w="12" w:type="pct"/>
        </w:trPr>
        <w:tc>
          <w:tcPr>
            <w:tcW w:w="4988" w:type="pct"/>
            <w:gridSpan w:val="10"/>
          </w:tcPr>
          <w:p w:rsidR="00F536D1" w:rsidRPr="00F536D1" w:rsidRDefault="00F536D1" w:rsidP="00F536D1">
            <w:pPr>
              <w:kinsoku/>
              <w:overflowPunct/>
              <w:autoSpaceDE/>
              <w:autoSpaceDN/>
              <w:adjustRightInd/>
              <w:snapToGrid/>
              <w:rPr>
                <w:rFonts w:eastAsia="Times New Roman"/>
                <w:lang w:val="en-GB"/>
              </w:rPr>
            </w:pPr>
            <w:r w:rsidRPr="00F536D1">
              <w:rPr>
                <w:rFonts w:eastAsia="Times New Roman"/>
                <w:b/>
                <w:iCs/>
                <w:lang w:val="en-GB"/>
              </w:rPr>
              <w:t>Comments from members of the Joint Meeting</w:t>
            </w:r>
            <w:r w:rsidRPr="00F536D1">
              <w:rPr>
                <w:rFonts w:eastAsia="Times New Roman"/>
                <w:b/>
                <w:lang w:val="en-GB"/>
              </w:rPr>
              <w:t>:</w:t>
            </w:r>
          </w:p>
        </w:tc>
      </w:tr>
      <w:tr w:rsidR="00F536D1" w:rsidRPr="00F536D1" w:rsidTr="00C172B8">
        <w:trPr>
          <w:gridAfter w:val="1"/>
          <w:wAfter w:w="12" w:type="pct"/>
        </w:trPr>
        <w:tc>
          <w:tcPr>
            <w:tcW w:w="313"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Country</w:t>
            </w:r>
          </w:p>
        </w:tc>
        <w:tc>
          <w:tcPr>
            <w:tcW w:w="405"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Clause No.</w:t>
            </w:r>
          </w:p>
        </w:tc>
        <w:tc>
          <w:tcPr>
            <w:tcW w:w="1778" w:type="pct"/>
            <w:gridSpan w:val="3"/>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(justification for change) </w:t>
            </w:r>
          </w:p>
        </w:tc>
        <w:tc>
          <w:tcPr>
            <w:tcW w:w="761"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Proposed change </w:t>
            </w:r>
          </w:p>
        </w:tc>
        <w:tc>
          <w:tcPr>
            <w:tcW w:w="759"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Comment from</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CEN Consultant</w:t>
            </w:r>
          </w:p>
        </w:tc>
        <w:tc>
          <w:tcPr>
            <w:tcW w:w="972"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from </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WG Standards</w:t>
            </w:r>
          </w:p>
        </w:tc>
      </w:tr>
      <w:tr w:rsidR="00F536D1" w:rsidRPr="00F536D1" w:rsidTr="00C172B8">
        <w:trPr>
          <w:gridAfter w:val="1"/>
          <w:wAfter w:w="12" w:type="pct"/>
        </w:trPr>
        <w:tc>
          <w:tcPr>
            <w:tcW w:w="313" w:type="pct"/>
            <w:tcMar>
              <w:top w:w="0" w:type="dxa"/>
              <w:bottom w:w="0" w:type="dxa"/>
            </w:tcMar>
          </w:tcPr>
          <w:p w:rsidR="00F536D1" w:rsidRPr="00F536D1" w:rsidRDefault="00F536D1" w:rsidP="00F536D1">
            <w:pPr>
              <w:kinsoku/>
              <w:overflowPunct/>
              <w:autoSpaceDE/>
              <w:autoSpaceDN/>
              <w:adjustRightInd/>
              <w:snapToGrid/>
              <w:jc w:val="center"/>
              <w:rPr>
                <w:rFonts w:eastAsia="Times New Roman"/>
                <w:sz w:val="22"/>
                <w:szCs w:val="22"/>
                <w:lang w:val="en-GB"/>
              </w:rPr>
            </w:pPr>
          </w:p>
        </w:tc>
        <w:tc>
          <w:tcPr>
            <w:tcW w:w="405"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eastAsia="Times New Roman"/>
                <w:sz w:val="22"/>
                <w:szCs w:val="22"/>
                <w:lang w:val="en-GB" w:eastAsia="en-GB"/>
              </w:rPr>
            </w:pPr>
          </w:p>
        </w:tc>
        <w:tc>
          <w:tcPr>
            <w:tcW w:w="1778" w:type="pct"/>
            <w:gridSpan w:val="3"/>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eastAsia="Times New Roman"/>
                <w:sz w:val="22"/>
                <w:szCs w:val="22"/>
                <w:lang w:val="en-GB" w:eastAsia="en-GB"/>
              </w:rPr>
            </w:pPr>
          </w:p>
        </w:tc>
        <w:tc>
          <w:tcPr>
            <w:tcW w:w="761" w:type="pct"/>
            <w:gridSpan w:val="2"/>
            <w:tcBorders>
              <w:left w:val="single" w:sz="4"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eastAsia="Times New Roman"/>
                <w:lang w:val="en-GB"/>
              </w:rPr>
            </w:pPr>
          </w:p>
        </w:tc>
        <w:tc>
          <w:tcPr>
            <w:tcW w:w="759" w:type="pct"/>
            <w:tcBorders>
              <w:left w:val="single" w:sz="4"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2" w:type="pct"/>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gridAfter w:val="1"/>
          <w:wAfter w:w="12" w:type="pct"/>
        </w:trPr>
        <w:tc>
          <w:tcPr>
            <w:tcW w:w="313"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405"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eastAsia="Times New Roman"/>
                <w:lang w:val="en-GB"/>
              </w:rPr>
            </w:pPr>
          </w:p>
        </w:tc>
        <w:tc>
          <w:tcPr>
            <w:tcW w:w="1778" w:type="pct"/>
            <w:gridSpan w:val="3"/>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eastAsia="Times New Roman"/>
                <w:lang w:val="en-GB"/>
              </w:rPr>
            </w:pPr>
          </w:p>
        </w:tc>
        <w:tc>
          <w:tcPr>
            <w:tcW w:w="761" w:type="pct"/>
            <w:gridSpan w:val="2"/>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lang w:val="en-GB"/>
              </w:rPr>
            </w:pPr>
          </w:p>
        </w:tc>
        <w:tc>
          <w:tcPr>
            <w:tcW w:w="759" w:type="pct"/>
            <w:tcBorders>
              <w:left w:val="single" w:sz="4"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2" w:type="pct"/>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rPr>
                <w:rFonts w:eastAsia="Times New Roman"/>
                <w:b/>
                <w:bCs/>
                <w:lang w:val="en-GB"/>
              </w:rPr>
            </w:pPr>
            <w:r w:rsidRPr="00F536D1">
              <w:rPr>
                <w:rFonts w:eastAsia="Times New Roman"/>
                <w:b/>
                <w:lang w:val="en-GB"/>
              </w:rPr>
              <w:t xml:space="preserve">Decision of the </w:t>
            </w:r>
            <w:r w:rsidR="003C29E2">
              <w:rPr>
                <w:rFonts w:eastAsia="Times New Roman"/>
                <w:b/>
                <w:lang w:val="en-GB"/>
              </w:rPr>
              <w:br/>
            </w:r>
            <w:r w:rsidRPr="00F536D1">
              <w:rPr>
                <w:rFonts w:eastAsia="Times New Roman"/>
                <w:b/>
                <w:lang w:val="en-GB"/>
              </w:rPr>
              <w:t>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Accepted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Refused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Postponed</w:t>
            </w:r>
          </w:p>
        </w:tc>
        <w:tc>
          <w:tcPr>
            <w:tcW w:w="1372" w:type="pct"/>
            <w:tcBorders>
              <w:top w:val="single" w:sz="12" w:space="0" w:color="auto"/>
              <w:bottom w:val="single" w:sz="12" w:space="0" w:color="auto"/>
            </w:tcBorders>
            <w:shd w:val="clear" w:color="auto" w:fill="F2F2F2"/>
          </w:tcPr>
          <w:p w:rsidR="00F536D1" w:rsidRPr="00F536D1" w:rsidRDefault="00F536D1" w:rsidP="00F536D1">
            <w:pPr>
              <w:keepLines/>
              <w:tabs>
                <w:tab w:val="left" w:pos="6663"/>
              </w:tabs>
              <w:kinsoku/>
              <w:overflowPunct/>
              <w:autoSpaceDE/>
              <w:autoSpaceDN/>
              <w:adjustRightInd/>
              <w:snapToGrid/>
              <w:jc w:val="center"/>
              <w:rPr>
                <w:rFonts w:eastAsia="Times New Roman"/>
                <w:bCs/>
                <w:lang w:val="en-GB"/>
              </w:rPr>
            </w:pPr>
            <w:r w:rsidRPr="00F536D1">
              <w:rPr>
                <w:rFonts w:eastAsia="Times New Roman"/>
                <w:bCs/>
                <w:lang w:val="en-GB"/>
              </w:rPr>
              <w:t>Comments</w:t>
            </w:r>
          </w:p>
          <w:p w:rsidR="00F536D1" w:rsidRPr="00F536D1" w:rsidRDefault="00F536D1" w:rsidP="00F536D1">
            <w:pPr>
              <w:keepLines/>
              <w:tabs>
                <w:tab w:val="left" w:pos="6663"/>
              </w:tabs>
              <w:kinsoku/>
              <w:overflowPunct/>
              <w:autoSpaceDE/>
              <w:autoSpaceDN/>
              <w:adjustRightInd/>
              <w:snapToGrid/>
              <w:rPr>
                <w:rFonts w:eastAsia="Times New Roman"/>
                <w:bCs/>
                <w:lang w:val="en-GB"/>
              </w:rPr>
            </w:pPr>
          </w:p>
        </w:tc>
        <w:tc>
          <w:tcPr>
            <w:tcW w:w="2509" w:type="pct"/>
            <w:gridSpan w:val="6"/>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tabs>
                <w:tab w:val="left" w:pos="6663"/>
              </w:tabs>
              <w:kinsoku/>
              <w:overflowPunct/>
              <w:autoSpaceDE/>
              <w:autoSpaceDN/>
              <w:adjustRightInd/>
              <w:snapToGrid/>
              <w:rPr>
                <w:rFonts w:eastAsia="Times New Roman"/>
                <w:bCs/>
                <w:lang w:val="en-GB"/>
              </w:rPr>
            </w:pPr>
          </w:p>
        </w:tc>
      </w:tr>
    </w:tbl>
    <w:p w:rsidR="00F536D1" w:rsidRPr="00F536D1" w:rsidRDefault="00F536D1" w:rsidP="00F536D1">
      <w:pPr>
        <w:kinsoku/>
        <w:overflowPunct/>
        <w:autoSpaceDE/>
        <w:autoSpaceDN/>
        <w:adjustRightInd/>
        <w:snapToGrid/>
        <w:spacing w:before="120" w:after="60"/>
        <w:outlineLvl w:val="0"/>
        <w:rPr>
          <w:rFonts w:eastAsia="Times New Roman"/>
          <w:bCs/>
          <w:iCs/>
          <w:kern w:val="28"/>
          <w:szCs w:val="32"/>
          <w:lang w:val="en-US"/>
        </w:rPr>
      </w:pPr>
    </w:p>
    <w:p w:rsidR="00F536D1" w:rsidRPr="00F536D1" w:rsidRDefault="00F536D1" w:rsidP="00F536D1">
      <w:pPr>
        <w:kinsoku/>
        <w:overflowPunct/>
        <w:autoSpaceDE/>
        <w:autoSpaceDN/>
        <w:adjustRightInd/>
        <w:snapToGrid/>
        <w:spacing w:before="120" w:after="60"/>
        <w:outlineLvl w:val="0"/>
        <w:rPr>
          <w:rFonts w:ascii="Arial" w:eastAsia="Times New Roman" w:hAnsi="Arial"/>
          <w:b/>
          <w:bCs/>
          <w:kern w:val="28"/>
          <w:szCs w:val="32"/>
          <w:lang w:val="en-GB"/>
        </w:rPr>
      </w:pPr>
      <w:r w:rsidRPr="00F536D1">
        <w:rPr>
          <w:rFonts w:eastAsia="Times New Roman"/>
          <w:bCs/>
          <w:iCs/>
          <w:kern w:val="28"/>
          <w:szCs w:val="32"/>
          <w:lang w:val="en-US"/>
        </w:rPr>
        <w:t>Dispatch 1</w:t>
      </w:r>
    </w:p>
    <w:tbl>
      <w:tblPr>
        <w:tblW w:w="4920"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6"/>
        <w:gridCol w:w="1131"/>
        <w:gridCol w:w="17"/>
        <w:gridCol w:w="1137"/>
        <w:gridCol w:w="3889"/>
        <w:gridCol w:w="14"/>
        <w:gridCol w:w="2143"/>
        <w:gridCol w:w="14"/>
        <w:gridCol w:w="2151"/>
        <w:gridCol w:w="2755"/>
        <w:gridCol w:w="34"/>
      </w:tblGrid>
      <w:tr w:rsidR="00F536D1" w:rsidRPr="00F536D1" w:rsidTr="00C172B8">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spacing w:val="-3"/>
                <w:lang w:val="en-GB"/>
              </w:rPr>
            </w:pPr>
            <w:r w:rsidRPr="00F536D1">
              <w:rPr>
                <w:rFonts w:eastAsia="Times New Roman"/>
                <w:b/>
                <w:spacing w:val="-3"/>
                <w:lang w:val="en-GB"/>
              </w:rPr>
              <w:t>prEN ISO 10961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ind w:right="16"/>
              <w:jc w:val="center"/>
              <w:rPr>
                <w:rFonts w:eastAsia="Times New Roman"/>
                <w:b/>
                <w:spacing w:val="-3"/>
                <w:lang w:val="en-GB"/>
              </w:rPr>
            </w:pPr>
            <w:r w:rsidRPr="00F536D1">
              <w:rPr>
                <w:rFonts w:eastAsia="Times New Roman"/>
                <w:b/>
                <w:spacing w:val="-3"/>
                <w:lang w:val="en-GB"/>
              </w:rPr>
              <w:t xml:space="preserve">Gas cylinders - Cylinder bundles - Design, </w:t>
            </w:r>
            <w:r w:rsidR="00A512D2">
              <w:rPr>
                <w:rFonts w:eastAsia="Times New Roman"/>
                <w:b/>
                <w:spacing w:val="-3"/>
                <w:lang w:val="en-GB"/>
              </w:rPr>
              <w:br/>
            </w:r>
            <w:r w:rsidRPr="00F536D1">
              <w:rPr>
                <w:rFonts w:eastAsia="Times New Roman"/>
                <w:b/>
                <w:spacing w:val="-3"/>
                <w:lang w:val="en-GB"/>
              </w:rPr>
              <w:t>manufacture, testing and inspection</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Where to refer in RID/ADR:</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6.2.4.1</w:t>
            </w:r>
          </w:p>
          <w:p w:rsidR="00F536D1" w:rsidRPr="00F536D1" w:rsidRDefault="00F536D1" w:rsidP="00F536D1">
            <w:pPr>
              <w:kinsoku/>
              <w:overflowPunct/>
              <w:autoSpaceDE/>
              <w:autoSpaceDN/>
              <w:adjustRightInd/>
              <w:snapToGrid/>
              <w:jc w:val="center"/>
              <w:rPr>
                <w:rFonts w:eastAsia="Times New Roman"/>
                <w:lang w:val="en-GB"/>
              </w:rP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Applicable sub-sections and paragraphs:</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6.2.3.1 and 6.2.3.4</w:t>
            </w:r>
          </w:p>
          <w:p w:rsidR="00F536D1" w:rsidRPr="00F536D1" w:rsidRDefault="00F536D1" w:rsidP="00F536D1">
            <w:pPr>
              <w:kinsoku/>
              <w:overflowPunct/>
              <w:autoSpaceDE/>
              <w:autoSpaceDN/>
              <w:adjustRightInd/>
              <w:snapToGrid/>
              <w:jc w:val="center"/>
              <w:rPr>
                <w:rFonts w:eastAsia="Times New Roman"/>
                <w:lang w:val="en-GB"/>
              </w:rPr>
            </w:pPr>
          </w:p>
          <w:p w:rsidR="00F536D1" w:rsidRPr="00F536D1" w:rsidRDefault="00F536D1" w:rsidP="00F536D1">
            <w:pPr>
              <w:kinsoku/>
              <w:overflowPunct/>
              <w:autoSpaceDE/>
              <w:autoSpaceDN/>
              <w:adjustRightInd/>
              <w:snapToGrid/>
              <w:jc w:val="center"/>
              <w:rPr>
                <w:rFonts w:eastAsia="Times New Roman"/>
                <w:lang w:val="en-GB"/>
              </w:rPr>
            </w:pPr>
          </w:p>
        </w:tc>
      </w:tr>
      <w:tr w:rsidR="00F536D1" w:rsidRPr="00F536D1" w:rsidTr="00C172B8">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spacing w:val="-3"/>
                <w:lang w:val="en-GB"/>
              </w:rPr>
            </w:pPr>
            <w:r w:rsidRPr="00F536D1">
              <w:rPr>
                <w:rFonts w:eastAsia="Times New Roman"/>
                <w:spacing w:val="-3"/>
                <w:lang w:val="en-GB"/>
              </w:rPr>
              <w:t>00023202</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ind w:right="16"/>
              <w:jc w:val="center"/>
              <w:rPr>
                <w:rFonts w:eastAsia="Times New Roman"/>
                <w:b/>
                <w:spacing w:val="-3"/>
                <w:lang w:val="en-GB"/>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r>
      <w:tr w:rsidR="00F536D1" w:rsidRPr="00F536D1" w:rsidTr="00C172B8">
        <w:trPr>
          <w:gridAfter w:val="1"/>
          <w:wAfter w:w="12" w:type="pct"/>
        </w:trPr>
        <w:tc>
          <w:tcPr>
            <w:tcW w:w="4988" w:type="pct"/>
            <w:gridSpan w:val="10"/>
          </w:tcPr>
          <w:p w:rsidR="00F536D1" w:rsidRPr="00F536D1" w:rsidRDefault="00F536D1" w:rsidP="00F536D1">
            <w:pPr>
              <w:tabs>
                <w:tab w:val="num" w:pos="1134"/>
              </w:tabs>
              <w:kinsoku/>
              <w:overflowPunct/>
              <w:autoSpaceDE/>
              <w:autoSpaceDN/>
              <w:adjustRightInd/>
              <w:snapToGrid/>
              <w:jc w:val="both"/>
              <w:rPr>
                <w:rFonts w:eastAsia="Times New Roman"/>
                <w:lang w:val="en-GB"/>
              </w:rPr>
            </w:pPr>
            <w:r w:rsidRPr="00F536D1">
              <w:rPr>
                <w:rFonts w:eastAsia="Times New Roman"/>
                <w:lang w:val="en-GB"/>
              </w:rPr>
              <w:t>Assessment by Consultant still awaited</w:t>
            </w:r>
          </w:p>
          <w:p w:rsidR="00F536D1" w:rsidRPr="00F536D1" w:rsidRDefault="00F536D1" w:rsidP="00F536D1">
            <w:pPr>
              <w:kinsoku/>
              <w:overflowPunct/>
              <w:autoSpaceDE/>
              <w:autoSpaceDN/>
              <w:adjustRightInd/>
              <w:snapToGrid/>
              <w:rPr>
                <w:rFonts w:eastAsia="Times New Roman"/>
                <w:iCs/>
                <w:lang w:val="en-GB"/>
              </w:rPr>
            </w:pPr>
          </w:p>
        </w:tc>
      </w:tr>
      <w:tr w:rsidR="00F536D1" w:rsidRPr="00F536D1" w:rsidTr="00C172B8">
        <w:trPr>
          <w:gridAfter w:val="1"/>
          <w:wAfter w:w="12" w:type="pct"/>
        </w:trPr>
        <w:tc>
          <w:tcPr>
            <w:tcW w:w="4988" w:type="pct"/>
            <w:gridSpan w:val="10"/>
          </w:tcPr>
          <w:p w:rsidR="00F536D1" w:rsidRPr="00F536D1" w:rsidRDefault="00F536D1" w:rsidP="00F536D1">
            <w:pPr>
              <w:kinsoku/>
              <w:overflowPunct/>
              <w:autoSpaceDE/>
              <w:autoSpaceDN/>
              <w:adjustRightInd/>
              <w:snapToGrid/>
              <w:rPr>
                <w:rFonts w:eastAsia="Times New Roman"/>
                <w:lang w:val="en-GB"/>
              </w:rPr>
            </w:pPr>
            <w:r w:rsidRPr="00F536D1">
              <w:rPr>
                <w:rFonts w:eastAsia="Times New Roman"/>
                <w:b/>
                <w:iCs/>
                <w:lang w:val="en-GB"/>
              </w:rPr>
              <w:t>Comments from members of the Joint Meeting</w:t>
            </w:r>
            <w:r w:rsidRPr="00F536D1">
              <w:rPr>
                <w:rFonts w:eastAsia="Times New Roman"/>
                <w:b/>
                <w:lang w:val="en-GB"/>
              </w:rPr>
              <w:t>:</w:t>
            </w:r>
          </w:p>
        </w:tc>
      </w:tr>
      <w:tr w:rsidR="00F536D1" w:rsidRPr="00F536D1" w:rsidTr="00C172B8">
        <w:trPr>
          <w:gridAfter w:val="1"/>
          <w:wAfter w:w="12" w:type="pct"/>
        </w:trPr>
        <w:tc>
          <w:tcPr>
            <w:tcW w:w="4988" w:type="pct"/>
            <w:gridSpan w:val="10"/>
          </w:tcPr>
          <w:p w:rsidR="00F536D1" w:rsidRPr="00F536D1" w:rsidRDefault="00F536D1" w:rsidP="00F536D1">
            <w:pPr>
              <w:kinsoku/>
              <w:overflowPunct/>
              <w:autoSpaceDE/>
              <w:autoSpaceDN/>
              <w:adjustRightInd/>
              <w:snapToGrid/>
              <w:rPr>
                <w:rFonts w:eastAsia="Times New Roman"/>
                <w:iCs/>
                <w:lang w:val="en-GB"/>
              </w:rPr>
            </w:pPr>
          </w:p>
        </w:tc>
      </w:tr>
      <w:tr w:rsidR="00F536D1" w:rsidRPr="00F536D1" w:rsidTr="00C172B8">
        <w:trPr>
          <w:gridAfter w:val="1"/>
          <w:wAfter w:w="12" w:type="pct"/>
        </w:trPr>
        <w:tc>
          <w:tcPr>
            <w:tcW w:w="313"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lastRenderedPageBreak/>
              <w:t>Country</w:t>
            </w:r>
          </w:p>
        </w:tc>
        <w:tc>
          <w:tcPr>
            <w:tcW w:w="405"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Clause No.</w:t>
            </w:r>
          </w:p>
        </w:tc>
        <w:tc>
          <w:tcPr>
            <w:tcW w:w="1778" w:type="pct"/>
            <w:gridSpan w:val="3"/>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(justification for change) </w:t>
            </w:r>
          </w:p>
        </w:tc>
        <w:tc>
          <w:tcPr>
            <w:tcW w:w="761"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Proposed change </w:t>
            </w:r>
          </w:p>
        </w:tc>
        <w:tc>
          <w:tcPr>
            <w:tcW w:w="759"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Comment from</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CEN Consultant</w:t>
            </w:r>
          </w:p>
        </w:tc>
        <w:tc>
          <w:tcPr>
            <w:tcW w:w="972"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from </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WG Standards</w:t>
            </w:r>
          </w:p>
        </w:tc>
      </w:tr>
      <w:tr w:rsidR="00F536D1" w:rsidRPr="00F536D1" w:rsidTr="00C172B8">
        <w:trPr>
          <w:gridAfter w:val="1"/>
          <w:wAfter w:w="12" w:type="pct"/>
          <w:trHeight w:val="257"/>
        </w:trPr>
        <w:tc>
          <w:tcPr>
            <w:tcW w:w="313" w:type="pct"/>
            <w:tcMar>
              <w:top w:w="0" w:type="dxa"/>
              <w:bottom w:w="0" w:type="dxa"/>
            </w:tcMar>
          </w:tcPr>
          <w:p w:rsidR="00F536D1" w:rsidRPr="00F536D1" w:rsidRDefault="00F536D1" w:rsidP="00F536D1">
            <w:pPr>
              <w:kinsoku/>
              <w:overflowPunct/>
              <w:autoSpaceDE/>
              <w:autoSpaceDN/>
              <w:adjustRightInd/>
              <w:snapToGrid/>
              <w:jc w:val="center"/>
              <w:rPr>
                <w:rFonts w:eastAsia="Times New Roman"/>
                <w:bCs/>
                <w:sz w:val="22"/>
                <w:szCs w:val="22"/>
                <w:lang w:val="en-GB"/>
              </w:rPr>
            </w:pPr>
          </w:p>
        </w:tc>
        <w:tc>
          <w:tcPr>
            <w:tcW w:w="405"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eastAsia="Times New Roman"/>
                <w:sz w:val="22"/>
                <w:szCs w:val="22"/>
                <w:lang w:val="en-GB"/>
              </w:rPr>
            </w:pPr>
          </w:p>
        </w:tc>
        <w:tc>
          <w:tcPr>
            <w:tcW w:w="1778" w:type="pct"/>
            <w:gridSpan w:val="3"/>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eastAsia="Times New Roman"/>
                <w:sz w:val="22"/>
                <w:szCs w:val="22"/>
                <w:lang w:val="en-GB"/>
              </w:rPr>
            </w:pPr>
          </w:p>
        </w:tc>
        <w:tc>
          <w:tcPr>
            <w:tcW w:w="761"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ascii="Arial" w:eastAsia="Times New Roman" w:hAnsi="Arial"/>
                <w:sz w:val="18"/>
                <w:lang w:val="en-GB"/>
              </w:rPr>
            </w:pPr>
          </w:p>
        </w:tc>
        <w:tc>
          <w:tcPr>
            <w:tcW w:w="759" w:type="pct"/>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2" w:type="pct"/>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gridAfter w:val="1"/>
          <w:wAfter w:w="12" w:type="pct"/>
        </w:trPr>
        <w:tc>
          <w:tcPr>
            <w:tcW w:w="313"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jc w:val="center"/>
              <w:rPr>
                <w:rFonts w:eastAsia="Times New Roman"/>
                <w:lang w:val="en-GB"/>
              </w:rPr>
            </w:pPr>
          </w:p>
        </w:tc>
        <w:tc>
          <w:tcPr>
            <w:tcW w:w="405"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ascii="Arial" w:eastAsia="Times New Roman" w:hAnsi="Arial" w:cs="Arial"/>
                <w:bCs/>
                <w:sz w:val="18"/>
                <w:szCs w:val="18"/>
                <w:lang w:val="en-GB" w:eastAsia="en-GB"/>
              </w:rPr>
            </w:pPr>
          </w:p>
        </w:tc>
        <w:tc>
          <w:tcPr>
            <w:tcW w:w="1778" w:type="pct"/>
            <w:gridSpan w:val="3"/>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ascii="Arial" w:eastAsia="Times New Roman" w:hAnsi="Arial" w:cs="Arial"/>
                <w:sz w:val="18"/>
                <w:szCs w:val="18"/>
                <w:lang w:val="en-GB" w:eastAsia="en-GB"/>
              </w:rPr>
            </w:pPr>
          </w:p>
        </w:tc>
        <w:tc>
          <w:tcPr>
            <w:tcW w:w="761"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ascii="Arial" w:eastAsia="Times New Roman" w:hAnsi="Arial" w:cs="Arial"/>
                <w:sz w:val="18"/>
                <w:szCs w:val="18"/>
                <w:lang w:val="en-GB" w:eastAsia="en-GB"/>
              </w:rPr>
            </w:pPr>
          </w:p>
        </w:tc>
        <w:tc>
          <w:tcPr>
            <w:tcW w:w="759" w:type="pct"/>
            <w:tcBorders>
              <w:left w:val="single" w:sz="4"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2" w:type="pct"/>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rPr>
                <w:rFonts w:eastAsia="Times New Roman"/>
                <w:b/>
                <w:bCs/>
                <w:lang w:val="en-GB"/>
              </w:rPr>
            </w:pPr>
            <w:r w:rsidRPr="00F536D1">
              <w:rPr>
                <w:rFonts w:eastAsia="Times New Roman"/>
                <w:b/>
                <w:lang w:val="en-GB"/>
              </w:rPr>
              <w:t xml:space="preserve">Decision of the </w:t>
            </w:r>
            <w:r w:rsidR="003C29E2">
              <w:rPr>
                <w:rFonts w:eastAsia="Times New Roman"/>
                <w:b/>
                <w:lang w:val="en-GB"/>
              </w:rPr>
              <w:br/>
            </w:r>
            <w:r w:rsidRPr="00F536D1">
              <w:rPr>
                <w:rFonts w:eastAsia="Times New Roman"/>
                <w:b/>
                <w:lang w:val="en-GB"/>
              </w:rPr>
              <w:t>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Accepted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Refused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Postponed</w:t>
            </w:r>
          </w:p>
        </w:tc>
        <w:tc>
          <w:tcPr>
            <w:tcW w:w="1372" w:type="pct"/>
            <w:tcBorders>
              <w:top w:val="single" w:sz="12" w:space="0" w:color="auto"/>
              <w:bottom w:val="single" w:sz="12" w:space="0" w:color="auto"/>
            </w:tcBorders>
            <w:shd w:val="clear" w:color="auto" w:fill="F2F2F2"/>
          </w:tcPr>
          <w:p w:rsidR="00F536D1" w:rsidRPr="00F536D1" w:rsidRDefault="00F536D1" w:rsidP="00F536D1">
            <w:pPr>
              <w:keepLines/>
              <w:tabs>
                <w:tab w:val="left" w:pos="6663"/>
              </w:tabs>
              <w:kinsoku/>
              <w:overflowPunct/>
              <w:autoSpaceDE/>
              <w:autoSpaceDN/>
              <w:adjustRightInd/>
              <w:snapToGrid/>
              <w:jc w:val="center"/>
              <w:rPr>
                <w:rFonts w:eastAsia="Times New Roman"/>
                <w:bCs/>
                <w:lang w:val="en-GB"/>
              </w:rPr>
            </w:pPr>
            <w:r w:rsidRPr="00F536D1">
              <w:rPr>
                <w:rFonts w:eastAsia="Times New Roman"/>
                <w:bCs/>
                <w:lang w:val="en-GB"/>
              </w:rPr>
              <w:t>Comments</w:t>
            </w:r>
          </w:p>
          <w:p w:rsidR="00F536D1" w:rsidRPr="00F536D1" w:rsidRDefault="00F536D1" w:rsidP="00F536D1">
            <w:pPr>
              <w:keepLines/>
              <w:tabs>
                <w:tab w:val="left" w:pos="6663"/>
              </w:tabs>
              <w:kinsoku/>
              <w:overflowPunct/>
              <w:autoSpaceDE/>
              <w:autoSpaceDN/>
              <w:adjustRightInd/>
              <w:snapToGrid/>
              <w:rPr>
                <w:rFonts w:eastAsia="Times New Roman"/>
                <w:bCs/>
                <w:lang w:val="en-GB"/>
              </w:rPr>
            </w:pPr>
          </w:p>
        </w:tc>
        <w:tc>
          <w:tcPr>
            <w:tcW w:w="2509" w:type="pct"/>
            <w:gridSpan w:val="6"/>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tabs>
                <w:tab w:val="left" w:pos="6663"/>
              </w:tabs>
              <w:kinsoku/>
              <w:overflowPunct/>
              <w:autoSpaceDE/>
              <w:autoSpaceDN/>
              <w:adjustRightInd/>
              <w:snapToGrid/>
              <w:rPr>
                <w:rFonts w:eastAsia="Times New Roman"/>
                <w:bCs/>
                <w:lang w:val="en-GB"/>
              </w:rPr>
            </w:pPr>
          </w:p>
        </w:tc>
      </w:tr>
    </w:tbl>
    <w:p w:rsidR="00F536D1" w:rsidRPr="00F536D1" w:rsidRDefault="00F536D1" w:rsidP="00F536D1">
      <w:pPr>
        <w:kinsoku/>
        <w:overflowPunct/>
        <w:autoSpaceDE/>
        <w:autoSpaceDN/>
        <w:adjustRightInd/>
        <w:snapToGrid/>
        <w:spacing w:before="120" w:after="60"/>
        <w:outlineLvl w:val="0"/>
        <w:rPr>
          <w:rFonts w:eastAsia="Times New Roman"/>
          <w:bCs/>
          <w:iCs/>
          <w:kern w:val="28"/>
          <w:szCs w:val="32"/>
          <w:lang w:val="en-US"/>
        </w:rPr>
      </w:pPr>
    </w:p>
    <w:p w:rsidR="00F536D1" w:rsidRPr="00F536D1" w:rsidRDefault="00F536D1" w:rsidP="00F536D1">
      <w:pPr>
        <w:kinsoku/>
        <w:overflowPunct/>
        <w:autoSpaceDE/>
        <w:autoSpaceDN/>
        <w:adjustRightInd/>
        <w:snapToGrid/>
        <w:spacing w:before="120" w:after="60"/>
        <w:outlineLvl w:val="0"/>
        <w:rPr>
          <w:rFonts w:ascii="Arial" w:eastAsia="Times New Roman" w:hAnsi="Arial"/>
          <w:b/>
          <w:bCs/>
          <w:kern w:val="28"/>
          <w:szCs w:val="32"/>
          <w:lang w:val="en-GB"/>
        </w:rPr>
      </w:pPr>
      <w:r w:rsidRPr="00F536D1">
        <w:rPr>
          <w:rFonts w:eastAsia="Times New Roman"/>
          <w:bCs/>
          <w:iCs/>
          <w:kern w:val="28"/>
          <w:szCs w:val="32"/>
          <w:lang w:val="en-US"/>
        </w:rPr>
        <w:t>Dispatch 1</w:t>
      </w:r>
    </w:p>
    <w:tbl>
      <w:tblPr>
        <w:tblW w:w="4920"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6"/>
        <w:gridCol w:w="1131"/>
        <w:gridCol w:w="17"/>
        <w:gridCol w:w="1137"/>
        <w:gridCol w:w="3889"/>
        <w:gridCol w:w="14"/>
        <w:gridCol w:w="2143"/>
        <w:gridCol w:w="14"/>
        <w:gridCol w:w="2151"/>
        <w:gridCol w:w="2755"/>
        <w:gridCol w:w="34"/>
      </w:tblGrid>
      <w:tr w:rsidR="00F536D1" w:rsidRPr="00F536D1" w:rsidTr="00C172B8">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spacing w:val="-3"/>
                <w:lang w:val="en-GB"/>
              </w:rPr>
            </w:pPr>
            <w:r w:rsidRPr="00F536D1">
              <w:rPr>
                <w:rFonts w:eastAsia="Times New Roman"/>
                <w:b/>
                <w:spacing w:val="-3"/>
                <w:lang w:val="en-GB"/>
              </w:rPr>
              <w:t>prEN 17339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snapToGrid/>
              <w:spacing w:after="160" w:line="361" w:lineRule="atLeast"/>
              <w:jc w:val="center"/>
              <w:rPr>
                <w:rFonts w:ascii="Cambria" w:eastAsia="Times New Roman" w:hAnsi="Cambria"/>
                <w:b/>
                <w:spacing w:val="-3"/>
                <w:sz w:val="24"/>
                <w:szCs w:val="24"/>
                <w:lang w:val="en-GB" w:eastAsia="zh-CN"/>
              </w:rPr>
            </w:pPr>
            <w:r w:rsidRPr="00F536D1">
              <w:rPr>
                <w:rFonts w:eastAsia="Times New Roman"/>
                <w:b/>
                <w:lang w:val="en-GB" w:eastAsia="zh-CN"/>
              </w:rPr>
              <w:t xml:space="preserve">Transportable gas cylinders – Fully wrapped </w:t>
            </w:r>
            <w:r w:rsidR="003C29E2">
              <w:rPr>
                <w:rFonts w:eastAsia="Times New Roman"/>
                <w:b/>
                <w:lang w:val="en-GB" w:eastAsia="zh-CN"/>
              </w:rPr>
              <w:br/>
            </w:r>
            <w:r w:rsidRPr="00F536D1">
              <w:rPr>
                <w:rFonts w:eastAsia="Times New Roman"/>
                <w:b/>
                <w:lang w:val="en-GB" w:eastAsia="zh-CN"/>
              </w:rPr>
              <w:t xml:space="preserve">carbon composite cylinders and tubes for hydrogen </w:t>
            </w:r>
            <w:r w:rsidR="003C29E2">
              <w:rPr>
                <w:rFonts w:eastAsia="Times New Roman"/>
                <w:b/>
                <w:lang w:val="en-GB" w:eastAsia="zh-CN"/>
              </w:rPr>
              <w:br/>
            </w:r>
            <w:r w:rsidRPr="00F536D1">
              <w:rPr>
                <w:rFonts w:eastAsia="Times New Roman"/>
                <w:b/>
                <w:lang w:val="en-GB" w:eastAsia="zh-CN"/>
              </w:rPr>
              <w:t xml:space="preserve">use </w:t>
            </w:r>
          </w:p>
          <w:p w:rsidR="00F536D1" w:rsidRPr="00F536D1" w:rsidRDefault="00F536D1" w:rsidP="00F536D1">
            <w:pPr>
              <w:kinsoku/>
              <w:overflowPunct/>
              <w:autoSpaceDE/>
              <w:autoSpaceDN/>
              <w:adjustRightInd/>
              <w:snapToGrid/>
              <w:ind w:right="16"/>
              <w:jc w:val="center"/>
              <w:rPr>
                <w:rFonts w:eastAsia="Times New Roman"/>
                <w:b/>
                <w:spacing w:val="-3"/>
                <w:lang w:val="en-GB"/>
              </w:rPr>
            </w:pP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Where to refer in RID/ADR:</w:t>
            </w:r>
          </w:p>
          <w:p w:rsidR="00F536D1" w:rsidRPr="00F536D1" w:rsidRDefault="00F536D1" w:rsidP="00F536D1">
            <w:pPr>
              <w:suppressAutoHyphens w:val="0"/>
              <w:kinsoku/>
              <w:overflowPunct/>
              <w:autoSpaceDE/>
              <w:autoSpaceDN/>
              <w:adjustRightInd/>
              <w:snapToGrid/>
              <w:spacing w:line="240" w:lineRule="auto"/>
              <w:jc w:val="center"/>
              <w:rPr>
                <w:rFonts w:eastAsia="Times New Roman"/>
                <w:bCs/>
                <w:lang w:val="en-GB"/>
              </w:rPr>
            </w:pPr>
            <w:r w:rsidRPr="00F536D1">
              <w:rPr>
                <w:rFonts w:eastAsia="Times New Roman"/>
                <w:bCs/>
                <w:lang w:val="en-GB"/>
              </w:rPr>
              <w:t>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Applicable sub-sections and paragraphs:</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6.2.3.1 and 6.2.3.4</w:t>
            </w:r>
          </w:p>
          <w:p w:rsidR="00F536D1" w:rsidRPr="00F536D1" w:rsidRDefault="00F536D1" w:rsidP="00F536D1">
            <w:pPr>
              <w:kinsoku/>
              <w:overflowPunct/>
              <w:autoSpaceDE/>
              <w:autoSpaceDN/>
              <w:adjustRightInd/>
              <w:snapToGrid/>
              <w:jc w:val="center"/>
              <w:rPr>
                <w:rFonts w:eastAsia="Times New Roman"/>
                <w:lang w:val="en-GB"/>
              </w:rPr>
            </w:pPr>
          </w:p>
        </w:tc>
      </w:tr>
      <w:tr w:rsidR="00F536D1" w:rsidRPr="00F536D1" w:rsidTr="00C172B8">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spacing w:val="-3"/>
                <w:lang w:val="en-GB"/>
              </w:rPr>
            </w:pPr>
            <w:r w:rsidRPr="00F536D1">
              <w:rPr>
                <w:rFonts w:eastAsia="Times New Roman"/>
                <w:spacing w:val="-3"/>
                <w:lang w:val="en-GB"/>
              </w:rPr>
              <w:t>00023203</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ind w:right="16"/>
              <w:jc w:val="center"/>
              <w:rPr>
                <w:rFonts w:eastAsia="Times New Roman"/>
                <w:b/>
                <w:spacing w:val="-3"/>
                <w:lang w:val="en-GB"/>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r>
      <w:tr w:rsidR="00F536D1" w:rsidRPr="00F536D1" w:rsidTr="00C172B8">
        <w:trPr>
          <w:gridAfter w:val="1"/>
          <w:wAfter w:w="12" w:type="pct"/>
        </w:trPr>
        <w:tc>
          <w:tcPr>
            <w:tcW w:w="4988" w:type="pct"/>
            <w:gridSpan w:val="10"/>
          </w:tcPr>
          <w:p w:rsidR="00F536D1" w:rsidRPr="00F536D1" w:rsidRDefault="00F536D1" w:rsidP="00F536D1">
            <w:pPr>
              <w:kinsoku/>
              <w:overflowPunct/>
              <w:autoSpaceDE/>
              <w:autoSpaceDN/>
              <w:adjustRightInd/>
              <w:snapToGrid/>
              <w:rPr>
                <w:rFonts w:eastAsia="Times New Roman"/>
                <w:iCs/>
                <w:lang w:val="en-GB"/>
              </w:rPr>
            </w:pPr>
            <w:r w:rsidRPr="00F536D1">
              <w:rPr>
                <w:rFonts w:eastAsia="Times New Roman"/>
                <w:iCs/>
                <w:lang w:val="en-GB"/>
              </w:rPr>
              <w:t>Assessment by Consultant still awaited</w:t>
            </w:r>
          </w:p>
        </w:tc>
      </w:tr>
      <w:tr w:rsidR="00F536D1" w:rsidRPr="00F536D1" w:rsidTr="00C172B8">
        <w:trPr>
          <w:gridAfter w:val="1"/>
          <w:wAfter w:w="12" w:type="pct"/>
        </w:trPr>
        <w:tc>
          <w:tcPr>
            <w:tcW w:w="4988" w:type="pct"/>
            <w:gridSpan w:val="10"/>
          </w:tcPr>
          <w:p w:rsidR="00F536D1" w:rsidRPr="00F536D1" w:rsidRDefault="00F536D1" w:rsidP="00F536D1">
            <w:pPr>
              <w:kinsoku/>
              <w:overflowPunct/>
              <w:autoSpaceDE/>
              <w:autoSpaceDN/>
              <w:adjustRightInd/>
              <w:snapToGrid/>
              <w:rPr>
                <w:rFonts w:eastAsia="Times New Roman"/>
                <w:lang w:val="en-GB"/>
              </w:rPr>
            </w:pPr>
            <w:r w:rsidRPr="00F536D1">
              <w:rPr>
                <w:rFonts w:eastAsia="Times New Roman"/>
                <w:b/>
                <w:iCs/>
                <w:lang w:val="en-GB"/>
              </w:rPr>
              <w:t>Comments from members of the Joint Meeting</w:t>
            </w:r>
            <w:r w:rsidRPr="00F536D1">
              <w:rPr>
                <w:rFonts w:eastAsia="Times New Roman"/>
                <w:b/>
                <w:lang w:val="en-GB"/>
              </w:rPr>
              <w:t>:</w:t>
            </w:r>
          </w:p>
        </w:tc>
      </w:tr>
      <w:tr w:rsidR="00F536D1" w:rsidRPr="00F536D1" w:rsidTr="00C172B8">
        <w:trPr>
          <w:gridAfter w:val="1"/>
          <w:wAfter w:w="12" w:type="pct"/>
        </w:trPr>
        <w:tc>
          <w:tcPr>
            <w:tcW w:w="4988" w:type="pct"/>
            <w:gridSpan w:val="10"/>
          </w:tcPr>
          <w:p w:rsidR="00F536D1" w:rsidRPr="00F536D1" w:rsidRDefault="00F536D1" w:rsidP="00F536D1">
            <w:pPr>
              <w:kinsoku/>
              <w:overflowPunct/>
              <w:autoSpaceDE/>
              <w:autoSpaceDN/>
              <w:adjustRightInd/>
              <w:snapToGrid/>
              <w:rPr>
                <w:rFonts w:eastAsia="Times New Roman"/>
                <w:iCs/>
                <w:lang w:val="en-GB"/>
              </w:rPr>
            </w:pPr>
          </w:p>
        </w:tc>
      </w:tr>
      <w:tr w:rsidR="00F536D1" w:rsidRPr="00F536D1" w:rsidTr="00C172B8">
        <w:trPr>
          <w:gridAfter w:val="1"/>
          <w:wAfter w:w="12" w:type="pct"/>
        </w:trPr>
        <w:tc>
          <w:tcPr>
            <w:tcW w:w="313"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Country</w:t>
            </w:r>
          </w:p>
        </w:tc>
        <w:tc>
          <w:tcPr>
            <w:tcW w:w="405"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Clause No.</w:t>
            </w:r>
          </w:p>
        </w:tc>
        <w:tc>
          <w:tcPr>
            <w:tcW w:w="1778" w:type="pct"/>
            <w:gridSpan w:val="3"/>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(justification for change) </w:t>
            </w:r>
          </w:p>
        </w:tc>
        <w:tc>
          <w:tcPr>
            <w:tcW w:w="761"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Proposed change </w:t>
            </w:r>
          </w:p>
        </w:tc>
        <w:tc>
          <w:tcPr>
            <w:tcW w:w="759"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Comment from</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CEN Consultant</w:t>
            </w:r>
          </w:p>
        </w:tc>
        <w:tc>
          <w:tcPr>
            <w:tcW w:w="972"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from </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WG Standards</w:t>
            </w:r>
          </w:p>
        </w:tc>
      </w:tr>
      <w:tr w:rsidR="00F536D1" w:rsidRPr="00F536D1" w:rsidTr="00C172B8">
        <w:trPr>
          <w:gridAfter w:val="1"/>
          <w:wAfter w:w="12" w:type="pct"/>
          <w:trHeight w:val="257"/>
        </w:trPr>
        <w:tc>
          <w:tcPr>
            <w:tcW w:w="313" w:type="pct"/>
            <w:tcMar>
              <w:top w:w="0" w:type="dxa"/>
              <w:bottom w:w="0" w:type="dxa"/>
            </w:tcMar>
          </w:tcPr>
          <w:p w:rsidR="00F536D1" w:rsidRPr="00F536D1" w:rsidRDefault="00F536D1" w:rsidP="00F536D1">
            <w:pPr>
              <w:kinsoku/>
              <w:overflowPunct/>
              <w:autoSpaceDE/>
              <w:autoSpaceDN/>
              <w:adjustRightInd/>
              <w:snapToGrid/>
              <w:jc w:val="center"/>
              <w:rPr>
                <w:rFonts w:eastAsia="Times New Roman"/>
                <w:bCs/>
                <w:sz w:val="22"/>
                <w:szCs w:val="22"/>
                <w:lang w:val="en-GB"/>
              </w:rPr>
            </w:pPr>
          </w:p>
        </w:tc>
        <w:tc>
          <w:tcPr>
            <w:tcW w:w="405"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eastAsia="Times New Roman"/>
                <w:sz w:val="22"/>
                <w:szCs w:val="22"/>
                <w:lang w:val="en-GB"/>
              </w:rPr>
            </w:pPr>
          </w:p>
        </w:tc>
        <w:tc>
          <w:tcPr>
            <w:tcW w:w="1778" w:type="pct"/>
            <w:gridSpan w:val="3"/>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eastAsia="Times New Roman"/>
                <w:sz w:val="22"/>
                <w:szCs w:val="22"/>
                <w:lang w:val="en-GB"/>
              </w:rPr>
            </w:pPr>
          </w:p>
        </w:tc>
        <w:tc>
          <w:tcPr>
            <w:tcW w:w="761"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ascii="Arial" w:eastAsia="Times New Roman" w:hAnsi="Arial"/>
                <w:sz w:val="18"/>
                <w:lang w:val="en-GB"/>
              </w:rPr>
            </w:pPr>
          </w:p>
        </w:tc>
        <w:tc>
          <w:tcPr>
            <w:tcW w:w="759" w:type="pct"/>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2" w:type="pct"/>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gridAfter w:val="1"/>
          <w:wAfter w:w="12" w:type="pct"/>
        </w:trPr>
        <w:tc>
          <w:tcPr>
            <w:tcW w:w="313"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jc w:val="center"/>
              <w:rPr>
                <w:rFonts w:eastAsia="Times New Roman"/>
                <w:lang w:val="en-GB"/>
              </w:rPr>
            </w:pPr>
          </w:p>
        </w:tc>
        <w:tc>
          <w:tcPr>
            <w:tcW w:w="405"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ascii="Arial" w:eastAsia="Times New Roman" w:hAnsi="Arial" w:cs="Arial"/>
                <w:bCs/>
                <w:sz w:val="18"/>
                <w:szCs w:val="18"/>
                <w:lang w:val="en-GB" w:eastAsia="en-GB"/>
              </w:rPr>
            </w:pPr>
          </w:p>
        </w:tc>
        <w:tc>
          <w:tcPr>
            <w:tcW w:w="1778" w:type="pct"/>
            <w:gridSpan w:val="3"/>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ascii="Arial" w:eastAsia="Times New Roman" w:hAnsi="Arial" w:cs="Arial"/>
                <w:sz w:val="18"/>
                <w:szCs w:val="18"/>
                <w:lang w:val="en-GB" w:eastAsia="en-GB"/>
              </w:rPr>
            </w:pPr>
          </w:p>
        </w:tc>
        <w:tc>
          <w:tcPr>
            <w:tcW w:w="761"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ascii="Arial" w:eastAsia="Times New Roman" w:hAnsi="Arial" w:cs="Arial"/>
                <w:sz w:val="18"/>
                <w:szCs w:val="18"/>
                <w:lang w:val="en-GB" w:eastAsia="en-GB"/>
              </w:rPr>
            </w:pPr>
          </w:p>
        </w:tc>
        <w:tc>
          <w:tcPr>
            <w:tcW w:w="759" w:type="pct"/>
            <w:tcBorders>
              <w:left w:val="single" w:sz="4"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2" w:type="pct"/>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rPr>
                <w:rFonts w:eastAsia="Times New Roman"/>
                <w:b/>
                <w:bCs/>
                <w:lang w:val="en-GB"/>
              </w:rPr>
            </w:pPr>
            <w:r w:rsidRPr="00F536D1">
              <w:rPr>
                <w:rFonts w:eastAsia="Times New Roman"/>
                <w:b/>
                <w:lang w:val="en-GB"/>
              </w:rPr>
              <w:t xml:space="preserve">Decision of the </w:t>
            </w:r>
            <w:r w:rsidR="003C29E2">
              <w:rPr>
                <w:rFonts w:eastAsia="Times New Roman"/>
                <w:b/>
                <w:lang w:val="en-GB"/>
              </w:rPr>
              <w:br/>
            </w:r>
            <w:r w:rsidRPr="00F536D1">
              <w:rPr>
                <w:rFonts w:eastAsia="Times New Roman"/>
                <w:b/>
                <w:lang w:val="en-GB"/>
              </w:rPr>
              <w:t>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Accepted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Refused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Postponed</w:t>
            </w:r>
          </w:p>
        </w:tc>
        <w:tc>
          <w:tcPr>
            <w:tcW w:w="1372" w:type="pct"/>
            <w:tcBorders>
              <w:top w:val="single" w:sz="12" w:space="0" w:color="auto"/>
              <w:bottom w:val="single" w:sz="12" w:space="0" w:color="auto"/>
            </w:tcBorders>
            <w:shd w:val="clear" w:color="auto" w:fill="F2F2F2"/>
          </w:tcPr>
          <w:p w:rsidR="00F536D1" w:rsidRPr="00F536D1" w:rsidRDefault="00F536D1" w:rsidP="00F536D1">
            <w:pPr>
              <w:keepLines/>
              <w:tabs>
                <w:tab w:val="left" w:pos="6663"/>
              </w:tabs>
              <w:kinsoku/>
              <w:overflowPunct/>
              <w:autoSpaceDE/>
              <w:autoSpaceDN/>
              <w:adjustRightInd/>
              <w:snapToGrid/>
              <w:jc w:val="center"/>
              <w:rPr>
                <w:rFonts w:eastAsia="Times New Roman"/>
                <w:bCs/>
                <w:lang w:val="en-GB"/>
              </w:rPr>
            </w:pPr>
            <w:r w:rsidRPr="00F536D1">
              <w:rPr>
                <w:rFonts w:eastAsia="Times New Roman"/>
                <w:bCs/>
                <w:lang w:val="en-GB"/>
              </w:rPr>
              <w:t>Comments</w:t>
            </w:r>
          </w:p>
          <w:p w:rsidR="00F536D1" w:rsidRPr="00F536D1" w:rsidRDefault="00F536D1" w:rsidP="00F536D1">
            <w:pPr>
              <w:keepLines/>
              <w:tabs>
                <w:tab w:val="left" w:pos="6663"/>
              </w:tabs>
              <w:kinsoku/>
              <w:overflowPunct/>
              <w:autoSpaceDE/>
              <w:autoSpaceDN/>
              <w:adjustRightInd/>
              <w:snapToGrid/>
              <w:rPr>
                <w:rFonts w:eastAsia="Times New Roman"/>
                <w:bCs/>
                <w:lang w:val="en-GB"/>
              </w:rPr>
            </w:pPr>
          </w:p>
        </w:tc>
        <w:tc>
          <w:tcPr>
            <w:tcW w:w="2509" w:type="pct"/>
            <w:gridSpan w:val="6"/>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tabs>
                <w:tab w:val="left" w:pos="6663"/>
              </w:tabs>
              <w:kinsoku/>
              <w:overflowPunct/>
              <w:autoSpaceDE/>
              <w:autoSpaceDN/>
              <w:adjustRightInd/>
              <w:snapToGrid/>
              <w:rPr>
                <w:rFonts w:eastAsia="Times New Roman"/>
                <w:bCs/>
                <w:lang w:val="en-GB"/>
              </w:rPr>
            </w:pPr>
          </w:p>
        </w:tc>
      </w:tr>
    </w:tbl>
    <w:p w:rsidR="00F536D1" w:rsidRPr="00F536D1" w:rsidRDefault="00F536D1" w:rsidP="00F536D1">
      <w:pPr>
        <w:kinsoku/>
        <w:overflowPunct/>
        <w:autoSpaceDE/>
        <w:autoSpaceDN/>
        <w:adjustRightInd/>
        <w:snapToGrid/>
        <w:spacing w:before="120" w:after="60"/>
        <w:outlineLvl w:val="0"/>
        <w:rPr>
          <w:rFonts w:eastAsia="Times New Roman"/>
          <w:bCs/>
          <w:iCs/>
          <w:kern w:val="28"/>
          <w:szCs w:val="32"/>
          <w:lang w:val="en-US"/>
        </w:rPr>
      </w:pPr>
    </w:p>
    <w:p w:rsidR="00F536D1" w:rsidRPr="00F536D1" w:rsidRDefault="00F536D1" w:rsidP="00F536D1">
      <w:pPr>
        <w:kinsoku/>
        <w:overflowPunct/>
        <w:autoSpaceDE/>
        <w:autoSpaceDN/>
        <w:adjustRightInd/>
        <w:snapToGrid/>
        <w:spacing w:before="120" w:after="60"/>
        <w:outlineLvl w:val="0"/>
        <w:rPr>
          <w:rFonts w:eastAsia="Times New Roman"/>
          <w:bCs/>
          <w:iCs/>
          <w:kern w:val="28"/>
          <w:szCs w:val="32"/>
          <w:lang w:val="en-US"/>
        </w:rPr>
      </w:pPr>
    </w:p>
    <w:p w:rsidR="00F536D1" w:rsidRPr="00F536D1" w:rsidRDefault="00F536D1" w:rsidP="00F536D1">
      <w:pPr>
        <w:kinsoku/>
        <w:overflowPunct/>
        <w:autoSpaceDE/>
        <w:autoSpaceDN/>
        <w:adjustRightInd/>
        <w:snapToGrid/>
        <w:spacing w:before="120" w:after="60"/>
        <w:outlineLvl w:val="0"/>
        <w:rPr>
          <w:rFonts w:eastAsia="Times New Roman"/>
          <w:bCs/>
          <w:iCs/>
          <w:kern w:val="28"/>
          <w:szCs w:val="32"/>
          <w:lang w:val="en-US"/>
        </w:rPr>
      </w:pPr>
    </w:p>
    <w:p w:rsidR="00F536D1" w:rsidRPr="00F536D1" w:rsidRDefault="00F536D1" w:rsidP="00F536D1">
      <w:pPr>
        <w:kinsoku/>
        <w:overflowPunct/>
        <w:autoSpaceDE/>
        <w:autoSpaceDN/>
        <w:adjustRightInd/>
        <w:snapToGrid/>
        <w:spacing w:before="120" w:after="60"/>
        <w:outlineLvl w:val="0"/>
        <w:rPr>
          <w:rFonts w:eastAsia="Times New Roman"/>
          <w:bCs/>
          <w:iCs/>
          <w:kern w:val="28"/>
          <w:szCs w:val="32"/>
          <w:lang w:val="en-US"/>
        </w:rPr>
      </w:pPr>
    </w:p>
    <w:p w:rsidR="00F536D1" w:rsidRPr="00F536D1" w:rsidRDefault="00F536D1" w:rsidP="00F536D1">
      <w:pPr>
        <w:kinsoku/>
        <w:overflowPunct/>
        <w:autoSpaceDE/>
        <w:autoSpaceDN/>
        <w:adjustRightInd/>
        <w:snapToGrid/>
        <w:spacing w:before="120" w:after="60"/>
        <w:outlineLvl w:val="0"/>
        <w:rPr>
          <w:rFonts w:eastAsia="Times New Roman"/>
          <w:bCs/>
          <w:iCs/>
          <w:kern w:val="28"/>
          <w:szCs w:val="32"/>
          <w:lang w:val="en-US"/>
        </w:rPr>
      </w:pPr>
      <w:r w:rsidRPr="00F536D1">
        <w:rPr>
          <w:rFonts w:eastAsia="Times New Roman"/>
          <w:bCs/>
          <w:iCs/>
          <w:kern w:val="28"/>
          <w:szCs w:val="32"/>
          <w:lang w:val="en-US"/>
        </w:rPr>
        <w:lastRenderedPageBreak/>
        <w:t>Dispatch 1</w:t>
      </w:r>
    </w:p>
    <w:tbl>
      <w:tblPr>
        <w:tblW w:w="4920"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4"/>
        <w:gridCol w:w="1131"/>
        <w:gridCol w:w="20"/>
        <w:gridCol w:w="1134"/>
        <w:gridCol w:w="3889"/>
        <w:gridCol w:w="14"/>
        <w:gridCol w:w="2145"/>
        <w:gridCol w:w="11"/>
        <w:gridCol w:w="2148"/>
        <w:gridCol w:w="2758"/>
        <w:gridCol w:w="37"/>
      </w:tblGrid>
      <w:tr w:rsidR="00F536D1" w:rsidRPr="00F536D1" w:rsidTr="00C172B8">
        <w:trPr>
          <w:gridAfter w:val="1"/>
          <w:wAfter w:w="13" w:type="pc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spacing w:val="-3"/>
                <w:lang w:val="en-GB"/>
              </w:rPr>
            </w:pPr>
            <w:r w:rsidRPr="00F536D1">
              <w:rPr>
                <w:rFonts w:eastAsia="Times New Roman"/>
                <w:b/>
                <w:iCs/>
                <w:lang w:val="en-GB"/>
              </w:rPr>
              <w:t xml:space="preserve"> prEN ISO 10462:2013_prA1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spacing w:val="-3"/>
                <w:lang w:val="en-GB"/>
              </w:rPr>
            </w:pPr>
            <w:r w:rsidRPr="00F536D1">
              <w:rPr>
                <w:rFonts w:eastAsia="Times New Roman"/>
                <w:b/>
                <w:spacing w:val="-3"/>
                <w:lang w:val="en-GB"/>
              </w:rPr>
              <w:t xml:space="preserve">Gas cylinders - Acetylene cylinders - Periodic </w:t>
            </w:r>
            <w:r w:rsidR="00D762E9">
              <w:rPr>
                <w:rFonts w:eastAsia="Times New Roman"/>
                <w:b/>
                <w:spacing w:val="-3"/>
                <w:lang w:val="en-GB"/>
              </w:rPr>
              <w:br/>
            </w:r>
            <w:r w:rsidRPr="00F536D1">
              <w:rPr>
                <w:rFonts w:eastAsia="Times New Roman"/>
                <w:b/>
                <w:spacing w:val="-3"/>
                <w:lang w:val="en-GB"/>
              </w:rPr>
              <w:t xml:space="preserve">inspection and maintenance - Amendment 1  </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Where to refer in RID/ADR:</w:t>
            </w:r>
          </w:p>
          <w:p w:rsidR="00F536D1" w:rsidRPr="00F536D1" w:rsidRDefault="00F536D1" w:rsidP="00F536D1">
            <w:pPr>
              <w:suppressAutoHyphens w:val="0"/>
              <w:kinsoku/>
              <w:overflowPunct/>
              <w:autoSpaceDE/>
              <w:autoSpaceDN/>
              <w:adjustRightInd/>
              <w:snapToGrid/>
              <w:spacing w:line="240" w:lineRule="auto"/>
              <w:jc w:val="center"/>
              <w:rPr>
                <w:rFonts w:eastAsia="Times New Roman"/>
                <w:smallCaps/>
                <w:lang w:val="en-GB"/>
              </w:rPr>
            </w:pPr>
            <w:r w:rsidRPr="00F536D1">
              <w:rPr>
                <w:rFonts w:eastAsia="Times New Roman"/>
                <w:smallCaps/>
                <w:lang w:val="en-GB"/>
              </w:rPr>
              <w:t>6.2.4.2</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Applicable sub-sections and paragraphs:</w:t>
            </w:r>
          </w:p>
          <w:p w:rsidR="00F536D1" w:rsidRPr="00F536D1" w:rsidRDefault="00F536D1" w:rsidP="00F536D1">
            <w:pPr>
              <w:kinsoku/>
              <w:overflowPunct/>
              <w:autoSpaceDE/>
              <w:autoSpaceDN/>
              <w:adjustRightInd/>
              <w:snapToGrid/>
              <w:jc w:val="center"/>
              <w:rPr>
                <w:rFonts w:eastAsia="Times New Roman"/>
                <w:lang w:val="en-GB"/>
              </w:rPr>
            </w:pPr>
          </w:p>
        </w:tc>
      </w:tr>
      <w:tr w:rsidR="00F536D1" w:rsidRPr="00F536D1" w:rsidTr="00C172B8">
        <w:trPr>
          <w:gridAfter w:val="1"/>
          <w:wAfter w:w="13" w:type="pc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spacing w:val="-3"/>
                <w:lang w:val="en-GB"/>
              </w:rPr>
            </w:pPr>
            <w:r w:rsidRPr="00F536D1">
              <w:rPr>
                <w:rFonts w:eastAsia="Times New Roman"/>
                <w:spacing w:val="-3"/>
                <w:lang w:val="en-GB"/>
              </w:rPr>
              <w:t>00023207</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ind w:right="16"/>
              <w:jc w:val="center"/>
              <w:rPr>
                <w:rFonts w:eastAsia="Times New Roman"/>
                <w:b/>
                <w:spacing w:val="-3"/>
                <w:lang w:val="en-GB"/>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r>
      <w:tr w:rsidR="00F536D1" w:rsidRPr="00F536D1" w:rsidTr="00C172B8">
        <w:trPr>
          <w:gridAfter w:val="1"/>
          <w:wAfter w:w="13" w:type="pct"/>
        </w:trPr>
        <w:tc>
          <w:tcPr>
            <w:tcW w:w="4987" w:type="pct"/>
            <w:gridSpan w:val="10"/>
          </w:tcPr>
          <w:p w:rsidR="00F536D1" w:rsidRPr="00F536D1" w:rsidRDefault="00F536D1" w:rsidP="00F536D1">
            <w:pPr>
              <w:tabs>
                <w:tab w:val="num" w:pos="1134"/>
              </w:tabs>
              <w:kinsoku/>
              <w:overflowPunct/>
              <w:autoSpaceDE/>
              <w:autoSpaceDN/>
              <w:adjustRightInd/>
              <w:snapToGrid/>
              <w:jc w:val="both"/>
              <w:rPr>
                <w:rFonts w:eastAsia="Times New Roman"/>
                <w:lang w:val="en-GB"/>
              </w:rPr>
            </w:pPr>
            <w:r w:rsidRPr="00F536D1">
              <w:rPr>
                <w:rFonts w:eastAsia="Times New Roman"/>
                <w:lang w:val="en-GB"/>
              </w:rPr>
              <w:t>Assessment by Consultant still awaited</w:t>
            </w:r>
          </w:p>
        </w:tc>
      </w:tr>
      <w:tr w:rsidR="00F536D1" w:rsidRPr="00F536D1" w:rsidTr="00C172B8">
        <w:trPr>
          <w:gridAfter w:val="1"/>
          <w:wAfter w:w="13" w:type="pct"/>
        </w:trPr>
        <w:tc>
          <w:tcPr>
            <w:tcW w:w="4987" w:type="pct"/>
            <w:gridSpan w:val="10"/>
          </w:tcPr>
          <w:p w:rsidR="00F536D1" w:rsidRPr="00F536D1" w:rsidRDefault="00F536D1" w:rsidP="00F536D1">
            <w:pPr>
              <w:kinsoku/>
              <w:overflowPunct/>
              <w:autoSpaceDE/>
              <w:autoSpaceDN/>
              <w:adjustRightInd/>
              <w:snapToGrid/>
              <w:rPr>
                <w:rFonts w:eastAsia="Times New Roman"/>
                <w:lang w:val="en-GB"/>
              </w:rPr>
            </w:pPr>
            <w:r w:rsidRPr="00F536D1">
              <w:rPr>
                <w:rFonts w:eastAsia="Times New Roman"/>
                <w:b/>
                <w:iCs/>
                <w:lang w:val="en-GB"/>
              </w:rPr>
              <w:t>Comments from members of the Joint Meeting</w:t>
            </w:r>
            <w:r w:rsidRPr="00F536D1">
              <w:rPr>
                <w:rFonts w:eastAsia="Times New Roman"/>
                <w:b/>
                <w:lang w:val="en-GB"/>
              </w:rPr>
              <w:t>:</w:t>
            </w:r>
          </w:p>
        </w:tc>
      </w:tr>
      <w:tr w:rsidR="00F536D1" w:rsidRPr="00F536D1" w:rsidTr="00C172B8">
        <w:trPr>
          <w:gridAfter w:val="1"/>
          <w:wAfter w:w="13" w:type="pct"/>
        </w:trPr>
        <w:tc>
          <w:tcPr>
            <w:tcW w:w="312"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Country</w:t>
            </w:r>
          </w:p>
        </w:tc>
        <w:tc>
          <w:tcPr>
            <w:tcW w:w="406"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Clause No.</w:t>
            </w:r>
          </w:p>
        </w:tc>
        <w:tc>
          <w:tcPr>
            <w:tcW w:w="1777" w:type="pct"/>
            <w:gridSpan w:val="3"/>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(justification for change) </w:t>
            </w:r>
          </w:p>
        </w:tc>
        <w:tc>
          <w:tcPr>
            <w:tcW w:w="761"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Proposed change </w:t>
            </w:r>
          </w:p>
        </w:tc>
        <w:tc>
          <w:tcPr>
            <w:tcW w:w="758"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Comment from</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CEN Consultant</w:t>
            </w:r>
          </w:p>
        </w:tc>
        <w:tc>
          <w:tcPr>
            <w:tcW w:w="973"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from </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WG Standards</w:t>
            </w:r>
          </w:p>
        </w:tc>
      </w:tr>
      <w:tr w:rsidR="00F536D1" w:rsidRPr="00F536D1" w:rsidTr="00C172B8">
        <w:trPr>
          <w:gridAfter w:val="1"/>
          <w:wAfter w:w="13" w:type="pct"/>
        </w:trPr>
        <w:tc>
          <w:tcPr>
            <w:tcW w:w="312" w:type="pct"/>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406" w:type="pct"/>
            <w:gridSpan w:val="2"/>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c>
          <w:tcPr>
            <w:tcW w:w="1777" w:type="pct"/>
            <w:gridSpan w:val="3"/>
            <w:tcBorders>
              <w:top w:val="single" w:sz="6" w:space="0" w:color="auto"/>
              <w:bottom w:val="single" w:sz="6" w:space="0" w:color="auto"/>
            </w:tcBorders>
            <w:tcMar>
              <w:top w:w="0" w:type="dxa"/>
              <w:bottom w:w="0" w:type="dxa"/>
            </w:tcMar>
          </w:tcPr>
          <w:p w:rsidR="00F536D1" w:rsidRPr="00F536D1" w:rsidRDefault="00F536D1" w:rsidP="00F536D1">
            <w:pPr>
              <w:kinsoku/>
              <w:overflowPunct/>
              <w:snapToGrid/>
              <w:rPr>
                <w:rFonts w:eastAsia="Times New Roman"/>
                <w:sz w:val="22"/>
                <w:szCs w:val="22"/>
                <w:lang w:val="en-GB" w:eastAsia="en-GB"/>
              </w:rPr>
            </w:pPr>
          </w:p>
        </w:tc>
        <w:tc>
          <w:tcPr>
            <w:tcW w:w="761"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ascii="Arial" w:eastAsia="Times New Roman" w:hAnsi="Arial"/>
                <w:sz w:val="18"/>
                <w:lang w:val="en-GB"/>
              </w:rPr>
            </w:pPr>
          </w:p>
        </w:tc>
        <w:tc>
          <w:tcPr>
            <w:tcW w:w="758" w:type="pct"/>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3" w:type="pct"/>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gridAfter w:val="1"/>
          <w:wAfter w:w="13" w:type="pct"/>
        </w:trPr>
        <w:tc>
          <w:tcPr>
            <w:tcW w:w="312"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c>
          <w:tcPr>
            <w:tcW w:w="1777" w:type="pct"/>
            <w:gridSpan w:val="3"/>
            <w:tcBorders>
              <w:top w:val="single" w:sz="4" w:space="0" w:color="auto"/>
              <w:bottom w:val="single" w:sz="4" w:space="0" w:color="auto"/>
            </w:tcBorders>
            <w:tcMar>
              <w:top w:w="0" w:type="dxa"/>
              <w:bottom w:w="0" w:type="dxa"/>
            </w:tcMar>
          </w:tcPr>
          <w:p w:rsidR="00F536D1" w:rsidRPr="00F536D1" w:rsidRDefault="00F536D1" w:rsidP="00F536D1">
            <w:pPr>
              <w:tabs>
                <w:tab w:val="left" w:pos="6663"/>
              </w:tabs>
              <w:kinsoku/>
              <w:overflowPunct/>
              <w:autoSpaceDE/>
              <w:autoSpaceDN/>
              <w:adjustRightInd/>
              <w:snapToGrid/>
              <w:rPr>
                <w:rFonts w:eastAsia="Times New Roman"/>
                <w:bCs/>
                <w:lang w:val="en-GB"/>
              </w:rPr>
            </w:pPr>
          </w:p>
        </w:tc>
        <w:tc>
          <w:tcPr>
            <w:tcW w:w="761" w:type="pct"/>
            <w:gridSpan w:val="2"/>
            <w:tcBorders>
              <w:top w:val="single" w:sz="4" w:space="0" w:color="auto"/>
              <w:bottom w:val="single" w:sz="4"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758"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3" w:type="pct"/>
            <w:tcBorders>
              <w:top w:val="single" w:sz="6" w:space="0" w:color="auto"/>
              <w:bottom w:val="single" w:sz="6" w:space="0" w:color="auto"/>
            </w:tcBorders>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rPr>
                <w:rFonts w:eastAsia="Times New Roman"/>
                <w:b/>
                <w:bCs/>
                <w:lang w:val="en-GB"/>
              </w:rPr>
            </w:pPr>
            <w:r w:rsidRPr="00F536D1">
              <w:rPr>
                <w:rFonts w:eastAsia="Times New Roman"/>
                <w:b/>
                <w:lang w:val="en-GB"/>
              </w:rPr>
              <w:t xml:space="preserve">Decision of the </w:t>
            </w:r>
            <w:r w:rsidR="00D762E9">
              <w:rPr>
                <w:rFonts w:eastAsia="Times New Roman"/>
                <w:b/>
                <w:lang w:val="en-GB"/>
              </w:rPr>
              <w:br/>
            </w:r>
            <w:r w:rsidRPr="00F536D1">
              <w:rPr>
                <w:rFonts w:eastAsia="Times New Roman"/>
                <w:b/>
                <w:lang w:val="en-GB"/>
              </w:rPr>
              <w:t>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Accepted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Refused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Postponed</w:t>
            </w:r>
          </w:p>
        </w:tc>
        <w:tc>
          <w:tcPr>
            <w:tcW w:w="1372" w:type="pct"/>
            <w:tcBorders>
              <w:top w:val="single" w:sz="12" w:space="0" w:color="auto"/>
              <w:bottom w:val="single" w:sz="12" w:space="0" w:color="auto"/>
            </w:tcBorders>
            <w:shd w:val="clear" w:color="auto" w:fill="F2F2F2"/>
          </w:tcPr>
          <w:p w:rsidR="00F536D1" w:rsidRPr="00F536D1" w:rsidRDefault="00F536D1" w:rsidP="00F536D1">
            <w:pPr>
              <w:keepLines/>
              <w:tabs>
                <w:tab w:val="left" w:pos="6663"/>
              </w:tabs>
              <w:kinsoku/>
              <w:overflowPunct/>
              <w:autoSpaceDE/>
              <w:autoSpaceDN/>
              <w:adjustRightInd/>
              <w:snapToGrid/>
              <w:jc w:val="center"/>
              <w:rPr>
                <w:rFonts w:eastAsia="Times New Roman"/>
                <w:bCs/>
                <w:lang w:val="en-GB"/>
              </w:rPr>
            </w:pPr>
            <w:r w:rsidRPr="00F536D1">
              <w:rPr>
                <w:rFonts w:eastAsia="Times New Roman"/>
                <w:bCs/>
                <w:lang w:val="en-GB"/>
              </w:rPr>
              <w:t>Comments</w:t>
            </w:r>
          </w:p>
          <w:p w:rsidR="00F536D1" w:rsidRPr="00F536D1" w:rsidRDefault="00F536D1" w:rsidP="00F536D1">
            <w:pPr>
              <w:keepLines/>
              <w:tabs>
                <w:tab w:val="left" w:pos="6663"/>
              </w:tabs>
              <w:kinsoku/>
              <w:overflowPunct/>
              <w:autoSpaceDE/>
              <w:autoSpaceDN/>
              <w:adjustRightInd/>
              <w:snapToGrid/>
              <w:rPr>
                <w:rFonts w:eastAsia="Times New Roman"/>
                <w:bCs/>
                <w:lang w:val="en-GB"/>
              </w:rPr>
            </w:pPr>
          </w:p>
        </w:tc>
        <w:tc>
          <w:tcPr>
            <w:tcW w:w="2510" w:type="pct"/>
            <w:gridSpan w:val="6"/>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tabs>
                <w:tab w:val="left" w:pos="6663"/>
              </w:tabs>
              <w:kinsoku/>
              <w:overflowPunct/>
              <w:autoSpaceDE/>
              <w:autoSpaceDN/>
              <w:adjustRightInd/>
              <w:snapToGrid/>
              <w:rPr>
                <w:rFonts w:eastAsia="Times New Roman"/>
                <w:bCs/>
                <w:lang w:val="en-GB"/>
              </w:rPr>
            </w:pPr>
          </w:p>
        </w:tc>
      </w:tr>
    </w:tbl>
    <w:p w:rsidR="00F536D1" w:rsidRPr="00F536D1" w:rsidRDefault="00F536D1" w:rsidP="00F536D1">
      <w:pPr>
        <w:kinsoku/>
        <w:overflowPunct/>
        <w:autoSpaceDE/>
        <w:autoSpaceDN/>
        <w:adjustRightInd/>
        <w:snapToGrid/>
        <w:spacing w:before="120" w:after="60"/>
        <w:outlineLvl w:val="0"/>
        <w:rPr>
          <w:rFonts w:eastAsia="Times New Roman"/>
          <w:bCs/>
          <w:iCs/>
          <w:kern w:val="28"/>
          <w:szCs w:val="32"/>
          <w:lang w:val="en-US"/>
        </w:rPr>
      </w:pPr>
      <w:r w:rsidRPr="00F536D1">
        <w:rPr>
          <w:rFonts w:eastAsia="Times New Roman"/>
          <w:bCs/>
          <w:iCs/>
          <w:kern w:val="28"/>
          <w:szCs w:val="32"/>
          <w:lang w:val="en-US"/>
        </w:rPr>
        <w:t>Dispatch 1</w:t>
      </w:r>
    </w:p>
    <w:tbl>
      <w:tblPr>
        <w:tblW w:w="4920"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4"/>
        <w:gridCol w:w="1131"/>
        <w:gridCol w:w="20"/>
        <w:gridCol w:w="1134"/>
        <w:gridCol w:w="3889"/>
        <w:gridCol w:w="14"/>
        <w:gridCol w:w="2145"/>
        <w:gridCol w:w="11"/>
        <w:gridCol w:w="2148"/>
        <w:gridCol w:w="2758"/>
        <w:gridCol w:w="37"/>
      </w:tblGrid>
      <w:tr w:rsidR="00F536D1" w:rsidRPr="00F536D1" w:rsidTr="00C172B8">
        <w:trPr>
          <w:gridAfter w:val="1"/>
          <w:wAfter w:w="13" w:type="pc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spacing w:val="-3"/>
                <w:lang w:val="en-GB"/>
              </w:rPr>
            </w:pPr>
            <w:r w:rsidRPr="00F536D1">
              <w:rPr>
                <w:rFonts w:eastAsia="Times New Roman"/>
                <w:b/>
                <w:spacing w:val="-3"/>
                <w:lang w:val="en-GB"/>
              </w:rPr>
              <w:t>prEN ISO 11118:2015_prA1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spacing w:val="-3"/>
                <w:lang w:val="en-GB"/>
              </w:rPr>
            </w:pPr>
            <w:r w:rsidRPr="00F536D1">
              <w:rPr>
                <w:rFonts w:eastAsia="Times New Roman"/>
                <w:b/>
                <w:spacing w:val="-3"/>
                <w:lang w:val="en-GB"/>
              </w:rPr>
              <w:t>Gas cylinders - Non-refillable metallic gas cylinders - Specification and test methods – Amdt 1</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Where to refer in RID/ADR:</w:t>
            </w:r>
          </w:p>
          <w:p w:rsidR="00F536D1" w:rsidRPr="00F536D1" w:rsidRDefault="00F536D1" w:rsidP="00F536D1">
            <w:pPr>
              <w:suppressAutoHyphens w:val="0"/>
              <w:kinsoku/>
              <w:overflowPunct/>
              <w:autoSpaceDE/>
              <w:autoSpaceDN/>
              <w:adjustRightInd/>
              <w:snapToGrid/>
              <w:spacing w:line="240" w:lineRule="auto"/>
              <w:jc w:val="center"/>
              <w:rPr>
                <w:rFonts w:eastAsia="Times New Roman"/>
                <w:smallCaps/>
                <w:lang w:val="en-GB"/>
              </w:rPr>
            </w:pPr>
            <w:r w:rsidRPr="00F536D1">
              <w:rPr>
                <w:rFonts w:eastAsia="Times New Roman"/>
                <w:smallCaps/>
                <w:lang w:val="en-GB"/>
              </w:rPr>
              <w:t>6.2.4.1</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Applicable sub-sections and paragraphs:</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6.2.3.1, 6.2.3.3 and 6.2.3.4</w:t>
            </w:r>
          </w:p>
        </w:tc>
      </w:tr>
      <w:tr w:rsidR="00F536D1" w:rsidRPr="00F536D1" w:rsidTr="00C172B8">
        <w:trPr>
          <w:gridAfter w:val="1"/>
          <w:wAfter w:w="13" w:type="pc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spacing w:val="-3"/>
                <w:lang w:val="en-GB"/>
              </w:rPr>
            </w:pPr>
            <w:r w:rsidRPr="00F536D1">
              <w:rPr>
                <w:rFonts w:eastAsia="Times New Roman"/>
                <w:spacing w:val="-3"/>
                <w:lang w:val="en-GB"/>
              </w:rPr>
              <w:t>00023208</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ind w:right="16"/>
              <w:jc w:val="center"/>
              <w:rPr>
                <w:rFonts w:eastAsia="Times New Roman"/>
                <w:b/>
                <w:spacing w:val="-3"/>
                <w:lang w:val="en-GB"/>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r>
      <w:tr w:rsidR="00F536D1" w:rsidRPr="00F536D1" w:rsidTr="00C172B8">
        <w:trPr>
          <w:gridAfter w:val="1"/>
          <w:wAfter w:w="13" w:type="pct"/>
        </w:trPr>
        <w:tc>
          <w:tcPr>
            <w:tcW w:w="4987" w:type="pct"/>
            <w:gridSpan w:val="10"/>
          </w:tcPr>
          <w:p w:rsidR="00F536D1" w:rsidRPr="00F536D1" w:rsidRDefault="00F536D1" w:rsidP="00F536D1">
            <w:pPr>
              <w:tabs>
                <w:tab w:val="num" w:pos="1134"/>
              </w:tabs>
              <w:kinsoku/>
              <w:overflowPunct/>
              <w:autoSpaceDE/>
              <w:autoSpaceDN/>
              <w:adjustRightInd/>
              <w:snapToGrid/>
              <w:jc w:val="both"/>
              <w:rPr>
                <w:rFonts w:eastAsia="Times New Roman"/>
                <w:lang w:val="en-GB"/>
              </w:rPr>
            </w:pPr>
            <w:r w:rsidRPr="00F536D1">
              <w:rPr>
                <w:rFonts w:eastAsia="Times New Roman"/>
                <w:lang w:val="en-GB"/>
              </w:rPr>
              <w:t>Assessment by Consultant still awaited</w:t>
            </w:r>
          </w:p>
        </w:tc>
      </w:tr>
      <w:tr w:rsidR="00F536D1" w:rsidRPr="00F536D1" w:rsidTr="00C172B8">
        <w:trPr>
          <w:gridAfter w:val="1"/>
          <w:wAfter w:w="13" w:type="pct"/>
        </w:trPr>
        <w:tc>
          <w:tcPr>
            <w:tcW w:w="4987" w:type="pct"/>
            <w:gridSpan w:val="10"/>
          </w:tcPr>
          <w:p w:rsidR="00F536D1" w:rsidRPr="00F536D1" w:rsidRDefault="00F536D1" w:rsidP="00F536D1">
            <w:pPr>
              <w:kinsoku/>
              <w:overflowPunct/>
              <w:autoSpaceDE/>
              <w:autoSpaceDN/>
              <w:adjustRightInd/>
              <w:snapToGrid/>
              <w:rPr>
                <w:rFonts w:eastAsia="Times New Roman"/>
                <w:lang w:val="en-GB"/>
              </w:rPr>
            </w:pPr>
            <w:r w:rsidRPr="00F536D1">
              <w:rPr>
                <w:rFonts w:eastAsia="Times New Roman"/>
                <w:b/>
                <w:iCs/>
                <w:lang w:val="en-GB"/>
              </w:rPr>
              <w:t>Comments from members of the Joint Meeting</w:t>
            </w:r>
            <w:r w:rsidRPr="00F536D1">
              <w:rPr>
                <w:rFonts w:eastAsia="Times New Roman"/>
                <w:b/>
                <w:lang w:val="en-GB"/>
              </w:rPr>
              <w:t>:</w:t>
            </w:r>
          </w:p>
        </w:tc>
      </w:tr>
      <w:tr w:rsidR="00F536D1" w:rsidRPr="00F536D1" w:rsidTr="00C172B8">
        <w:trPr>
          <w:gridAfter w:val="1"/>
          <w:wAfter w:w="13" w:type="pct"/>
        </w:trPr>
        <w:tc>
          <w:tcPr>
            <w:tcW w:w="312"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Country</w:t>
            </w:r>
          </w:p>
        </w:tc>
        <w:tc>
          <w:tcPr>
            <w:tcW w:w="406"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Clause No.</w:t>
            </w:r>
          </w:p>
        </w:tc>
        <w:tc>
          <w:tcPr>
            <w:tcW w:w="1777" w:type="pct"/>
            <w:gridSpan w:val="3"/>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(justification for change) </w:t>
            </w:r>
          </w:p>
        </w:tc>
        <w:tc>
          <w:tcPr>
            <w:tcW w:w="761"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Proposed change </w:t>
            </w:r>
          </w:p>
        </w:tc>
        <w:tc>
          <w:tcPr>
            <w:tcW w:w="758"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Comment from</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CEN Consultant</w:t>
            </w:r>
          </w:p>
        </w:tc>
        <w:tc>
          <w:tcPr>
            <w:tcW w:w="973"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from </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WG Standards</w:t>
            </w:r>
          </w:p>
        </w:tc>
      </w:tr>
      <w:tr w:rsidR="00F536D1" w:rsidRPr="00F536D1" w:rsidTr="00C172B8">
        <w:trPr>
          <w:gridAfter w:val="1"/>
          <w:wAfter w:w="13" w:type="pct"/>
        </w:trPr>
        <w:tc>
          <w:tcPr>
            <w:tcW w:w="312" w:type="pct"/>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406" w:type="pct"/>
            <w:gridSpan w:val="2"/>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c>
          <w:tcPr>
            <w:tcW w:w="1777" w:type="pct"/>
            <w:gridSpan w:val="3"/>
            <w:tcBorders>
              <w:top w:val="single" w:sz="6" w:space="0" w:color="auto"/>
              <w:bottom w:val="single" w:sz="6" w:space="0" w:color="auto"/>
            </w:tcBorders>
            <w:tcMar>
              <w:top w:w="0" w:type="dxa"/>
              <w:bottom w:w="0" w:type="dxa"/>
            </w:tcMar>
          </w:tcPr>
          <w:p w:rsidR="00F536D1" w:rsidRPr="00F536D1" w:rsidRDefault="00F536D1" w:rsidP="00F536D1">
            <w:pPr>
              <w:kinsoku/>
              <w:overflowPunct/>
              <w:snapToGrid/>
              <w:rPr>
                <w:rFonts w:eastAsia="Times New Roman"/>
                <w:sz w:val="22"/>
                <w:szCs w:val="22"/>
                <w:lang w:val="en-GB" w:eastAsia="en-GB"/>
              </w:rPr>
            </w:pPr>
          </w:p>
        </w:tc>
        <w:tc>
          <w:tcPr>
            <w:tcW w:w="761"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ascii="Arial" w:eastAsia="Times New Roman" w:hAnsi="Arial"/>
                <w:sz w:val="18"/>
                <w:lang w:val="en-GB"/>
              </w:rPr>
            </w:pPr>
          </w:p>
        </w:tc>
        <w:tc>
          <w:tcPr>
            <w:tcW w:w="758" w:type="pct"/>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3" w:type="pct"/>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gridAfter w:val="1"/>
          <w:wAfter w:w="13" w:type="pct"/>
        </w:trPr>
        <w:tc>
          <w:tcPr>
            <w:tcW w:w="312"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c>
          <w:tcPr>
            <w:tcW w:w="1777" w:type="pct"/>
            <w:gridSpan w:val="3"/>
            <w:tcBorders>
              <w:top w:val="single" w:sz="4" w:space="0" w:color="auto"/>
              <w:bottom w:val="single" w:sz="4" w:space="0" w:color="auto"/>
            </w:tcBorders>
            <w:tcMar>
              <w:top w:w="0" w:type="dxa"/>
              <w:bottom w:w="0" w:type="dxa"/>
            </w:tcMar>
          </w:tcPr>
          <w:p w:rsidR="00F536D1" w:rsidRPr="00F536D1" w:rsidRDefault="00F536D1" w:rsidP="00F536D1">
            <w:pPr>
              <w:tabs>
                <w:tab w:val="left" w:pos="6663"/>
              </w:tabs>
              <w:kinsoku/>
              <w:overflowPunct/>
              <w:autoSpaceDE/>
              <w:autoSpaceDN/>
              <w:adjustRightInd/>
              <w:snapToGrid/>
              <w:rPr>
                <w:rFonts w:eastAsia="Times New Roman"/>
                <w:bCs/>
                <w:lang w:val="en-GB"/>
              </w:rPr>
            </w:pPr>
          </w:p>
        </w:tc>
        <w:tc>
          <w:tcPr>
            <w:tcW w:w="761" w:type="pct"/>
            <w:gridSpan w:val="2"/>
            <w:tcBorders>
              <w:top w:val="single" w:sz="4" w:space="0" w:color="auto"/>
              <w:bottom w:val="single" w:sz="4"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758"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3" w:type="pct"/>
            <w:tcBorders>
              <w:top w:val="single" w:sz="6" w:space="0" w:color="auto"/>
              <w:bottom w:val="single" w:sz="6" w:space="0" w:color="auto"/>
            </w:tcBorders>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rPr>
                <w:rFonts w:eastAsia="Times New Roman"/>
                <w:b/>
                <w:bCs/>
                <w:lang w:val="en-GB"/>
              </w:rPr>
            </w:pPr>
            <w:r w:rsidRPr="00F536D1">
              <w:rPr>
                <w:rFonts w:eastAsia="Times New Roman"/>
                <w:b/>
                <w:lang w:val="en-GB"/>
              </w:rPr>
              <w:t xml:space="preserve">Decision of the </w:t>
            </w:r>
            <w:r w:rsidR="00D762E9">
              <w:rPr>
                <w:rFonts w:eastAsia="Times New Roman"/>
                <w:b/>
                <w:lang w:val="en-GB"/>
              </w:rPr>
              <w:br/>
            </w:r>
            <w:r w:rsidRPr="00F536D1">
              <w:rPr>
                <w:rFonts w:eastAsia="Times New Roman"/>
                <w:b/>
                <w:lang w:val="en-GB"/>
              </w:rPr>
              <w:t>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Accepted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Refused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Postponed</w:t>
            </w:r>
          </w:p>
        </w:tc>
        <w:tc>
          <w:tcPr>
            <w:tcW w:w="1372" w:type="pct"/>
            <w:tcBorders>
              <w:top w:val="single" w:sz="12" w:space="0" w:color="auto"/>
              <w:bottom w:val="single" w:sz="12" w:space="0" w:color="auto"/>
            </w:tcBorders>
            <w:shd w:val="clear" w:color="auto" w:fill="F2F2F2"/>
          </w:tcPr>
          <w:p w:rsidR="00F536D1" w:rsidRPr="00F536D1" w:rsidRDefault="00F536D1" w:rsidP="00F536D1">
            <w:pPr>
              <w:keepLines/>
              <w:tabs>
                <w:tab w:val="left" w:pos="6663"/>
              </w:tabs>
              <w:kinsoku/>
              <w:overflowPunct/>
              <w:autoSpaceDE/>
              <w:autoSpaceDN/>
              <w:adjustRightInd/>
              <w:snapToGrid/>
              <w:jc w:val="center"/>
              <w:rPr>
                <w:rFonts w:eastAsia="Times New Roman"/>
                <w:bCs/>
                <w:lang w:val="en-GB"/>
              </w:rPr>
            </w:pPr>
            <w:r w:rsidRPr="00F536D1">
              <w:rPr>
                <w:rFonts w:eastAsia="Times New Roman"/>
                <w:bCs/>
                <w:lang w:val="en-GB"/>
              </w:rPr>
              <w:t>Comments</w:t>
            </w:r>
          </w:p>
          <w:p w:rsidR="00F536D1" w:rsidRPr="00F536D1" w:rsidRDefault="00F536D1" w:rsidP="00F536D1">
            <w:pPr>
              <w:keepLines/>
              <w:tabs>
                <w:tab w:val="left" w:pos="6663"/>
              </w:tabs>
              <w:kinsoku/>
              <w:overflowPunct/>
              <w:autoSpaceDE/>
              <w:autoSpaceDN/>
              <w:adjustRightInd/>
              <w:snapToGrid/>
              <w:rPr>
                <w:rFonts w:eastAsia="Times New Roman"/>
                <w:bCs/>
                <w:lang w:val="en-GB"/>
              </w:rPr>
            </w:pPr>
          </w:p>
        </w:tc>
        <w:tc>
          <w:tcPr>
            <w:tcW w:w="2510" w:type="pct"/>
            <w:gridSpan w:val="6"/>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tabs>
                <w:tab w:val="left" w:pos="6663"/>
              </w:tabs>
              <w:kinsoku/>
              <w:overflowPunct/>
              <w:autoSpaceDE/>
              <w:autoSpaceDN/>
              <w:adjustRightInd/>
              <w:snapToGrid/>
              <w:rPr>
                <w:rFonts w:eastAsia="Times New Roman"/>
                <w:bCs/>
                <w:lang w:val="en-GB"/>
              </w:rPr>
            </w:pPr>
          </w:p>
        </w:tc>
      </w:tr>
    </w:tbl>
    <w:p w:rsidR="00F536D1" w:rsidRPr="00F536D1" w:rsidRDefault="00F536D1" w:rsidP="00F536D1">
      <w:pPr>
        <w:kinsoku/>
        <w:overflowPunct/>
        <w:autoSpaceDE/>
        <w:autoSpaceDN/>
        <w:adjustRightInd/>
        <w:snapToGrid/>
        <w:spacing w:before="120" w:after="60"/>
        <w:outlineLvl w:val="0"/>
        <w:rPr>
          <w:rFonts w:eastAsia="Times New Roman"/>
          <w:bCs/>
          <w:iCs/>
          <w:kern w:val="28"/>
          <w:szCs w:val="32"/>
          <w:lang w:val="en-US"/>
        </w:rPr>
      </w:pPr>
    </w:p>
    <w:p w:rsidR="00F536D1" w:rsidRPr="00F536D1" w:rsidRDefault="00F536D1" w:rsidP="00F536D1">
      <w:pPr>
        <w:kinsoku/>
        <w:overflowPunct/>
        <w:autoSpaceDE/>
        <w:autoSpaceDN/>
        <w:adjustRightInd/>
        <w:snapToGrid/>
        <w:spacing w:before="120" w:after="60"/>
        <w:outlineLvl w:val="0"/>
        <w:rPr>
          <w:rFonts w:eastAsia="Times New Roman"/>
          <w:bCs/>
          <w:iCs/>
          <w:kern w:val="28"/>
          <w:szCs w:val="32"/>
          <w:lang w:val="en-US"/>
        </w:rPr>
      </w:pPr>
    </w:p>
    <w:p w:rsidR="00F536D1" w:rsidRPr="00F536D1" w:rsidRDefault="00F536D1" w:rsidP="00F536D1">
      <w:pPr>
        <w:kinsoku/>
        <w:overflowPunct/>
        <w:autoSpaceDE/>
        <w:autoSpaceDN/>
        <w:adjustRightInd/>
        <w:snapToGrid/>
        <w:spacing w:before="120" w:after="60"/>
        <w:outlineLvl w:val="0"/>
        <w:rPr>
          <w:rFonts w:eastAsia="Times New Roman"/>
          <w:bCs/>
          <w:iCs/>
          <w:kern w:val="28"/>
          <w:szCs w:val="32"/>
          <w:lang w:val="en-US"/>
        </w:rPr>
      </w:pPr>
    </w:p>
    <w:p w:rsidR="00F536D1" w:rsidRPr="00F536D1" w:rsidRDefault="00F536D1" w:rsidP="00F536D1">
      <w:pPr>
        <w:kinsoku/>
        <w:overflowPunct/>
        <w:autoSpaceDE/>
        <w:autoSpaceDN/>
        <w:adjustRightInd/>
        <w:snapToGrid/>
        <w:spacing w:before="120" w:after="60"/>
        <w:outlineLvl w:val="0"/>
        <w:rPr>
          <w:rFonts w:eastAsia="Times New Roman"/>
          <w:bCs/>
          <w:iCs/>
          <w:kern w:val="28"/>
          <w:szCs w:val="32"/>
          <w:lang w:val="en-US"/>
        </w:rPr>
      </w:pPr>
      <w:r w:rsidRPr="00F536D1">
        <w:rPr>
          <w:rFonts w:eastAsia="Times New Roman"/>
          <w:bCs/>
          <w:iCs/>
          <w:kern w:val="28"/>
          <w:szCs w:val="32"/>
          <w:lang w:val="en-US"/>
        </w:rPr>
        <w:t>Dispatch 1</w:t>
      </w:r>
    </w:p>
    <w:tbl>
      <w:tblPr>
        <w:tblW w:w="4920"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4"/>
        <w:gridCol w:w="1131"/>
        <w:gridCol w:w="20"/>
        <w:gridCol w:w="1134"/>
        <w:gridCol w:w="3889"/>
        <w:gridCol w:w="14"/>
        <w:gridCol w:w="2145"/>
        <w:gridCol w:w="11"/>
        <w:gridCol w:w="2148"/>
        <w:gridCol w:w="2758"/>
        <w:gridCol w:w="37"/>
      </w:tblGrid>
      <w:tr w:rsidR="00F536D1" w:rsidRPr="00F536D1" w:rsidTr="00C172B8">
        <w:trPr>
          <w:gridAfter w:val="1"/>
          <w:wAfter w:w="13" w:type="pc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spacing w:val="-3"/>
                <w:lang w:val="en-GB"/>
              </w:rPr>
            </w:pPr>
            <w:r w:rsidRPr="00F536D1">
              <w:rPr>
                <w:rFonts w:eastAsia="Times New Roman"/>
                <w:b/>
                <w:spacing w:val="-3"/>
                <w:lang w:val="en-GB"/>
              </w:rPr>
              <w:t xml:space="preserve">EN </w:t>
            </w:r>
            <w:r w:rsidR="00A512D2">
              <w:rPr>
                <w:rFonts w:eastAsia="Times New Roman"/>
                <w:b/>
                <w:spacing w:val="-3"/>
                <w:lang w:val="en-GB"/>
              </w:rPr>
              <w:br/>
            </w:r>
            <w:r w:rsidRPr="00F536D1">
              <w:rPr>
                <w:rFonts w:eastAsia="Times New Roman"/>
                <w:b/>
                <w:spacing w:val="-3"/>
                <w:lang w:val="en-GB"/>
              </w:rPr>
              <w:t>16728:2016/prA2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spacing w:val="-3"/>
                <w:lang w:val="en-GB"/>
              </w:rPr>
            </w:pPr>
            <w:r w:rsidRPr="00F536D1">
              <w:rPr>
                <w:rFonts w:eastAsia="Times New Roman"/>
                <w:b/>
                <w:spacing w:val="-3"/>
                <w:lang w:val="en-GB"/>
              </w:rPr>
              <w:t xml:space="preserve">LPG equipment and accessories - Transportable </w:t>
            </w:r>
            <w:r w:rsidR="008E5BB9">
              <w:rPr>
                <w:rFonts w:eastAsia="Times New Roman"/>
                <w:b/>
                <w:spacing w:val="-3"/>
                <w:lang w:val="en-GB"/>
              </w:rPr>
              <w:br/>
            </w:r>
            <w:r w:rsidRPr="00F536D1">
              <w:rPr>
                <w:rFonts w:eastAsia="Times New Roman"/>
                <w:b/>
                <w:spacing w:val="-3"/>
                <w:lang w:val="en-GB"/>
              </w:rPr>
              <w:t xml:space="preserve">refillable LPG cylinders other than traditional </w:t>
            </w:r>
            <w:r w:rsidR="008E5BB9">
              <w:rPr>
                <w:rFonts w:eastAsia="Times New Roman"/>
                <w:b/>
                <w:spacing w:val="-3"/>
                <w:lang w:val="en-GB"/>
              </w:rPr>
              <w:br/>
            </w:r>
            <w:r w:rsidRPr="00F536D1">
              <w:rPr>
                <w:rFonts w:eastAsia="Times New Roman"/>
                <w:b/>
                <w:spacing w:val="-3"/>
                <w:lang w:val="en-GB"/>
              </w:rPr>
              <w:t xml:space="preserve">welded and brazed steel cylinders - Periodic </w:t>
            </w:r>
            <w:r w:rsidR="008E5BB9">
              <w:rPr>
                <w:rFonts w:eastAsia="Times New Roman"/>
                <w:b/>
                <w:spacing w:val="-3"/>
                <w:lang w:val="en-GB"/>
              </w:rPr>
              <w:br/>
            </w:r>
            <w:r w:rsidRPr="00F536D1">
              <w:rPr>
                <w:rFonts w:eastAsia="Times New Roman"/>
                <w:b/>
                <w:spacing w:val="-3"/>
                <w:lang w:val="en-GB"/>
              </w:rPr>
              <w:t>inspection</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Where to refer in RID/ADR:</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6.2.4.2</w:t>
            </w:r>
          </w:p>
          <w:p w:rsidR="00F536D1" w:rsidRPr="00F536D1" w:rsidRDefault="00F536D1" w:rsidP="00F536D1">
            <w:pPr>
              <w:suppressAutoHyphens w:val="0"/>
              <w:kinsoku/>
              <w:overflowPunct/>
              <w:autoSpaceDE/>
              <w:autoSpaceDN/>
              <w:adjustRightInd/>
              <w:snapToGrid/>
              <w:spacing w:line="240" w:lineRule="auto"/>
              <w:jc w:val="center"/>
              <w:rPr>
                <w:rFonts w:eastAsia="Times New Roman"/>
                <w:b/>
                <w:smallCaps/>
                <w:sz w:val="24"/>
                <w:lang w:val="en-GB"/>
              </w:rPr>
            </w:pP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Applicable sub-sections and paragraphs:</w:t>
            </w:r>
          </w:p>
          <w:p w:rsidR="00F536D1" w:rsidRPr="00F536D1" w:rsidRDefault="00F536D1" w:rsidP="00F536D1">
            <w:pPr>
              <w:kinsoku/>
              <w:overflowPunct/>
              <w:autoSpaceDE/>
              <w:autoSpaceDN/>
              <w:adjustRightInd/>
              <w:snapToGrid/>
              <w:jc w:val="center"/>
              <w:rPr>
                <w:rFonts w:eastAsia="Times New Roman"/>
                <w:lang w:val="en-GB"/>
              </w:rPr>
            </w:pPr>
          </w:p>
          <w:p w:rsidR="00F536D1" w:rsidRPr="00F536D1" w:rsidRDefault="00F536D1" w:rsidP="00F536D1">
            <w:pPr>
              <w:kinsoku/>
              <w:overflowPunct/>
              <w:autoSpaceDE/>
              <w:autoSpaceDN/>
              <w:adjustRightInd/>
              <w:snapToGrid/>
              <w:jc w:val="center"/>
              <w:rPr>
                <w:rFonts w:eastAsia="Times New Roman"/>
                <w:lang w:val="en-GB"/>
              </w:rPr>
            </w:pPr>
          </w:p>
        </w:tc>
      </w:tr>
      <w:tr w:rsidR="00F536D1" w:rsidRPr="00F536D1" w:rsidTr="00C172B8">
        <w:trPr>
          <w:gridAfter w:val="1"/>
          <w:wAfter w:w="13" w:type="pc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spacing w:val="-3"/>
                <w:lang w:val="en-GB"/>
              </w:rPr>
            </w:pPr>
            <w:r w:rsidRPr="00F536D1">
              <w:rPr>
                <w:rFonts w:eastAsia="Times New Roman"/>
                <w:spacing w:val="-3"/>
                <w:lang w:val="en-GB"/>
              </w:rPr>
              <w:t>00286191</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ind w:right="16"/>
              <w:jc w:val="center"/>
              <w:rPr>
                <w:rFonts w:eastAsia="Times New Roman"/>
                <w:b/>
                <w:spacing w:val="-3"/>
                <w:lang w:val="en-GB"/>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r>
      <w:tr w:rsidR="00F536D1" w:rsidRPr="00F536D1" w:rsidTr="00C172B8">
        <w:trPr>
          <w:gridAfter w:val="1"/>
          <w:wAfter w:w="13" w:type="pct"/>
        </w:trPr>
        <w:tc>
          <w:tcPr>
            <w:tcW w:w="4987" w:type="pct"/>
            <w:gridSpan w:val="10"/>
          </w:tcPr>
          <w:p w:rsidR="00F536D1" w:rsidRPr="00F536D1" w:rsidRDefault="00F536D1" w:rsidP="00F536D1">
            <w:pPr>
              <w:tabs>
                <w:tab w:val="num" w:pos="1134"/>
              </w:tabs>
              <w:kinsoku/>
              <w:overflowPunct/>
              <w:autoSpaceDE/>
              <w:autoSpaceDN/>
              <w:adjustRightInd/>
              <w:snapToGrid/>
              <w:jc w:val="both"/>
              <w:rPr>
                <w:rFonts w:eastAsia="Times New Roman"/>
                <w:lang w:val="en-GB"/>
              </w:rPr>
            </w:pPr>
            <w:r w:rsidRPr="00F536D1">
              <w:rPr>
                <w:rFonts w:eastAsia="Times New Roman"/>
                <w:lang w:val="en-GB"/>
              </w:rPr>
              <w:t>Assessment by Consultant still awaited</w:t>
            </w:r>
          </w:p>
        </w:tc>
      </w:tr>
      <w:tr w:rsidR="00F536D1" w:rsidRPr="00F536D1" w:rsidTr="00C172B8">
        <w:trPr>
          <w:gridAfter w:val="1"/>
          <w:wAfter w:w="13" w:type="pct"/>
        </w:trPr>
        <w:tc>
          <w:tcPr>
            <w:tcW w:w="4987" w:type="pct"/>
            <w:gridSpan w:val="10"/>
          </w:tcPr>
          <w:p w:rsidR="00F536D1" w:rsidRPr="00F536D1" w:rsidRDefault="00F536D1" w:rsidP="00F536D1">
            <w:pPr>
              <w:kinsoku/>
              <w:overflowPunct/>
              <w:autoSpaceDE/>
              <w:autoSpaceDN/>
              <w:adjustRightInd/>
              <w:snapToGrid/>
              <w:rPr>
                <w:rFonts w:eastAsia="Times New Roman"/>
                <w:lang w:val="en-GB"/>
              </w:rPr>
            </w:pPr>
            <w:r w:rsidRPr="00F536D1">
              <w:rPr>
                <w:rFonts w:eastAsia="Times New Roman"/>
                <w:b/>
                <w:iCs/>
                <w:lang w:val="en-GB"/>
              </w:rPr>
              <w:t>Comments from members of the Joint Meeting</w:t>
            </w:r>
            <w:r w:rsidRPr="00F536D1">
              <w:rPr>
                <w:rFonts w:eastAsia="Times New Roman"/>
                <w:b/>
                <w:lang w:val="en-GB"/>
              </w:rPr>
              <w:t>:</w:t>
            </w:r>
          </w:p>
        </w:tc>
      </w:tr>
      <w:tr w:rsidR="00F536D1" w:rsidRPr="00F536D1" w:rsidTr="00C172B8">
        <w:trPr>
          <w:gridAfter w:val="1"/>
          <w:wAfter w:w="13" w:type="pct"/>
        </w:trPr>
        <w:tc>
          <w:tcPr>
            <w:tcW w:w="312"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Country</w:t>
            </w:r>
          </w:p>
        </w:tc>
        <w:tc>
          <w:tcPr>
            <w:tcW w:w="406"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Clause No.</w:t>
            </w:r>
          </w:p>
        </w:tc>
        <w:tc>
          <w:tcPr>
            <w:tcW w:w="1777" w:type="pct"/>
            <w:gridSpan w:val="3"/>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(justification for change) </w:t>
            </w:r>
          </w:p>
        </w:tc>
        <w:tc>
          <w:tcPr>
            <w:tcW w:w="761"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Proposed change </w:t>
            </w:r>
          </w:p>
        </w:tc>
        <w:tc>
          <w:tcPr>
            <w:tcW w:w="758"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Comment from</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CEN Consultant</w:t>
            </w:r>
          </w:p>
        </w:tc>
        <w:tc>
          <w:tcPr>
            <w:tcW w:w="973"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from </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WG Standards</w:t>
            </w:r>
          </w:p>
        </w:tc>
      </w:tr>
      <w:tr w:rsidR="00F536D1" w:rsidRPr="00F536D1" w:rsidTr="00C172B8">
        <w:trPr>
          <w:gridAfter w:val="1"/>
          <w:wAfter w:w="13" w:type="pct"/>
        </w:trPr>
        <w:tc>
          <w:tcPr>
            <w:tcW w:w="312" w:type="pct"/>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406" w:type="pct"/>
            <w:gridSpan w:val="2"/>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c>
          <w:tcPr>
            <w:tcW w:w="1777" w:type="pct"/>
            <w:gridSpan w:val="3"/>
            <w:tcBorders>
              <w:top w:val="single" w:sz="6" w:space="0" w:color="auto"/>
              <w:bottom w:val="single" w:sz="6" w:space="0" w:color="auto"/>
            </w:tcBorders>
            <w:tcMar>
              <w:top w:w="0" w:type="dxa"/>
              <w:bottom w:w="0" w:type="dxa"/>
            </w:tcMar>
          </w:tcPr>
          <w:p w:rsidR="00F536D1" w:rsidRPr="00F536D1" w:rsidRDefault="00F536D1" w:rsidP="00F536D1">
            <w:pPr>
              <w:kinsoku/>
              <w:overflowPunct/>
              <w:snapToGrid/>
              <w:rPr>
                <w:rFonts w:eastAsia="Times New Roman"/>
                <w:sz w:val="22"/>
                <w:szCs w:val="22"/>
                <w:lang w:val="en-GB" w:eastAsia="en-GB"/>
              </w:rPr>
            </w:pPr>
          </w:p>
        </w:tc>
        <w:tc>
          <w:tcPr>
            <w:tcW w:w="761"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eastAsia="Times New Roman"/>
                <w:sz w:val="22"/>
                <w:szCs w:val="22"/>
                <w:lang w:val="en-GB"/>
              </w:rPr>
            </w:pPr>
          </w:p>
        </w:tc>
        <w:tc>
          <w:tcPr>
            <w:tcW w:w="758" w:type="pct"/>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3" w:type="pct"/>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gridAfter w:val="1"/>
          <w:wAfter w:w="13" w:type="pct"/>
        </w:trPr>
        <w:tc>
          <w:tcPr>
            <w:tcW w:w="312"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c>
          <w:tcPr>
            <w:tcW w:w="1777" w:type="pct"/>
            <w:gridSpan w:val="3"/>
            <w:tcBorders>
              <w:top w:val="single" w:sz="4" w:space="0" w:color="auto"/>
              <w:bottom w:val="single" w:sz="4" w:space="0" w:color="auto"/>
            </w:tcBorders>
            <w:tcMar>
              <w:top w:w="0" w:type="dxa"/>
              <w:bottom w:w="0" w:type="dxa"/>
            </w:tcMar>
          </w:tcPr>
          <w:p w:rsidR="00F536D1" w:rsidRPr="00F536D1" w:rsidRDefault="00F536D1" w:rsidP="00F536D1">
            <w:pPr>
              <w:tabs>
                <w:tab w:val="left" w:pos="6663"/>
              </w:tabs>
              <w:kinsoku/>
              <w:overflowPunct/>
              <w:autoSpaceDE/>
              <w:autoSpaceDN/>
              <w:adjustRightInd/>
              <w:snapToGrid/>
              <w:rPr>
                <w:rFonts w:eastAsia="Times New Roman"/>
                <w:bCs/>
                <w:lang w:val="en-US"/>
              </w:rPr>
            </w:pPr>
          </w:p>
        </w:tc>
        <w:tc>
          <w:tcPr>
            <w:tcW w:w="761" w:type="pct"/>
            <w:gridSpan w:val="2"/>
            <w:tcBorders>
              <w:top w:val="single" w:sz="4" w:space="0" w:color="auto"/>
              <w:bottom w:val="single" w:sz="4"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758"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3" w:type="pct"/>
            <w:tcBorders>
              <w:top w:val="single" w:sz="6" w:space="0" w:color="auto"/>
              <w:bottom w:val="single" w:sz="6" w:space="0" w:color="auto"/>
            </w:tcBorders>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gridAfter w:val="1"/>
          <w:wAfter w:w="13" w:type="pct"/>
        </w:trPr>
        <w:tc>
          <w:tcPr>
            <w:tcW w:w="312"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c>
          <w:tcPr>
            <w:tcW w:w="1777" w:type="pct"/>
            <w:gridSpan w:val="3"/>
            <w:tcBorders>
              <w:top w:val="single" w:sz="4" w:space="0" w:color="auto"/>
              <w:bottom w:val="single" w:sz="4"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lang w:val="en-US"/>
              </w:rPr>
            </w:pPr>
          </w:p>
        </w:tc>
        <w:tc>
          <w:tcPr>
            <w:tcW w:w="761" w:type="pct"/>
            <w:gridSpan w:val="2"/>
            <w:tcBorders>
              <w:top w:val="single" w:sz="4" w:space="0" w:color="auto"/>
              <w:bottom w:val="single" w:sz="4"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758"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3" w:type="pct"/>
            <w:tcBorders>
              <w:top w:val="single" w:sz="6" w:space="0" w:color="auto"/>
              <w:bottom w:val="single" w:sz="6" w:space="0" w:color="auto"/>
            </w:tcBorders>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rPr>
                <w:rFonts w:eastAsia="Times New Roman"/>
                <w:b/>
                <w:bCs/>
                <w:lang w:val="en-GB"/>
              </w:rPr>
            </w:pPr>
            <w:r w:rsidRPr="00F536D1">
              <w:rPr>
                <w:rFonts w:eastAsia="Times New Roman"/>
                <w:b/>
                <w:lang w:val="en-GB"/>
              </w:rPr>
              <w:t xml:space="preserve">Decision of the </w:t>
            </w:r>
            <w:r w:rsidR="008E5BB9">
              <w:rPr>
                <w:rFonts w:eastAsia="Times New Roman"/>
                <w:b/>
                <w:lang w:val="en-GB"/>
              </w:rPr>
              <w:br/>
            </w:r>
            <w:r w:rsidRPr="00F536D1">
              <w:rPr>
                <w:rFonts w:eastAsia="Times New Roman"/>
                <w:b/>
                <w:lang w:val="en-GB"/>
              </w:rPr>
              <w:t>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Accepted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Refused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Postponed</w:t>
            </w:r>
          </w:p>
        </w:tc>
        <w:tc>
          <w:tcPr>
            <w:tcW w:w="1372" w:type="pct"/>
            <w:tcBorders>
              <w:top w:val="single" w:sz="12" w:space="0" w:color="auto"/>
              <w:bottom w:val="single" w:sz="12" w:space="0" w:color="auto"/>
            </w:tcBorders>
            <w:shd w:val="clear" w:color="auto" w:fill="F2F2F2"/>
          </w:tcPr>
          <w:p w:rsidR="00F536D1" w:rsidRPr="00F536D1" w:rsidRDefault="00F536D1" w:rsidP="00F536D1">
            <w:pPr>
              <w:keepLines/>
              <w:tabs>
                <w:tab w:val="left" w:pos="6663"/>
              </w:tabs>
              <w:kinsoku/>
              <w:overflowPunct/>
              <w:autoSpaceDE/>
              <w:autoSpaceDN/>
              <w:adjustRightInd/>
              <w:snapToGrid/>
              <w:jc w:val="center"/>
              <w:rPr>
                <w:rFonts w:eastAsia="Times New Roman"/>
                <w:bCs/>
                <w:lang w:val="en-GB"/>
              </w:rPr>
            </w:pPr>
            <w:r w:rsidRPr="00F536D1">
              <w:rPr>
                <w:rFonts w:eastAsia="Times New Roman"/>
                <w:bCs/>
                <w:lang w:val="en-GB"/>
              </w:rPr>
              <w:t>Comments</w:t>
            </w:r>
          </w:p>
          <w:p w:rsidR="00F536D1" w:rsidRPr="00F536D1" w:rsidRDefault="00F536D1" w:rsidP="00F536D1">
            <w:pPr>
              <w:keepLines/>
              <w:tabs>
                <w:tab w:val="left" w:pos="6663"/>
              </w:tabs>
              <w:kinsoku/>
              <w:overflowPunct/>
              <w:autoSpaceDE/>
              <w:autoSpaceDN/>
              <w:adjustRightInd/>
              <w:snapToGrid/>
              <w:rPr>
                <w:rFonts w:eastAsia="Times New Roman"/>
                <w:bCs/>
                <w:lang w:val="en-GB"/>
              </w:rPr>
            </w:pPr>
          </w:p>
        </w:tc>
        <w:tc>
          <w:tcPr>
            <w:tcW w:w="2510" w:type="pct"/>
            <w:gridSpan w:val="6"/>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tabs>
                <w:tab w:val="left" w:pos="6663"/>
              </w:tabs>
              <w:kinsoku/>
              <w:overflowPunct/>
              <w:autoSpaceDE/>
              <w:autoSpaceDN/>
              <w:adjustRightInd/>
              <w:snapToGrid/>
              <w:rPr>
                <w:rFonts w:eastAsia="Times New Roman"/>
                <w:bCs/>
                <w:lang w:val="en-GB"/>
              </w:rPr>
            </w:pPr>
          </w:p>
        </w:tc>
      </w:tr>
    </w:tbl>
    <w:p w:rsidR="00F536D1" w:rsidRPr="00F536D1" w:rsidRDefault="00F536D1" w:rsidP="00F536D1">
      <w:pPr>
        <w:kinsoku/>
        <w:overflowPunct/>
        <w:autoSpaceDE/>
        <w:autoSpaceDN/>
        <w:adjustRightInd/>
        <w:snapToGrid/>
        <w:spacing w:before="120" w:after="60"/>
        <w:outlineLvl w:val="0"/>
        <w:rPr>
          <w:rFonts w:eastAsia="Times New Roman"/>
          <w:bCs/>
          <w:iCs/>
          <w:kern w:val="28"/>
          <w:szCs w:val="32"/>
          <w:lang w:val="en-US"/>
        </w:rPr>
      </w:pPr>
      <w:r w:rsidRPr="00F536D1">
        <w:rPr>
          <w:rFonts w:eastAsia="Times New Roman"/>
          <w:bCs/>
          <w:iCs/>
          <w:kern w:val="28"/>
          <w:szCs w:val="32"/>
          <w:lang w:val="en-US"/>
        </w:rPr>
        <w:t>Dispatch 1</w:t>
      </w:r>
    </w:p>
    <w:tbl>
      <w:tblPr>
        <w:tblW w:w="4920"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4"/>
        <w:gridCol w:w="1131"/>
        <w:gridCol w:w="20"/>
        <w:gridCol w:w="1134"/>
        <w:gridCol w:w="3889"/>
        <w:gridCol w:w="14"/>
        <w:gridCol w:w="2145"/>
        <w:gridCol w:w="11"/>
        <w:gridCol w:w="2148"/>
        <w:gridCol w:w="2758"/>
        <w:gridCol w:w="37"/>
      </w:tblGrid>
      <w:tr w:rsidR="00F536D1" w:rsidRPr="00F536D1" w:rsidTr="00C172B8">
        <w:trPr>
          <w:gridAfter w:val="1"/>
          <w:wAfter w:w="13" w:type="pc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spacing w:val="-3"/>
                <w:lang w:val="en-GB"/>
              </w:rPr>
            </w:pPr>
            <w:r w:rsidRPr="00F536D1">
              <w:rPr>
                <w:rFonts w:eastAsia="Times New Roman"/>
                <w:b/>
                <w:spacing w:val="-3"/>
                <w:lang w:val="en-GB"/>
              </w:rPr>
              <w:t>EN 1440:2016+A1:2018</w:t>
            </w:r>
            <w:r w:rsidR="00A512D2">
              <w:rPr>
                <w:rFonts w:eastAsia="Times New Roman"/>
                <w:b/>
                <w:spacing w:val="-3"/>
                <w:lang w:val="en-GB"/>
              </w:rPr>
              <w:br/>
            </w:r>
            <w:r w:rsidRPr="00F536D1">
              <w:rPr>
                <w:rFonts w:eastAsia="Times New Roman"/>
                <w:b/>
                <w:spacing w:val="-3"/>
                <w:lang w:val="en-GB"/>
              </w:rPr>
              <w:t>/prA2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spacing w:val="-3"/>
                <w:lang w:val="en-GB"/>
              </w:rPr>
            </w:pPr>
            <w:r w:rsidRPr="00F536D1">
              <w:rPr>
                <w:rFonts w:eastAsia="Times New Roman"/>
                <w:b/>
                <w:spacing w:val="-3"/>
                <w:lang w:val="en-GB"/>
              </w:rPr>
              <w:t xml:space="preserve">LPG equipment and accessories - Transportable </w:t>
            </w:r>
            <w:r w:rsidR="008E5BB9">
              <w:rPr>
                <w:rFonts w:eastAsia="Times New Roman"/>
                <w:b/>
                <w:spacing w:val="-3"/>
                <w:lang w:val="en-GB"/>
              </w:rPr>
              <w:br/>
            </w:r>
            <w:r w:rsidRPr="00F536D1">
              <w:rPr>
                <w:rFonts w:eastAsia="Times New Roman"/>
                <w:b/>
                <w:spacing w:val="-3"/>
                <w:lang w:val="en-GB"/>
              </w:rPr>
              <w:t xml:space="preserve">refillable traditional welded and brazed steel </w:t>
            </w:r>
            <w:r w:rsidR="008E5BB9">
              <w:rPr>
                <w:rFonts w:eastAsia="Times New Roman"/>
                <w:b/>
                <w:spacing w:val="-3"/>
                <w:lang w:val="en-GB"/>
              </w:rPr>
              <w:br/>
            </w:r>
            <w:r w:rsidRPr="00F536D1">
              <w:rPr>
                <w:rFonts w:eastAsia="Times New Roman"/>
                <w:b/>
                <w:spacing w:val="-3"/>
                <w:lang w:val="en-GB"/>
              </w:rPr>
              <w:t>Liquefied Petroleum Gas (LPG) cylinders - Periodic inspection</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Where to refer in RID/ADR:</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6.2.4.2</w:t>
            </w:r>
          </w:p>
          <w:p w:rsidR="00F536D1" w:rsidRPr="00F536D1" w:rsidRDefault="00F536D1" w:rsidP="00F536D1">
            <w:pPr>
              <w:suppressAutoHyphens w:val="0"/>
              <w:kinsoku/>
              <w:overflowPunct/>
              <w:autoSpaceDE/>
              <w:autoSpaceDN/>
              <w:adjustRightInd/>
              <w:snapToGrid/>
              <w:spacing w:line="240" w:lineRule="auto"/>
              <w:jc w:val="center"/>
              <w:rPr>
                <w:rFonts w:eastAsia="Times New Roman"/>
                <w:b/>
                <w:smallCaps/>
                <w:sz w:val="24"/>
                <w:lang w:val="en-GB"/>
              </w:rPr>
            </w:pP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r w:rsidRPr="00F536D1">
              <w:rPr>
                <w:rFonts w:eastAsia="Times New Roman"/>
                <w:b/>
                <w:bCs/>
                <w:lang w:val="en-GB"/>
              </w:rPr>
              <w:t>Applicable sub-sections and paragraphs:</w:t>
            </w:r>
          </w:p>
          <w:p w:rsidR="00F536D1" w:rsidRPr="00F536D1" w:rsidRDefault="00F536D1" w:rsidP="00F536D1">
            <w:pPr>
              <w:kinsoku/>
              <w:overflowPunct/>
              <w:autoSpaceDE/>
              <w:autoSpaceDN/>
              <w:adjustRightInd/>
              <w:snapToGrid/>
              <w:jc w:val="center"/>
              <w:rPr>
                <w:rFonts w:eastAsia="Times New Roman"/>
                <w:lang w:val="en-GB"/>
              </w:rPr>
            </w:pPr>
          </w:p>
          <w:p w:rsidR="00F536D1" w:rsidRPr="00F536D1" w:rsidRDefault="00F536D1" w:rsidP="00F536D1">
            <w:pPr>
              <w:kinsoku/>
              <w:overflowPunct/>
              <w:autoSpaceDE/>
              <w:autoSpaceDN/>
              <w:adjustRightInd/>
              <w:snapToGrid/>
              <w:jc w:val="center"/>
              <w:rPr>
                <w:rFonts w:eastAsia="Times New Roman"/>
                <w:lang w:val="en-GB"/>
              </w:rPr>
            </w:pPr>
          </w:p>
        </w:tc>
      </w:tr>
      <w:tr w:rsidR="00F536D1" w:rsidRPr="00F536D1" w:rsidTr="00C172B8">
        <w:trPr>
          <w:gridAfter w:val="1"/>
          <w:wAfter w:w="13" w:type="pc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spacing w:val="-3"/>
                <w:lang w:val="en-GB"/>
              </w:rPr>
            </w:pPr>
            <w:r w:rsidRPr="00F536D1">
              <w:rPr>
                <w:rFonts w:eastAsia="Times New Roman"/>
                <w:spacing w:val="-3"/>
                <w:lang w:val="en-GB"/>
              </w:rPr>
              <w:t>00286196</w:t>
            </w:r>
          </w:p>
        </w:tc>
        <w:tc>
          <w:tcPr>
            <w:tcW w:w="1779" w:type="pct"/>
            <w:gridSpan w:val="3"/>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ind w:right="16"/>
              <w:jc w:val="center"/>
              <w:rPr>
                <w:rFonts w:eastAsia="Times New Roman"/>
                <w:b/>
                <w:spacing w:val="-3"/>
                <w:lang w:val="en-GB"/>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r>
      <w:tr w:rsidR="00F536D1" w:rsidRPr="00F536D1" w:rsidTr="00C172B8">
        <w:trPr>
          <w:gridAfter w:val="1"/>
          <w:wAfter w:w="13" w:type="pct"/>
        </w:trPr>
        <w:tc>
          <w:tcPr>
            <w:tcW w:w="4987" w:type="pct"/>
            <w:gridSpan w:val="10"/>
          </w:tcPr>
          <w:p w:rsidR="00F536D1" w:rsidRPr="00F536D1" w:rsidRDefault="00F536D1" w:rsidP="00F536D1">
            <w:pPr>
              <w:tabs>
                <w:tab w:val="num" w:pos="1134"/>
              </w:tabs>
              <w:kinsoku/>
              <w:overflowPunct/>
              <w:autoSpaceDE/>
              <w:autoSpaceDN/>
              <w:adjustRightInd/>
              <w:snapToGrid/>
              <w:jc w:val="both"/>
              <w:rPr>
                <w:rFonts w:eastAsia="Times New Roman"/>
                <w:lang w:val="en-GB"/>
              </w:rPr>
            </w:pPr>
            <w:r w:rsidRPr="00F536D1">
              <w:rPr>
                <w:rFonts w:eastAsia="Times New Roman"/>
                <w:lang w:val="en-GB"/>
              </w:rPr>
              <w:t>Assessment by Consultant still awaited</w:t>
            </w:r>
          </w:p>
        </w:tc>
      </w:tr>
      <w:tr w:rsidR="00F536D1" w:rsidRPr="00F536D1" w:rsidTr="00C172B8">
        <w:trPr>
          <w:gridAfter w:val="1"/>
          <w:wAfter w:w="13" w:type="pct"/>
        </w:trPr>
        <w:tc>
          <w:tcPr>
            <w:tcW w:w="4987" w:type="pct"/>
            <w:gridSpan w:val="10"/>
          </w:tcPr>
          <w:p w:rsidR="00F536D1" w:rsidRPr="00F536D1" w:rsidRDefault="00F536D1" w:rsidP="00F536D1">
            <w:pPr>
              <w:tabs>
                <w:tab w:val="num" w:pos="1134"/>
              </w:tabs>
              <w:kinsoku/>
              <w:overflowPunct/>
              <w:autoSpaceDE/>
              <w:autoSpaceDN/>
              <w:adjustRightInd/>
              <w:snapToGrid/>
              <w:jc w:val="both"/>
              <w:rPr>
                <w:rFonts w:eastAsia="Times New Roman"/>
                <w:lang w:val="en-GB"/>
              </w:rPr>
            </w:pPr>
          </w:p>
        </w:tc>
      </w:tr>
      <w:tr w:rsidR="00F536D1" w:rsidRPr="00F536D1" w:rsidTr="00C172B8">
        <w:trPr>
          <w:gridAfter w:val="1"/>
          <w:wAfter w:w="13" w:type="pct"/>
        </w:trPr>
        <w:tc>
          <w:tcPr>
            <w:tcW w:w="4987" w:type="pct"/>
            <w:gridSpan w:val="10"/>
          </w:tcPr>
          <w:p w:rsidR="00F536D1" w:rsidRPr="00F536D1" w:rsidRDefault="00F536D1" w:rsidP="00F536D1">
            <w:pPr>
              <w:kinsoku/>
              <w:overflowPunct/>
              <w:autoSpaceDE/>
              <w:autoSpaceDN/>
              <w:adjustRightInd/>
              <w:snapToGrid/>
              <w:rPr>
                <w:rFonts w:eastAsia="Times New Roman"/>
                <w:lang w:val="en-GB"/>
              </w:rPr>
            </w:pPr>
            <w:r w:rsidRPr="00F536D1">
              <w:rPr>
                <w:rFonts w:eastAsia="Times New Roman"/>
                <w:b/>
                <w:iCs/>
                <w:lang w:val="en-GB"/>
              </w:rPr>
              <w:t>Comments from members of the Joint Meeting</w:t>
            </w:r>
            <w:r w:rsidRPr="00F536D1">
              <w:rPr>
                <w:rFonts w:eastAsia="Times New Roman"/>
                <w:b/>
                <w:lang w:val="en-GB"/>
              </w:rPr>
              <w:t>:</w:t>
            </w:r>
          </w:p>
        </w:tc>
      </w:tr>
      <w:tr w:rsidR="00F536D1" w:rsidRPr="00F536D1" w:rsidTr="00C172B8">
        <w:trPr>
          <w:gridAfter w:val="1"/>
          <w:wAfter w:w="13" w:type="pct"/>
        </w:trPr>
        <w:tc>
          <w:tcPr>
            <w:tcW w:w="312"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Country</w:t>
            </w:r>
          </w:p>
        </w:tc>
        <w:tc>
          <w:tcPr>
            <w:tcW w:w="406"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Clause No.</w:t>
            </w:r>
          </w:p>
        </w:tc>
        <w:tc>
          <w:tcPr>
            <w:tcW w:w="1777" w:type="pct"/>
            <w:gridSpan w:val="3"/>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(justification for change) </w:t>
            </w:r>
          </w:p>
        </w:tc>
        <w:tc>
          <w:tcPr>
            <w:tcW w:w="761" w:type="pct"/>
            <w:gridSpan w:val="2"/>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Proposed change </w:t>
            </w:r>
          </w:p>
        </w:tc>
        <w:tc>
          <w:tcPr>
            <w:tcW w:w="758"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Comment from</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CEN Consultant</w:t>
            </w:r>
          </w:p>
        </w:tc>
        <w:tc>
          <w:tcPr>
            <w:tcW w:w="973" w:type="pct"/>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from </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WG Standards</w:t>
            </w:r>
          </w:p>
        </w:tc>
      </w:tr>
      <w:tr w:rsidR="00F536D1" w:rsidRPr="00F536D1" w:rsidTr="00C172B8">
        <w:trPr>
          <w:gridAfter w:val="1"/>
          <w:wAfter w:w="13" w:type="pct"/>
        </w:trPr>
        <w:tc>
          <w:tcPr>
            <w:tcW w:w="312" w:type="pct"/>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406" w:type="pct"/>
            <w:gridSpan w:val="2"/>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c>
          <w:tcPr>
            <w:tcW w:w="1777" w:type="pct"/>
            <w:gridSpan w:val="3"/>
            <w:tcBorders>
              <w:top w:val="single" w:sz="6" w:space="0" w:color="auto"/>
              <w:bottom w:val="single" w:sz="6" w:space="0" w:color="auto"/>
            </w:tcBorders>
            <w:tcMar>
              <w:top w:w="0" w:type="dxa"/>
              <w:bottom w:w="0" w:type="dxa"/>
            </w:tcMar>
          </w:tcPr>
          <w:p w:rsidR="00F536D1" w:rsidRPr="00F536D1" w:rsidRDefault="00F536D1" w:rsidP="00F536D1">
            <w:pPr>
              <w:kinsoku/>
              <w:overflowPunct/>
              <w:snapToGrid/>
              <w:rPr>
                <w:rFonts w:eastAsia="Times New Roman"/>
                <w:sz w:val="22"/>
                <w:szCs w:val="22"/>
                <w:lang w:val="en-GB" w:eastAsia="en-GB"/>
              </w:rPr>
            </w:pPr>
          </w:p>
        </w:tc>
        <w:tc>
          <w:tcPr>
            <w:tcW w:w="761" w:type="pct"/>
            <w:gridSpan w:val="2"/>
            <w:tcBorders>
              <w:top w:val="single" w:sz="6" w:space="0" w:color="auto"/>
              <w:bottom w:val="single" w:sz="6" w:space="0" w:color="auto"/>
            </w:tcBorders>
            <w:tcMar>
              <w:top w:w="0" w:type="dxa"/>
              <w:bottom w:w="0" w:type="dxa"/>
            </w:tcMar>
          </w:tcPr>
          <w:p w:rsidR="00F536D1" w:rsidRPr="00F536D1" w:rsidRDefault="00F536D1" w:rsidP="00F536D1">
            <w:pPr>
              <w:suppressAutoHyphens w:val="0"/>
              <w:kinsoku/>
              <w:overflowPunct/>
              <w:autoSpaceDE/>
              <w:autoSpaceDN/>
              <w:adjustRightInd/>
              <w:snapToGrid/>
              <w:spacing w:before="60" w:after="60" w:line="240" w:lineRule="auto"/>
              <w:rPr>
                <w:rFonts w:eastAsia="Times New Roman"/>
                <w:sz w:val="22"/>
                <w:szCs w:val="22"/>
                <w:lang w:val="en-GB"/>
              </w:rPr>
            </w:pPr>
          </w:p>
        </w:tc>
        <w:tc>
          <w:tcPr>
            <w:tcW w:w="758" w:type="pct"/>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3" w:type="pct"/>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gridAfter w:val="1"/>
          <w:wAfter w:w="13" w:type="pct"/>
        </w:trPr>
        <w:tc>
          <w:tcPr>
            <w:tcW w:w="312"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c>
          <w:tcPr>
            <w:tcW w:w="1777" w:type="pct"/>
            <w:gridSpan w:val="3"/>
            <w:tcBorders>
              <w:top w:val="single" w:sz="4" w:space="0" w:color="auto"/>
              <w:bottom w:val="single" w:sz="4" w:space="0" w:color="auto"/>
            </w:tcBorders>
            <w:tcMar>
              <w:top w:w="0" w:type="dxa"/>
              <w:bottom w:w="0" w:type="dxa"/>
            </w:tcMar>
          </w:tcPr>
          <w:p w:rsidR="00F536D1" w:rsidRPr="00F536D1" w:rsidRDefault="00F536D1" w:rsidP="00F536D1">
            <w:pPr>
              <w:tabs>
                <w:tab w:val="left" w:pos="6663"/>
              </w:tabs>
              <w:kinsoku/>
              <w:overflowPunct/>
              <w:autoSpaceDE/>
              <w:autoSpaceDN/>
              <w:adjustRightInd/>
              <w:snapToGrid/>
              <w:rPr>
                <w:rFonts w:eastAsia="Times New Roman"/>
                <w:bCs/>
                <w:lang w:val="en-US"/>
              </w:rPr>
            </w:pPr>
          </w:p>
        </w:tc>
        <w:tc>
          <w:tcPr>
            <w:tcW w:w="761" w:type="pct"/>
            <w:gridSpan w:val="2"/>
            <w:tcBorders>
              <w:top w:val="single" w:sz="4" w:space="0" w:color="auto"/>
              <w:bottom w:val="single" w:sz="4"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758"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3" w:type="pct"/>
            <w:tcBorders>
              <w:top w:val="single" w:sz="6" w:space="0" w:color="auto"/>
              <w:bottom w:val="single" w:sz="6" w:space="0" w:color="auto"/>
            </w:tcBorders>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gridAfter w:val="1"/>
          <w:wAfter w:w="13" w:type="pct"/>
        </w:trPr>
        <w:tc>
          <w:tcPr>
            <w:tcW w:w="312"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406" w:type="pct"/>
            <w:gridSpan w:val="2"/>
            <w:tcBorders>
              <w:top w:val="single" w:sz="6" w:space="0" w:color="auto"/>
              <w:bottom w:val="single" w:sz="6" w:space="0" w:color="auto"/>
            </w:tcBorders>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c>
          <w:tcPr>
            <w:tcW w:w="1777" w:type="pct"/>
            <w:gridSpan w:val="3"/>
            <w:tcBorders>
              <w:top w:val="single" w:sz="4" w:space="0" w:color="auto"/>
              <w:bottom w:val="single" w:sz="4"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lang w:val="en-US"/>
              </w:rPr>
            </w:pPr>
          </w:p>
        </w:tc>
        <w:tc>
          <w:tcPr>
            <w:tcW w:w="761" w:type="pct"/>
            <w:gridSpan w:val="2"/>
            <w:tcBorders>
              <w:top w:val="single" w:sz="4" w:space="0" w:color="auto"/>
              <w:bottom w:val="single" w:sz="4"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758" w:type="pct"/>
            <w:tcBorders>
              <w:top w:val="single" w:sz="6" w:space="0" w:color="auto"/>
              <w:bottom w:val="single" w:sz="6" w:space="0" w:color="auto"/>
            </w:tcBorders>
            <w:tcMar>
              <w:top w:w="0" w:type="dxa"/>
              <w:bottom w:w="0" w:type="dxa"/>
            </w:tcMar>
          </w:tcPr>
          <w:p w:rsidR="00F536D1" w:rsidRPr="00F536D1" w:rsidRDefault="00F536D1" w:rsidP="00F536D1">
            <w:pPr>
              <w:kinsoku/>
              <w:overflowPunct/>
              <w:autoSpaceDE/>
              <w:autoSpaceDN/>
              <w:adjustRightInd/>
              <w:snapToGrid/>
              <w:rPr>
                <w:rFonts w:eastAsia="Times New Roman"/>
                <w:bCs/>
                <w:lang w:val="en-GB"/>
              </w:rPr>
            </w:pPr>
          </w:p>
        </w:tc>
        <w:tc>
          <w:tcPr>
            <w:tcW w:w="973" w:type="pct"/>
            <w:tcBorders>
              <w:top w:val="single" w:sz="6" w:space="0" w:color="auto"/>
              <w:bottom w:val="single" w:sz="6" w:space="0" w:color="auto"/>
            </w:tcBorders>
            <w:tcMar>
              <w:top w:w="0" w:type="dxa"/>
              <w:bottom w:w="0" w:type="dxa"/>
            </w:tcMar>
          </w:tcPr>
          <w:p w:rsidR="00F536D1" w:rsidRPr="00F536D1" w:rsidRDefault="00F536D1" w:rsidP="00F536D1">
            <w:pPr>
              <w:keepLines/>
              <w:kinsoku/>
              <w:overflowPunct/>
              <w:autoSpaceDE/>
              <w:autoSpaceDN/>
              <w:adjustRightInd/>
              <w:snapToGrid/>
              <w:rPr>
                <w:rFonts w:eastAsia="Times New Roman"/>
                <w:bCs/>
                <w:lang w:val="en-GB"/>
              </w:rPr>
            </w:pPr>
          </w:p>
        </w:tc>
      </w:tr>
      <w:tr w:rsidR="00F536D1" w:rsidRPr="00F536D1" w:rsidTr="00C172B8">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rPr>
                <w:rFonts w:eastAsia="Times New Roman"/>
                <w:b/>
                <w:bCs/>
                <w:lang w:val="en-GB"/>
              </w:rPr>
            </w:pPr>
            <w:r w:rsidRPr="00F536D1">
              <w:rPr>
                <w:rFonts w:eastAsia="Times New Roman"/>
                <w:b/>
                <w:lang w:val="en-GB"/>
              </w:rPr>
              <w:lastRenderedPageBreak/>
              <w:t xml:space="preserve">Decision of the </w:t>
            </w:r>
            <w:r w:rsidR="008E5BB9">
              <w:rPr>
                <w:rFonts w:eastAsia="Times New Roman"/>
                <w:b/>
                <w:lang w:val="en-GB"/>
              </w:rPr>
              <w:br/>
            </w:r>
            <w:r w:rsidRPr="00F536D1">
              <w:rPr>
                <w:rFonts w:eastAsia="Times New Roman"/>
                <w:b/>
                <w:lang w:val="en-GB"/>
              </w:rPr>
              <w:t>STD’s WG:</w:t>
            </w:r>
          </w:p>
        </w:tc>
        <w:tc>
          <w:tcPr>
            <w:tcW w:w="407" w:type="pct"/>
            <w:gridSpan w:val="2"/>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Accepted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Refused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Postponed</w:t>
            </w:r>
          </w:p>
        </w:tc>
        <w:tc>
          <w:tcPr>
            <w:tcW w:w="1372" w:type="pct"/>
            <w:tcBorders>
              <w:top w:val="single" w:sz="12" w:space="0" w:color="auto"/>
              <w:bottom w:val="single" w:sz="12" w:space="0" w:color="auto"/>
            </w:tcBorders>
            <w:shd w:val="clear" w:color="auto" w:fill="F2F2F2"/>
          </w:tcPr>
          <w:p w:rsidR="00F536D1" w:rsidRPr="00F536D1" w:rsidRDefault="00F536D1" w:rsidP="00F536D1">
            <w:pPr>
              <w:keepLines/>
              <w:tabs>
                <w:tab w:val="left" w:pos="6663"/>
              </w:tabs>
              <w:kinsoku/>
              <w:overflowPunct/>
              <w:autoSpaceDE/>
              <w:autoSpaceDN/>
              <w:adjustRightInd/>
              <w:snapToGrid/>
              <w:jc w:val="center"/>
              <w:rPr>
                <w:rFonts w:eastAsia="Times New Roman"/>
                <w:bCs/>
                <w:lang w:val="en-GB"/>
              </w:rPr>
            </w:pPr>
            <w:r w:rsidRPr="00F536D1">
              <w:rPr>
                <w:rFonts w:eastAsia="Times New Roman"/>
                <w:bCs/>
                <w:lang w:val="en-GB"/>
              </w:rPr>
              <w:t>Comments</w:t>
            </w:r>
          </w:p>
          <w:p w:rsidR="00F536D1" w:rsidRPr="00F536D1" w:rsidRDefault="00F536D1" w:rsidP="00F536D1">
            <w:pPr>
              <w:keepLines/>
              <w:tabs>
                <w:tab w:val="left" w:pos="6663"/>
              </w:tabs>
              <w:kinsoku/>
              <w:overflowPunct/>
              <w:autoSpaceDE/>
              <w:autoSpaceDN/>
              <w:adjustRightInd/>
              <w:snapToGrid/>
              <w:rPr>
                <w:rFonts w:eastAsia="Times New Roman"/>
                <w:bCs/>
                <w:lang w:val="en-GB"/>
              </w:rPr>
            </w:pPr>
          </w:p>
        </w:tc>
        <w:tc>
          <w:tcPr>
            <w:tcW w:w="2510" w:type="pct"/>
            <w:gridSpan w:val="6"/>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tabs>
                <w:tab w:val="left" w:pos="6663"/>
              </w:tabs>
              <w:kinsoku/>
              <w:overflowPunct/>
              <w:autoSpaceDE/>
              <w:autoSpaceDN/>
              <w:adjustRightInd/>
              <w:snapToGrid/>
              <w:rPr>
                <w:rFonts w:eastAsia="Times New Roman"/>
                <w:bCs/>
                <w:lang w:val="en-GB"/>
              </w:rPr>
            </w:pPr>
          </w:p>
        </w:tc>
      </w:tr>
    </w:tbl>
    <w:p w:rsidR="00F536D1" w:rsidRPr="00F536D1" w:rsidRDefault="00F536D1" w:rsidP="00F536D1">
      <w:pPr>
        <w:kinsoku/>
        <w:overflowPunct/>
        <w:snapToGrid/>
        <w:spacing w:before="240" w:after="120"/>
        <w:rPr>
          <w:rFonts w:eastAsia="Times New Roman"/>
          <w:b/>
          <w:sz w:val="22"/>
          <w:szCs w:val="22"/>
          <w:lang w:val="en-GB"/>
        </w:rPr>
      </w:pPr>
    </w:p>
    <w:p w:rsidR="00F536D1" w:rsidRPr="00F536D1" w:rsidRDefault="00F536D1" w:rsidP="00F536D1">
      <w:pPr>
        <w:kinsoku/>
        <w:overflowPunct/>
        <w:snapToGrid/>
        <w:spacing w:before="240" w:after="120"/>
        <w:rPr>
          <w:rFonts w:eastAsia="Times New Roman"/>
          <w:b/>
          <w:sz w:val="22"/>
          <w:szCs w:val="22"/>
          <w:lang w:val="en-GB"/>
        </w:rPr>
      </w:pPr>
      <w:r w:rsidRPr="00F536D1">
        <w:rPr>
          <w:rFonts w:eastAsia="Times New Roman"/>
          <w:b/>
          <w:sz w:val="22"/>
          <w:szCs w:val="22"/>
          <w:lang w:val="en-GB"/>
        </w:rPr>
        <w:t>B. Standards at Stage 3 or 4: Submitted for Formal vote or Published</w:t>
      </w:r>
    </w:p>
    <w:p w:rsidR="00F536D1" w:rsidRPr="00F536D1" w:rsidRDefault="00F536D1" w:rsidP="00F536D1">
      <w:pPr>
        <w:tabs>
          <w:tab w:val="left" w:pos="13740"/>
          <w:tab w:val="left" w:pos="14760"/>
        </w:tabs>
        <w:kinsoku/>
        <w:overflowPunct/>
        <w:autoSpaceDE/>
        <w:autoSpaceDN/>
        <w:adjustRightInd/>
        <w:snapToGrid/>
        <w:spacing w:before="240" w:after="60"/>
        <w:outlineLvl w:val="0"/>
        <w:rPr>
          <w:rFonts w:eastAsia="Times New Roman"/>
          <w:iCs/>
          <w:kern w:val="28"/>
          <w:szCs w:val="32"/>
          <w:lang w:val="de-DE"/>
        </w:rPr>
      </w:pPr>
      <w:r w:rsidRPr="00F536D1">
        <w:rPr>
          <w:rFonts w:eastAsia="Times New Roman"/>
          <w:bCs/>
          <w:iCs/>
          <w:kern w:val="28"/>
          <w:szCs w:val="32"/>
          <w:lang w:val="de-DE"/>
        </w:rPr>
        <w:t>Dispatch 1</w:t>
      </w:r>
    </w:p>
    <w:tbl>
      <w:tblPr>
        <w:tblW w:w="4920"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38"/>
        <w:gridCol w:w="1049"/>
        <w:gridCol w:w="28"/>
        <w:gridCol w:w="1154"/>
        <w:gridCol w:w="3869"/>
        <w:gridCol w:w="20"/>
        <w:gridCol w:w="2145"/>
        <w:gridCol w:w="14"/>
        <w:gridCol w:w="2480"/>
        <w:gridCol w:w="2474"/>
      </w:tblGrid>
      <w:tr w:rsidR="00F536D1" w:rsidRPr="00F536D1" w:rsidTr="00C172B8">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iCs/>
                <w:lang w:val="es-ES"/>
              </w:rPr>
            </w:pPr>
            <w:r w:rsidRPr="00F536D1">
              <w:rPr>
                <w:rFonts w:eastAsia="Times New Roman"/>
                <w:b/>
                <w:iCs/>
                <w:lang w:val="es-ES"/>
              </w:rPr>
              <w:t>FprEN 13175</w:t>
            </w:r>
          </w:p>
        </w:tc>
        <w:tc>
          <w:tcPr>
            <w:tcW w:w="1782" w:type="pct"/>
            <w:gridSpan w:val="3"/>
            <w:vMerge w:val="restart"/>
            <w:tcBorders>
              <w:top w:val="single" w:sz="12"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iCs/>
                <w:lang w:val="en-GB"/>
              </w:rPr>
            </w:pPr>
            <w:r w:rsidRPr="00F536D1">
              <w:rPr>
                <w:rFonts w:eastAsia="Times New Roman"/>
                <w:b/>
                <w:iCs/>
                <w:lang w:val="en-GB"/>
              </w:rPr>
              <w:t xml:space="preserve">LPG Equipment and accessories - Specification </w:t>
            </w:r>
            <w:r w:rsidR="008E5BB9">
              <w:rPr>
                <w:rFonts w:eastAsia="Times New Roman"/>
                <w:b/>
                <w:iCs/>
                <w:lang w:val="en-GB"/>
              </w:rPr>
              <w:br/>
            </w:r>
            <w:r w:rsidRPr="00F536D1">
              <w:rPr>
                <w:rFonts w:eastAsia="Times New Roman"/>
                <w:b/>
                <w:iCs/>
                <w:lang w:val="en-GB"/>
              </w:rPr>
              <w:t xml:space="preserve">and testing for Liquefied Petroleum Gas (LPG) </w:t>
            </w:r>
            <w:r w:rsidR="008E5BB9">
              <w:rPr>
                <w:rFonts w:eastAsia="Times New Roman"/>
                <w:b/>
                <w:iCs/>
                <w:lang w:val="en-GB"/>
              </w:rPr>
              <w:br/>
            </w:r>
            <w:r w:rsidRPr="00F536D1">
              <w:rPr>
                <w:rFonts w:eastAsia="Times New Roman"/>
                <w:b/>
                <w:iCs/>
                <w:lang w:val="en-GB"/>
              </w:rPr>
              <w:t>pressure vessel valves and fittings</w:t>
            </w:r>
          </w:p>
        </w:tc>
        <w:tc>
          <w:tcPr>
            <w:tcW w:w="764" w:type="pct"/>
            <w:gridSpan w:val="2"/>
            <w:vMerge w:val="restart"/>
            <w:tcBorders>
              <w:top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Batang"/>
                <w:b/>
                <w:bCs/>
                <w:lang w:val="en-GB"/>
              </w:rPr>
            </w:pPr>
            <w:r w:rsidRPr="00F536D1">
              <w:rPr>
                <w:rFonts w:eastAsia="Times New Roman"/>
                <w:b/>
                <w:bCs/>
                <w:lang w:val="en-GB"/>
              </w:rPr>
              <w:t>Where to refer in RID/ADR</w:t>
            </w:r>
          </w:p>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6.8.2.6.1, 6.2.4.1</w:t>
            </w:r>
          </w:p>
        </w:tc>
        <w:tc>
          <w:tcPr>
            <w:tcW w:w="1753" w:type="pct"/>
            <w:gridSpan w:val="3"/>
            <w:vMerge w:val="restart"/>
            <w:tcBorders>
              <w:top w:val="single" w:sz="12"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ascii="(Asiatische Schriftart verwende" w:eastAsia="Times New Roman" w:hAnsi="(Asiatische Schriftart verwende"/>
                <w:b/>
                <w:lang w:val="en-GB"/>
              </w:rPr>
            </w:pPr>
            <w:r w:rsidRPr="00F536D1">
              <w:rPr>
                <w:rFonts w:ascii="(Asiatische Schriftart verwende" w:eastAsia="Times New Roman" w:hAnsi="(Asiatische Schriftart verwende"/>
                <w:b/>
                <w:lang w:val="en-GB"/>
              </w:rPr>
              <w:t>Applicable sub-sections and paragraphs:</w:t>
            </w:r>
          </w:p>
          <w:p w:rsidR="00F536D1" w:rsidRPr="00F536D1" w:rsidRDefault="00F536D1" w:rsidP="00F536D1">
            <w:pPr>
              <w:kinsoku/>
              <w:overflowPunct/>
              <w:autoSpaceDE/>
              <w:autoSpaceDN/>
              <w:adjustRightInd/>
              <w:snapToGrid/>
              <w:jc w:val="center"/>
              <w:rPr>
                <w:rFonts w:ascii="(Asiatische Schriftart verwende" w:eastAsia="Times New Roman" w:hAnsi="(Asiatische Schriftart verwende"/>
                <w:b/>
                <w:lang w:val="en-US"/>
              </w:rPr>
            </w:pPr>
            <w:r w:rsidRPr="00F536D1">
              <w:rPr>
                <w:rFonts w:ascii="(Asiatische Schriftart verwende" w:eastAsia="Times New Roman" w:hAnsi="(Asiatische Schriftart verwende"/>
                <w:b/>
                <w:lang w:val="en-US"/>
              </w:rPr>
              <w:t>6.8.2.1.1, 6.8.2.2, 6.8.2.4.1 and 6.8.3.2.3 </w:t>
            </w:r>
          </w:p>
          <w:p w:rsidR="00F536D1" w:rsidRPr="00F536D1" w:rsidRDefault="00F536D1" w:rsidP="00F536D1">
            <w:pPr>
              <w:kinsoku/>
              <w:overflowPunct/>
              <w:autoSpaceDE/>
              <w:autoSpaceDN/>
              <w:adjustRightInd/>
              <w:snapToGrid/>
              <w:jc w:val="center"/>
              <w:rPr>
                <w:rFonts w:ascii="(Asiatische Schriftart verwende" w:eastAsia="Times New Roman" w:hAnsi="(Asiatische Schriftart verwende"/>
                <w:b/>
                <w:lang w:val="en-GB"/>
              </w:rPr>
            </w:pPr>
            <w:r w:rsidRPr="00F536D1">
              <w:rPr>
                <w:rFonts w:ascii="(Asiatische Schriftart verwende" w:eastAsia="Times New Roman" w:hAnsi="(Asiatische Schriftart verwende"/>
                <w:b/>
                <w:lang w:val="en-US"/>
              </w:rPr>
              <w:t>6.2.3.1 and 6.2.3.3</w:t>
            </w:r>
          </w:p>
        </w:tc>
      </w:tr>
      <w:tr w:rsidR="00F536D1" w:rsidRPr="00F536D1" w:rsidTr="00C172B8">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spacing w:val="-3"/>
                <w:lang w:val="en-GB"/>
              </w:rPr>
            </w:pPr>
            <w:r w:rsidRPr="00F536D1">
              <w:rPr>
                <w:rFonts w:eastAsia="Times New Roman"/>
                <w:spacing w:val="-3"/>
                <w:lang w:val="en-GB"/>
              </w:rPr>
              <w:t>00286183</w:t>
            </w:r>
          </w:p>
        </w:tc>
        <w:tc>
          <w:tcPr>
            <w:tcW w:w="1782" w:type="pct"/>
            <w:gridSpan w:val="3"/>
            <w:vMerge/>
            <w:tcBorders>
              <w:bottom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spacing w:val="-3"/>
                <w:lang w:val="en-GB"/>
              </w:rPr>
            </w:pPr>
          </w:p>
        </w:tc>
        <w:tc>
          <w:tcPr>
            <w:tcW w:w="764" w:type="pct"/>
            <w:gridSpan w:val="2"/>
            <w:vMerge/>
            <w:tcBorders>
              <w:bottom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c>
          <w:tcPr>
            <w:tcW w:w="1753" w:type="pct"/>
            <w:gridSpan w:val="3"/>
            <w:vMerge/>
            <w:tcBorders>
              <w:bottom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r>
      <w:tr w:rsidR="00F536D1" w:rsidRPr="00F536D1" w:rsidTr="00C172B8">
        <w:tc>
          <w:tcPr>
            <w:tcW w:w="5000" w:type="pct"/>
            <w:gridSpan w:val="10"/>
            <w:tcBorders>
              <w:top w:val="single" w:sz="6" w:space="0" w:color="auto"/>
            </w:tcBorders>
            <w:shd w:val="clear" w:color="auto" w:fill="auto"/>
          </w:tcPr>
          <w:p w:rsidR="00F536D1" w:rsidRPr="00F536D1" w:rsidRDefault="00F536D1" w:rsidP="00F536D1">
            <w:pPr>
              <w:tabs>
                <w:tab w:val="num" w:pos="1134"/>
              </w:tabs>
              <w:kinsoku/>
              <w:overflowPunct/>
              <w:autoSpaceDE/>
              <w:autoSpaceDN/>
              <w:adjustRightInd/>
              <w:snapToGrid/>
              <w:jc w:val="both"/>
              <w:rPr>
                <w:rFonts w:eastAsia="MS Mincho"/>
                <w:lang w:val="en-GB" w:eastAsia="ja-JP"/>
              </w:rPr>
            </w:pPr>
            <w:r w:rsidRPr="00F536D1">
              <w:rPr>
                <w:rFonts w:eastAsia="MS Mincho"/>
                <w:lang w:val="en-GB" w:eastAsia="ja-JP"/>
              </w:rPr>
              <w:t>Assessment by Consultant still awaited</w:t>
            </w:r>
          </w:p>
        </w:tc>
      </w:tr>
      <w:tr w:rsidR="00F536D1" w:rsidRPr="00F536D1" w:rsidTr="00C172B8">
        <w:trPr>
          <w:trHeight w:val="160"/>
        </w:trPr>
        <w:tc>
          <w:tcPr>
            <w:tcW w:w="5000" w:type="pct"/>
            <w:gridSpan w:val="10"/>
            <w:shd w:val="clear" w:color="auto" w:fill="auto"/>
          </w:tcPr>
          <w:p w:rsidR="00F536D1" w:rsidRPr="00F536D1" w:rsidRDefault="00F536D1" w:rsidP="00F536D1">
            <w:pPr>
              <w:kinsoku/>
              <w:overflowPunct/>
              <w:autoSpaceDE/>
              <w:autoSpaceDN/>
              <w:adjustRightInd/>
              <w:snapToGrid/>
              <w:rPr>
                <w:rFonts w:eastAsia="Times New Roman"/>
                <w:lang w:val="en-GB"/>
              </w:rPr>
            </w:pPr>
            <w:r w:rsidRPr="00F536D1">
              <w:rPr>
                <w:rFonts w:eastAsia="Times New Roman"/>
                <w:lang w:val="en-GB"/>
              </w:rPr>
              <w:t>Enquiry draft discussed by STD’s WG in March 2018</w:t>
            </w:r>
          </w:p>
        </w:tc>
      </w:tr>
      <w:tr w:rsidR="00F536D1" w:rsidRPr="00F536D1" w:rsidTr="00C172B8">
        <w:trPr>
          <w:trHeight w:val="160"/>
        </w:trPr>
        <w:tc>
          <w:tcPr>
            <w:tcW w:w="5000" w:type="pct"/>
            <w:gridSpan w:val="10"/>
            <w:shd w:val="clear" w:color="auto" w:fill="auto"/>
          </w:tcPr>
          <w:p w:rsidR="00F536D1" w:rsidRPr="00F536D1" w:rsidRDefault="00F536D1" w:rsidP="00F536D1">
            <w:pPr>
              <w:kinsoku/>
              <w:overflowPunct/>
              <w:autoSpaceDE/>
              <w:autoSpaceDN/>
              <w:adjustRightInd/>
              <w:snapToGrid/>
              <w:rPr>
                <w:rFonts w:eastAsia="Times New Roman"/>
                <w:b/>
                <w:iCs/>
                <w:lang w:val="en-GB"/>
              </w:rPr>
            </w:pPr>
            <w:r w:rsidRPr="00F536D1">
              <w:rPr>
                <w:rFonts w:eastAsia="Times New Roman"/>
                <w:b/>
                <w:iCs/>
                <w:lang w:val="en-GB"/>
              </w:rPr>
              <w:t>Comments from members of the Joint Meeting</w:t>
            </w:r>
            <w:r w:rsidRPr="00F536D1">
              <w:rPr>
                <w:rFonts w:eastAsia="Times New Roman"/>
                <w:b/>
                <w:lang w:val="en-GB"/>
              </w:rPr>
              <w:t>:</w:t>
            </w:r>
          </w:p>
        </w:tc>
      </w:tr>
      <w:tr w:rsidR="00F536D1" w:rsidRPr="00F536D1" w:rsidTr="00C172B8">
        <w:tc>
          <w:tcPr>
            <w:tcW w:w="331" w:type="pct"/>
            <w:shd w:val="clear" w:color="auto" w:fill="auto"/>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Country</w:t>
            </w:r>
          </w:p>
        </w:tc>
        <w:tc>
          <w:tcPr>
            <w:tcW w:w="380" w:type="pct"/>
            <w:gridSpan w:val="2"/>
            <w:shd w:val="clear" w:color="auto" w:fill="auto"/>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Clause No.</w:t>
            </w:r>
          </w:p>
        </w:tc>
        <w:tc>
          <w:tcPr>
            <w:tcW w:w="1779" w:type="pct"/>
            <w:gridSpan w:val="3"/>
            <w:shd w:val="clear" w:color="auto" w:fill="auto"/>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(justification for change) </w:t>
            </w:r>
          </w:p>
        </w:tc>
        <w:tc>
          <w:tcPr>
            <w:tcW w:w="762" w:type="pct"/>
            <w:gridSpan w:val="2"/>
            <w:shd w:val="clear" w:color="auto" w:fill="auto"/>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Proposed change </w:t>
            </w:r>
          </w:p>
        </w:tc>
        <w:tc>
          <w:tcPr>
            <w:tcW w:w="875" w:type="pct"/>
            <w:shd w:val="clear" w:color="auto" w:fill="auto"/>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Comment from CEN Consultant</w:t>
            </w:r>
          </w:p>
        </w:tc>
        <w:tc>
          <w:tcPr>
            <w:tcW w:w="873" w:type="pct"/>
            <w:shd w:val="clear" w:color="auto" w:fill="auto"/>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Comment from WG Standards</w:t>
            </w:r>
          </w:p>
        </w:tc>
      </w:tr>
      <w:tr w:rsidR="00F536D1" w:rsidRPr="00F536D1" w:rsidTr="00C172B8">
        <w:tc>
          <w:tcPr>
            <w:tcW w:w="331"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jc w:val="center"/>
              <w:rPr>
                <w:rFonts w:eastAsia="Times New Roman"/>
                <w:bCs/>
                <w:sz w:val="22"/>
                <w:szCs w:val="22"/>
                <w:lang w:val="en-GB"/>
              </w:rPr>
            </w:pPr>
          </w:p>
        </w:tc>
        <w:tc>
          <w:tcPr>
            <w:tcW w:w="380" w:type="pct"/>
            <w:gridSpan w:val="2"/>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sz w:val="22"/>
                <w:szCs w:val="22"/>
                <w:lang w:val="en-GB"/>
              </w:rPr>
            </w:pPr>
          </w:p>
        </w:tc>
        <w:tc>
          <w:tcPr>
            <w:tcW w:w="1779" w:type="pct"/>
            <w:gridSpan w:val="3"/>
            <w:shd w:val="clear" w:color="auto" w:fill="auto"/>
            <w:tcMar>
              <w:top w:w="57" w:type="dxa"/>
              <w:bottom w:w="57" w:type="dxa"/>
            </w:tcMar>
          </w:tcPr>
          <w:p w:rsidR="00F536D1" w:rsidRPr="00F536D1" w:rsidRDefault="00F536D1" w:rsidP="00F536D1">
            <w:pPr>
              <w:tabs>
                <w:tab w:val="left" w:pos="6663"/>
              </w:tabs>
              <w:kinsoku/>
              <w:overflowPunct/>
              <w:autoSpaceDE/>
              <w:autoSpaceDN/>
              <w:adjustRightInd/>
              <w:snapToGrid/>
              <w:spacing w:line="240" w:lineRule="auto"/>
              <w:rPr>
                <w:rFonts w:eastAsia="Times New Roman"/>
                <w:bCs/>
                <w:sz w:val="22"/>
                <w:szCs w:val="22"/>
                <w:lang w:val="en-GB"/>
              </w:rPr>
            </w:pPr>
          </w:p>
        </w:tc>
        <w:tc>
          <w:tcPr>
            <w:tcW w:w="762" w:type="pct"/>
            <w:gridSpan w:val="2"/>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sz w:val="22"/>
                <w:szCs w:val="22"/>
                <w:lang w:val="en-GB"/>
              </w:rPr>
            </w:pPr>
          </w:p>
        </w:tc>
        <w:tc>
          <w:tcPr>
            <w:tcW w:w="875"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3"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r>
      <w:tr w:rsidR="00F536D1" w:rsidRPr="00F536D1" w:rsidTr="00C172B8">
        <w:tc>
          <w:tcPr>
            <w:tcW w:w="331"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jc w:val="center"/>
              <w:rPr>
                <w:rFonts w:eastAsia="Times New Roman"/>
                <w:bCs/>
                <w:lang w:val="en-GB"/>
              </w:rPr>
            </w:pPr>
          </w:p>
        </w:tc>
        <w:tc>
          <w:tcPr>
            <w:tcW w:w="380" w:type="pct"/>
            <w:gridSpan w:val="2"/>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1779" w:type="pct"/>
            <w:gridSpan w:val="3"/>
            <w:shd w:val="clear" w:color="auto" w:fill="auto"/>
            <w:tcMar>
              <w:top w:w="57" w:type="dxa"/>
              <w:bottom w:w="57" w:type="dxa"/>
            </w:tcMar>
          </w:tcPr>
          <w:p w:rsidR="00F536D1" w:rsidRPr="00F536D1" w:rsidRDefault="00F536D1" w:rsidP="00F536D1">
            <w:pPr>
              <w:tabs>
                <w:tab w:val="left" w:pos="6663"/>
              </w:tabs>
              <w:kinsoku/>
              <w:overflowPunct/>
              <w:autoSpaceDE/>
              <w:autoSpaceDN/>
              <w:adjustRightInd/>
              <w:snapToGrid/>
              <w:spacing w:line="240" w:lineRule="auto"/>
              <w:rPr>
                <w:rFonts w:eastAsia="Times New Roman"/>
                <w:bCs/>
                <w:lang w:val="en-GB"/>
              </w:rPr>
            </w:pPr>
          </w:p>
        </w:tc>
        <w:tc>
          <w:tcPr>
            <w:tcW w:w="762" w:type="pct"/>
            <w:gridSpan w:val="2"/>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5"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3"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r>
      <w:tr w:rsidR="00F536D1" w:rsidRPr="00F536D1" w:rsidTr="00C172B8">
        <w:tc>
          <w:tcPr>
            <w:tcW w:w="331"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jc w:val="center"/>
              <w:rPr>
                <w:rFonts w:eastAsia="Times New Roman"/>
                <w:bCs/>
                <w:lang w:val="en-GB"/>
              </w:rPr>
            </w:pPr>
          </w:p>
        </w:tc>
        <w:tc>
          <w:tcPr>
            <w:tcW w:w="380" w:type="pct"/>
            <w:gridSpan w:val="2"/>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1779" w:type="pct"/>
            <w:gridSpan w:val="3"/>
            <w:shd w:val="clear" w:color="auto" w:fill="auto"/>
            <w:tcMar>
              <w:top w:w="57" w:type="dxa"/>
              <w:bottom w:w="57" w:type="dxa"/>
            </w:tcMar>
          </w:tcPr>
          <w:p w:rsidR="00F536D1" w:rsidRPr="00F536D1" w:rsidRDefault="00F536D1" w:rsidP="00F536D1">
            <w:pPr>
              <w:tabs>
                <w:tab w:val="left" w:pos="6663"/>
              </w:tabs>
              <w:kinsoku/>
              <w:overflowPunct/>
              <w:autoSpaceDE/>
              <w:autoSpaceDN/>
              <w:adjustRightInd/>
              <w:snapToGrid/>
              <w:spacing w:line="240" w:lineRule="auto"/>
              <w:rPr>
                <w:rFonts w:eastAsia="Times New Roman"/>
                <w:bCs/>
                <w:lang w:val="en-GB"/>
              </w:rPr>
            </w:pPr>
          </w:p>
        </w:tc>
        <w:tc>
          <w:tcPr>
            <w:tcW w:w="762" w:type="pct"/>
            <w:gridSpan w:val="2"/>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5"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3"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r>
      <w:tr w:rsidR="00F536D1" w:rsidRPr="00F536D1" w:rsidTr="00C172B8">
        <w:tc>
          <w:tcPr>
            <w:tcW w:w="331"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jc w:val="center"/>
              <w:rPr>
                <w:rFonts w:eastAsia="Times New Roman"/>
                <w:bCs/>
                <w:lang w:val="en-GB"/>
              </w:rPr>
            </w:pPr>
          </w:p>
        </w:tc>
        <w:tc>
          <w:tcPr>
            <w:tcW w:w="380" w:type="pct"/>
            <w:gridSpan w:val="2"/>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1779" w:type="pct"/>
            <w:gridSpan w:val="3"/>
            <w:shd w:val="clear" w:color="auto" w:fill="auto"/>
            <w:tcMar>
              <w:top w:w="57" w:type="dxa"/>
              <w:bottom w:w="57" w:type="dxa"/>
            </w:tcMar>
          </w:tcPr>
          <w:p w:rsidR="00F536D1" w:rsidRPr="00F536D1" w:rsidRDefault="00F536D1" w:rsidP="00F536D1">
            <w:pPr>
              <w:tabs>
                <w:tab w:val="left" w:pos="6663"/>
              </w:tabs>
              <w:kinsoku/>
              <w:overflowPunct/>
              <w:autoSpaceDE/>
              <w:autoSpaceDN/>
              <w:adjustRightInd/>
              <w:snapToGrid/>
              <w:spacing w:line="240" w:lineRule="auto"/>
              <w:rPr>
                <w:rFonts w:eastAsia="Times New Roman"/>
                <w:bCs/>
                <w:lang w:val="en-GB"/>
              </w:rPr>
            </w:pPr>
          </w:p>
        </w:tc>
        <w:tc>
          <w:tcPr>
            <w:tcW w:w="762" w:type="pct"/>
            <w:gridSpan w:val="2"/>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5"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3"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r>
      <w:tr w:rsidR="00F536D1" w:rsidRPr="00F536D1" w:rsidTr="00C172B8">
        <w:tc>
          <w:tcPr>
            <w:tcW w:w="331"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jc w:val="center"/>
              <w:rPr>
                <w:rFonts w:eastAsia="Times New Roman"/>
                <w:bCs/>
                <w:lang w:val="en-GB"/>
              </w:rPr>
            </w:pPr>
          </w:p>
        </w:tc>
        <w:tc>
          <w:tcPr>
            <w:tcW w:w="380" w:type="pct"/>
            <w:gridSpan w:val="2"/>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1779" w:type="pct"/>
            <w:gridSpan w:val="3"/>
            <w:shd w:val="clear" w:color="auto" w:fill="auto"/>
            <w:tcMar>
              <w:top w:w="57" w:type="dxa"/>
              <w:bottom w:w="57" w:type="dxa"/>
            </w:tcMar>
          </w:tcPr>
          <w:p w:rsidR="00F536D1" w:rsidRPr="00F536D1" w:rsidRDefault="00F536D1" w:rsidP="00F536D1">
            <w:pPr>
              <w:tabs>
                <w:tab w:val="left" w:pos="6663"/>
              </w:tabs>
              <w:kinsoku/>
              <w:overflowPunct/>
              <w:autoSpaceDE/>
              <w:autoSpaceDN/>
              <w:adjustRightInd/>
              <w:snapToGrid/>
              <w:spacing w:line="240" w:lineRule="auto"/>
              <w:rPr>
                <w:rFonts w:eastAsia="Times New Roman"/>
                <w:bCs/>
                <w:lang w:val="en-GB"/>
              </w:rPr>
            </w:pPr>
          </w:p>
        </w:tc>
        <w:tc>
          <w:tcPr>
            <w:tcW w:w="762" w:type="pct"/>
            <w:gridSpan w:val="2"/>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5"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3"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r>
      <w:tr w:rsidR="00F536D1" w:rsidRPr="00F536D1" w:rsidTr="00C172B8">
        <w:tc>
          <w:tcPr>
            <w:tcW w:w="331" w:type="pct"/>
            <w:tcBorders>
              <w:bottom w:val="single" w:sz="12" w:space="0" w:color="auto"/>
            </w:tcBorders>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jc w:val="center"/>
              <w:rPr>
                <w:rFonts w:eastAsia="Times New Roman"/>
                <w:bCs/>
                <w:lang w:val="en-GB"/>
              </w:rPr>
            </w:pPr>
          </w:p>
        </w:tc>
        <w:tc>
          <w:tcPr>
            <w:tcW w:w="380" w:type="pct"/>
            <w:gridSpan w:val="2"/>
            <w:tcBorders>
              <w:bottom w:val="single" w:sz="12" w:space="0" w:color="auto"/>
            </w:tcBorders>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1779" w:type="pct"/>
            <w:gridSpan w:val="3"/>
            <w:tcBorders>
              <w:bottom w:val="single" w:sz="12" w:space="0" w:color="auto"/>
            </w:tcBorders>
            <w:shd w:val="clear" w:color="auto" w:fill="auto"/>
            <w:tcMar>
              <w:top w:w="57" w:type="dxa"/>
              <w:bottom w:w="57" w:type="dxa"/>
            </w:tcMar>
          </w:tcPr>
          <w:p w:rsidR="00F536D1" w:rsidRPr="00F536D1" w:rsidRDefault="00F536D1" w:rsidP="00F536D1">
            <w:pPr>
              <w:tabs>
                <w:tab w:val="left" w:pos="6663"/>
              </w:tabs>
              <w:kinsoku/>
              <w:overflowPunct/>
              <w:autoSpaceDE/>
              <w:autoSpaceDN/>
              <w:adjustRightInd/>
              <w:snapToGrid/>
              <w:spacing w:line="240" w:lineRule="auto"/>
              <w:rPr>
                <w:rFonts w:eastAsia="Times New Roman"/>
                <w:bCs/>
                <w:lang w:val="en-GB"/>
              </w:rPr>
            </w:pPr>
          </w:p>
        </w:tc>
        <w:tc>
          <w:tcPr>
            <w:tcW w:w="762" w:type="pct"/>
            <w:gridSpan w:val="2"/>
            <w:tcBorders>
              <w:bottom w:val="single" w:sz="12" w:space="0" w:color="auto"/>
            </w:tcBorders>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5" w:type="pct"/>
            <w:tcBorders>
              <w:bottom w:val="single" w:sz="12" w:space="0" w:color="auto"/>
            </w:tcBorders>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3" w:type="pct"/>
            <w:tcBorders>
              <w:bottom w:val="single" w:sz="12" w:space="0" w:color="auto"/>
            </w:tcBorders>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r>
      <w:tr w:rsidR="00F536D1" w:rsidRPr="00F536D1" w:rsidTr="00C172B8">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rPr>
                <w:rFonts w:eastAsia="Times New Roman"/>
                <w:b/>
                <w:bCs/>
                <w:lang w:val="en-GB"/>
              </w:rPr>
            </w:pPr>
            <w:r w:rsidRPr="00F536D1">
              <w:rPr>
                <w:rFonts w:eastAsia="Times New Roman"/>
                <w:b/>
                <w:lang w:val="en-GB"/>
              </w:rPr>
              <w:t xml:space="preserve">Decision of the </w:t>
            </w:r>
            <w:r w:rsidR="008E5BB9">
              <w:rPr>
                <w:rFonts w:eastAsia="Times New Roman"/>
                <w:b/>
                <w:lang w:val="en-GB"/>
              </w:rPr>
              <w:br/>
            </w:r>
            <w:r w:rsidRPr="00F536D1">
              <w:rPr>
                <w:rFonts w:eastAsia="Times New Roman"/>
                <w:b/>
                <w:lang w:val="en-GB"/>
              </w:rPr>
              <w:t>STD’s WG:</w:t>
            </w:r>
          </w:p>
        </w:tc>
        <w:tc>
          <w:tcPr>
            <w:tcW w:w="407" w:type="pct"/>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Accepted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Refused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Postponed</w:t>
            </w:r>
          </w:p>
        </w:tc>
        <w:tc>
          <w:tcPr>
            <w:tcW w:w="1372" w:type="pct"/>
            <w:gridSpan w:val="2"/>
            <w:tcBorders>
              <w:top w:val="single" w:sz="12" w:space="0" w:color="auto"/>
              <w:bottom w:val="single" w:sz="12" w:space="0" w:color="auto"/>
            </w:tcBorders>
            <w:shd w:val="clear" w:color="auto" w:fill="F2F2F2"/>
          </w:tcPr>
          <w:p w:rsidR="00F536D1" w:rsidRPr="00F536D1" w:rsidRDefault="00F536D1" w:rsidP="00F536D1">
            <w:pPr>
              <w:keepLines/>
              <w:tabs>
                <w:tab w:val="left" w:pos="6663"/>
              </w:tabs>
              <w:kinsoku/>
              <w:overflowPunct/>
              <w:autoSpaceDE/>
              <w:autoSpaceDN/>
              <w:adjustRightInd/>
              <w:snapToGrid/>
              <w:jc w:val="center"/>
              <w:rPr>
                <w:rFonts w:eastAsia="Times New Roman"/>
                <w:bCs/>
                <w:lang w:val="en-GB"/>
              </w:rPr>
            </w:pPr>
            <w:r w:rsidRPr="00F536D1">
              <w:rPr>
                <w:rFonts w:eastAsia="Times New Roman"/>
                <w:bCs/>
                <w:lang w:val="en-GB"/>
              </w:rPr>
              <w:t>Comments</w:t>
            </w:r>
          </w:p>
          <w:p w:rsidR="00F536D1" w:rsidRPr="00F536D1" w:rsidRDefault="00F536D1" w:rsidP="00F536D1">
            <w:pPr>
              <w:keepLines/>
              <w:tabs>
                <w:tab w:val="left" w:pos="6663"/>
              </w:tabs>
              <w:kinsoku/>
              <w:overflowPunct/>
              <w:autoSpaceDE/>
              <w:autoSpaceDN/>
              <w:adjustRightInd/>
              <w:snapToGrid/>
              <w:rPr>
                <w:rFonts w:eastAsia="Times New Roman"/>
                <w:bCs/>
                <w:lang w:val="en-GB"/>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361"/>
              <w:gridCol w:w="2361"/>
            </w:tblGrid>
            <w:tr w:rsidR="00F536D1" w:rsidRPr="00F536D1" w:rsidTr="00F536D1">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r w:rsidRPr="00F536D1">
                    <w:rPr>
                      <w:rFonts w:eastAsia="Times New Roman"/>
                      <w:bCs/>
                      <w:lang w:val="en-GB"/>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 xml:space="preserve">Latest date for </w:t>
                  </w:r>
                  <w:r w:rsidR="008E5BB9">
                    <w:rPr>
                      <w:rFonts w:eastAsia="Times New Roman"/>
                      <w:bCs/>
                      <w:lang w:val="en-GB"/>
                    </w:rPr>
                    <w:br/>
                  </w:r>
                  <w:r w:rsidRPr="00F536D1">
                    <w:rPr>
                      <w:rFonts w:eastAsia="Times New Roman"/>
                      <w:bCs/>
                      <w:lang w:val="en-GB"/>
                    </w:rPr>
                    <w:t xml:space="preserve">withdrawal of existing </w:t>
                  </w:r>
                  <w:r w:rsidR="008E5BB9">
                    <w:rPr>
                      <w:rFonts w:eastAsia="Times New Roman"/>
                      <w:bCs/>
                      <w:lang w:val="en-GB"/>
                    </w:rPr>
                    <w:br/>
                  </w:r>
                  <w:r w:rsidRPr="00F536D1">
                    <w:rPr>
                      <w:rFonts w:eastAsia="Times New Roman"/>
                      <w:bCs/>
                      <w:lang w:val="en-GB"/>
                    </w:rPr>
                    <w:t>type approvals</w:t>
                  </w:r>
                </w:p>
              </w:tc>
            </w:tr>
            <w:tr w:rsidR="00F536D1" w:rsidRPr="00F536D1" w:rsidTr="00F536D1">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r w:rsidRPr="00F536D1">
                    <w:rPr>
                      <w:rFonts w:eastAsia="Times New Roman"/>
                      <w:bCs/>
                      <w:lang w:val="en-GB"/>
                    </w:rPr>
                    <w:t>EN 13175:2014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F536D1" w:rsidRPr="00F536D1" w:rsidRDefault="00F536D1" w:rsidP="00F536D1">
                  <w:pPr>
                    <w:suppressAutoHyphens w:val="0"/>
                    <w:kinsoku/>
                    <w:overflowPunct/>
                    <w:snapToGrid/>
                    <w:spacing w:line="240" w:lineRule="auto"/>
                    <w:jc w:val="center"/>
                    <w:rPr>
                      <w:rFonts w:eastAsia="Times New Roman"/>
                      <w:bCs/>
                      <w:lang w:val="en-GB"/>
                    </w:rPr>
                  </w:pPr>
                  <w:r w:rsidRPr="00F536D1">
                    <w:rPr>
                      <w:rFonts w:eastAsia="Times New Roman"/>
                      <w:bCs/>
                      <w:lang w:val="en-GB"/>
                    </w:rPr>
                    <w:t>Until 31 December 2022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F536D1" w:rsidRPr="00F536D1" w:rsidRDefault="00F536D1" w:rsidP="00F536D1">
                  <w:pPr>
                    <w:suppressAutoHyphens w:val="0"/>
                    <w:kinsoku/>
                    <w:overflowPunct/>
                    <w:snapToGrid/>
                    <w:spacing w:line="240" w:lineRule="auto"/>
                    <w:jc w:val="center"/>
                    <w:rPr>
                      <w:rFonts w:eastAsia="Times New Roman"/>
                      <w:bCs/>
                      <w:lang w:val="en-GB"/>
                    </w:rPr>
                  </w:pPr>
                </w:p>
              </w:tc>
            </w:tr>
            <w:tr w:rsidR="00F536D1" w:rsidRPr="00F536D1" w:rsidTr="00F536D1">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F536D1" w:rsidRPr="00F536D1" w:rsidRDefault="00F536D1" w:rsidP="00F536D1">
                  <w:pPr>
                    <w:keepNext/>
                    <w:kinsoku/>
                    <w:overflowPunct/>
                    <w:autoSpaceDE/>
                    <w:autoSpaceDN/>
                    <w:adjustRightInd/>
                    <w:snapToGrid/>
                    <w:ind w:hanging="22"/>
                    <w:jc w:val="center"/>
                    <w:rPr>
                      <w:rFonts w:eastAsia="Times New Roman"/>
                      <w:bCs/>
                      <w:lang w:val="en-GB"/>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rsidR="00F536D1" w:rsidRPr="00F536D1" w:rsidRDefault="00F536D1" w:rsidP="00F536D1">
                  <w:pPr>
                    <w:keepNext/>
                    <w:kinsoku/>
                    <w:overflowPunct/>
                    <w:autoSpaceDE/>
                    <w:autoSpaceDN/>
                    <w:adjustRightInd/>
                    <w:snapToGrid/>
                    <w:ind w:hanging="22"/>
                    <w:jc w:val="center"/>
                    <w:rPr>
                      <w:rFonts w:eastAsia="Times New Roman"/>
                      <w:bCs/>
                      <w:lang w:val="en-GB"/>
                    </w:rPr>
                  </w:pPr>
                </w:p>
              </w:tc>
            </w:tr>
            <w:tr w:rsidR="00F536D1" w:rsidRPr="00F536D1" w:rsidTr="00F536D1">
              <w:trPr>
                <w:trHeight w:val="289"/>
              </w:trPr>
              <w:tc>
                <w:tcPr>
                  <w:tcW w:w="1535"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r w:rsidRPr="00F536D1">
                    <w:rPr>
                      <w:rFonts w:eastAsia="Times New Roman"/>
                      <w:bCs/>
                      <w:lang w:val="en-GB"/>
                    </w:rPr>
                    <w:t>EN 13175:2019</w:t>
                  </w:r>
                </w:p>
              </w:tc>
              <w:tc>
                <w:tcPr>
                  <w:tcW w:w="1732" w:type="pct"/>
                  <w:tcBorders>
                    <w:top w:val="single" w:sz="6" w:space="0" w:color="auto"/>
                    <w:left w:val="single" w:sz="6" w:space="0" w:color="auto"/>
                    <w:bottom w:val="single" w:sz="12" w:space="0" w:color="auto"/>
                    <w:right w:val="single" w:sz="6" w:space="0" w:color="auto"/>
                  </w:tcBorders>
                  <w:shd w:val="clear" w:color="auto" w:fill="F2F2F2"/>
                </w:tcPr>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Until further notice</w:t>
                  </w:r>
                </w:p>
              </w:tc>
              <w:tc>
                <w:tcPr>
                  <w:tcW w:w="1732" w:type="pct"/>
                  <w:tcBorders>
                    <w:top w:val="single" w:sz="6" w:space="0" w:color="auto"/>
                    <w:left w:val="single" w:sz="6" w:space="0" w:color="auto"/>
                    <w:bottom w:val="single" w:sz="12" w:space="0" w:color="auto"/>
                    <w:right w:val="single" w:sz="6" w:space="0" w:color="auto"/>
                  </w:tcBorders>
                  <w:shd w:val="clear" w:color="auto" w:fill="F2F2F2"/>
                </w:tcPr>
                <w:p w:rsidR="00F536D1" w:rsidRPr="00F536D1" w:rsidDel="000E0F30" w:rsidRDefault="00F536D1" w:rsidP="00F536D1">
                  <w:pPr>
                    <w:keepLines/>
                    <w:kinsoku/>
                    <w:overflowPunct/>
                    <w:autoSpaceDE/>
                    <w:autoSpaceDN/>
                    <w:adjustRightInd/>
                    <w:snapToGrid/>
                    <w:jc w:val="center"/>
                    <w:rPr>
                      <w:rFonts w:eastAsia="Times New Roman"/>
                      <w:bCs/>
                      <w:lang w:val="en-GB"/>
                    </w:rPr>
                  </w:pPr>
                </w:p>
              </w:tc>
            </w:tr>
          </w:tbl>
          <w:p w:rsidR="00F536D1" w:rsidRPr="00F536D1" w:rsidRDefault="00F536D1" w:rsidP="00F536D1">
            <w:pPr>
              <w:keepLines/>
              <w:tabs>
                <w:tab w:val="left" w:pos="6663"/>
              </w:tabs>
              <w:kinsoku/>
              <w:overflowPunct/>
              <w:autoSpaceDE/>
              <w:autoSpaceDN/>
              <w:adjustRightInd/>
              <w:snapToGrid/>
              <w:rPr>
                <w:rFonts w:eastAsia="Times New Roman"/>
                <w:bCs/>
                <w:lang w:val="en-GB"/>
              </w:rPr>
            </w:pPr>
          </w:p>
        </w:tc>
      </w:tr>
    </w:tbl>
    <w:p w:rsidR="00F536D1" w:rsidRPr="00F536D1" w:rsidRDefault="00F536D1" w:rsidP="00F536D1">
      <w:pPr>
        <w:keepNext/>
        <w:keepLines/>
        <w:kinsoku/>
        <w:overflowPunct/>
        <w:autoSpaceDE/>
        <w:autoSpaceDN/>
        <w:adjustRightInd/>
        <w:snapToGrid/>
        <w:spacing w:before="360" w:after="240" w:line="270" w:lineRule="exact"/>
        <w:ind w:left="567" w:right="1134" w:hanging="567"/>
        <w:rPr>
          <w:rFonts w:eastAsia="Times New Roman"/>
          <w:lang w:val="en-GB"/>
        </w:rPr>
      </w:pPr>
    </w:p>
    <w:p w:rsidR="00F536D1" w:rsidRPr="00F536D1" w:rsidRDefault="00F536D1" w:rsidP="00F536D1">
      <w:pPr>
        <w:keepNext/>
        <w:keepLines/>
        <w:kinsoku/>
        <w:overflowPunct/>
        <w:autoSpaceDE/>
        <w:autoSpaceDN/>
        <w:adjustRightInd/>
        <w:snapToGrid/>
        <w:spacing w:before="360" w:after="240" w:line="270" w:lineRule="exact"/>
        <w:ind w:left="567" w:right="1134" w:hanging="567"/>
        <w:rPr>
          <w:rFonts w:eastAsia="Times New Roman"/>
          <w:lang w:val="en-GB"/>
        </w:rPr>
      </w:pPr>
      <w:r w:rsidRPr="00F536D1">
        <w:rPr>
          <w:rFonts w:eastAsia="Times New Roman"/>
          <w:lang w:val="en-GB"/>
        </w:rPr>
        <w:t>Dispatch 1</w:t>
      </w:r>
    </w:p>
    <w:tbl>
      <w:tblPr>
        <w:tblW w:w="4920"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1"/>
        <w:gridCol w:w="1125"/>
        <w:gridCol w:w="28"/>
        <w:gridCol w:w="1193"/>
        <w:gridCol w:w="3829"/>
        <w:gridCol w:w="26"/>
        <w:gridCol w:w="2140"/>
        <w:gridCol w:w="20"/>
        <w:gridCol w:w="2480"/>
        <w:gridCol w:w="2469"/>
      </w:tblGrid>
      <w:tr w:rsidR="00F536D1" w:rsidRPr="00F536D1" w:rsidTr="00C172B8">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iCs/>
                <w:lang w:val="es-ES"/>
              </w:rPr>
            </w:pPr>
            <w:r w:rsidRPr="00F536D1">
              <w:rPr>
                <w:rFonts w:eastAsia="Times New Roman"/>
                <w:b/>
                <w:iCs/>
                <w:lang w:val="es-ES"/>
              </w:rPr>
              <w:t>EN 14071:2015/FprA1</w:t>
            </w:r>
          </w:p>
        </w:tc>
        <w:tc>
          <w:tcPr>
            <w:tcW w:w="1782" w:type="pct"/>
            <w:gridSpan w:val="3"/>
            <w:vMerge w:val="restart"/>
            <w:tcBorders>
              <w:top w:val="single" w:sz="12"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iCs/>
                <w:lang w:val="en-GB"/>
              </w:rPr>
            </w:pPr>
            <w:r w:rsidRPr="00F536D1">
              <w:rPr>
                <w:rFonts w:eastAsia="Times New Roman"/>
                <w:b/>
                <w:iCs/>
                <w:lang w:val="en-GB"/>
              </w:rPr>
              <w:t xml:space="preserve">LPG equipment and accessories - Pressure relief </w:t>
            </w:r>
            <w:r w:rsidR="008E5BB9">
              <w:rPr>
                <w:rFonts w:eastAsia="Times New Roman"/>
                <w:b/>
                <w:iCs/>
                <w:lang w:val="en-GB"/>
              </w:rPr>
              <w:br/>
            </w:r>
            <w:r w:rsidRPr="00F536D1">
              <w:rPr>
                <w:rFonts w:eastAsia="Times New Roman"/>
                <w:b/>
                <w:iCs/>
                <w:lang w:val="en-GB"/>
              </w:rPr>
              <w:t xml:space="preserve">valves for LPG pressure vessels - Ancillary </w:t>
            </w:r>
            <w:r w:rsidR="008E5BB9">
              <w:rPr>
                <w:rFonts w:eastAsia="Times New Roman"/>
                <w:b/>
                <w:iCs/>
                <w:lang w:val="en-GB"/>
              </w:rPr>
              <w:br/>
            </w:r>
            <w:r w:rsidRPr="00F536D1">
              <w:rPr>
                <w:rFonts w:eastAsia="Times New Roman"/>
                <w:b/>
                <w:iCs/>
                <w:lang w:val="en-GB"/>
              </w:rPr>
              <w:t>equipment</w:t>
            </w:r>
          </w:p>
        </w:tc>
        <w:tc>
          <w:tcPr>
            <w:tcW w:w="764" w:type="pct"/>
            <w:gridSpan w:val="2"/>
            <w:vMerge w:val="restart"/>
            <w:tcBorders>
              <w:top w:val="single" w:sz="12"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Batang"/>
                <w:b/>
                <w:bCs/>
                <w:lang w:val="en-GB"/>
              </w:rPr>
            </w:pPr>
            <w:r w:rsidRPr="00F536D1">
              <w:rPr>
                <w:rFonts w:eastAsia="Times New Roman"/>
                <w:b/>
                <w:bCs/>
                <w:lang w:val="en-GB"/>
              </w:rPr>
              <w:t>Where to refer in RID/ADR</w:t>
            </w:r>
          </w:p>
          <w:p w:rsidR="00F536D1" w:rsidRPr="00F536D1" w:rsidRDefault="00F536D1" w:rsidP="00F536D1">
            <w:pPr>
              <w:kinsoku/>
              <w:overflowPunct/>
              <w:autoSpaceDE/>
              <w:autoSpaceDN/>
              <w:adjustRightInd/>
              <w:snapToGrid/>
              <w:jc w:val="center"/>
              <w:rPr>
                <w:rFonts w:eastAsia="Times New Roman"/>
                <w:lang w:val="en-GB"/>
              </w:rPr>
            </w:pPr>
          </w:p>
        </w:tc>
        <w:tc>
          <w:tcPr>
            <w:tcW w:w="1753" w:type="pct"/>
            <w:gridSpan w:val="3"/>
            <w:vMerge w:val="restart"/>
            <w:tcBorders>
              <w:top w:val="single" w:sz="12"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ascii="(Asiatische Schriftart verwende" w:eastAsia="Times New Roman" w:hAnsi="(Asiatische Schriftart verwende"/>
                <w:b/>
                <w:lang w:val="en-GB"/>
              </w:rPr>
            </w:pPr>
            <w:r w:rsidRPr="00F536D1">
              <w:rPr>
                <w:rFonts w:ascii="(Asiatische Schriftart verwende" w:eastAsia="Times New Roman" w:hAnsi="(Asiatische Schriftart verwende"/>
                <w:b/>
                <w:lang w:val="en-GB"/>
              </w:rPr>
              <w:t>NEW STANDARD</w:t>
            </w:r>
          </w:p>
        </w:tc>
      </w:tr>
      <w:tr w:rsidR="00F536D1" w:rsidRPr="00F536D1" w:rsidTr="00C172B8">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spacing w:val="-3"/>
                <w:lang w:val="en-GB"/>
              </w:rPr>
            </w:pPr>
            <w:r w:rsidRPr="00F536D1">
              <w:rPr>
                <w:rFonts w:eastAsia="Times New Roman"/>
                <w:spacing w:val="-3"/>
                <w:lang w:val="en-GB"/>
              </w:rPr>
              <w:t>00286185</w:t>
            </w:r>
          </w:p>
        </w:tc>
        <w:tc>
          <w:tcPr>
            <w:tcW w:w="1782" w:type="pct"/>
            <w:gridSpan w:val="3"/>
            <w:vMerge/>
            <w:tcBorders>
              <w:bottom w:val="single" w:sz="6" w:space="0" w:color="auto"/>
            </w:tcBorders>
            <w:shd w:val="clear" w:color="auto" w:fill="F3F3F3"/>
            <w:tcMar>
              <w:top w:w="28" w:type="dxa"/>
              <w:bottom w:w="28" w:type="dxa"/>
            </w:tcMar>
          </w:tcPr>
          <w:p w:rsidR="00F536D1" w:rsidRPr="00F536D1" w:rsidRDefault="00F536D1" w:rsidP="00F536D1">
            <w:pPr>
              <w:kinsoku/>
              <w:overflowPunct/>
              <w:autoSpaceDE/>
              <w:autoSpaceDN/>
              <w:adjustRightInd/>
              <w:snapToGrid/>
              <w:jc w:val="center"/>
              <w:rPr>
                <w:rFonts w:eastAsia="Times New Roman"/>
                <w:b/>
                <w:spacing w:val="-3"/>
                <w:lang w:val="en-GB"/>
              </w:rPr>
            </w:pPr>
          </w:p>
        </w:tc>
        <w:tc>
          <w:tcPr>
            <w:tcW w:w="764" w:type="pct"/>
            <w:gridSpan w:val="2"/>
            <w:vMerge/>
            <w:tcBorders>
              <w:bottom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c>
          <w:tcPr>
            <w:tcW w:w="1753" w:type="pct"/>
            <w:gridSpan w:val="3"/>
            <w:vMerge/>
            <w:tcBorders>
              <w:bottom w:val="single" w:sz="6" w:space="0" w:color="auto"/>
            </w:tcBorders>
            <w:shd w:val="clear" w:color="auto" w:fill="F3F3F3"/>
            <w:tcMar>
              <w:top w:w="28" w:type="dxa"/>
              <w:bottom w:w="28" w:type="dxa"/>
            </w:tcMar>
          </w:tcPr>
          <w:p w:rsidR="00F536D1" w:rsidRPr="00F536D1" w:rsidRDefault="00F536D1" w:rsidP="00F536D1">
            <w:pPr>
              <w:suppressAutoHyphens w:val="0"/>
              <w:kinsoku/>
              <w:overflowPunct/>
              <w:autoSpaceDE/>
              <w:autoSpaceDN/>
              <w:adjustRightInd/>
              <w:snapToGrid/>
              <w:spacing w:line="240" w:lineRule="auto"/>
              <w:jc w:val="center"/>
              <w:rPr>
                <w:rFonts w:eastAsia="Times New Roman"/>
                <w:b/>
                <w:bCs/>
                <w:lang w:val="en-GB"/>
              </w:rPr>
            </w:pPr>
          </w:p>
        </w:tc>
      </w:tr>
      <w:tr w:rsidR="00F536D1" w:rsidRPr="00F536D1" w:rsidTr="00C172B8">
        <w:tc>
          <w:tcPr>
            <w:tcW w:w="5000" w:type="pct"/>
            <w:gridSpan w:val="10"/>
            <w:tcBorders>
              <w:top w:val="single" w:sz="6" w:space="0" w:color="auto"/>
            </w:tcBorders>
            <w:shd w:val="clear" w:color="auto" w:fill="auto"/>
          </w:tcPr>
          <w:p w:rsidR="00F536D1" w:rsidRPr="00F536D1" w:rsidRDefault="00F536D1" w:rsidP="00F536D1">
            <w:pPr>
              <w:tabs>
                <w:tab w:val="num" w:pos="1134"/>
              </w:tabs>
              <w:kinsoku/>
              <w:overflowPunct/>
              <w:autoSpaceDE/>
              <w:autoSpaceDN/>
              <w:adjustRightInd/>
              <w:snapToGrid/>
              <w:jc w:val="both"/>
              <w:rPr>
                <w:rFonts w:eastAsia="MS Mincho"/>
                <w:lang w:val="en-GB" w:eastAsia="ja-JP"/>
              </w:rPr>
            </w:pPr>
            <w:r w:rsidRPr="00F536D1">
              <w:rPr>
                <w:rFonts w:eastAsia="MS Mincho"/>
                <w:lang w:val="en-GB" w:eastAsia="ja-JP"/>
              </w:rPr>
              <w:t>Assessment by Consultant still awaited</w:t>
            </w:r>
          </w:p>
        </w:tc>
      </w:tr>
      <w:tr w:rsidR="00F536D1" w:rsidRPr="00F536D1" w:rsidTr="00C172B8">
        <w:tc>
          <w:tcPr>
            <w:tcW w:w="5000" w:type="pct"/>
            <w:gridSpan w:val="10"/>
            <w:tcBorders>
              <w:top w:val="single" w:sz="6" w:space="0" w:color="auto"/>
            </w:tcBorders>
            <w:shd w:val="clear" w:color="auto" w:fill="auto"/>
          </w:tcPr>
          <w:p w:rsidR="00F536D1" w:rsidRPr="00F536D1" w:rsidRDefault="00F536D1" w:rsidP="00F536D1">
            <w:pPr>
              <w:tabs>
                <w:tab w:val="num" w:pos="1134"/>
              </w:tabs>
              <w:kinsoku/>
              <w:overflowPunct/>
              <w:autoSpaceDE/>
              <w:autoSpaceDN/>
              <w:adjustRightInd/>
              <w:snapToGrid/>
              <w:jc w:val="both"/>
              <w:rPr>
                <w:rFonts w:eastAsia="MS Mincho"/>
                <w:lang w:val="en-GB" w:eastAsia="ja-JP"/>
              </w:rPr>
            </w:pPr>
            <w:r w:rsidRPr="00F536D1">
              <w:rPr>
                <w:rFonts w:eastAsia="MS Mincho"/>
                <w:lang w:val="en-GB" w:eastAsia="ja-JP"/>
              </w:rPr>
              <w:t>Enquiry draft discussed by STD’s WG in March 2018</w:t>
            </w:r>
          </w:p>
        </w:tc>
      </w:tr>
      <w:tr w:rsidR="00F536D1" w:rsidRPr="00F536D1" w:rsidTr="00C172B8">
        <w:trPr>
          <w:trHeight w:val="160"/>
        </w:trPr>
        <w:tc>
          <w:tcPr>
            <w:tcW w:w="5000" w:type="pct"/>
            <w:gridSpan w:val="10"/>
            <w:shd w:val="clear" w:color="auto" w:fill="auto"/>
          </w:tcPr>
          <w:p w:rsidR="00F536D1" w:rsidRPr="00F536D1" w:rsidRDefault="00F536D1" w:rsidP="00F536D1">
            <w:pPr>
              <w:kinsoku/>
              <w:overflowPunct/>
              <w:autoSpaceDE/>
              <w:autoSpaceDN/>
              <w:adjustRightInd/>
              <w:snapToGrid/>
              <w:rPr>
                <w:rFonts w:eastAsia="Times New Roman"/>
                <w:b/>
                <w:iCs/>
                <w:lang w:val="en-GB"/>
              </w:rPr>
            </w:pPr>
            <w:r w:rsidRPr="00F536D1">
              <w:rPr>
                <w:rFonts w:eastAsia="Times New Roman"/>
                <w:b/>
                <w:iCs/>
                <w:lang w:val="en-GB"/>
              </w:rPr>
              <w:t>Comments from members of the Joint Meeting</w:t>
            </w:r>
            <w:r w:rsidRPr="00F536D1">
              <w:rPr>
                <w:rFonts w:eastAsia="Times New Roman"/>
                <w:b/>
                <w:lang w:val="en-GB"/>
              </w:rPr>
              <w:t>:</w:t>
            </w:r>
          </w:p>
        </w:tc>
      </w:tr>
      <w:tr w:rsidR="00F536D1" w:rsidRPr="00F536D1" w:rsidTr="00C172B8">
        <w:tc>
          <w:tcPr>
            <w:tcW w:w="304" w:type="pct"/>
            <w:shd w:val="clear" w:color="auto" w:fill="auto"/>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Country</w:t>
            </w:r>
          </w:p>
        </w:tc>
        <w:tc>
          <w:tcPr>
            <w:tcW w:w="407" w:type="pct"/>
            <w:gridSpan w:val="2"/>
            <w:shd w:val="clear" w:color="auto" w:fill="auto"/>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Clause No.</w:t>
            </w:r>
          </w:p>
        </w:tc>
        <w:tc>
          <w:tcPr>
            <w:tcW w:w="1781" w:type="pct"/>
            <w:gridSpan w:val="3"/>
            <w:shd w:val="clear" w:color="auto" w:fill="auto"/>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Comment (justification for change) </w:t>
            </w:r>
          </w:p>
        </w:tc>
        <w:tc>
          <w:tcPr>
            <w:tcW w:w="762" w:type="pct"/>
            <w:gridSpan w:val="2"/>
            <w:shd w:val="clear" w:color="auto" w:fill="auto"/>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 xml:space="preserve">Proposed change </w:t>
            </w:r>
          </w:p>
        </w:tc>
        <w:tc>
          <w:tcPr>
            <w:tcW w:w="875" w:type="pct"/>
            <w:shd w:val="clear" w:color="auto" w:fill="auto"/>
            <w:tcMar>
              <w:top w:w="57" w:type="dxa"/>
              <w:bottom w:w="57" w:type="dxa"/>
            </w:tcMar>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Comment from CEN Consultant</w:t>
            </w:r>
          </w:p>
        </w:tc>
        <w:tc>
          <w:tcPr>
            <w:tcW w:w="871" w:type="pct"/>
            <w:shd w:val="clear" w:color="auto" w:fill="auto"/>
          </w:tcPr>
          <w:p w:rsidR="00F536D1" w:rsidRPr="00F536D1" w:rsidRDefault="00F536D1" w:rsidP="00F536D1">
            <w:pPr>
              <w:kinsoku/>
              <w:overflowPunct/>
              <w:autoSpaceDE/>
              <w:autoSpaceDN/>
              <w:adjustRightInd/>
              <w:snapToGrid/>
              <w:jc w:val="center"/>
              <w:rPr>
                <w:rFonts w:eastAsia="Times New Roman"/>
                <w:lang w:val="en-GB"/>
              </w:rPr>
            </w:pPr>
            <w:r w:rsidRPr="00F536D1">
              <w:rPr>
                <w:rFonts w:eastAsia="Times New Roman"/>
                <w:lang w:val="en-GB"/>
              </w:rPr>
              <w:t>Comment from WG Standards</w:t>
            </w:r>
          </w:p>
        </w:tc>
      </w:tr>
      <w:tr w:rsidR="00F536D1" w:rsidRPr="00F536D1" w:rsidTr="00C172B8">
        <w:tc>
          <w:tcPr>
            <w:tcW w:w="304"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jc w:val="center"/>
              <w:rPr>
                <w:rFonts w:eastAsia="Times New Roman"/>
                <w:bCs/>
                <w:lang w:val="en-GB"/>
              </w:rPr>
            </w:pPr>
            <w:r w:rsidRPr="00F536D1">
              <w:rPr>
                <w:rFonts w:eastAsia="Times New Roman"/>
                <w:bCs/>
                <w:lang w:val="en-GB"/>
              </w:rPr>
              <w:t>UK</w:t>
            </w:r>
          </w:p>
        </w:tc>
        <w:tc>
          <w:tcPr>
            <w:tcW w:w="407" w:type="pct"/>
            <w:gridSpan w:val="2"/>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r w:rsidRPr="00F536D1">
              <w:rPr>
                <w:rFonts w:eastAsia="Times New Roman"/>
                <w:bCs/>
                <w:lang w:val="en-GB"/>
              </w:rPr>
              <w:t>Scope</w:t>
            </w:r>
          </w:p>
        </w:tc>
        <w:tc>
          <w:tcPr>
            <w:tcW w:w="1781" w:type="pct"/>
            <w:gridSpan w:val="3"/>
            <w:shd w:val="clear" w:color="auto" w:fill="auto"/>
            <w:tcMar>
              <w:top w:w="57" w:type="dxa"/>
              <w:bottom w:w="57" w:type="dxa"/>
            </w:tcMar>
          </w:tcPr>
          <w:p w:rsidR="00F536D1" w:rsidRPr="00F536D1" w:rsidRDefault="00F536D1" w:rsidP="00F536D1">
            <w:pPr>
              <w:tabs>
                <w:tab w:val="left" w:pos="6663"/>
              </w:tabs>
              <w:kinsoku/>
              <w:overflowPunct/>
              <w:autoSpaceDE/>
              <w:autoSpaceDN/>
              <w:adjustRightInd/>
              <w:snapToGrid/>
              <w:spacing w:line="240" w:lineRule="auto"/>
              <w:rPr>
                <w:rFonts w:eastAsia="Times New Roman"/>
                <w:bCs/>
                <w:lang w:val="en-GB"/>
              </w:rPr>
            </w:pPr>
            <w:r w:rsidRPr="00F536D1">
              <w:rPr>
                <w:rFonts w:eastAsia="Times New Roman"/>
                <w:bCs/>
                <w:lang w:val="en-GB"/>
              </w:rPr>
              <w:t xml:space="preserve">The scope of the standard is limited to equipment for </w:t>
            </w:r>
            <w:r w:rsidR="008E5BB9">
              <w:rPr>
                <w:rFonts w:eastAsia="Times New Roman"/>
                <w:bCs/>
                <w:lang w:val="en-GB"/>
              </w:rPr>
              <w:br/>
            </w:r>
            <w:r w:rsidRPr="00F536D1">
              <w:rPr>
                <w:rFonts w:eastAsia="Times New Roman"/>
                <w:bCs/>
                <w:lang w:val="en-GB"/>
              </w:rPr>
              <w:t xml:space="preserve">static pressure vessels; therefore the Standards WG </w:t>
            </w:r>
            <w:r w:rsidR="008E5BB9">
              <w:rPr>
                <w:rFonts w:eastAsia="Times New Roman"/>
                <w:bCs/>
                <w:lang w:val="en-GB"/>
              </w:rPr>
              <w:br/>
            </w:r>
            <w:r w:rsidRPr="00F536D1">
              <w:rPr>
                <w:rFonts w:eastAsia="Times New Roman"/>
                <w:bCs/>
                <w:lang w:val="en-GB"/>
              </w:rPr>
              <w:t>refused a reference in March 2018.</w:t>
            </w:r>
          </w:p>
        </w:tc>
        <w:tc>
          <w:tcPr>
            <w:tcW w:w="762" w:type="pct"/>
            <w:gridSpan w:val="2"/>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5"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1" w:type="pct"/>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r>
      <w:tr w:rsidR="00F536D1" w:rsidRPr="00F536D1" w:rsidTr="00C172B8">
        <w:tc>
          <w:tcPr>
            <w:tcW w:w="304" w:type="pct"/>
            <w:tcBorders>
              <w:bottom w:val="single" w:sz="12" w:space="0" w:color="auto"/>
            </w:tcBorders>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jc w:val="center"/>
              <w:rPr>
                <w:rFonts w:eastAsia="Times New Roman"/>
                <w:bCs/>
                <w:lang w:val="en-GB"/>
              </w:rPr>
            </w:pPr>
          </w:p>
        </w:tc>
        <w:tc>
          <w:tcPr>
            <w:tcW w:w="407" w:type="pct"/>
            <w:gridSpan w:val="2"/>
            <w:tcBorders>
              <w:bottom w:val="single" w:sz="12" w:space="0" w:color="auto"/>
            </w:tcBorders>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1781" w:type="pct"/>
            <w:gridSpan w:val="3"/>
            <w:tcBorders>
              <w:bottom w:val="single" w:sz="12" w:space="0" w:color="auto"/>
            </w:tcBorders>
            <w:shd w:val="clear" w:color="auto" w:fill="auto"/>
            <w:tcMar>
              <w:top w:w="57" w:type="dxa"/>
              <w:bottom w:w="57" w:type="dxa"/>
            </w:tcMar>
          </w:tcPr>
          <w:p w:rsidR="00F536D1" w:rsidRPr="00F536D1" w:rsidRDefault="00F536D1" w:rsidP="00F536D1">
            <w:pPr>
              <w:tabs>
                <w:tab w:val="left" w:pos="6663"/>
              </w:tabs>
              <w:kinsoku/>
              <w:overflowPunct/>
              <w:autoSpaceDE/>
              <w:autoSpaceDN/>
              <w:adjustRightInd/>
              <w:snapToGrid/>
              <w:spacing w:line="240" w:lineRule="auto"/>
              <w:rPr>
                <w:rFonts w:eastAsia="Times New Roman"/>
                <w:bCs/>
                <w:lang w:val="en-GB"/>
              </w:rPr>
            </w:pPr>
          </w:p>
        </w:tc>
        <w:tc>
          <w:tcPr>
            <w:tcW w:w="762" w:type="pct"/>
            <w:gridSpan w:val="2"/>
            <w:tcBorders>
              <w:bottom w:val="single" w:sz="12" w:space="0" w:color="auto"/>
            </w:tcBorders>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5" w:type="pct"/>
            <w:tcBorders>
              <w:bottom w:val="single" w:sz="12" w:space="0" w:color="auto"/>
            </w:tcBorders>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c>
          <w:tcPr>
            <w:tcW w:w="871" w:type="pct"/>
            <w:tcBorders>
              <w:bottom w:val="single" w:sz="12" w:space="0" w:color="auto"/>
            </w:tcBorders>
            <w:shd w:val="clear" w:color="auto" w:fill="auto"/>
            <w:tcMar>
              <w:top w:w="57" w:type="dxa"/>
              <w:bottom w:w="57" w:type="dxa"/>
            </w:tcMar>
          </w:tcPr>
          <w:p w:rsidR="00F536D1" w:rsidRPr="00F536D1" w:rsidRDefault="00F536D1" w:rsidP="00F536D1">
            <w:pPr>
              <w:kinsoku/>
              <w:overflowPunct/>
              <w:autoSpaceDE/>
              <w:autoSpaceDN/>
              <w:adjustRightInd/>
              <w:snapToGrid/>
              <w:spacing w:line="240" w:lineRule="auto"/>
              <w:rPr>
                <w:rFonts w:eastAsia="Times New Roman"/>
                <w:bCs/>
                <w:lang w:val="en-GB"/>
              </w:rPr>
            </w:pPr>
          </w:p>
        </w:tc>
      </w:tr>
      <w:tr w:rsidR="00F536D1" w:rsidRPr="00F536D1" w:rsidTr="00C172B8">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rPr>
                <w:rFonts w:eastAsia="Times New Roman"/>
                <w:b/>
                <w:bCs/>
                <w:lang w:val="en-GB"/>
              </w:rPr>
            </w:pPr>
            <w:r w:rsidRPr="00F536D1">
              <w:rPr>
                <w:rFonts w:eastAsia="Times New Roman"/>
                <w:b/>
                <w:lang w:val="en-GB"/>
              </w:rPr>
              <w:t xml:space="preserve">Decision of the </w:t>
            </w:r>
            <w:r w:rsidR="008E5BB9">
              <w:rPr>
                <w:rFonts w:eastAsia="Times New Roman"/>
                <w:b/>
                <w:lang w:val="en-GB"/>
              </w:rPr>
              <w:br/>
            </w:r>
            <w:r w:rsidRPr="00F536D1">
              <w:rPr>
                <w:rFonts w:eastAsia="Times New Roman"/>
                <w:b/>
                <w:lang w:val="en-GB"/>
              </w:rPr>
              <w:t>STD’s WG:</w:t>
            </w:r>
          </w:p>
        </w:tc>
        <w:tc>
          <w:tcPr>
            <w:tcW w:w="421" w:type="pct"/>
            <w:tcBorders>
              <w:top w:val="single" w:sz="12" w:space="0" w:color="auto"/>
              <w:bottom w:val="single" w:sz="12" w:space="0" w:color="auto"/>
            </w:tcBorders>
            <w:shd w:val="clear" w:color="auto" w:fill="F2F2F2"/>
            <w:tcMar>
              <w:top w:w="0" w:type="dxa"/>
              <w:bottom w:w="0" w:type="dxa"/>
            </w:tcMar>
          </w:tcPr>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Accepted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Refused</w:t>
            </w:r>
          </w:p>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Postponed</w:t>
            </w:r>
          </w:p>
        </w:tc>
        <w:tc>
          <w:tcPr>
            <w:tcW w:w="1360" w:type="pct"/>
            <w:gridSpan w:val="2"/>
            <w:tcBorders>
              <w:top w:val="single" w:sz="12" w:space="0" w:color="auto"/>
              <w:bottom w:val="single" w:sz="12" w:space="0" w:color="auto"/>
            </w:tcBorders>
            <w:shd w:val="clear" w:color="auto" w:fill="F2F2F2"/>
          </w:tcPr>
          <w:p w:rsidR="00F536D1" w:rsidRPr="00F536D1" w:rsidRDefault="00F536D1" w:rsidP="00F536D1">
            <w:pPr>
              <w:keepLines/>
              <w:tabs>
                <w:tab w:val="left" w:pos="6663"/>
              </w:tabs>
              <w:kinsoku/>
              <w:overflowPunct/>
              <w:autoSpaceDE/>
              <w:autoSpaceDN/>
              <w:adjustRightInd/>
              <w:snapToGrid/>
              <w:jc w:val="center"/>
              <w:rPr>
                <w:rFonts w:eastAsia="Times New Roman"/>
                <w:bCs/>
                <w:lang w:val="en-GB"/>
              </w:rPr>
            </w:pPr>
            <w:r w:rsidRPr="00F536D1">
              <w:rPr>
                <w:rFonts w:eastAsia="Times New Roman"/>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1"/>
              <w:gridCol w:w="2400"/>
              <w:gridCol w:w="2390"/>
            </w:tblGrid>
            <w:tr w:rsidR="00F536D1" w:rsidRPr="00F536D1" w:rsidTr="00F536D1">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r w:rsidRPr="00F536D1">
                    <w:rPr>
                      <w:rFonts w:eastAsia="Times New Roman"/>
                      <w:bCs/>
                      <w:lang w:val="en-GB"/>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rsidR="00F536D1" w:rsidRPr="00F536D1" w:rsidRDefault="00F536D1" w:rsidP="00F536D1">
                  <w:pPr>
                    <w:keepLines/>
                    <w:kinsoku/>
                    <w:overflowPunct/>
                    <w:autoSpaceDE/>
                    <w:autoSpaceDN/>
                    <w:adjustRightInd/>
                    <w:snapToGrid/>
                    <w:jc w:val="center"/>
                    <w:rPr>
                      <w:rFonts w:eastAsia="Times New Roman"/>
                      <w:bCs/>
                      <w:lang w:val="en-GB"/>
                    </w:rPr>
                  </w:pPr>
                  <w:r w:rsidRPr="00F536D1">
                    <w:rPr>
                      <w:rFonts w:eastAsia="Times New Roman"/>
                      <w:bCs/>
                      <w:lang w:val="en-GB"/>
                    </w:rPr>
                    <w:t xml:space="preserve">Applicable for new type approvals or for </w:t>
                  </w:r>
                  <w:r w:rsidR="008E5BB9">
                    <w:rPr>
                      <w:rFonts w:eastAsia="Times New Roman"/>
                      <w:bCs/>
                      <w:lang w:val="en-GB"/>
                    </w:rPr>
                    <w:br/>
                  </w:r>
                  <w:r w:rsidRPr="00F536D1">
                    <w:rPr>
                      <w:rFonts w:eastAsia="Times New Roman"/>
                      <w:bCs/>
                      <w:lang w:val="en-GB"/>
                    </w:rPr>
                    <w:t>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F536D1" w:rsidRPr="00F536D1" w:rsidRDefault="00F536D1" w:rsidP="00F536D1">
                  <w:pPr>
                    <w:keepLines/>
                    <w:tabs>
                      <w:tab w:val="left" w:pos="6663"/>
                    </w:tabs>
                    <w:kinsoku/>
                    <w:overflowPunct/>
                    <w:autoSpaceDE/>
                    <w:autoSpaceDN/>
                    <w:adjustRightInd/>
                    <w:snapToGrid/>
                    <w:rPr>
                      <w:rFonts w:eastAsia="Times New Roman"/>
                      <w:bCs/>
                      <w:lang w:val="en-GB"/>
                    </w:rPr>
                  </w:pPr>
                  <w:r w:rsidRPr="00F536D1">
                    <w:rPr>
                      <w:rFonts w:eastAsia="Times New Roman"/>
                      <w:bCs/>
                      <w:lang w:val="en-GB"/>
                    </w:rPr>
                    <w:t xml:space="preserve">Latest date for </w:t>
                  </w:r>
                  <w:r w:rsidR="008E5BB9">
                    <w:rPr>
                      <w:rFonts w:eastAsia="Times New Roman"/>
                      <w:bCs/>
                      <w:lang w:val="en-GB"/>
                    </w:rPr>
                    <w:br/>
                  </w:r>
                  <w:r w:rsidRPr="00F536D1">
                    <w:rPr>
                      <w:rFonts w:eastAsia="Times New Roman"/>
                      <w:bCs/>
                      <w:lang w:val="en-GB"/>
                    </w:rPr>
                    <w:t xml:space="preserve">withdrawal of existing </w:t>
                  </w:r>
                  <w:r w:rsidR="008E5BB9">
                    <w:rPr>
                      <w:rFonts w:eastAsia="Times New Roman"/>
                      <w:bCs/>
                      <w:lang w:val="en-GB"/>
                    </w:rPr>
                    <w:br/>
                  </w:r>
                  <w:r w:rsidRPr="00F536D1">
                    <w:rPr>
                      <w:rFonts w:eastAsia="Times New Roman"/>
                      <w:bCs/>
                      <w:lang w:val="en-GB"/>
                    </w:rPr>
                    <w:t>type approvals</w:t>
                  </w:r>
                </w:p>
              </w:tc>
            </w:tr>
            <w:tr w:rsidR="00F536D1" w:rsidRPr="00F536D1" w:rsidTr="00F536D1">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F536D1" w:rsidRPr="00F536D1" w:rsidRDefault="00F536D1" w:rsidP="00F536D1">
                  <w:pPr>
                    <w:suppressAutoHyphens w:val="0"/>
                    <w:kinsoku/>
                    <w:overflowPunct/>
                    <w:snapToGrid/>
                    <w:spacing w:line="240" w:lineRule="auto"/>
                    <w:jc w:val="center"/>
                    <w:rPr>
                      <w:rFonts w:eastAsia="Times New Roman"/>
                      <w:bCs/>
                      <w:lang w:val="en-GB"/>
                    </w:rPr>
                  </w:pPr>
                </w:p>
                <w:p w:rsidR="00F536D1" w:rsidRPr="00F536D1" w:rsidRDefault="00F536D1" w:rsidP="00F536D1">
                  <w:pPr>
                    <w:suppressAutoHyphens w:val="0"/>
                    <w:kinsoku/>
                    <w:overflowPunct/>
                    <w:snapToGrid/>
                    <w:spacing w:line="240" w:lineRule="auto"/>
                    <w:jc w:val="center"/>
                    <w:rPr>
                      <w:rFonts w:eastAsia="Times New Roman"/>
                      <w:bCs/>
                      <w:lang w:val="en-GB"/>
                    </w:rPr>
                  </w:pPr>
                </w:p>
                <w:p w:rsidR="00F536D1" w:rsidRPr="00F536D1" w:rsidRDefault="00F536D1" w:rsidP="00F536D1">
                  <w:pPr>
                    <w:suppressAutoHyphens w:val="0"/>
                    <w:kinsoku/>
                    <w:overflowPunct/>
                    <w:snapToGrid/>
                    <w:spacing w:line="240" w:lineRule="auto"/>
                    <w:jc w:val="center"/>
                    <w:rPr>
                      <w:rFonts w:eastAsia="Times New Roman"/>
                      <w:bCs/>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F536D1" w:rsidRPr="00F536D1" w:rsidRDefault="00F536D1" w:rsidP="00F536D1">
                  <w:pPr>
                    <w:suppressAutoHyphens w:val="0"/>
                    <w:kinsoku/>
                    <w:overflowPunct/>
                    <w:snapToGrid/>
                    <w:spacing w:line="240" w:lineRule="auto"/>
                    <w:jc w:val="center"/>
                    <w:rPr>
                      <w:rFonts w:eastAsia="Times New Roman"/>
                      <w:bCs/>
                      <w:lang w:val="en-GB"/>
                    </w:rPr>
                  </w:pPr>
                </w:p>
              </w:tc>
            </w:tr>
            <w:tr w:rsidR="00F536D1" w:rsidRPr="00F536D1" w:rsidTr="00F536D1">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F536D1" w:rsidRPr="00F536D1" w:rsidRDefault="00F536D1" w:rsidP="00F536D1">
                  <w:pPr>
                    <w:keepNext/>
                    <w:kinsoku/>
                    <w:overflowPunct/>
                    <w:autoSpaceDE/>
                    <w:autoSpaceDN/>
                    <w:adjustRightInd/>
                    <w:snapToGrid/>
                    <w:ind w:hanging="22"/>
                    <w:jc w:val="center"/>
                    <w:rPr>
                      <w:rFonts w:eastAsia="Times New Roman"/>
                      <w:bCs/>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F536D1" w:rsidRPr="00F536D1" w:rsidRDefault="00F536D1" w:rsidP="00F536D1">
                  <w:pPr>
                    <w:keepNext/>
                    <w:kinsoku/>
                    <w:overflowPunct/>
                    <w:autoSpaceDE/>
                    <w:autoSpaceDN/>
                    <w:adjustRightInd/>
                    <w:snapToGrid/>
                    <w:ind w:hanging="22"/>
                    <w:jc w:val="center"/>
                    <w:rPr>
                      <w:rFonts w:eastAsia="Times New Roman"/>
                      <w:bCs/>
                      <w:lang w:val="en-GB"/>
                    </w:rPr>
                  </w:pPr>
                </w:p>
              </w:tc>
            </w:tr>
            <w:tr w:rsidR="00F536D1" w:rsidRPr="00F536D1" w:rsidTr="00F536D1">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F536D1" w:rsidRPr="00F536D1" w:rsidRDefault="00F536D1" w:rsidP="00F536D1">
                  <w:pPr>
                    <w:kinsoku/>
                    <w:overflowPunct/>
                    <w:autoSpaceDE/>
                    <w:autoSpaceDN/>
                    <w:adjustRightInd/>
                    <w:snapToGrid/>
                    <w:jc w:val="center"/>
                    <w:rPr>
                      <w:rFonts w:eastAsia="Times New Roman"/>
                      <w:bCs/>
                      <w:lang w:val="en-GB"/>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rsidR="00F536D1" w:rsidRPr="00F536D1" w:rsidRDefault="00F536D1" w:rsidP="00F536D1">
                  <w:pPr>
                    <w:keepLines/>
                    <w:kinsoku/>
                    <w:overflowPunct/>
                    <w:autoSpaceDE/>
                    <w:autoSpaceDN/>
                    <w:adjustRightInd/>
                    <w:snapToGrid/>
                    <w:jc w:val="center"/>
                    <w:rPr>
                      <w:rFonts w:eastAsia="Times New Roman"/>
                      <w:bCs/>
                      <w:lang w:val="en-GB"/>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F536D1" w:rsidRPr="00F536D1" w:rsidRDefault="00F536D1" w:rsidP="00F536D1">
                  <w:pPr>
                    <w:keepLines/>
                    <w:tabs>
                      <w:tab w:val="left" w:pos="6663"/>
                    </w:tabs>
                    <w:kinsoku/>
                    <w:overflowPunct/>
                    <w:autoSpaceDE/>
                    <w:autoSpaceDN/>
                    <w:adjustRightInd/>
                    <w:snapToGrid/>
                    <w:jc w:val="center"/>
                    <w:rPr>
                      <w:rFonts w:eastAsia="Times New Roman"/>
                      <w:bCs/>
                      <w:lang w:val="en-GB"/>
                    </w:rPr>
                  </w:pPr>
                </w:p>
              </w:tc>
            </w:tr>
          </w:tbl>
          <w:p w:rsidR="00F536D1" w:rsidRPr="00F536D1" w:rsidRDefault="00F536D1" w:rsidP="00F536D1">
            <w:pPr>
              <w:keepLines/>
              <w:tabs>
                <w:tab w:val="left" w:pos="6663"/>
              </w:tabs>
              <w:kinsoku/>
              <w:overflowPunct/>
              <w:autoSpaceDE/>
              <w:autoSpaceDN/>
              <w:adjustRightInd/>
              <w:snapToGrid/>
              <w:rPr>
                <w:rFonts w:eastAsia="Times New Roman"/>
                <w:bCs/>
                <w:lang w:val="en-GB"/>
              </w:rPr>
            </w:pPr>
          </w:p>
        </w:tc>
      </w:tr>
    </w:tbl>
    <w:p w:rsidR="00F536D1" w:rsidRPr="00F536D1" w:rsidRDefault="00F536D1" w:rsidP="00C172B8">
      <w:pPr>
        <w:pStyle w:val="SingleTxtG"/>
        <w:kinsoku/>
        <w:overflowPunct/>
        <w:autoSpaceDE/>
        <w:autoSpaceDN/>
        <w:adjustRightInd/>
        <w:snapToGrid/>
        <w:spacing w:before="240" w:after="0"/>
        <w:ind w:left="0"/>
        <w:jc w:val="left"/>
        <w:rPr>
          <w:rFonts w:eastAsia="Times New Roman"/>
          <w:b/>
          <w:sz w:val="24"/>
          <w:szCs w:val="24"/>
          <w:u w:val="single"/>
          <w:lang w:val="en-GB"/>
        </w:rPr>
      </w:pPr>
      <w:r w:rsidRPr="00F536D1">
        <w:rPr>
          <w:rFonts w:eastAsia="Times New Roman"/>
          <w:b/>
          <w:sz w:val="24"/>
          <w:szCs w:val="24"/>
          <w:u w:val="single"/>
          <w:lang w:val="en-GB"/>
        </w:rPr>
        <w:t>WIs of General purpose standards reaching soon publication (reference of standards in RIDADR)</w:t>
      </w:r>
    </w:p>
    <w:p w:rsidR="00627C36" w:rsidRDefault="00F536D1" w:rsidP="00C172B8">
      <w:pPr>
        <w:pStyle w:val="SingleTxtG"/>
        <w:kinsoku/>
        <w:overflowPunct/>
        <w:autoSpaceDE/>
        <w:autoSpaceDN/>
        <w:adjustRightInd/>
        <w:snapToGrid/>
        <w:spacing w:before="240" w:after="0"/>
        <w:ind w:left="0"/>
        <w:jc w:val="left"/>
        <w:rPr>
          <w:rFonts w:asciiTheme="majorBidi" w:eastAsia="Times New Roman" w:hAnsiTheme="majorBidi" w:cstheme="majorBidi"/>
          <w:lang w:val="en-GB"/>
        </w:rPr>
      </w:pPr>
      <w:r w:rsidRPr="00C172B8">
        <w:rPr>
          <w:rFonts w:asciiTheme="majorBidi" w:eastAsia="Times New Roman" w:hAnsiTheme="majorBidi" w:cstheme="majorBidi"/>
          <w:lang w:val="en-GB"/>
        </w:rPr>
        <w:t>None identified at this stage</w:t>
      </w:r>
    </w:p>
    <w:p w:rsidR="00C172B8" w:rsidRPr="00C172B8" w:rsidRDefault="00C172B8" w:rsidP="00C172B8">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C172B8" w:rsidRPr="00C172B8" w:rsidSect="00F536D1">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6D1" w:rsidRDefault="00F536D1" w:rsidP="00F95C08">
      <w:pPr>
        <w:spacing w:line="240" w:lineRule="auto"/>
      </w:pPr>
    </w:p>
  </w:endnote>
  <w:endnote w:type="continuationSeparator" w:id="0">
    <w:p w:rsidR="00F536D1" w:rsidRPr="00AC3823" w:rsidRDefault="00F536D1" w:rsidP="00AC3823">
      <w:pPr>
        <w:pStyle w:val="Footer"/>
      </w:pPr>
    </w:p>
  </w:endnote>
  <w:endnote w:type="continuationNotice" w:id="1">
    <w:p w:rsidR="00F536D1" w:rsidRDefault="00F536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D1" w:rsidRPr="00150E3F" w:rsidRDefault="00F536D1" w:rsidP="00150E3F">
    <w:pPr>
      <w:pStyle w:val="Footer"/>
      <w:tabs>
        <w:tab w:val="right" w:pos="9638"/>
      </w:tabs>
    </w:pPr>
    <w:r w:rsidRPr="00150E3F">
      <w:rPr>
        <w:b/>
        <w:sz w:val="18"/>
      </w:rPr>
      <w:fldChar w:fldCharType="begin"/>
    </w:r>
    <w:r w:rsidRPr="00150E3F">
      <w:rPr>
        <w:b/>
        <w:sz w:val="18"/>
      </w:rPr>
      <w:instrText xml:space="preserve"> PAGE  \* MERGEFORMAT </w:instrText>
    </w:r>
    <w:r w:rsidRPr="00150E3F">
      <w:rPr>
        <w:b/>
        <w:sz w:val="18"/>
      </w:rPr>
      <w:fldChar w:fldCharType="separate"/>
    </w:r>
    <w:r w:rsidR="00DC4167">
      <w:rPr>
        <w:b/>
        <w:noProof/>
        <w:sz w:val="18"/>
      </w:rPr>
      <w:t>2</w:t>
    </w:r>
    <w:r w:rsidRPr="00150E3F">
      <w:rPr>
        <w:b/>
        <w:sz w:val="18"/>
      </w:rPr>
      <w:fldChar w:fldCharType="end"/>
    </w:r>
    <w:r>
      <w:rPr>
        <w:b/>
        <w:sz w:val="18"/>
      </w:rPr>
      <w:tab/>
    </w:r>
    <w:r>
      <w:t>GE.18-22770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D1" w:rsidRPr="00150E3F" w:rsidRDefault="00F536D1" w:rsidP="00150E3F">
    <w:pPr>
      <w:pStyle w:val="Footer"/>
      <w:tabs>
        <w:tab w:val="right" w:pos="9638"/>
      </w:tabs>
      <w:rPr>
        <w:b/>
        <w:sz w:val="18"/>
      </w:rPr>
    </w:pPr>
    <w:r>
      <w:t>GE.18-22770</w:t>
    </w:r>
    <w:r>
      <w:tab/>
    </w:r>
    <w:r w:rsidRPr="00150E3F">
      <w:rPr>
        <w:b/>
        <w:sz w:val="18"/>
      </w:rPr>
      <w:fldChar w:fldCharType="begin"/>
    </w:r>
    <w:r w:rsidRPr="00150E3F">
      <w:rPr>
        <w:b/>
        <w:sz w:val="18"/>
      </w:rPr>
      <w:instrText xml:space="preserve"> PAGE  \* MERGEFORMAT </w:instrText>
    </w:r>
    <w:r w:rsidRPr="00150E3F">
      <w:rPr>
        <w:b/>
        <w:sz w:val="18"/>
      </w:rPr>
      <w:fldChar w:fldCharType="separate"/>
    </w:r>
    <w:r>
      <w:rPr>
        <w:b/>
        <w:noProof/>
        <w:sz w:val="18"/>
      </w:rPr>
      <w:t>3</w:t>
    </w:r>
    <w:r w:rsidRPr="00150E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D1" w:rsidRPr="00150E3F" w:rsidRDefault="00F536D1" w:rsidP="00150E3F">
    <w:pPr>
      <w:pStyle w:val="Footer"/>
      <w:spacing w:before="120"/>
      <w:rPr>
        <w:sz w:val="20"/>
      </w:rPr>
    </w:pPr>
    <w:r>
      <w:rPr>
        <w:sz w:val="20"/>
      </w:rPr>
      <w:t>GE.</w:t>
    </w:r>
    <w:r>
      <w:rPr>
        <w:noProof/>
        <w:lang w:eastAsia="ja-JP"/>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18-22770  (F)    280119    290119</w:t>
    </w:r>
    <w:r>
      <w:rPr>
        <w:sz w:val="20"/>
      </w:rPr>
      <w:br/>
    </w:r>
    <w:r w:rsidRPr="00150E3F">
      <w:rPr>
        <w:rFonts w:ascii="C39T30Lfz" w:hAnsi="C39T30Lfz"/>
        <w:sz w:val="56"/>
      </w:rPr>
      <w:t></w:t>
    </w:r>
    <w:r w:rsidRPr="00150E3F">
      <w:rPr>
        <w:rFonts w:ascii="C39T30Lfz" w:hAnsi="C39T30Lfz"/>
        <w:sz w:val="56"/>
      </w:rPr>
      <w:t></w:t>
    </w:r>
    <w:r w:rsidRPr="00150E3F">
      <w:rPr>
        <w:rFonts w:ascii="C39T30Lfz" w:hAnsi="C39T30Lfz"/>
        <w:sz w:val="56"/>
      </w:rPr>
      <w:t></w:t>
    </w:r>
    <w:r w:rsidRPr="00150E3F">
      <w:rPr>
        <w:rFonts w:ascii="C39T30Lfz" w:hAnsi="C39T30Lfz"/>
        <w:sz w:val="56"/>
      </w:rPr>
      <w:t></w:t>
    </w:r>
    <w:r w:rsidRPr="00150E3F">
      <w:rPr>
        <w:rFonts w:ascii="C39T30Lfz" w:hAnsi="C39T30Lfz"/>
        <w:sz w:val="56"/>
      </w:rPr>
      <w:t></w:t>
    </w:r>
    <w:r w:rsidRPr="00150E3F">
      <w:rPr>
        <w:rFonts w:ascii="C39T30Lfz" w:hAnsi="C39T30Lfz"/>
        <w:sz w:val="56"/>
      </w:rPr>
      <w:t></w:t>
    </w:r>
    <w:r w:rsidRPr="00150E3F">
      <w:rPr>
        <w:rFonts w:ascii="C39T30Lfz" w:hAnsi="C39T30Lfz"/>
        <w:sz w:val="56"/>
      </w:rPr>
      <w:t></w:t>
    </w:r>
    <w:r w:rsidRPr="00150E3F">
      <w:rPr>
        <w:rFonts w:ascii="C39T30Lfz" w:hAnsi="C39T30Lfz"/>
        <w:sz w:val="56"/>
      </w:rPr>
      <w:t></w:t>
    </w:r>
    <w:r w:rsidRPr="00150E3F">
      <w:rPr>
        <w:rFonts w:ascii="C39T30Lfz" w:hAnsi="C39T30Lfz"/>
        <w:sz w:val="56"/>
      </w:rPr>
      <w:t></w:t>
    </w:r>
    <w:r>
      <w:rPr>
        <w:noProof/>
        <w:sz w:val="20"/>
        <w:lang w:eastAsia="ja-JP"/>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ECE/TRANS/WP.15/AC.1/20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WP.15/AC.1/2019/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D1" w:rsidRPr="00F536D1" w:rsidRDefault="00F536D1" w:rsidP="00F536D1">
    <w:pPr>
      <w:pStyle w:val="Footer"/>
    </w:pPr>
    <w:r>
      <w:rPr>
        <w:noProof/>
        <w:lang w:eastAsia="ja-JP"/>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536D1" w:rsidRPr="00150E3F" w:rsidRDefault="00F536D1" w:rsidP="00F536D1">
                          <w:pPr>
                            <w:pStyle w:val="Footer"/>
                            <w:tabs>
                              <w:tab w:val="right" w:pos="9638"/>
                            </w:tabs>
                          </w:pPr>
                          <w:r w:rsidRPr="00150E3F">
                            <w:rPr>
                              <w:b/>
                              <w:sz w:val="18"/>
                            </w:rPr>
                            <w:fldChar w:fldCharType="begin"/>
                          </w:r>
                          <w:r w:rsidRPr="00150E3F">
                            <w:rPr>
                              <w:b/>
                              <w:sz w:val="18"/>
                            </w:rPr>
                            <w:instrText xml:space="preserve"> PAGE  \* MERGEFORMAT </w:instrText>
                          </w:r>
                          <w:r w:rsidRPr="00150E3F">
                            <w:rPr>
                              <w:b/>
                              <w:sz w:val="18"/>
                            </w:rPr>
                            <w:fldChar w:fldCharType="separate"/>
                          </w:r>
                          <w:r w:rsidR="00DC4167">
                            <w:rPr>
                              <w:b/>
                              <w:noProof/>
                              <w:sz w:val="18"/>
                            </w:rPr>
                            <w:t>4</w:t>
                          </w:r>
                          <w:r w:rsidRPr="00150E3F">
                            <w:rPr>
                              <w:b/>
                              <w:sz w:val="18"/>
                            </w:rPr>
                            <w:fldChar w:fldCharType="end"/>
                          </w:r>
                          <w:r>
                            <w:rPr>
                              <w:b/>
                              <w:sz w:val="18"/>
                            </w:rPr>
                            <w:tab/>
                          </w:r>
                          <w:r>
                            <w:t>GE.18-22770</w:t>
                          </w:r>
                        </w:p>
                        <w:p w:rsidR="00F536D1" w:rsidRDefault="00F536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F536D1" w:rsidRPr="00150E3F" w:rsidRDefault="00F536D1" w:rsidP="00F536D1">
                    <w:pPr>
                      <w:pStyle w:val="Footer"/>
                      <w:tabs>
                        <w:tab w:val="right" w:pos="9638"/>
                      </w:tabs>
                    </w:pPr>
                    <w:r w:rsidRPr="00150E3F">
                      <w:rPr>
                        <w:b/>
                        <w:sz w:val="18"/>
                      </w:rPr>
                      <w:fldChar w:fldCharType="begin"/>
                    </w:r>
                    <w:r w:rsidRPr="00150E3F">
                      <w:rPr>
                        <w:b/>
                        <w:sz w:val="18"/>
                      </w:rPr>
                      <w:instrText xml:space="preserve"> PAGE  \* MERGEFORMAT </w:instrText>
                    </w:r>
                    <w:r w:rsidRPr="00150E3F">
                      <w:rPr>
                        <w:b/>
                        <w:sz w:val="18"/>
                      </w:rPr>
                      <w:fldChar w:fldCharType="separate"/>
                    </w:r>
                    <w:r w:rsidR="00DC4167">
                      <w:rPr>
                        <w:b/>
                        <w:noProof/>
                        <w:sz w:val="18"/>
                      </w:rPr>
                      <w:t>4</w:t>
                    </w:r>
                    <w:r w:rsidRPr="00150E3F">
                      <w:rPr>
                        <w:b/>
                        <w:sz w:val="18"/>
                      </w:rPr>
                      <w:fldChar w:fldCharType="end"/>
                    </w:r>
                    <w:r>
                      <w:rPr>
                        <w:b/>
                        <w:sz w:val="18"/>
                      </w:rPr>
                      <w:tab/>
                    </w:r>
                    <w:r>
                      <w:t>GE.18-22770</w:t>
                    </w:r>
                  </w:p>
                  <w:p w:rsidR="00F536D1" w:rsidRDefault="00F536D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D1" w:rsidRPr="00F536D1" w:rsidRDefault="00F536D1" w:rsidP="00F536D1">
    <w:pPr>
      <w:pStyle w:val="Footer"/>
    </w:pPr>
    <w:r>
      <w:rPr>
        <w:noProof/>
        <w:lang w:eastAsia="ja-JP"/>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536D1" w:rsidRPr="00150E3F" w:rsidRDefault="00F536D1" w:rsidP="00F536D1">
                          <w:pPr>
                            <w:pStyle w:val="Footer"/>
                            <w:tabs>
                              <w:tab w:val="right" w:pos="9638"/>
                            </w:tabs>
                            <w:rPr>
                              <w:b/>
                              <w:sz w:val="18"/>
                            </w:rPr>
                          </w:pPr>
                          <w:r>
                            <w:t>GE.18-22770</w:t>
                          </w:r>
                          <w:r>
                            <w:tab/>
                          </w:r>
                          <w:r w:rsidRPr="00150E3F">
                            <w:rPr>
                              <w:b/>
                              <w:sz w:val="18"/>
                            </w:rPr>
                            <w:fldChar w:fldCharType="begin"/>
                          </w:r>
                          <w:r w:rsidRPr="00150E3F">
                            <w:rPr>
                              <w:b/>
                              <w:sz w:val="18"/>
                            </w:rPr>
                            <w:instrText xml:space="preserve"> PAGE  \* MERGEFORMAT </w:instrText>
                          </w:r>
                          <w:r w:rsidRPr="00150E3F">
                            <w:rPr>
                              <w:b/>
                              <w:sz w:val="18"/>
                            </w:rPr>
                            <w:fldChar w:fldCharType="separate"/>
                          </w:r>
                          <w:r w:rsidR="00DC4167">
                            <w:rPr>
                              <w:b/>
                              <w:noProof/>
                              <w:sz w:val="18"/>
                            </w:rPr>
                            <w:t>3</w:t>
                          </w:r>
                          <w:r w:rsidRPr="00150E3F">
                            <w:rPr>
                              <w:b/>
                              <w:sz w:val="18"/>
                            </w:rPr>
                            <w:fldChar w:fldCharType="end"/>
                          </w:r>
                        </w:p>
                        <w:p w:rsidR="00F536D1" w:rsidRDefault="00F536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F536D1" w:rsidRPr="00150E3F" w:rsidRDefault="00F536D1" w:rsidP="00F536D1">
                    <w:pPr>
                      <w:pStyle w:val="Footer"/>
                      <w:tabs>
                        <w:tab w:val="right" w:pos="9638"/>
                      </w:tabs>
                      <w:rPr>
                        <w:b/>
                        <w:sz w:val="18"/>
                      </w:rPr>
                    </w:pPr>
                    <w:r>
                      <w:t>GE.18-22770</w:t>
                    </w:r>
                    <w:r>
                      <w:tab/>
                    </w:r>
                    <w:r w:rsidRPr="00150E3F">
                      <w:rPr>
                        <w:b/>
                        <w:sz w:val="18"/>
                      </w:rPr>
                      <w:fldChar w:fldCharType="begin"/>
                    </w:r>
                    <w:r w:rsidRPr="00150E3F">
                      <w:rPr>
                        <w:b/>
                        <w:sz w:val="18"/>
                      </w:rPr>
                      <w:instrText xml:space="preserve"> PAGE  \* MERGEFORMAT </w:instrText>
                    </w:r>
                    <w:r w:rsidRPr="00150E3F">
                      <w:rPr>
                        <w:b/>
                        <w:sz w:val="18"/>
                      </w:rPr>
                      <w:fldChar w:fldCharType="separate"/>
                    </w:r>
                    <w:r w:rsidR="00DC4167">
                      <w:rPr>
                        <w:b/>
                        <w:noProof/>
                        <w:sz w:val="18"/>
                      </w:rPr>
                      <w:t>3</w:t>
                    </w:r>
                    <w:r w:rsidRPr="00150E3F">
                      <w:rPr>
                        <w:b/>
                        <w:sz w:val="18"/>
                      </w:rPr>
                      <w:fldChar w:fldCharType="end"/>
                    </w:r>
                  </w:p>
                  <w:p w:rsidR="00F536D1" w:rsidRDefault="00F536D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6D1" w:rsidRPr="00AC3823" w:rsidRDefault="00F536D1" w:rsidP="00AC3823">
      <w:pPr>
        <w:pStyle w:val="Footer"/>
        <w:tabs>
          <w:tab w:val="right" w:pos="2155"/>
        </w:tabs>
        <w:spacing w:after="80" w:line="240" w:lineRule="atLeast"/>
        <w:ind w:left="680"/>
        <w:rPr>
          <w:u w:val="single"/>
        </w:rPr>
      </w:pPr>
      <w:r>
        <w:rPr>
          <w:u w:val="single"/>
        </w:rPr>
        <w:tab/>
      </w:r>
    </w:p>
  </w:footnote>
  <w:footnote w:type="continuationSeparator" w:id="0">
    <w:p w:rsidR="00F536D1" w:rsidRPr="00AC3823" w:rsidRDefault="00F536D1" w:rsidP="00AC3823">
      <w:pPr>
        <w:pStyle w:val="Footer"/>
        <w:tabs>
          <w:tab w:val="right" w:pos="2155"/>
        </w:tabs>
        <w:spacing w:after="80" w:line="240" w:lineRule="atLeast"/>
        <w:ind w:left="680"/>
        <w:rPr>
          <w:u w:val="single"/>
        </w:rPr>
      </w:pPr>
      <w:r>
        <w:rPr>
          <w:u w:val="single"/>
        </w:rPr>
        <w:tab/>
      </w:r>
    </w:p>
  </w:footnote>
  <w:footnote w:type="continuationNotice" w:id="1">
    <w:p w:rsidR="00F536D1" w:rsidRPr="00AC3823" w:rsidRDefault="00F536D1">
      <w:pPr>
        <w:spacing w:line="240" w:lineRule="auto"/>
        <w:rPr>
          <w:sz w:val="2"/>
          <w:szCs w:val="2"/>
        </w:rPr>
      </w:pPr>
    </w:p>
  </w:footnote>
  <w:footnote w:id="2">
    <w:p w:rsidR="00F536D1" w:rsidRPr="003A7DF6" w:rsidRDefault="00F536D1">
      <w:pPr>
        <w:pStyle w:val="FootnoteText"/>
      </w:pPr>
      <w:r>
        <w:rPr>
          <w:rStyle w:val="FootnoteReference"/>
        </w:rPr>
        <w:tab/>
      </w:r>
      <w:r w:rsidRPr="003A7DF6">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(ECE/TRANS/WP.15/237, annexe V (9.2)).</w:t>
      </w:r>
    </w:p>
  </w:footnote>
  <w:footnote w:id="3">
    <w:p w:rsidR="00F536D1" w:rsidRPr="003A7DF6" w:rsidRDefault="00F536D1">
      <w:pPr>
        <w:pStyle w:val="FootnoteText"/>
      </w:pPr>
      <w:r>
        <w:rPr>
          <w:rStyle w:val="FootnoteReference"/>
        </w:rPr>
        <w:tab/>
      </w:r>
      <w:r w:rsidRPr="003A7DF6">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OTIF/RID/RC/2019/13.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D1" w:rsidRPr="00150E3F" w:rsidRDefault="00753B03">
    <w:pPr>
      <w:pStyle w:val="Header"/>
    </w:pPr>
    <w:r>
      <w:fldChar w:fldCharType="begin"/>
    </w:r>
    <w:r>
      <w:instrText xml:space="preserve"> TITLE  \* MERGEFORMAT </w:instrText>
    </w:r>
    <w:r>
      <w:fldChar w:fldCharType="separate"/>
    </w:r>
    <w:r w:rsidR="00FA3285">
      <w:t>ECE/TRANS/WP.15/AC.1/2019/13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D1" w:rsidRPr="00150E3F" w:rsidRDefault="00753B03" w:rsidP="00150E3F">
    <w:pPr>
      <w:pStyle w:val="Header"/>
      <w:jc w:val="right"/>
    </w:pPr>
    <w:r>
      <w:fldChar w:fldCharType="begin"/>
    </w:r>
    <w:r>
      <w:instrText xml:space="preserve"> TITLE  \* MERGEFORMAT </w:instrText>
    </w:r>
    <w:r>
      <w:fldChar w:fldCharType="separate"/>
    </w:r>
    <w:r w:rsidR="00FA3285">
      <w:t>ECE/TRANS/WP.15/AC.1/2019/13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D1" w:rsidRPr="00F536D1" w:rsidRDefault="00F536D1" w:rsidP="00F536D1">
    <w:r>
      <w:rPr>
        <w:noProof/>
        <w:lang w:eastAsia="ja-JP"/>
      </w:rPr>
      <mc:AlternateContent>
        <mc:Choice Requires="wps">
          <w:drawing>
            <wp:anchor distT="0" distB="0" distL="114300" distR="114300" simplePos="0" relativeHeight="2516561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F536D1" w:rsidRPr="00150E3F" w:rsidRDefault="00753B03" w:rsidP="00F536D1">
                          <w:pPr>
                            <w:pStyle w:val="Header"/>
                          </w:pPr>
                          <w:r>
                            <w:fldChar w:fldCharType="begin"/>
                          </w:r>
                          <w:r>
                            <w:instrText xml:space="preserve"> TITLE  \* MERGEFORMAT </w:instrText>
                          </w:r>
                          <w:r>
                            <w:fldChar w:fldCharType="separate"/>
                          </w:r>
                          <w:r w:rsidR="00FA3285">
                            <w:t>ECE/TRANS/WP.15/AC.1/2019/13</w:t>
                          </w:r>
                          <w:r>
                            <w:fldChar w:fldCharType="end"/>
                          </w:r>
                        </w:p>
                        <w:p w:rsidR="00F536D1" w:rsidRDefault="00F536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F536D1" w:rsidRPr="00150E3F" w:rsidRDefault="00753B03" w:rsidP="00F536D1">
                    <w:pPr>
                      <w:pStyle w:val="Header"/>
                    </w:pPr>
                    <w:r>
                      <w:fldChar w:fldCharType="begin"/>
                    </w:r>
                    <w:r>
                      <w:instrText xml:space="preserve"> TITLE  \* MERGEFORMAT </w:instrText>
                    </w:r>
                    <w:r>
                      <w:fldChar w:fldCharType="separate"/>
                    </w:r>
                    <w:r w:rsidR="00FA3285">
                      <w:t>ECE/TRANS/WP.15/AC.1/2019/13</w:t>
                    </w:r>
                    <w:r>
                      <w:fldChar w:fldCharType="end"/>
                    </w:r>
                  </w:p>
                  <w:p w:rsidR="00F536D1" w:rsidRDefault="00F536D1"/>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6D1" w:rsidRPr="00F536D1" w:rsidRDefault="00F536D1" w:rsidP="00F536D1">
    <w:r>
      <w:rPr>
        <w:noProof/>
        <w:lang w:eastAsia="ja-JP"/>
      </w:rPr>
      <mc:AlternateContent>
        <mc:Choice Requires="wps">
          <w:drawing>
            <wp:anchor distT="0" distB="0" distL="114300" distR="114300" simplePos="0" relativeHeight="25165824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F536D1" w:rsidRPr="00150E3F" w:rsidRDefault="00753B03" w:rsidP="00F536D1">
                          <w:pPr>
                            <w:pStyle w:val="Header"/>
                            <w:jc w:val="right"/>
                          </w:pPr>
                          <w:r>
                            <w:fldChar w:fldCharType="begin"/>
                          </w:r>
                          <w:r>
                            <w:instrText xml:space="preserve"> TITLE  \* MERGEFORMAT </w:instrText>
                          </w:r>
                          <w:r>
                            <w:fldChar w:fldCharType="separate"/>
                          </w:r>
                          <w:r w:rsidR="00FA3285">
                            <w:t>ECE/TRANS/WP.15/AC.1/2019/13</w:t>
                          </w:r>
                          <w:r>
                            <w:fldChar w:fldCharType="end"/>
                          </w:r>
                        </w:p>
                        <w:p w:rsidR="00F536D1" w:rsidRDefault="00F536D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F536D1" w:rsidRPr="00150E3F" w:rsidRDefault="00753B03" w:rsidP="00F536D1">
                    <w:pPr>
                      <w:pStyle w:val="Header"/>
                      <w:jc w:val="right"/>
                    </w:pPr>
                    <w:r>
                      <w:fldChar w:fldCharType="begin"/>
                    </w:r>
                    <w:r>
                      <w:instrText xml:space="preserve"> TITLE  \* MERGEFORMAT </w:instrText>
                    </w:r>
                    <w:r>
                      <w:fldChar w:fldCharType="separate"/>
                    </w:r>
                    <w:r w:rsidR="00FA3285">
                      <w:t>ECE/TRANS/WP.15/AC.1/2019/13</w:t>
                    </w:r>
                    <w:r>
                      <w:fldChar w:fldCharType="end"/>
                    </w:r>
                  </w:p>
                  <w:p w:rsidR="00F536D1" w:rsidRDefault="00F536D1"/>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D7"/>
    <w:rsid w:val="00017F94"/>
    <w:rsid w:val="00023842"/>
    <w:rsid w:val="000334F9"/>
    <w:rsid w:val="00045FEB"/>
    <w:rsid w:val="0007796D"/>
    <w:rsid w:val="000B7790"/>
    <w:rsid w:val="000E3611"/>
    <w:rsid w:val="00111F2F"/>
    <w:rsid w:val="0014365E"/>
    <w:rsid w:val="00143C66"/>
    <w:rsid w:val="00150E3F"/>
    <w:rsid w:val="00176178"/>
    <w:rsid w:val="001F525A"/>
    <w:rsid w:val="00223272"/>
    <w:rsid w:val="00231E7A"/>
    <w:rsid w:val="0024779E"/>
    <w:rsid w:val="00257168"/>
    <w:rsid w:val="002744B8"/>
    <w:rsid w:val="002832AC"/>
    <w:rsid w:val="002D7C93"/>
    <w:rsid w:val="00305801"/>
    <w:rsid w:val="00311225"/>
    <w:rsid w:val="00325F47"/>
    <w:rsid w:val="003916DE"/>
    <w:rsid w:val="003A7DF6"/>
    <w:rsid w:val="003C29E2"/>
    <w:rsid w:val="00421996"/>
    <w:rsid w:val="00441C3B"/>
    <w:rsid w:val="00446FE5"/>
    <w:rsid w:val="00452396"/>
    <w:rsid w:val="004837D8"/>
    <w:rsid w:val="004E2EED"/>
    <w:rsid w:val="004E468C"/>
    <w:rsid w:val="00507D23"/>
    <w:rsid w:val="005505B7"/>
    <w:rsid w:val="00573BE5"/>
    <w:rsid w:val="00580ECF"/>
    <w:rsid w:val="00586ED3"/>
    <w:rsid w:val="00596AA9"/>
    <w:rsid w:val="005E2668"/>
    <w:rsid w:val="00602D7D"/>
    <w:rsid w:val="00627C36"/>
    <w:rsid w:val="006A68BA"/>
    <w:rsid w:val="0071601D"/>
    <w:rsid w:val="0074003D"/>
    <w:rsid w:val="00753B03"/>
    <w:rsid w:val="007A62E6"/>
    <w:rsid w:val="007F20FA"/>
    <w:rsid w:val="0080684C"/>
    <w:rsid w:val="008358D7"/>
    <w:rsid w:val="00871C75"/>
    <w:rsid w:val="008776DC"/>
    <w:rsid w:val="008E5BB9"/>
    <w:rsid w:val="009446C0"/>
    <w:rsid w:val="00964894"/>
    <w:rsid w:val="009705C8"/>
    <w:rsid w:val="009C1CF4"/>
    <w:rsid w:val="009F6B74"/>
    <w:rsid w:val="009F7F35"/>
    <w:rsid w:val="00A3029F"/>
    <w:rsid w:val="00A30353"/>
    <w:rsid w:val="00A512D2"/>
    <w:rsid w:val="00AC3823"/>
    <w:rsid w:val="00AE323C"/>
    <w:rsid w:val="00AF0CB5"/>
    <w:rsid w:val="00B00181"/>
    <w:rsid w:val="00B00B0D"/>
    <w:rsid w:val="00B45F2E"/>
    <w:rsid w:val="00B765F7"/>
    <w:rsid w:val="00BA0CA9"/>
    <w:rsid w:val="00BD6819"/>
    <w:rsid w:val="00C02897"/>
    <w:rsid w:val="00C12151"/>
    <w:rsid w:val="00C172B8"/>
    <w:rsid w:val="00C50416"/>
    <w:rsid w:val="00C97039"/>
    <w:rsid w:val="00CC4C87"/>
    <w:rsid w:val="00D3439C"/>
    <w:rsid w:val="00D762E9"/>
    <w:rsid w:val="00DB1831"/>
    <w:rsid w:val="00DC4167"/>
    <w:rsid w:val="00DD3BFD"/>
    <w:rsid w:val="00DF6678"/>
    <w:rsid w:val="00E0299A"/>
    <w:rsid w:val="00E72ED7"/>
    <w:rsid w:val="00E85C74"/>
    <w:rsid w:val="00EA6547"/>
    <w:rsid w:val="00EF2E22"/>
    <w:rsid w:val="00EF5527"/>
    <w:rsid w:val="00F35BAF"/>
    <w:rsid w:val="00F536D1"/>
    <w:rsid w:val="00F660DF"/>
    <w:rsid w:val="00F84062"/>
    <w:rsid w:val="00F927BD"/>
    <w:rsid w:val="00F94664"/>
    <w:rsid w:val="00F9573C"/>
    <w:rsid w:val="00F95C08"/>
    <w:rsid w:val="00FA328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95DA2AF9-3A1E-4D34-BE32-D82517A2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172B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egrand@cencenelec.e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1347</Words>
  <Characters>9287</Characters>
  <Application>Microsoft Office Word</Application>
  <DocSecurity>0</DocSecurity>
  <Lines>168</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ECE/TRANS/WP.15/AC.1/2019/13</vt:lpstr>
      <vt:lpstr>ECE/TRANS/WP.15/AC.1/2019/13</vt:lpstr>
    </vt:vector>
  </TitlesOfParts>
  <Company>DCM</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ECE/TRANS/WP.15/AC.1/2019/13</dc:title>
  <dc:subject/>
  <dc:creator>Pascale BEYSARD</dc:creator>
  <cp:keywords/>
  <dc:description/>
  <cp:lastModifiedBy>Christine Barrio-Champeau</cp:lastModifiedBy>
  <cp:revision>2</cp:revision>
  <cp:lastPrinted>2019-01-29T11:53:00Z</cp:lastPrinted>
  <dcterms:created xsi:type="dcterms:W3CDTF">2019-01-29T13:27:00Z</dcterms:created>
  <dcterms:modified xsi:type="dcterms:W3CDTF">2019-01-29T13:27:00Z</dcterms:modified>
</cp:coreProperties>
</file>