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543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ADN Administrative Committee - 22nd session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Friday, January 25, 2019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January 25, 2019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Bernd BIRKLHUBER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Head of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Navigation-Technical and nautical affairs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Ministry of Transport, Innovation and Technology</w:t>
            </w: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Radetzkystrasse 2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A-1030 Wien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Austria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+43 1-71162 655902</w:t>
            </w:r>
            <w:r w:rsidRPr="00694239">
              <w:rPr>
                <w:b/>
                <w:lang w:val="fr-CH"/>
              </w:rPr>
              <w:t xml:space="preserve"> Mobile: </w:t>
            </w:r>
            <w:r w:rsidRPr="00694239">
              <w:rPr>
                <w:lang w:val="fr-CH"/>
              </w:rPr>
              <w:t>+43 664 8188909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+43 1-71162 655999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bernd.birklhuber@bmvit.gv.at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Belgium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Kristof ROGGEMAN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Vice-Director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Waterwegen en Zeekanaal nv.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Flemish Government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Guldensporenpark 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9820 Merelbeke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+ 32 9 292 12 31</w:t>
            </w:r>
            <w:r>
              <w:rPr>
                <w:b/>
              </w:rPr>
              <w:t xml:space="preserve"> Mobile: </w:t>
            </w:r>
            <w:r>
              <w:t>+32 473 854 136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kristof.roggeman@wenz.be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Daphne COBBAERT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Auditor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 Vlaamse waterweg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Gulden Sporen Park 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9820 Merel Beke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Mobile: </w:t>
            </w:r>
            <w:r w:rsidRPr="00694239">
              <w:rPr>
                <w:lang w:val="fr-CH"/>
              </w:rPr>
              <w:t>+32 468 13 1872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daphne.cobbaert@vlaamsewaterweg.be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Mohssine EL KAHLOUN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Government of Flanders </w:t>
            </w:r>
            <w:r>
              <w:rPr>
                <w:noProof/>
              </w:rPr>
              <w:br/>
              <w:t>Department of Mobility and Public Works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Koning Albert II-laan 20 bus 5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1000 Brussel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Belgium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mohssine.elkahloun@mow.vlaanderen.be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Croatia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Duška KUNŠTEK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 assistant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Inland navigation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the Sea, Transport and Infrastructure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Ministry of the Sea, Transport and Infrastructure </w:t>
            </w:r>
            <w:r>
              <w:br/>
              <w:t>Prisavlje 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+38516169013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 xml:space="preserve">dragana.mijicivankovic@mmpi.hr; </w:t>
            </w:r>
            <w:bookmarkStart w:id="0" w:name="_GoBack"/>
            <w:bookmarkEnd w:id="0"/>
            <w:r>
              <w:t>duska.kunstek@mmpi.hr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www.mmpi.hr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Silvio RIDZAK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Advisor in Sector of Inland Navigation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the Sea, Transport and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14 Prisavlje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10000 Zagreb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Croatia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+385 1 6169 192</w:t>
            </w:r>
            <w:r w:rsidRPr="00694239">
              <w:rPr>
                <w:b/>
                <w:lang w:val="fr-CH"/>
              </w:rPr>
              <w:t xml:space="preserve"> Mobile: </w:t>
            </w:r>
            <w:r w:rsidRPr="00694239">
              <w:rPr>
                <w:lang w:val="fr-CH"/>
              </w:rPr>
              <w:t>+385993004671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+385 1 6196 505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silvio.ridzak@mmpi.hr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Ivan BILIĆ PRCIĆ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Branch Office Zagreb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Croatian Register of Shipping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Jaruščica 9a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+38513872444</w:t>
            </w:r>
            <w:r>
              <w:rPr>
                <w:b/>
              </w:rPr>
              <w:t xml:space="preserve"> Mobile: </w:t>
            </w:r>
            <w:r>
              <w:t>+385992552053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+38513872357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ivan.bilic-prcic@crs.hr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http://www.crs.hr/en-us/data/services/inlandwaterwayvessels.aspx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fr-CH"/>
              </w:rPr>
            </w:pPr>
            <w:r w:rsidRPr="00694239">
              <w:rPr>
                <w:b/>
                <w:noProof/>
                <w:lang w:val="fr-CH"/>
              </w:rPr>
              <w:t>Mr. Pierre DUFOUR  (HoD)</w:t>
            </w:r>
          </w:p>
          <w:p w:rsidR="008D53D3" w:rsidRPr="00694239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fr-CH"/>
              </w:rPr>
            </w:pPr>
          </w:p>
          <w:p w:rsidR="008D53D3" w:rsidRPr="00694239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noProof/>
                <w:lang w:val="fr-CH"/>
              </w:rPr>
              <w:t>Adjoint au Chef de la Mission du Transport de Matières Dangereuses</w:t>
            </w:r>
          </w:p>
          <w:p w:rsidR="008D53D3" w:rsidRPr="00694239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noProof/>
                <w:lang w:val="fr-CH"/>
              </w:rPr>
              <w:t>Ministère de la transition écologique et solidaire</w:t>
            </w:r>
          </w:p>
          <w:p w:rsidR="008D53D3" w:rsidRPr="00694239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fr-CH"/>
              </w:rPr>
            </w:pP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DGPR/SRT/SDRA/MTMD - Tour Séquoia - 1 place Carpeaux - Pièce 23-39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92055 Paris-La Défense Cedex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France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+33(0)1 40 81 14 96</w:t>
            </w:r>
            <w:r w:rsidRPr="00694239">
              <w:rPr>
                <w:b/>
                <w:lang w:val="fr-CH"/>
              </w:rPr>
              <w:t xml:space="preserve"> Mobile: </w:t>
            </w:r>
            <w:r w:rsidRPr="00694239">
              <w:rPr>
                <w:lang w:val="fr-CH"/>
              </w:rPr>
              <w:t>+33(0)6 37 60 37 49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+33(0)1 40 81 86 41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pierre.dufour@developpement-durable.gouv.fr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Manfred WEINER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ADN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 (BMVI)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Robert Schuman-Platz 1,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53175 Bonn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+49 228 99 300 2555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+49 228 99 300 807 2555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Manfred.Weiner@bmvi.bund.de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Frank KRISCHOK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Institute for Materials Research and Testing - Division 2.2   "Reactive Substances and Systems"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Bundesanstalt für Materialforschung und - prüfung (BAM)                     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+49 30 8104 3707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+49 30 8104 1227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frank.krischok@bam.de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fr-CH"/>
              </w:rPr>
            </w:pPr>
            <w:r w:rsidRPr="00694239">
              <w:rPr>
                <w:b/>
                <w:noProof/>
                <w:lang w:val="fr-CH"/>
              </w:rPr>
              <w:t>Mr. Albrecht WUSTRAU  (HoD)</w:t>
            </w:r>
          </w:p>
          <w:p w:rsidR="008D53D3" w:rsidRPr="00694239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fr-CH"/>
              </w:rPr>
            </w:pPr>
          </w:p>
          <w:p w:rsidR="008D53D3" w:rsidRPr="00694239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noProof/>
                <w:lang w:val="fr-CH"/>
              </w:rPr>
              <w:t>Chargé de direction Cellule TMD "Transport de Marchandises Dangereuses"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SNCA s.a.r.l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11, rte de Luxembourg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L 5230 Sandweiler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Luxembourg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 + 352 ) 26 62 6216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albrecht.wustrau@snca.lu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Iliass ZERKTOUNI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Mobility and Public Works</w:t>
            </w:r>
            <w:r>
              <w:rPr>
                <w:noProof/>
              </w:rPr>
              <w:br/>
              <w:t>Mobility and Transport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4, place de l'Europe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1499 Luxembourg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Luxembourg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+352 247 84992</w:t>
            </w:r>
            <w:r w:rsidRPr="00694239">
              <w:rPr>
                <w:b/>
                <w:lang w:val="fr-CH"/>
              </w:rPr>
              <w:t xml:space="preserve"> Mobile: </w:t>
            </w:r>
            <w:r w:rsidRPr="00694239">
              <w:rPr>
                <w:lang w:val="fr-CH"/>
              </w:rPr>
              <w:t>+352 621 779 298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+352 22 85 68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iliass.zerktouni@tr.etat.lu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Hendrik LANGENBERG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Dangerous Goods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Water Management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Rynstraat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2515 xp The Hague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+31704561566</w:t>
            </w:r>
            <w:r>
              <w:rPr>
                <w:b/>
              </w:rPr>
              <w:t xml:space="preserve"> Mobile: </w:t>
            </w:r>
            <w:r>
              <w:t>+316 4674 88 93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henk.langenberg@minienm.nl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Benjamin BELDMAN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 Transport Dangerous Goods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P.O. Box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3720 BA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Mobile: </w:t>
            </w:r>
            <w:r w:rsidRPr="00694239">
              <w:rPr>
                <w:lang w:val="fr-CH"/>
              </w:rPr>
              <w:t>+31655385728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benjamin.beldman@rivm.nl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Romania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Alecsandru NEAGU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Inspector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Romanian Naval Authority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es-ES"/>
              </w:rPr>
            </w:pPr>
            <w:r w:rsidRPr="00694239">
              <w:rPr>
                <w:lang w:val="es-ES"/>
              </w:rPr>
              <w:t>Bvd. Marasesti nr.26, sector 4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es-ES"/>
              </w:rPr>
            </w:pPr>
            <w:r w:rsidRPr="00694239">
              <w:rPr>
                <w:lang w:val="es-ES"/>
              </w:rPr>
              <w:t>RO- Bucarest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Romania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+40 37 2 37 67 24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+40 37 237 6718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aneagu@rna.ro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Russian Federation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Ilya GULYAEV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Hull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Hull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Russian River Register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15, Okruzhnoy proezd, bld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105187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+7-495-365-49-33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Fax: </w:t>
            </w:r>
            <w:r w:rsidRPr="00694239">
              <w:rPr>
                <w:lang w:val="fr-CH"/>
              </w:rPr>
              <w:t>+7-495-785-43-58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guliaev@rivreg.ru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Ulf KÖRSCHGEN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Naval Architect</w:t>
            </w:r>
          </w:p>
          <w:p w:rsidR="008D53D3" w:rsidRPr="00694239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noProof/>
                <w:lang w:val="fr-CH"/>
              </w:rPr>
              <w:t>Bundesamt für Verkehr BAV</w:t>
            </w:r>
          </w:p>
          <w:p w:rsidR="008D53D3" w:rsidRPr="00694239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lang w:val="fr-CH"/>
              </w:rPr>
            </w:pPr>
            <w:r w:rsidRPr="00694239">
              <w:rPr>
                <w:noProof/>
                <w:lang w:val="fr-CH"/>
              </w:rPr>
              <w:t>Office fédéral des transports OFT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Office Federal des Transports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+41 58 462 1797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+41 58 462 1248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ulf.koerschgen@bav.admin.ch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953B3B" w:rsidRDefault="00953B3B">
      <w:pPr>
        <w:sectPr w:rsidR="00953B3B">
          <w:headerReference w:type="default" r:id="rId8"/>
          <w:footerReference w:type="default" r:id="rId9"/>
          <w:footerReference w:type="first" r:id="rId10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400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Intergovernmental Organizations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Central Commission for the Navigation of the Rhine (CCNR)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Kai KEMPMANN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Administrator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Central Commission for the Navigation of the Rhine (CCNR)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2, place de la République</w:t>
            </w:r>
            <w:r w:rsidRPr="00694239">
              <w:rPr>
                <w:lang w:val="fr-CH"/>
              </w:rPr>
              <w:br/>
              <w:t>F-67082 STRASBOURG CEDEX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67000 Strasbourg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lang w:val="fr-CH"/>
              </w:rPr>
              <w:t>France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Phone: </w:t>
            </w:r>
            <w:r w:rsidRPr="00694239">
              <w:rPr>
                <w:lang w:val="fr-CH"/>
              </w:rPr>
              <w:t>+33388522006</w:t>
            </w:r>
          </w:p>
          <w:p w:rsidR="00CE6225" w:rsidRPr="00694239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  <w:lang w:val="fr-CH"/>
              </w:rPr>
            </w:pPr>
            <w:r w:rsidRPr="00694239">
              <w:rPr>
                <w:b/>
                <w:lang w:val="fr-CH"/>
              </w:rPr>
              <w:t xml:space="preserve">Email: </w:t>
            </w:r>
            <w:r w:rsidRPr="00694239">
              <w:rPr>
                <w:lang w:val="fr-CH"/>
              </w:rPr>
              <w:t>k.kempmann@ccr-zkr.org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694239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  <w:lang w:val="fr-CH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Pr="00694239" w:rsidRDefault="006D1987" w:rsidP="00CE6225">
            <w:pPr>
              <w:tabs>
                <w:tab w:val="left" w:pos="4536"/>
              </w:tabs>
              <w:rPr>
                <w:noProof/>
                <w:lang w:val="fr-CH"/>
              </w:rPr>
            </w:pPr>
          </w:p>
        </w:tc>
      </w:tr>
    </w:tbl>
    <w:p w:rsidR="00953B3B" w:rsidRDefault="00953B3B">
      <w:pPr>
        <w:sectPr w:rsidR="00953B3B">
          <w:headerReference w:type="default" r:id="rId11"/>
          <w:footerReference w:type="default" r:id="rId12"/>
          <w:pgSz w:w="11906" w:h="16838"/>
          <w:pgMar w:top="1152" w:right="1152" w:bottom="432" w:left="1152" w:header="450" w:footer="706" w:gutter="0"/>
          <w:cols w:space="720"/>
        </w:sectPr>
      </w:pPr>
    </w:p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13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E3" w:rsidRDefault="008677E3" w:rsidP="005E0BDA">
      <w:pPr>
        <w:spacing w:after="0" w:line="240" w:lineRule="auto"/>
      </w:pPr>
      <w:r>
        <w:separator/>
      </w:r>
    </w:p>
  </w:endnote>
  <w:end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February 13,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February 13,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February 13,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Wednesday, February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E3" w:rsidRDefault="008677E3" w:rsidP="005E0BDA">
      <w:pPr>
        <w:spacing w:after="0" w:line="240" w:lineRule="auto"/>
      </w:pPr>
      <w:r>
        <w:separator/>
      </w:r>
    </w:p>
  </w:footnote>
  <w:foot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ADN Administrative Committee - 22nd session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ADN Administrative Committee - 22nd session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5371D"/>
    <w:rsid w:val="006847F5"/>
    <w:rsid w:val="00690ADF"/>
    <w:rsid w:val="00694239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3B3B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65BEC"/>
  <w15:docId w15:val="{70D96ACD-26B4-4F28-AF93-5ED435D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ns14="urn:schemas-microsoft-com:office:excel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8C25C26-F66D-45D6-B445-1CCF9BF6751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Marie-Claude Collet</cp:lastModifiedBy>
  <cp:revision>2</cp:revision>
  <dcterms:created xsi:type="dcterms:W3CDTF">2019-02-13T14:56:00Z</dcterms:created>
  <dcterms:modified xsi:type="dcterms:W3CDTF">2019-02-13T14:56:00Z</dcterms:modified>
</cp:coreProperties>
</file>