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DB8F130" w14:textId="77777777" w:rsidTr="00F01738">
        <w:trPr>
          <w:trHeight w:hRule="exact" w:val="851"/>
        </w:trPr>
        <w:tc>
          <w:tcPr>
            <w:tcW w:w="1276" w:type="dxa"/>
            <w:tcBorders>
              <w:bottom w:val="single" w:sz="4" w:space="0" w:color="auto"/>
            </w:tcBorders>
          </w:tcPr>
          <w:p w14:paraId="759B65B2" w14:textId="77777777" w:rsidR="00132EA9" w:rsidRPr="00DB58B5" w:rsidRDefault="00132EA9" w:rsidP="001B0540">
            <w:bookmarkStart w:id="0" w:name="_GoBack"/>
            <w:bookmarkEnd w:id="0"/>
          </w:p>
        </w:tc>
        <w:tc>
          <w:tcPr>
            <w:tcW w:w="2268" w:type="dxa"/>
            <w:tcBorders>
              <w:bottom w:val="single" w:sz="4" w:space="0" w:color="auto"/>
            </w:tcBorders>
            <w:vAlign w:val="bottom"/>
          </w:tcPr>
          <w:p w14:paraId="6599430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ADCDB2" w14:textId="77777777" w:rsidR="00132EA9" w:rsidRPr="00DB58B5" w:rsidRDefault="001B0540" w:rsidP="001B0540">
            <w:pPr>
              <w:jc w:val="right"/>
            </w:pPr>
            <w:r w:rsidRPr="001B0540">
              <w:rPr>
                <w:sz w:val="40"/>
              </w:rPr>
              <w:t>ST</w:t>
            </w:r>
            <w:r>
              <w:t>/SG/AC.10/C.3/2019/47</w:t>
            </w:r>
          </w:p>
        </w:tc>
      </w:tr>
      <w:tr w:rsidR="00132EA9" w:rsidRPr="00DB58B5" w14:paraId="36CF2D82" w14:textId="77777777" w:rsidTr="00F01738">
        <w:trPr>
          <w:trHeight w:hRule="exact" w:val="2835"/>
        </w:trPr>
        <w:tc>
          <w:tcPr>
            <w:tcW w:w="1276" w:type="dxa"/>
            <w:tcBorders>
              <w:top w:val="single" w:sz="4" w:space="0" w:color="auto"/>
              <w:bottom w:val="single" w:sz="12" w:space="0" w:color="auto"/>
            </w:tcBorders>
          </w:tcPr>
          <w:p w14:paraId="3B09C23D" w14:textId="77777777" w:rsidR="00132EA9" w:rsidRPr="00DB58B5" w:rsidRDefault="00132EA9" w:rsidP="00F01738">
            <w:pPr>
              <w:spacing w:before="120"/>
              <w:jc w:val="center"/>
            </w:pPr>
            <w:r>
              <w:rPr>
                <w:noProof/>
                <w:lang w:eastAsia="fr-CH"/>
              </w:rPr>
              <w:drawing>
                <wp:inline distT="0" distB="0" distL="0" distR="0" wp14:anchorId="1E0067B8" wp14:editId="1097B35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6D651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FCD0A42" w14:textId="77777777" w:rsidR="00132EA9" w:rsidRDefault="001B0540" w:rsidP="00F01738">
            <w:pPr>
              <w:spacing w:before="240"/>
            </w:pPr>
            <w:r>
              <w:t xml:space="preserve">Distr. </w:t>
            </w:r>
            <w:proofErr w:type="gramStart"/>
            <w:r>
              <w:t>générale</w:t>
            </w:r>
            <w:proofErr w:type="gramEnd"/>
          </w:p>
          <w:p w14:paraId="780F886D" w14:textId="77777777" w:rsidR="001B0540" w:rsidRDefault="00534625" w:rsidP="001B0540">
            <w:pPr>
              <w:spacing w:line="240" w:lineRule="exact"/>
            </w:pPr>
            <w:r>
              <w:t>9</w:t>
            </w:r>
            <w:r w:rsidR="001B0540">
              <w:t xml:space="preserve"> septembre 2019</w:t>
            </w:r>
          </w:p>
          <w:p w14:paraId="06F1AC1F" w14:textId="77777777" w:rsidR="001B0540" w:rsidRDefault="001B0540" w:rsidP="001B0540">
            <w:pPr>
              <w:spacing w:line="240" w:lineRule="exact"/>
            </w:pPr>
            <w:r>
              <w:t>Français</w:t>
            </w:r>
          </w:p>
          <w:p w14:paraId="0064D1BF" w14:textId="77777777" w:rsidR="001B0540" w:rsidRPr="00DB58B5" w:rsidRDefault="001B0540" w:rsidP="001B0540">
            <w:pPr>
              <w:spacing w:line="240" w:lineRule="exact"/>
            </w:pPr>
            <w:r>
              <w:t>Original</w:t>
            </w:r>
            <w:r w:rsidR="00534625">
              <w:t> :</w:t>
            </w:r>
            <w:r>
              <w:t xml:space="preserve"> anglais</w:t>
            </w:r>
          </w:p>
        </w:tc>
      </w:tr>
    </w:tbl>
    <w:p w14:paraId="451192A5" w14:textId="77777777" w:rsidR="00534625" w:rsidRPr="00534625" w:rsidRDefault="00534625" w:rsidP="00534625">
      <w:pPr>
        <w:spacing w:before="120"/>
        <w:rPr>
          <w:rFonts w:asciiTheme="majorBidi" w:hAnsiTheme="majorBidi" w:cstheme="majorBidi"/>
          <w:b/>
          <w:sz w:val="24"/>
          <w:szCs w:val="24"/>
          <w:lang w:val="fr-FR"/>
        </w:rPr>
      </w:pPr>
      <w:r w:rsidRPr="00534625">
        <w:rPr>
          <w:b/>
          <w:sz w:val="24"/>
          <w:szCs w:val="24"/>
          <w:lang w:val="fr-FR"/>
        </w:rPr>
        <w:t xml:space="preserve">Comité d’experts du transport des marchandises dangereuses </w:t>
      </w:r>
      <w:r>
        <w:rPr>
          <w:b/>
          <w:sz w:val="24"/>
          <w:szCs w:val="24"/>
          <w:lang w:val="fr-FR"/>
        </w:rPr>
        <w:br/>
      </w:r>
      <w:r w:rsidRPr="00534625">
        <w:rPr>
          <w:b/>
          <w:sz w:val="24"/>
          <w:szCs w:val="24"/>
          <w:lang w:val="fr-FR"/>
        </w:rPr>
        <w:t xml:space="preserve">et du Système général harmonisé de classification </w:t>
      </w:r>
      <w:r>
        <w:rPr>
          <w:b/>
          <w:sz w:val="24"/>
          <w:szCs w:val="24"/>
          <w:lang w:val="fr-FR"/>
        </w:rPr>
        <w:br/>
      </w:r>
      <w:r w:rsidRPr="00534625">
        <w:rPr>
          <w:b/>
          <w:sz w:val="24"/>
          <w:szCs w:val="24"/>
          <w:lang w:val="fr-FR"/>
        </w:rPr>
        <w:t>et d’étiquetage des produits chimiques</w:t>
      </w:r>
    </w:p>
    <w:p w14:paraId="4E339191" w14:textId="77777777" w:rsidR="00534625" w:rsidRPr="00534625" w:rsidRDefault="00534625" w:rsidP="00534625">
      <w:pPr>
        <w:spacing w:before="120"/>
        <w:rPr>
          <w:rFonts w:asciiTheme="majorBidi" w:hAnsiTheme="majorBidi" w:cstheme="majorBidi"/>
          <w:b/>
          <w:sz w:val="24"/>
          <w:szCs w:val="24"/>
          <w:lang w:val="fr-FR"/>
        </w:rPr>
      </w:pPr>
      <w:r w:rsidRPr="00534625">
        <w:rPr>
          <w:b/>
          <w:sz w:val="24"/>
          <w:szCs w:val="24"/>
          <w:lang w:val="fr-FR"/>
        </w:rPr>
        <w:t xml:space="preserve">Sous-Comité d’experts du transport </w:t>
      </w:r>
      <w:r>
        <w:rPr>
          <w:b/>
          <w:sz w:val="24"/>
          <w:szCs w:val="24"/>
          <w:lang w:val="fr-FR"/>
        </w:rPr>
        <w:br/>
      </w:r>
      <w:r w:rsidRPr="00534625">
        <w:rPr>
          <w:b/>
          <w:sz w:val="24"/>
          <w:szCs w:val="24"/>
          <w:lang w:val="fr-FR"/>
        </w:rPr>
        <w:t>des marchandises dangereuses</w:t>
      </w:r>
    </w:p>
    <w:p w14:paraId="2B644869" w14:textId="77777777" w:rsidR="00534625" w:rsidRPr="00534625" w:rsidRDefault="00534625" w:rsidP="00534625">
      <w:pPr>
        <w:spacing w:before="120"/>
        <w:rPr>
          <w:rFonts w:asciiTheme="majorBidi" w:hAnsiTheme="majorBidi" w:cstheme="majorBidi"/>
          <w:b/>
          <w:lang w:val="fr-FR"/>
        </w:rPr>
      </w:pPr>
      <w:r w:rsidRPr="00534625">
        <w:rPr>
          <w:b/>
          <w:lang w:val="fr-FR"/>
        </w:rPr>
        <w:t>Cinquante-sixième session</w:t>
      </w:r>
    </w:p>
    <w:p w14:paraId="413AAABA" w14:textId="77777777" w:rsidR="00534625" w:rsidRPr="00411425" w:rsidRDefault="00534625" w:rsidP="00534625">
      <w:pPr>
        <w:rPr>
          <w:rFonts w:asciiTheme="majorBidi" w:hAnsiTheme="majorBidi" w:cstheme="majorBidi"/>
          <w:lang w:val="fr-FR"/>
        </w:rPr>
      </w:pPr>
      <w:r>
        <w:rPr>
          <w:lang w:val="fr-FR"/>
        </w:rPr>
        <w:t>Genève, 2-11 décembre 2019</w:t>
      </w:r>
    </w:p>
    <w:p w14:paraId="02B47F76" w14:textId="77777777" w:rsidR="00534625" w:rsidRPr="00411425" w:rsidRDefault="00534625" w:rsidP="00534625">
      <w:pPr>
        <w:rPr>
          <w:rFonts w:asciiTheme="majorBidi" w:hAnsiTheme="majorBidi" w:cstheme="majorBidi"/>
          <w:lang w:val="fr-FR"/>
        </w:rPr>
      </w:pPr>
      <w:r>
        <w:rPr>
          <w:lang w:val="fr-FR"/>
        </w:rPr>
        <w:t>Point 3 de l’ordre du jour provisoire</w:t>
      </w:r>
    </w:p>
    <w:p w14:paraId="618A75D5" w14:textId="77777777" w:rsidR="00534625" w:rsidRPr="00534625" w:rsidRDefault="00534625" w:rsidP="00534625">
      <w:pPr>
        <w:rPr>
          <w:b/>
          <w:lang w:val="fr-FR"/>
        </w:rPr>
      </w:pPr>
      <w:r w:rsidRPr="00534625">
        <w:rPr>
          <w:b/>
          <w:lang w:val="fr-FR"/>
        </w:rPr>
        <w:t>Inscription, classement et emballage</w:t>
      </w:r>
    </w:p>
    <w:p w14:paraId="17D74D6B" w14:textId="77777777" w:rsidR="00534625" w:rsidRPr="00411425" w:rsidRDefault="00534625" w:rsidP="00534625">
      <w:pPr>
        <w:pStyle w:val="HChG"/>
        <w:rPr>
          <w:lang w:val="fr-FR"/>
        </w:rPr>
      </w:pPr>
      <w:r>
        <w:rPr>
          <w:lang w:val="fr-FR"/>
        </w:rPr>
        <w:tab/>
      </w:r>
      <w:r>
        <w:rPr>
          <w:lang w:val="fr-FR"/>
        </w:rPr>
        <w:tab/>
        <w:t xml:space="preserve">Amendements concernant les quantités exceptées </w:t>
      </w:r>
      <w:r>
        <w:rPr>
          <w:lang w:val="fr-FR"/>
        </w:rPr>
        <w:br/>
      </w:r>
      <w:proofErr w:type="gramStart"/>
      <w:r>
        <w:rPr>
          <w:lang w:val="fr-FR"/>
        </w:rPr>
        <w:t>pour</w:t>
      </w:r>
      <w:proofErr w:type="gramEnd"/>
      <w:r>
        <w:rPr>
          <w:lang w:val="fr-FR"/>
        </w:rPr>
        <w:t xml:space="preserve"> les Nos ONU 3269 et 3527</w:t>
      </w:r>
    </w:p>
    <w:p w14:paraId="39C1AE9B" w14:textId="77777777" w:rsidR="00534625" w:rsidRPr="00411425" w:rsidRDefault="00534625" w:rsidP="00534625">
      <w:pPr>
        <w:pStyle w:val="H1G"/>
        <w:rPr>
          <w:lang w:val="fr-FR"/>
        </w:rPr>
      </w:pPr>
      <w:r>
        <w:rPr>
          <w:lang w:val="fr-FR"/>
        </w:rPr>
        <w:tab/>
      </w:r>
      <w:r>
        <w:rPr>
          <w:lang w:val="fr-FR"/>
        </w:rPr>
        <w:tab/>
        <w:t>Communication de l’expert de la République populaire de Chine</w:t>
      </w:r>
      <w:r w:rsidRPr="00534625">
        <w:rPr>
          <w:rStyle w:val="FootnoteReference"/>
          <w:b w:val="0"/>
          <w:sz w:val="20"/>
          <w:vertAlign w:val="baseline"/>
          <w:lang w:val="fr-FR"/>
        </w:rPr>
        <w:footnoteReference w:customMarkFollows="1" w:id="2"/>
        <w:t>*</w:t>
      </w:r>
    </w:p>
    <w:p w14:paraId="565434A4" w14:textId="77777777" w:rsidR="00534625" w:rsidRDefault="00534625" w:rsidP="00534625">
      <w:pPr>
        <w:pStyle w:val="HChG"/>
      </w:pPr>
      <w:r>
        <w:rPr>
          <w:lang w:val="fr-FR"/>
        </w:rPr>
        <w:tab/>
      </w:r>
      <w:r>
        <w:rPr>
          <w:lang w:val="fr-FR"/>
        </w:rPr>
        <w:tab/>
        <w:t>Introduction</w:t>
      </w:r>
    </w:p>
    <w:p w14:paraId="77746A97" w14:textId="77777777" w:rsidR="00534625" w:rsidRPr="00411425" w:rsidRDefault="00534625" w:rsidP="00534625">
      <w:pPr>
        <w:pStyle w:val="SingleTxtG"/>
        <w:rPr>
          <w:rFonts w:eastAsia="SimSun"/>
          <w:color w:val="000000"/>
          <w:lang w:val="fr-FR"/>
        </w:rPr>
      </w:pPr>
      <w:r w:rsidRPr="00411425">
        <w:rPr>
          <w:rFonts w:eastAsia="SimSun"/>
          <w:color w:val="000000"/>
          <w:lang w:val="fr-FR"/>
        </w:rPr>
        <w:t>1.</w:t>
      </w:r>
      <w:r w:rsidRPr="00411425">
        <w:rPr>
          <w:rFonts w:eastAsia="SimSun"/>
          <w:color w:val="000000"/>
          <w:lang w:val="fr-FR"/>
        </w:rPr>
        <w:tab/>
      </w:r>
      <w:r>
        <w:rPr>
          <w:lang w:val="fr-FR"/>
        </w:rPr>
        <w:t xml:space="preserve">La trousse de résine polyester est un type de produit très utilisé pour effectuer des travaux de réparation dans l’industrie. Elles se composent généralement d’un produit de base et d’un activateur. Le produit de base de la trousse de résine polyester est, selon l’utilisation du produit, un liquide inflammable ou une matière solide inflammable. L’activateur est toujours le peroxyde organique. En 2014, le </w:t>
      </w:r>
      <w:r w:rsidRPr="008D0F8F">
        <w:rPr>
          <w:b/>
          <w:bCs/>
          <w:i/>
          <w:lang w:val="fr-FR"/>
        </w:rPr>
        <w:t>No ONU 3527 TROUSSE DE RÉSINE POLYESTER</w:t>
      </w:r>
      <w:r w:rsidRPr="008D0F8F">
        <w:rPr>
          <w:b/>
          <w:i/>
          <w:lang w:val="fr-FR"/>
        </w:rPr>
        <w:t>, constituant de base solide</w:t>
      </w:r>
      <w:r>
        <w:rPr>
          <w:lang w:val="fr-FR"/>
        </w:rPr>
        <w:t xml:space="preserve"> a été ajouté à la dix-neuvième édition révisée du Règlement type de l’ONU. La Liste des marchandises dangereuses du Règlement type comporte quatre rubriques concernant les trousses de résine polyester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3"/>
        <w:gridCol w:w="2257"/>
        <w:gridCol w:w="990"/>
        <w:gridCol w:w="1258"/>
        <w:gridCol w:w="1166"/>
        <w:gridCol w:w="987"/>
      </w:tblGrid>
      <w:tr w:rsidR="00534625" w14:paraId="67C3A5FE" w14:textId="77777777" w:rsidTr="00534625">
        <w:trPr>
          <w:trHeight w:val="547"/>
          <w:tblHeader/>
        </w:trPr>
        <w:tc>
          <w:tcPr>
            <w:tcW w:w="713" w:type="dxa"/>
            <w:tcBorders>
              <w:top w:val="single" w:sz="4" w:space="0" w:color="auto"/>
              <w:left w:val="single" w:sz="4" w:space="0" w:color="auto"/>
              <w:bottom w:val="single" w:sz="4" w:space="0" w:color="auto"/>
              <w:right w:val="single" w:sz="4" w:space="0" w:color="auto"/>
            </w:tcBorders>
            <w:hideMark/>
          </w:tcPr>
          <w:p w14:paraId="482A1C17" w14:textId="77777777" w:rsidR="00534625" w:rsidRDefault="00534625" w:rsidP="00534625">
            <w:pPr>
              <w:ind w:left="57" w:right="57"/>
              <w:rPr>
                <w:rFonts w:eastAsia="SimSun"/>
                <w:color w:val="000000"/>
              </w:rPr>
            </w:pPr>
            <w:r>
              <w:rPr>
                <w:lang w:val="fr-FR"/>
              </w:rPr>
              <w:t>No ONU</w:t>
            </w:r>
          </w:p>
        </w:tc>
        <w:tc>
          <w:tcPr>
            <w:tcW w:w="2257" w:type="dxa"/>
            <w:tcBorders>
              <w:top w:val="single" w:sz="4" w:space="0" w:color="auto"/>
              <w:left w:val="single" w:sz="4" w:space="0" w:color="auto"/>
              <w:bottom w:val="single" w:sz="4" w:space="0" w:color="auto"/>
              <w:right w:val="single" w:sz="4" w:space="0" w:color="auto"/>
            </w:tcBorders>
            <w:hideMark/>
          </w:tcPr>
          <w:p w14:paraId="1284744D" w14:textId="77777777" w:rsidR="00534625" w:rsidRDefault="00534625" w:rsidP="00534625">
            <w:pPr>
              <w:ind w:left="57" w:right="57"/>
              <w:rPr>
                <w:rFonts w:eastAsia="SimSun"/>
                <w:color w:val="000000"/>
              </w:rPr>
            </w:pPr>
            <w:r>
              <w:rPr>
                <w:lang w:val="fr-FR"/>
              </w:rPr>
              <w:t>Nom et description</w:t>
            </w:r>
          </w:p>
        </w:tc>
        <w:tc>
          <w:tcPr>
            <w:tcW w:w="990" w:type="dxa"/>
            <w:tcBorders>
              <w:top w:val="single" w:sz="4" w:space="0" w:color="auto"/>
              <w:left w:val="single" w:sz="4" w:space="0" w:color="auto"/>
              <w:bottom w:val="single" w:sz="4" w:space="0" w:color="auto"/>
              <w:right w:val="single" w:sz="4" w:space="0" w:color="auto"/>
            </w:tcBorders>
            <w:hideMark/>
          </w:tcPr>
          <w:p w14:paraId="7E6E6E8F" w14:textId="77777777" w:rsidR="00534625" w:rsidRDefault="00534625" w:rsidP="00534625">
            <w:pPr>
              <w:ind w:left="57" w:right="57"/>
              <w:rPr>
                <w:rFonts w:eastAsia="SimSun"/>
                <w:color w:val="000000"/>
              </w:rPr>
            </w:pPr>
            <w:r>
              <w:rPr>
                <w:lang w:val="fr-FR"/>
              </w:rPr>
              <w:t>Classe ou division</w:t>
            </w:r>
          </w:p>
        </w:tc>
        <w:tc>
          <w:tcPr>
            <w:tcW w:w="1258" w:type="dxa"/>
            <w:tcBorders>
              <w:top w:val="single" w:sz="4" w:space="0" w:color="auto"/>
              <w:left w:val="single" w:sz="4" w:space="0" w:color="auto"/>
              <w:bottom w:val="single" w:sz="4" w:space="0" w:color="auto"/>
              <w:right w:val="single" w:sz="4" w:space="0" w:color="auto"/>
            </w:tcBorders>
            <w:hideMark/>
          </w:tcPr>
          <w:p w14:paraId="6D9453D1" w14:textId="77777777" w:rsidR="00534625" w:rsidRDefault="00534625" w:rsidP="00534625">
            <w:pPr>
              <w:ind w:left="57" w:right="57"/>
              <w:rPr>
                <w:rFonts w:eastAsia="SimSun"/>
                <w:color w:val="000000"/>
              </w:rPr>
            </w:pPr>
            <w:r>
              <w:rPr>
                <w:lang w:val="fr-FR"/>
              </w:rPr>
              <w:t>Groupe d’emballage</w:t>
            </w:r>
          </w:p>
        </w:tc>
        <w:tc>
          <w:tcPr>
            <w:tcW w:w="1166" w:type="dxa"/>
            <w:tcBorders>
              <w:top w:val="single" w:sz="4" w:space="0" w:color="auto"/>
              <w:left w:val="single" w:sz="4" w:space="0" w:color="auto"/>
              <w:bottom w:val="single" w:sz="4" w:space="0" w:color="auto"/>
              <w:right w:val="single" w:sz="4" w:space="0" w:color="auto"/>
            </w:tcBorders>
            <w:hideMark/>
          </w:tcPr>
          <w:p w14:paraId="6E605A1B" w14:textId="77777777" w:rsidR="00534625" w:rsidRDefault="00534625" w:rsidP="00534625">
            <w:pPr>
              <w:ind w:left="57" w:right="57"/>
              <w:rPr>
                <w:rFonts w:eastAsia="SimSun"/>
                <w:color w:val="000000"/>
              </w:rPr>
            </w:pPr>
            <w:r>
              <w:rPr>
                <w:lang w:val="fr-FR"/>
              </w:rPr>
              <w:t>Dispositions spéciales</w:t>
            </w:r>
          </w:p>
        </w:tc>
        <w:tc>
          <w:tcPr>
            <w:tcW w:w="987" w:type="dxa"/>
            <w:tcBorders>
              <w:top w:val="single" w:sz="4" w:space="0" w:color="auto"/>
              <w:left w:val="single" w:sz="4" w:space="0" w:color="auto"/>
              <w:bottom w:val="single" w:sz="4" w:space="0" w:color="auto"/>
              <w:right w:val="single" w:sz="4" w:space="0" w:color="auto"/>
            </w:tcBorders>
          </w:tcPr>
          <w:p w14:paraId="016DAE48" w14:textId="77777777" w:rsidR="00534625" w:rsidRDefault="00534625" w:rsidP="00534625">
            <w:pPr>
              <w:ind w:left="57" w:right="57"/>
              <w:rPr>
                <w:rFonts w:eastAsia="SimSun"/>
                <w:color w:val="000000"/>
                <w:lang w:val="en-US" w:eastAsia="zh-CN"/>
              </w:rPr>
            </w:pPr>
            <w:r>
              <w:rPr>
                <w:lang w:val="fr-FR"/>
              </w:rPr>
              <w:t>Quantités exceptées</w:t>
            </w:r>
          </w:p>
        </w:tc>
      </w:tr>
      <w:tr w:rsidR="00534625" w14:paraId="6C65F460" w14:textId="77777777" w:rsidTr="00534625">
        <w:tc>
          <w:tcPr>
            <w:tcW w:w="713" w:type="dxa"/>
            <w:tcBorders>
              <w:top w:val="single" w:sz="4" w:space="0" w:color="auto"/>
              <w:left w:val="single" w:sz="4" w:space="0" w:color="auto"/>
              <w:bottom w:val="single" w:sz="4" w:space="0" w:color="auto"/>
              <w:right w:val="single" w:sz="4" w:space="0" w:color="auto"/>
            </w:tcBorders>
            <w:hideMark/>
          </w:tcPr>
          <w:p w14:paraId="57C3F710" w14:textId="77777777" w:rsidR="00534625" w:rsidRDefault="00534625" w:rsidP="00534625">
            <w:pPr>
              <w:ind w:left="57" w:right="57"/>
              <w:rPr>
                <w:rFonts w:eastAsia="SimSun"/>
                <w:color w:val="000000"/>
              </w:rPr>
            </w:pPr>
            <w:r>
              <w:rPr>
                <w:lang w:val="fr-FR"/>
              </w:rPr>
              <w:t>3269</w:t>
            </w:r>
          </w:p>
        </w:tc>
        <w:tc>
          <w:tcPr>
            <w:tcW w:w="2257" w:type="dxa"/>
            <w:tcBorders>
              <w:top w:val="single" w:sz="4" w:space="0" w:color="auto"/>
              <w:left w:val="single" w:sz="4" w:space="0" w:color="auto"/>
              <w:bottom w:val="single" w:sz="4" w:space="0" w:color="auto"/>
              <w:right w:val="single" w:sz="4" w:space="0" w:color="auto"/>
            </w:tcBorders>
            <w:hideMark/>
          </w:tcPr>
          <w:p w14:paraId="13E9F46F" w14:textId="77777777" w:rsidR="00534625" w:rsidRPr="00411425" w:rsidRDefault="00534625" w:rsidP="00534625">
            <w:pPr>
              <w:ind w:left="57" w:right="57"/>
              <w:rPr>
                <w:rFonts w:eastAsia="SimSun"/>
                <w:color w:val="000000"/>
                <w:lang w:val="fr-FR"/>
              </w:rPr>
            </w:pPr>
            <w:r>
              <w:rPr>
                <w:lang w:val="fr-FR"/>
              </w:rPr>
              <w:t>TROUSSE DE RÉSINE POLYESTER, constituant de base liquide</w:t>
            </w:r>
          </w:p>
        </w:tc>
        <w:tc>
          <w:tcPr>
            <w:tcW w:w="990" w:type="dxa"/>
            <w:tcBorders>
              <w:top w:val="single" w:sz="4" w:space="0" w:color="auto"/>
              <w:left w:val="single" w:sz="4" w:space="0" w:color="auto"/>
              <w:bottom w:val="single" w:sz="4" w:space="0" w:color="auto"/>
              <w:right w:val="single" w:sz="4" w:space="0" w:color="auto"/>
            </w:tcBorders>
            <w:hideMark/>
          </w:tcPr>
          <w:p w14:paraId="11531514" w14:textId="77777777" w:rsidR="00534625" w:rsidRDefault="00534625" w:rsidP="00534625">
            <w:pPr>
              <w:ind w:left="57" w:right="57"/>
              <w:rPr>
                <w:rFonts w:eastAsia="SimSun"/>
                <w:color w:val="000000"/>
              </w:rPr>
            </w:pPr>
            <w:r>
              <w:rPr>
                <w:lang w:val="fr-FR"/>
              </w:rPr>
              <w:t>3</w:t>
            </w:r>
          </w:p>
        </w:tc>
        <w:tc>
          <w:tcPr>
            <w:tcW w:w="1258" w:type="dxa"/>
            <w:tcBorders>
              <w:top w:val="single" w:sz="4" w:space="0" w:color="auto"/>
              <w:left w:val="single" w:sz="4" w:space="0" w:color="auto"/>
              <w:bottom w:val="single" w:sz="4" w:space="0" w:color="auto"/>
              <w:right w:val="single" w:sz="4" w:space="0" w:color="auto"/>
            </w:tcBorders>
            <w:hideMark/>
          </w:tcPr>
          <w:p w14:paraId="3B5C5012" w14:textId="77777777" w:rsidR="00534625" w:rsidRDefault="00534625" w:rsidP="00534625">
            <w:pPr>
              <w:ind w:left="57" w:right="57"/>
              <w:rPr>
                <w:rFonts w:eastAsia="SimSun"/>
                <w:color w:val="000000"/>
              </w:rPr>
            </w:pPr>
            <w:r>
              <w:rPr>
                <w:lang w:val="fr-FR"/>
              </w:rPr>
              <w:t>II</w:t>
            </w:r>
          </w:p>
        </w:tc>
        <w:tc>
          <w:tcPr>
            <w:tcW w:w="1166" w:type="dxa"/>
            <w:tcBorders>
              <w:top w:val="single" w:sz="4" w:space="0" w:color="auto"/>
              <w:left w:val="single" w:sz="4" w:space="0" w:color="auto"/>
              <w:bottom w:val="single" w:sz="4" w:space="0" w:color="auto"/>
              <w:right w:val="single" w:sz="4" w:space="0" w:color="auto"/>
            </w:tcBorders>
            <w:hideMark/>
          </w:tcPr>
          <w:p w14:paraId="5F789808" w14:textId="77777777" w:rsidR="00534625" w:rsidRDefault="00534625" w:rsidP="00534625">
            <w:pPr>
              <w:ind w:left="57" w:right="57"/>
              <w:rPr>
                <w:rFonts w:eastAsia="SimSun"/>
                <w:color w:val="000000"/>
              </w:rPr>
            </w:pPr>
            <w:r>
              <w:rPr>
                <w:lang w:val="fr-FR"/>
              </w:rPr>
              <w:t>236 340</w:t>
            </w:r>
          </w:p>
        </w:tc>
        <w:tc>
          <w:tcPr>
            <w:tcW w:w="987" w:type="dxa"/>
            <w:tcBorders>
              <w:top w:val="single" w:sz="4" w:space="0" w:color="auto"/>
              <w:left w:val="single" w:sz="4" w:space="0" w:color="auto"/>
              <w:bottom w:val="single" w:sz="4" w:space="0" w:color="auto"/>
              <w:right w:val="single" w:sz="4" w:space="0" w:color="auto"/>
            </w:tcBorders>
            <w:hideMark/>
          </w:tcPr>
          <w:p w14:paraId="306D4E6A" w14:textId="77777777" w:rsidR="00534625" w:rsidRDefault="00534625" w:rsidP="00534625">
            <w:pPr>
              <w:ind w:left="57" w:right="57"/>
              <w:rPr>
                <w:rFonts w:eastAsia="SimSun"/>
                <w:color w:val="000000"/>
              </w:rPr>
            </w:pPr>
            <w:r>
              <w:rPr>
                <w:lang w:val="fr-FR"/>
              </w:rPr>
              <w:t>E0</w:t>
            </w:r>
          </w:p>
        </w:tc>
      </w:tr>
      <w:tr w:rsidR="00534625" w14:paraId="7A6031AF" w14:textId="77777777" w:rsidTr="00534625">
        <w:tc>
          <w:tcPr>
            <w:tcW w:w="713" w:type="dxa"/>
            <w:tcBorders>
              <w:top w:val="single" w:sz="4" w:space="0" w:color="auto"/>
              <w:left w:val="single" w:sz="4" w:space="0" w:color="auto"/>
              <w:bottom w:val="single" w:sz="4" w:space="0" w:color="auto"/>
              <w:right w:val="single" w:sz="4" w:space="0" w:color="auto"/>
            </w:tcBorders>
            <w:hideMark/>
          </w:tcPr>
          <w:p w14:paraId="1E5CE5BD" w14:textId="77777777" w:rsidR="00534625" w:rsidRDefault="00534625" w:rsidP="00534625">
            <w:pPr>
              <w:ind w:left="57" w:right="57"/>
              <w:rPr>
                <w:rFonts w:eastAsia="SimSun"/>
                <w:color w:val="000000"/>
              </w:rPr>
            </w:pPr>
            <w:r>
              <w:rPr>
                <w:lang w:val="fr-FR"/>
              </w:rPr>
              <w:t>3269</w:t>
            </w:r>
          </w:p>
        </w:tc>
        <w:tc>
          <w:tcPr>
            <w:tcW w:w="2257" w:type="dxa"/>
            <w:tcBorders>
              <w:top w:val="single" w:sz="4" w:space="0" w:color="auto"/>
              <w:left w:val="single" w:sz="4" w:space="0" w:color="auto"/>
              <w:bottom w:val="single" w:sz="4" w:space="0" w:color="auto"/>
              <w:right w:val="single" w:sz="4" w:space="0" w:color="auto"/>
            </w:tcBorders>
            <w:hideMark/>
          </w:tcPr>
          <w:p w14:paraId="6CE635A3" w14:textId="77777777" w:rsidR="00534625" w:rsidRPr="00411425" w:rsidRDefault="00534625" w:rsidP="00534625">
            <w:pPr>
              <w:ind w:left="57" w:right="57"/>
              <w:rPr>
                <w:rFonts w:eastAsia="SimSun"/>
                <w:color w:val="000000"/>
                <w:lang w:val="fr-FR"/>
              </w:rPr>
            </w:pPr>
            <w:r>
              <w:rPr>
                <w:lang w:val="fr-FR"/>
              </w:rPr>
              <w:t>TROUSSE DE RÉSINE POLYESTER, constituant de base liquide</w:t>
            </w:r>
          </w:p>
        </w:tc>
        <w:tc>
          <w:tcPr>
            <w:tcW w:w="990" w:type="dxa"/>
            <w:tcBorders>
              <w:top w:val="single" w:sz="4" w:space="0" w:color="auto"/>
              <w:left w:val="single" w:sz="4" w:space="0" w:color="auto"/>
              <w:bottom w:val="single" w:sz="4" w:space="0" w:color="auto"/>
              <w:right w:val="single" w:sz="4" w:space="0" w:color="auto"/>
            </w:tcBorders>
            <w:hideMark/>
          </w:tcPr>
          <w:p w14:paraId="56A48DF9" w14:textId="77777777" w:rsidR="00534625" w:rsidRDefault="00534625" w:rsidP="00534625">
            <w:pPr>
              <w:ind w:left="57" w:right="57"/>
              <w:rPr>
                <w:rFonts w:eastAsia="SimSun"/>
                <w:color w:val="000000"/>
              </w:rPr>
            </w:pPr>
            <w:r>
              <w:rPr>
                <w:lang w:val="fr-FR"/>
              </w:rPr>
              <w:t>3</w:t>
            </w:r>
          </w:p>
        </w:tc>
        <w:tc>
          <w:tcPr>
            <w:tcW w:w="1258" w:type="dxa"/>
            <w:tcBorders>
              <w:top w:val="single" w:sz="4" w:space="0" w:color="auto"/>
              <w:left w:val="single" w:sz="4" w:space="0" w:color="auto"/>
              <w:bottom w:val="single" w:sz="4" w:space="0" w:color="auto"/>
              <w:right w:val="single" w:sz="4" w:space="0" w:color="auto"/>
            </w:tcBorders>
            <w:hideMark/>
          </w:tcPr>
          <w:p w14:paraId="01E768B2" w14:textId="77777777" w:rsidR="00534625" w:rsidRDefault="00534625" w:rsidP="00534625">
            <w:pPr>
              <w:ind w:left="57" w:right="57"/>
              <w:rPr>
                <w:rFonts w:eastAsia="SimSun"/>
                <w:color w:val="000000"/>
              </w:rPr>
            </w:pPr>
            <w:r>
              <w:rPr>
                <w:lang w:val="fr-FR"/>
              </w:rPr>
              <w:t>III</w:t>
            </w:r>
          </w:p>
        </w:tc>
        <w:tc>
          <w:tcPr>
            <w:tcW w:w="1166" w:type="dxa"/>
            <w:tcBorders>
              <w:top w:val="single" w:sz="4" w:space="0" w:color="auto"/>
              <w:left w:val="single" w:sz="4" w:space="0" w:color="auto"/>
              <w:bottom w:val="single" w:sz="4" w:space="0" w:color="auto"/>
              <w:right w:val="single" w:sz="4" w:space="0" w:color="auto"/>
            </w:tcBorders>
            <w:hideMark/>
          </w:tcPr>
          <w:p w14:paraId="25A822F9" w14:textId="77777777" w:rsidR="00534625" w:rsidRDefault="00534625" w:rsidP="00534625">
            <w:pPr>
              <w:ind w:left="57" w:right="57"/>
              <w:rPr>
                <w:rFonts w:eastAsia="SimSun"/>
                <w:color w:val="000000"/>
              </w:rPr>
            </w:pPr>
            <w:r>
              <w:rPr>
                <w:lang w:val="fr-FR"/>
              </w:rPr>
              <w:t>236 340</w:t>
            </w:r>
          </w:p>
        </w:tc>
        <w:tc>
          <w:tcPr>
            <w:tcW w:w="987" w:type="dxa"/>
            <w:tcBorders>
              <w:top w:val="single" w:sz="4" w:space="0" w:color="auto"/>
              <w:left w:val="single" w:sz="4" w:space="0" w:color="auto"/>
              <w:bottom w:val="single" w:sz="4" w:space="0" w:color="auto"/>
              <w:right w:val="single" w:sz="4" w:space="0" w:color="auto"/>
            </w:tcBorders>
            <w:hideMark/>
          </w:tcPr>
          <w:p w14:paraId="3E5267AD" w14:textId="77777777" w:rsidR="00534625" w:rsidRDefault="00534625" w:rsidP="00534625">
            <w:pPr>
              <w:ind w:left="57" w:right="57"/>
              <w:rPr>
                <w:rFonts w:eastAsia="SimSun"/>
                <w:color w:val="000000"/>
              </w:rPr>
            </w:pPr>
            <w:r>
              <w:rPr>
                <w:lang w:val="fr-FR"/>
              </w:rPr>
              <w:t>E0</w:t>
            </w:r>
          </w:p>
        </w:tc>
      </w:tr>
      <w:tr w:rsidR="00534625" w14:paraId="328EB710" w14:textId="77777777" w:rsidTr="00534625">
        <w:tc>
          <w:tcPr>
            <w:tcW w:w="713" w:type="dxa"/>
            <w:tcBorders>
              <w:top w:val="single" w:sz="4" w:space="0" w:color="auto"/>
              <w:left w:val="single" w:sz="4" w:space="0" w:color="auto"/>
              <w:bottom w:val="single" w:sz="4" w:space="0" w:color="auto"/>
              <w:right w:val="single" w:sz="4" w:space="0" w:color="auto"/>
            </w:tcBorders>
            <w:hideMark/>
          </w:tcPr>
          <w:p w14:paraId="575EFE9C" w14:textId="77777777" w:rsidR="00534625" w:rsidRDefault="00534625" w:rsidP="00534625">
            <w:pPr>
              <w:ind w:left="57" w:right="57"/>
              <w:rPr>
                <w:rFonts w:eastAsia="SimSun"/>
                <w:color w:val="000000"/>
              </w:rPr>
            </w:pPr>
            <w:r>
              <w:rPr>
                <w:lang w:val="fr-FR"/>
              </w:rPr>
              <w:t>3527</w:t>
            </w:r>
          </w:p>
        </w:tc>
        <w:tc>
          <w:tcPr>
            <w:tcW w:w="2257" w:type="dxa"/>
            <w:tcBorders>
              <w:top w:val="single" w:sz="4" w:space="0" w:color="auto"/>
              <w:left w:val="single" w:sz="4" w:space="0" w:color="auto"/>
              <w:bottom w:val="single" w:sz="4" w:space="0" w:color="auto"/>
              <w:right w:val="single" w:sz="4" w:space="0" w:color="auto"/>
            </w:tcBorders>
            <w:hideMark/>
          </w:tcPr>
          <w:p w14:paraId="725A8035" w14:textId="77777777" w:rsidR="00534625" w:rsidRPr="00411425" w:rsidRDefault="00534625" w:rsidP="00534625">
            <w:pPr>
              <w:ind w:left="57" w:right="57"/>
              <w:rPr>
                <w:rFonts w:eastAsia="SimSun"/>
                <w:color w:val="000000"/>
                <w:lang w:val="fr-FR"/>
              </w:rPr>
            </w:pPr>
            <w:r>
              <w:rPr>
                <w:lang w:val="fr-FR"/>
              </w:rPr>
              <w:t>TROUSSE DE RÉSINE POLYESTER, constituant de base solide</w:t>
            </w:r>
          </w:p>
        </w:tc>
        <w:tc>
          <w:tcPr>
            <w:tcW w:w="990" w:type="dxa"/>
            <w:tcBorders>
              <w:top w:val="single" w:sz="4" w:space="0" w:color="auto"/>
              <w:left w:val="single" w:sz="4" w:space="0" w:color="auto"/>
              <w:bottom w:val="single" w:sz="4" w:space="0" w:color="auto"/>
              <w:right w:val="single" w:sz="4" w:space="0" w:color="auto"/>
            </w:tcBorders>
            <w:hideMark/>
          </w:tcPr>
          <w:p w14:paraId="14F573C8" w14:textId="77777777" w:rsidR="00534625" w:rsidRDefault="00534625" w:rsidP="00534625">
            <w:pPr>
              <w:ind w:left="57" w:right="57"/>
              <w:rPr>
                <w:rFonts w:eastAsia="SimSun"/>
                <w:color w:val="000000"/>
              </w:rPr>
            </w:pPr>
            <w:r>
              <w:rPr>
                <w:lang w:val="fr-FR"/>
              </w:rPr>
              <w:t>4.1</w:t>
            </w:r>
          </w:p>
        </w:tc>
        <w:tc>
          <w:tcPr>
            <w:tcW w:w="1258" w:type="dxa"/>
            <w:tcBorders>
              <w:top w:val="single" w:sz="4" w:space="0" w:color="auto"/>
              <w:left w:val="single" w:sz="4" w:space="0" w:color="auto"/>
              <w:bottom w:val="single" w:sz="4" w:space="0" w:color="auto"/>
              <w:right w:val="single" w:sz="4" w:space="0" w:color="auto"/>
            </w:tcBorders>
            <w:hideMark/>
          </w:tcPr>
          <w:p w14:paraId="27678351" w14:textId="77777777" w:rsidR="00534625" w:rsidRDefault="00534625" w:rsidP="00534625">
            <w:pPr>
              <w:ind w:left="57" w:right="57"/>
              <w:rPr>
                <w:rFonts w:eastAsia="SimSun"/>
                <w:color w:val="000000"/>
              </w:rPr>
            </w:pPr>
            <w:r>
              <w:rPr>
                <w:lang w:val="fr-FR"/>
              </w:rPr>
              <w:t>II</w:t>
            </w:r>
          </w:p>
        </w:tc>
        <w:tc>
          <w:tcPr>
            <w:tcW w:w="1166" w:type="dxa"/>
            <w:tcBorders>
              <w:top w:val="single" w:sz="4" w:space="0" w:color="auto"/>
              <w:left w:val="single" w:sz="4" w:space="0" w:color="auto"/>
              <w:bottom w:val="single" w:sz="4" w:space="0" w:color="auto"/>
              <w:right w:val="single" w:sz="4" w:space="0" w:color="auto"/>
            </w:tcBorders>
            <w:hideMark/>
          </w:tcPr>
          <w:p w14:paraId="49259517" w14:textId="77777777" w:rsidR="00534625" w:rsidRDefault="00534625" w:rsidP="00534625">
            <w:pPr>
              <w:ind w:left="57" w:right="57"/>
              <w:rPr>
                <w:rFonts w:eastAsia="SimSun"/>
                <w:color w:val="000000"/>
              </w:rPr>
            </w:pPr>
            <w:r>
              <w:rPr>
                <w:lang w:val="fr-FR"/>
              </w:rPr>
              <w:t>236 340</w:t>
            </w:r>
          </w:p>
        </w:tc>
        <w:tc>
          <w:tcPr>
            <w:tcW w:w="987" w:type="dxa"/>
            <w:tcBorders>
              <w:top w:val="single" w:sz="4" w:space="0" w:color="auto"/>
              <w:left w:val="single" w:sz="4" w:space="0" w:color="auto"/>
              <w:bottom w:val="single" w:sz="4" w:space="0" w:color="auto"/>
              <w:right w:val="single" w:sz="4" w:space="0" w:color="auto"/>
            </w:tcBorders>
            <w:hideMark/>
          </w:tcPr>
          <w:p w14:paraId="41D564F4" w14:textId="77777777" w:rsidR="00534625" w:rsidRDefault="00534625" w:rsidP="00534625">
            <w:pPr>
              <w:ind w:left="57" w:right="57"/>
              <w:rPr>
                <w:rFonts w:eastAsia="SimSun"/>
                <w:color w:val="000000"/>
              </w:rPr>
            </w:pPr>
            <w:r>
              <w:rPr>
                <w:lang w:val="fr-FR"/>
              </w:rPr>
              <w:t>E0</w:t>
            </w:r>
          </w:p>
        </w:tc>
      </w:tr>
      <w:tr w:rsidR="00534625" w14:paraId="75DDE31B" w14:textId="77777777" w:rsidTr="00534625">
        <w:tc>
          <w:tcPr>
            <w:tcW w:w="713" w:type="dxa"/>
            <w:tcBorders>
              <w:top w:val="single" w:sz="4" w:space="0" w:color="auto"/>
              <w:left w:val="single" w:sz="4" w:space="0" w:color="auto"/>
              <w:bottom w:val="single" w:sz="4" w:space="0" w:color="auto"/>
              <w:right w:val="single" w:sz="4" w:space="0" w:color="auto"/>
            </w:tcBorders>
            <w:hideMark/>
          </w:tcPr>
          <w:p w14:paraId="2811B329" w14:textId="77777777" w:rsidR="00534625" w:rsidRDefault="00534625" w:rsidP="000E03A9">
            <w:pPr>
              <w:keepNext/>
              <w:ind w:left="57" w:right="57"/>
              <w:rPr>
                <w:rFonts w:eastAsia="SimSun"/>
                <w:color w:val="000000"/>
              </w:rPr>
            </w:pPr>
            <w:r>
              <w:rPr>
                <w:lang w:val="fr-FR"/>
              </w:rPr>
              <w:lastRenderedPageBreak/>
              <w:t>3527</w:t>
            </w:r>
          </w:p>
        </w:tc>
        <w:tc>
          <w:tcPr>
            <w:tcW w:w="2257" w:type="dxa"/>
            <w:tcBorders>
              <w:top w:val="single" w:sz="4" w:space="0" w:color="auto"/>
              <w:left w:val="single" w:sz="4" w:space="0" w:color="auto"/>
              <w:bottom w:val="single" w:sz="4" w:space="0" w:color="auto"/>
              <w:right w:val="single" w:sz="4" w:space="0" w:color="auto"/>
            </w:tcBorders>
            <w:hideMark/>
          </w:tcPr>
          <w:p w14:paraId="4A12F746" w14:textId="77777777" w:rsidR="00534625" w:rsidRPr="00411425" w:rsidRDefault="00534625" w:rsidP="000E03A9">
            <w:pPr>
              <w:keepNext/>
              <w:ind w:left="57" w:right="57"/>
              <w:rPr>
                <w:rFonts w:eastAsia="SimSun"/>
                <w:color w:val="000000"/>
                <w:lang w:val="fr-FR"/>
              </w:rPr>
            </w:pPr>
            <w:r>
              <w:rPr>
                <w:lang w:val="fr-FR"/>
              </w:rPr>
              <w:t>TROUSSE DE RÉSINE POLYESTER, constituant de base solide</w:t>
            </w:r>
          </w:p>
        </w:tc>
        <w:tc>
          <w:tcPr>
            <w:tcW w:w="990" w:type="dxa"/>
            <w:tcBorders>
              <w:top w:val="single" w:sz="4" w:space="0" w:color="auto"/>
              <w:left w:val="single" w:sz="4" w:space="0" w:color="auto"/>
              <w:bottom w:val="single" w:sz="4" w:space="0" w:color="auto"/>
              <w:right w:val="single" w:sz="4" w:space="0" w:color="auto"/>
            </w:tcBorders>
            <w:hideMark/>
          </w:tcPr>
          <w:p w14:paraId="54A507ED" w14:textId="77777777" w:rsidR="00534625" w:rsidRDefault="00534625" w:rsidP="000E03A9">
            <w:pPr>
              <w:keepNext/>
              <w:ind w:left="57" w:right="57"/>
              <w:rPr>
                <w:rFonts w:eastAsia="SimSun"/>
                <w:color w:val="000000"/>
              </w:rPr>
            </w:pPr>
            <w:r>
              <w:rPr>
                <w:lang w:val="fr-FR"/>
              </w:rPr>
              <w:t>4.1</w:t>
            </w:r>
          </w:p>
        </w:tc>
        <w:tc>
          <w:tcPr>
            <w:tcW w:w="1258" w:type="dxa"/>
            <w:tcBorders>
              <w:top w:val="single" w:sz="4" w:space="0" w:color="auto"/>
              <w:left w:val="single" w:sz="4" w:space="0" w:color="auto"/>
              <w:bottom w:val="single" w:sz="4" w:space="0" w:color="auto"/>
              <w:right w:val="single" w:sz="4" w:space="0" w:color="auto"/>
            </w:tcBorders>
            <w:hideMark/>
          </w:tcPr>
          <w:p w14:paraId="5A2E0495" w14:textId="77777777" w:rsidR="00534625" w:rsidRDefault="00534625" w:rsidP="000E03A9">
            <w:pPr>
              <w:keepNext/>
              <w:ind w:left="57" w:right="57"/>
              <w:rPr>
                <w:rFonts w:eastAsia="SimSun"/>
                <w:color w:val="000000"/>
              </w:rPr>
            </w:pPr>
            <w:r>
              <w:rPr>
                <w:lang w:val="fr-FR"/>
              </w:rPr>
              <w:t>III</w:t>
            </w:r>
          </w:p>
        </w:tc>
        <w:tc>
          <w:tcPr>
            <w:tcW w:w="1166" w:type="dxa"/>
            <w:tcBorders>
              <w:top w:val="single" w:sz="4" w:space="0" w:color="auto"/>
              <w:left w:val="single" w:sz="4" w:space="0" w:color="auto"/>
              <w:bottom w:val="single" w:sz="4" w:space="0" w:color="auto"/>
              <w:right w:val="single" w:sz="4" w:space="0" w:color="auto"/>
            </w:tcBorders>
            <w:hideMark/>
          </w:tcPr>
          <w:p w14:paraId="3272C124" w14:textId="77777777" w:rsidR="00534625" w:rsidRDefault="00534625" w:rsidP="000E03A9">
            <w:pPr>
              <w:keepNext/>
              <w:ind w:left="57" w:right="57"/>
              <w:rPr>
                <w:rFonts w:eastAsia="SimSun"/>
                <w:color w:val="000000"/>
              </w:rPr>
            </w:pPr>
            <w:r>
              <w:rPr>
                <w:lang w:val="fr-FR"/>
              </w:rPr>
              <w:t>236 340</w:t>
            </w:r>
          </w:p>
        </w:tc>
        <w:tc>
          <w:tcPr>
            <w:tcW w:w="987" w:type="dxa"/>
            <w:tcBorders>
              <w:top w:val="single" w:sz="4" w:space="0" w:color="auto"/>
              <w:left w:val="single" w:sz="4" w:space="0" w:color="auto"/>
              <w:bottom w:val="single" w:sz="4" w:space="0" w:color="auto"/>
              <w:right w:val="single" w:sz="4" w:space="0" w:color="auto"/>
            </w:tcBorders>
            <w:hideMark/>
          </w:tcPr>
          <w:p w14:paraId="776842F7" w14:textId="77777777" w:rsidR="00534625" w:rsidRDefault="00534625" w:rsidP="000E03A9">
            <w:pPr>
              <w:keepNext/>
              <w:ind w:left="57" w:right="57"/>
              <w:rPr>
                <w:rFonts w:eastAsia="SimSun"/>
                <w:color w:val="000000"/>
              </w:rPr>
            </w:pPr>
            <w:r>
              <w:rPr>
                <w:lang w:val="fr-FR"/>
              </w:rPr>
              <w:t>E0</w:t>
            </w:r>
          </w:p>
        </w:tc>
      </w:tr>
    </w:tbl>
    <w:p w14:paraId="5C5E79DE" w14:textId="77777777" w:rsidR="00534625" w:rsidRPr="00411425" w:rsidRDefault="00534625" w:rsidP="00534625">
      <w:pPr>
        <w:pStyle w:val="SingleTxtG"/>
        <w:spacing w:before="120"/>
        <w:rPr>
          <w:rFonts w:eastAsia="SimSun"/>
          <w:color w:val="000000"/>
          <w:lang w:val="fr-FR"/>
        </w:rPr>
      </w:pPr>
      <w:r w:rsidRPr="00411425">
        <w:rPr>
          <w:rFonts w:eastAsia="SimSun"/>
          <w:color w:val="000000"/>
          <w:lang w:val="fr-FR"/>
        </w:rPr>
        <w:t>2.</w:t>
      </w:r>
      <w:r w:rsidRPr="00411425">
        <w:rPr>
          <w:rFonts w:eastAsia="SimSun"/>
          <w:color w:val="000000"/>
          <w:lang w:val="fr-FR"/>
        </w:rPr>
        <w:tab/>
      </w:r>
      <w:r>
        <w:rPr>
          <w:lang w:val="fr-FR"/>
        </w:rPr>
        <w:t>Le produit de base et l’activateur de la trousse de résine polyester sont toujours emballés ensemble. Les dispositions spéciales (DS) 236 et 340, indiquées dans la colonne 6 de la Liste des marchandises dangereuses, précisent les conditions de transport du produit. Conformément à la DS 236, les trousses de résine polyester sont composées de deux constituants : un produit de base (de la classe 3 ou de la classe 4.1, groupe d’emballage II ou III) et un activateur (peroxyde organique). Le peroxyde organique doit être de type D, E ou F, ne nécessitant pas de régulation de température. Le groupe d’emballage est II ou III selon les critères de la classe 3 ou de la classe 4.1 comme il convient, appliqués au produit de base. La quantité limite indiquée dans la colonne 7a de la Liste des marchandises dangereuses du chapitre 3.2 s’applique au produit de base. Selon la DS 340, les trousses chimiques, trousses de premiers secours ou trousses de résine polyester contenant des matières dangereuses dans des emballages intérieurs en quantités ne dépassant pas, pour chaque matière, les limites pour quantités exceptées fixées dans la colonne 7b de la Liste des marchandises dangereuses peuvent être transportées conformément aux dispositions du chapitre 3.5. Les matières de la classe 5.2, bien qu’elles ne soient pas individuellement autorisées en tant que quantités exceptées dans la Liste des marchandises dangereuses, le sont dans ces trousses et sont affectées au code E2 (voir 3.5.1.2).</w:t>
      </w:r>
    </w:p>
    <w:p w14:paraId="2F762B9E" w14:textId="77777777" w:rsidR="00534625" w:rsidRPr="00411425" w:rsidRDefault="00534625" w:rsidP="00534625">
      <w:pPr>
        <w:pStyle w:val="SingleTxtG"/>
        <w:rPr>
          <w:rFonts w:eastAsia="SimSun"/>
          <w:color w:val="000000"/>
          <w:lang w:val="fr-FR"/>
        </w:rPr>
      </w:pPr>
      <w:r>
        <w:rPr>
          <w:lang w:val="fr-FR"/>
        </w:rPr>
        <w:t>3.</w:t>
      </w:r>
      <w:r>
        <w:rPr>
          <w:lang w:val="fr-FR"/>
        </w:rPr>
        <w:tab/>
        <w:t>Les trousses de résine polyester sont toujours présentés dans des emballages de petite taille et contiennent une très faible quantité de marchandises dangereuses. Il est donc très important de prévoir des quantités exceptées pour le transport de l’activateur. Pour les Nos ONU 3269 et 3527, le code E0 figure désormais dans la colonne 7b, ce qui signifie que la trousse de résine polyester ne pourra pas être transportée en tant que quantité exceptée.</w:t>
      </w:r>
    </w:p>
    <w:p w14:paraId="63740A70" w14:textId="77777777" w:rsidR="00534625" w:rsidRPr="00411425" w:rsidRDefault="00534625" w:rsidP="00534625">
      <w:pPr>
        <w:pStyle w:val="HChG"/>
        <w:rPr>
          <w:szCs w:val="22"/>
          <w:lang w:val="fr-FR"/>
        </w:rPr>
      </w:pPr>
      <w:r>
        <w:rPr>
          <w:lang w:val="fr-FR"/>
        </w:rPr>
        <w:tab/>
      </w:r>
      <w:r>
        <w:rPr>
          <w:lang w:val="fr-FR"/>
        </w:rPr>
        <w:tab/>
        <w:t>Proposition</w:t>
      </w:r>
    </w:p>
    <w:p w14:paraId="75C153CF" w14:textId="77777777" w:rsidR="00534625" w:rsidRPr="00411425" w:rsidRDefault="00534625" w:rsidP="00534625">
      <w:pPr>
        <w:pStyle w:val="SingleTxtG"/>
        <w:rPr>
          <w:lang w:val="fr-FR"/>
        </w:rPr>
      </w:pPr>
      <w:r>
        <w:rPr>
          <w:lang w:val="fr-FR"/>
        </w:rPr>
        <w:t>4.</w:t>
      </w:r>
      <w:r>
        <w:rPr>
          <w:lang w:val="fr-FR"/>
        </w:rPr>
        <w:tab/>
        <w:t xml:space="preserve">La Chine propose de remplacer le code « E0 » par le code « E2 » ou par « voir DS 340 au chapitre 3.3 » dans la colonne 7b </w:t>
      </w:r>
      <w:proofErr w:type="spellStart"/>
      <w:r>
        <w:rPr>
          <w:lang w:val="fr-FR"/>
        </w:rPr>
        <w:t>des</w:t>
      </w:r>
      <w:proofErr w:type="spellEnd"/>
      <w:r>
        <w:rPr>
          <w:lang w:val="fr-FR"/>
        </w:rPr>
        <w:t xml:space="preserve"> Nos ONU 3269 et 3527 de la Liste des marchandises dangereuses.</w:t>
      </w:r>
    </w:p>
    <w:p w14:paraId="14B92656" w14:textId="77777777" w:rsidR="001B0540" w:rsidRPr="00534625" w:rsidRDefault="00534625" w:rsidP="00534625">
      <w:pPr>
        <w:pStyle w:val="SingleTxtG"/>
        <w:spacing w:before="240" w:after="0"/>
        <w:jc w:val="center"/>
        <w:rPr>
          <w:u w:val="single"/>
        </w:rPr>
      </w:pPr>
      <w:r>
        <w:rPr>
          <w:u w:val="single"/>
        </w:rPr>
        <w:tab/>
      </w:r>
      <w:r>
        <w:rPr>
          <w:u w:val="single"/>
        </w:rPr>
        <w:tab/>
      </w:r>
      <w:r>
        <w:rPr>
          <w:u w:val="single"/>
        </w:rPr>
        <w:tab/>
      </w:r>
    </w:p>
    <w:sectPr w:rsidR="001B0540" w:rsidRPr="00534625" w:rsidSect="001B054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3BC5B" w14:textId="77777777" w:rsidR="009B5E66" w:rsidRDefault="009B5E66" w:rsidP="00F95C08">
      <w:pPr>
        <w:spacing w:line="240" w:lineRule="auto"/>
      </w:pPr>
    </w:p>
  </w:endnote>
  <w:endnote w:type="continuationSeparator" w:id="0">
    <w:p w14:paraId="7437188A" w14:textId="77777777" w:rsidR="009B5E66" w:rsidRPr="00AC3823" w:rsidRDefault="009B5E66" w:rsidP="00AC3823">
      <w:pPr>
        <w:pStyle w:val="Footer"/>
      </w:pPr>
    </w:p>
  </w:endnote>
  <w:endnote w:type="continuationNotice" w:id="1">
    <w:p w14:paraId="48189A87" w14:textId="77777777" w:rsidR="009B5E66" w:rsidRDefault="009B5E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A410" w14:textId="77777777" w:rsidR="001B0540" w:rsidRPr="001B0540" w:rsidRDefault="001B0540" w:rsidP="001B0540">
    <w:pPr>
      <w:pStyle w:val="Footer"/>
      <w:tabs>
        <w:tab w:val="right" w:pos="9638"/>
      </w:tabs>
    </w:pPr>
    <w:r w:rsidRPr="001B0540">
      <w:rPr>
        <w:b/>
        <w:sz w:val="18"/>
      </w:rPr>
      <w:fldChar w:fldCharType="begin"/>
    </w:r>
    <w:r w:rsidRPr="001B0540">
      <w:rPr>
        <w:b/>
        <w:sz w:val="18"/>
      </w:rPr>
      <w:instrText xml:space="preserve"> PAGE  \* MERGEFORMAT </w:instrText>
    </w:r>
    <w:r w:rsidRPr="001B0540">
      <w:rPr>
        <w:b/>
        <w:sz w:val="18"/>
      </w:rPr>
      <w:fldChar w:fldCharType="separate"/>
    </w:r>
    <w:r w:rsidRPr="001B0540">
      <w:rPr>
        <w:b/>
        <w:noProof/>
        <w:sz w:val="18"/>
      </w:rPr>
      <w:t>2</w:t>
    </w:r>
    <w:r w:rsidRPr="001B0540">
      <w:rPr>
        <w:b/>
        <w:sz w:val="18"/>
      </w:rPr>
      <w:fldChar w:fldCharType="end"/>
    </w:r>
    <w:r>
      <w:rPr>
        <w:b/>
        <w:sz w:val="18"/>
      </w:rPr>
      <w:tab/>
    </w:r>
    <w:r>
      <w:t>GE.19-15319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BB93" w14:textId="77777777" w:rsidR="001B0540" w:rsidRPr="001B0540" w:rsidRDefault="001B0540" w:rsidP="001B0540">
    <w:pPr>
      <w:pStyle w:val="Footer"/>
      <w:tabs>
        <w:tab w:val="right" w:pos="9638"/>
      </w:tabs>
      <w:rPr>
        <w:b/>
        <w:sz w:val="18"/>
      </w:rPr>
    </w:pPr>
    <w:r>
      <w:t>GE.19-15319</w:t>
    </w:r>
    <w:r>
      <w:tab/>
    </w:r>
    <w:r w:rsidRPr="001B0540">
      <w:rPr>
        <w:b/>
        <w:sz w:val="18"/>
      </w:rPr>
      <w:fldChar w:fldCharType="begin"/>
    </w:r>
    <w:r w:rsidRPr="001B0540">
      <w:rPr>
        <w:b/>
        <w:sz w:val="18"/>
      </w:rPr>
      <w:instrText xml:space="preserve"> PAGE  \* MERGEFORMAT </w:instrText>
    </w:r>
    <w:r w:rsidRPr="001B0540">
      <w:rPr>
        <w:b/>
        <w:sz w:val="18"/>
      </w:rPr>
      <w:fldChar w:fldCharType="separate"/>
    </w:r>
    <w:r w:rsidRPr="001B0540">
      <w:rPr>
        <w:b/>
        <w:noProof/>
        <w:sz w:val="18"/>
      </w:rPr>
      <w:t>3</w:t>
    </w:r>
    <w:r w:rsidRPr="001B05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001C" w14:textId="77777777" w:rsidR="0068456F" w:rsidRPr="001B0540" w:rsidRDefault="001B0540" w:rsidP="001B0540">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769BB47D" wp14:editId="4E6806D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15319  (</w:t>
    </w:r>
    <w:proofErr w:type="gramEnd"/>
    <w:r>
      <w:rPr>
        <w:sz w:val="20"/>
      </w:rPr>
      <w:t>F)    091019    091019</w:t>
    </w:r>
    <w:r>
      <w:rPr>
        <w:sz w:val="20"/>
      </w:rPr>
      <w:br/>
    </w:r>
    <w:r w:rsidRPr="001B0540">
      <w:rPr>
        <w:rFonts w:ascii="C39T30Lfz" w:hAnsi="C39T30Lfz"/>
        <w:sz w:val="56"/>
      </w:rPr>
      <w:t></w:t>
    </w:r>
    <w:r w:rsidRPr="001B0540">
      <w:rPr>
        <w:rFonts w:ascii="C39T30Lfz" w:hAnsi="C39T30Lfz"/>
        <w:sz w:val="56"/>
      </w:rPr>
      <w:t></w:t>
    </w:r>
    <w:r w:rsidRPr="001B0540">
      <w:rPr>
        <w:rFonts w:ascii="C39T30Lfz" w:hAnsi="C39T30Lfz"/>
        <w:sz w:val="56"/>
      </w:rPr>
      <w:t></w:t>
    </w:r>
    <w:r w:rsidRPr="001B0540">
      <w:rPr>
        <w:rFonts w:ascii="C39T30Lfz" w:hAnsi="C39T30Lfz"/>
        <w:sz w:val="56"/>
      </w:rPr>
      <w:t></w:t>
    </w:r>
    <w:r w:rsidRPr="001B0540">
      <w:rPr>
        <w:rFonts w:ascii="C39T30Lfz" w:hAnsi="C39T30Lfz"/>
        <w:sz w:val="56"/>
      </w:rPr>
      <w:t></w:t>
    </w:r>
    <w:r w:rsidRPr="001B0540">
      <w:rPr>
        <w:rFonts w:ascii="C39T30Lfz" w:hAnsi="C39T30Lfz"/>
        <w:sz w:val="56"/>
      </w:rPr>
      <w:t></w:t>
    </w:r>
    <w:r w:rsidRPr="001B0540">
      <w:rPr>
        <w:rFonts w:ascii="C39T30Lfz" w:hAnsi="C39T30Lfz"/>
        <w:sz w:val="56"/>
      </w:rPr>
      <w:t></w:t>
    </w:r>
    <w:r w:rsidRPr="001B0540">
      <w:rPr>
        <w:rFonts w:ascii="C39T30Lfz" w:hAnsi="C39T30Lfz"/>
        <w:sz w:val="56"/>
      </w:rPr>
      <w:t></w:t>
    </w:r>
    <w:r w:rsidRPr="001B0540">
      <w:rPr>
        <w:rFonts w:ascii="C39T30Lfz" w:hAnsi="C39T30Lfz"/>
        <w:sz w:val="56"/>
      </w:rPr>
      <w:t></w:t>
    </w:r>
    <w:r>
      <w:rPr>
        <w:noProof/>
        <w:sz w:val="20"/>
      </w:rPr>
      <w:drawing>
        <wp:anchor distT="0" distB="0" distL="114300" distR="114300" simplePos="0" relativeHeight="251658240" behindDoc="0" locked="0" layoutInCell="1" allowOverlap="1" wp14:anchorId="07DA2685" wp14:editId="57045E55">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4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4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804F9" w14:textId="77777777" w:rsidR="009B5E66" w:rsidRPr="00AC3823" w:rsidRDefault="009B5E66" w:rsidP="00AC3823">
      <w:pPr>
        <w:pStyle w:val="Footer"/>
        <w:tabs>
          <w:tab w:val="right" w:pos="2155"/>
        </w:tabs>
        <w:spacing w:after="80" w:line="240" w:lineRule="atLeast"/>
        <w:ind w:left="680"/>
        <w:rPr>
          <w:u w:val="single"/>
        </w:rPr>
      </w:pPr>
      <w:r>
        <w:rPr>
          <w:u w:val="single"/>
        </w:rPr>
        <w:tab/>
      </w:r>
    </w:p>
  </w:footnote>
  <w:footnote w:type="continuationSeparator" w:id="0">
    <w:p w14:paraId="034E37AE" w14:textId="77777777" w:rsidR="009B5E66" w:rsidRPr="00AC3823" w:rsidRDefault="009B5E66" w:rsidP="00AC3823">
      <w:pPr>
        <w:pStyle w:val="Footer"/>
        <w:tabs>
          <w:tab w:val="right" w:pos="2155"/>
        </w:tabs>
        <w:spacing w:after="80" w:line="240" w:lineRule="atLeast"/>
        <w:ind w:left="680"/>
        <w:rPr>
          <w:u w:val="single"/>
        </w:rPr>
      </w:pPr>
      <w:r>
        <w:rPr>
          <w:u w:val="single"/>
        </w:rPr>
        <w:tab/>
      </w:r>
    </w:p>
  </w:footnote>
  <w:footnote w:type="continuationNotice" w:id="1">
    <w:p w14:paraId="1A886466" w14:textId="77777777" w:rsidR="009B5E66" w:rsidRPr="00AC3823" w:rsidRDefault="009B5E66">
      <w:pPr>
        <w:spacing w:line="240" w:lineRule="auto"/>
        <w:rPr>
          <w:sz w:val="2"/>
          <w:szCs w:val="2"/>
        </w:rPr>
      </w:pPr>
    </w:p>
  </w:footnote>
  <w:footnote w:id="2">
    <w:p w14:paraId="5DA3CE8D" w14:textId="77777777" w:rsidR="00534625" w:rsidRPr="00411425" w:rsidRDefault="00534625" w:rsidP="00534625">
      <w:pPr>
        <w:pStyle w:val="FootnoteText"/>
        <w:rPr>
          <w:lang w:val="fr-FR"/>
        </w:rPr>
      </w:pPr>
      <w:r w:rsidRPr="00534625">
        <w:rPr>
          <w:sz w:val="20"/>
          <w:lang w:val="fr-FR"/>
        </w:rPr>
        <w:tab/>
        <w:t>*</w:t>
      </w:r>
      <w:r w:rsidRPr="00534625">
        <w:rPr>
          <w:sz w:val="20"/>
          <w:lang w:val="fr-FR"/>
        </w:rPr>
        <w:tab/>
      </w:r>
      <w:r>
        <w:rPr>
          <w:lang w:val="fr-FR"/>
        </w:rPr>
        <w:t>Conformément au programme de travail du Sous-Comité pour la période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DBBC" w14:textId="32CF0B91" w:rsidR="001B0540" w:rsidRPr="001B0540" w:rsidRDefault="005B45B8">
    <w:pPr>
      <w:pStyle w:val="Header"/>
    </w:pPr>
    <w:r>
      <w:fldChar w:fldCharType="begin"/>
    </w:r>
    <w:r>
      <w:instrText xml:space="preserve"> TITLE  \* MERGEFORMAT </w:instrText>
    </w:r>
    <w:r>
      <w:fldChar w:fldCharType="separate"/>
    </w:r>
    <w:r>
      <w:t>ST/SG/AC.10/C.3/2019/47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6A4B" w14:textId="0E7673B2" w:rsidR="001B0540" w:rsidRPr="001B0540" w:rsidRDefault="005B45B8" w:rsidP="001B0540">
    <w:pPr>
      <w:pStyle w:val="Header"/>
      <w:jc w:val="right"/>
    </w:pPr>
    <w:r>
      <w:fldChar w:fldCharType="begin"/>
    </w:r>
    <w:r>
      <w:instrText xml:space="preserve"> TITLE  \* MERGEFORMAT </w:instrText>
    </w:r>
    <w:r>
      <w:fldChar w:fldCharType="separate"/>
    </w:r>
    <w:r>
      <w:t>ST/SG/AC.10/C.3/2019/47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C4FEE1"/>
    <w:multiLevelType w:val="singleLevel"/>
    <w:tmpl w:val="1FC4FEE1"/>
    <w:lvl w:ilvl="0">
      <w:start w:val="1"/>
      <w:numFmt w:val="decimal"/>
      <w:lvlText w:val="%1."/>
      <w:lvlJc w:val="left"/>
      <w:pPr>
        <w:ind w:left="0" w:firstLine="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66"/>
    <w:rsid w:val="00017F94"/>
    <w:rsid w:val="00023842"/>
    <w:rsid w:val="000305D3"/>
    <w:rsid w:val="000334F9"/>
    <w:rsid w:val="000553AD"/>
    <w:rsid w:val="0007796D"/>
    <w:rsid w:val="000B7790"/>
    <w:rsid w:val="000E03A9"/>
    <w:rsid w:val="00111F2F"/>
    <w:rsid w:val="00132EA9"/>
    <w:rsid w:val="0014365E"/>
    <w:rsid w:val="00176178"/>
    <w:rsid w:val="001B0540"/>
    <w:rsid w:val="001F525A"/>
    <w:rsid w:val="00223272"/>
    <w:rsid w:val="0024779E"/>
    <w:rsid w:val="00283190"/>
    <w:rsid w:val="002832AC"/>
    <w:rsid w:val="002D7C93"/>
    <w:rsid w:val="00441C3B"/>
    <w:rsid w:val="00446FE5"/>
    <w:rsid w:val="00452396"/>
    <w:rsid w:val="004E468C"/>
    <w:rsid w:val="00534625"/>
    <w:rsid w:val="005505B7"/>
    <w:rsid w:val="00573BE5"/>
    <w:rsid w:val="00584DC4"/>
    <w:rsid w:val="00586ED3"/>
    <w:rsid w:val="00596AA9"/>
    <w:rsid w:val="005B45B8"/>
    <w:rsid w:val="0068456F"/>
    <w:rsid w:val="0071601D"/>
    <w:rsid w:val="007A62E6"/>
    <w:rsid w:val="0080684C"/>
    <w:rsid w:val="00871C75"/>
    <w:rsid w:val="008776DC"/>
    <w:rsid w:val="008B40CD"/>
    <w:rsid w:val="008D0F8F"/>
    <w:rsid w:val="009705C8"/>
    <w:rsid w:val="009B5E66"/>
    <w:rsid w:val="009C1CF4"/>
    <w:rsid w:val="00A30353"/>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6A3B87"/>
  <w15:docId w15:val="{ABE699D9-F683-4C31-B321-3B49EB95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NormalWeb">
    <w:name w:val="Normal (Web)"/>
    <w:basedOn w:val="Normal"/>
    <w:uiPriority w:val="99"/>
    <w:rsid w:val="00534625"/>
    <w:rPr>
      <w:sz w:val="24"/>
      <w:szCs w:val="24"/>
    </w:rPr>
  </w:style>
  <w:style w:type="character" w:customStyle="1" w:styleId="HChGChar">
    <w:name w:val="_ H _Ch_G Char"/>
    <w:link w:val="HChG"/>
    <w:qFormat/>
    <w:rsid w:val="00534625"/>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534625"/>
    <w:rPr>
      <w:rFonts w:ascii="Times New Roman" w:eastAsiaTheme="minorHAnsi" w:hAnsi="Times New Roman" w:cs="Times New Roman"/>
      <w:sz w:val="20"/>
      <w:szCs w:val="20"/>
      <w:lang w:eastAsia="en-US"/>
    </w:rPr>
  </w:style>
  <w:style w:type="character" w:customStyle="1" w:styleId="H1GChar">
    <w:name w:val="_ H_1_G Char"/>
    <w:link w:val="H1G"/>
    <w:qFormat/>
    <w:locked/>
    <w:rsid w:val="00534625"/>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3310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ST/SG/AC.10/C.3/2019/47</vt:lpstr>
      <vt:lpstr>ST/SG/AC.10/C.3/2019/47</vt:lpstr>
    </vt:vector>
  </TitlesOfParts>
  <Company>DCM</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ST/SG/AC.10/C.3/2019/47</dc:title>
  <dc:subject/>
  <dc:creator>Nicolas MORIN</dc:creator>
  <cp:keywords/>
  <cp:lastModifiedBy>Laurence Berthet</cp:lastModifiedBy>
  <cp:revision>3</cp:revision>
  <cp:lastPrinted>2019-10-10T09:08:00Z</cp:lastPrinted>
  <dcterms:created xsi:type="dcterms:W3CDTF">2019-10-10T09:08:00Z</dcterms:created>
  <dcterms:modified xsi:type="dcterms:W3CDTF">2019-10-10T09:08:00Z</dcterms:modified>
</cp:coreProperties>
</file>