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D6D33D" w14:textId="77777777" w:rsidTr="006476E1">
        <w:trPr>
          <w:trHeight w:val="851"/>
        </w:trPr>
        <w:tc>
          <w:tcPr>
            <w:tcW w:w="1259" w:type="dxa"/>
            <w:tcBorders>
              <w:top w:val="nil"/>
              <w:left w:val="nil"/>
              <w:bottom w:val="single" w:sz="4" w:space="0" w:color="auto"/>
              <w:right w:val="nil"/>
            </w:tcBorders>
          </w:tcPr>
          <w:p w14:paraId="23CABDDC" w14:textId="77777777" w:rsidR="00E52109" w:rsidRPr="002A32CB" w:rsidRDefault="00E52109" w:rsidP="004858F5"/>
        </w:tc>
        <w:tc>
          <w:tcPr>
            <w:tcW w:w="2236" w:type="dxa"/>
            <w:tcBorders>
              <w:top w:val="nil"/>
              <w:left w:val="nil"/>
              <w:bottom w:val="single" w:sz="4" w:space="0" w:color="auto"/>
              <w:right w:val="nil"/>
            </w:tcBorders>
            <w:vAlign w:val="bottom"/>
          </w:tcPr>
          <w:p w14:paraId="33E26E4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0AC521D" w14:textId="4146EE46" w:rsidR="00E52109" w:rsidRDefault="00A851B9" w:rsidP="00A851B9">
            <w:pPr>
              <w:suppressAutoHyphens w:val="0"/>
              <w:jc w:val="right"/>
            </w:pPr>
            <w:r w:rsidRPr="00A851B9">
              <w:rPr>
                <w:sz w:val="40"/>
              </w:rPr>
              <w:t>ST</w:t>
            </w:r>
            <w:r>
              <w:t>/SG/AC.10/C.3/2019/3</w:t>
            </w:r>
            <w:r w:rsidR="00126860">
              <w:t>9</w:t>
            </w:r>
          </w:p>
        </w:tc>
      </w:tr>
      <w:tr w:rsidR="00E52109" w14:paraId="38637E47" w14:textId="77777777" w:rsidTr="006476E1">
        <w:trPr>
          <w:trHeight w:val="2835"/>
        </w:trPr>
        <w:tc>
          <w:tcPr>
            <w:tcW w:w="1259" w:type="dxa"/>
            <w:tcBorders>
              <w:top w:val="single" w:sz="4" w:space="0" w:color="auto"/>
              <w:left w:val="nil"/>
              <w:bottom w:val="single" w:sz="12" w:space="0" w:color="auto"/>
              <w:right w:val="nil"/>
            </w:tcBorders>
          </w:tcPr>
          <w:p w14:paraId="7572A78B" w14:textId="77777777" w:rsidR="00E52109" w:rsidRDefault="00E52109" w:rsidP="006476E1">
            <w:pPr>
              <w:spacing w:before="120"/>
              <w:jc w:val="center"/>
            </w:pPr>
            <w:r>
              <w:rPr>
                <w:noProof/>
                <w:lang w:val="fr-CH" w:eastAsia="fr-CH"/>
              </w:rPr>
              <w:drawing>
                <wp:inline distT="0" distB="0" distL="0" distR="0" wp14:anchorId="37A2CA26" wp14:editId="7B31D88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927E4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1032A27" w14:textId="77777777" w:rsidR="00D94B05" w:rsidRDefault="00A851B9" w:rsidP="00A851B9">
            <w:pPr>
              <w:suppressAutoHyphens w:val="0"/>
              <w:spacing w:before="240" w:line="240" w:lineRule="exact"/>
            </w:pPr>
            <w:r>
              <w:t>Distr.: General</w:t>
            </w:r>
          </w:p>
          <w:p w14:paraId="21751B7F" w14:textId="21496FC9" w:rsidR="00A851B9" w:rsidRDefault="00352715" w:rsidP="00A851B9">
            <w:pPr>
              <w:suppressAutoHyphens w:val="0"/>
              <w:spacing w:line="240" w:lineRule="exact"/>
            </w:pPr>
            <w:r>
              <w:t>3 September</w:t>
            </w:r>
            <w:r w:rsidR="00A851B9">
              <w:t xml:space="preserve"> 2019</w:t>
            </w:r>
          </w:p>
          <w:p w14:paraId="33DF8D07" w14:textId="77777777" w:rsidR="00126860" w:rsidRDefault="00126860" w:rsidP="00A851B9">
            <w:pPr>
              <w:suppressAutoHyphens w:val="0"/>
              <w:spacing w:line="240" w:lineRule="exact"/>
            </w:pPr>
          </w:p>
          <w:p w14:paraId="0D455892" w14:textId="22C336A4" w:rsidR="00A851B9" w:rsidRDefault="00A851B9" w:rsidP="00A851B9">
            <w:pPr>
              <w:suppressAutoHyphens w:val="0"/>
              <w:spacing w:line="240" w:lineRule="exact"/>
            </w:pPr>
            <w:r>
              <w:t>Original: English</w:t>
            </w:r>
          </w:p>
        </w:tc>
      </w:tr>
    </w:tbl>
    <w:p w14:paraId="5BF04E32" w14:textId="77777777" w:rsidR="00054870" w:rsidRDefault="00054870" w:rsidP="0005487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054870" w14:paraId="440E93A7" w14:textId="77777777" w:rsidTr="00C27765">
        <w:tc>
          <w:tcPr>
            <w:tcW w:w="9639" w:type="dxa"/>
            <w:shd w:val="clear" w:color="auto" w:fill="auto"/>
          </w:tcPr>
          <w:p w14:paraId="2CF4BD4A" w14:textId="6C576149" w:rsidR="00054870" w:rsidRPr="006D12B1" w:rsidRDefault="00054870" w:rsidP="00C27765">
            <w:pPr>
              <w:spacing w:before="120" w:after="120"/>
              <w:ind w:right="57"/>
              <w:rPr>
                <w:b/>
              </w:rPr>
            </w:pPr>
            <w:r>
              <w:rPr>
                <w:b/>
              </w:rPr>
              <w:t xml:space="preserve">Sub-Committee of Experts on the Transport of Dangerous Goods </w:t>
            </w:r>
          </w:p>
        </w:tc>
      </w:tr>
      <w:tr w:rsidR="00054870" w:rsidRPr="00CE57DA" w14:paraId="62D518EB" w14:textId="77777777" w:rsidTr="00C27765">
        <w:tc>
          <w:tcPr>
            <w:tcW w:w="9639" w:type="dxa"/>
            <w:shd w:val="clear" w:color="auto" w:fill="auto"/>
          </w:tcPr>
          <w:p w14:paraId="7E434A5A" w14:textId="1B014601" w:rsidR="00054870" w:rsidRPr="006133E8" w:rsidRDefault="00054870" w:rsidP="00C27765">
            <w:pPr>
              <w:spacing w:before="100"/>
              <w:rPr>
                <w:b/>
              </w:rPr>
            </w:pPr>
            <w:r>
              <w:rPr>
                <w:b/>
              </w:rPr>
              <w:t>Fifty-</w:t>
            </w:r>
            <w:r w:rsidR="00126860">
              <w:rPr>
                <w:b/>
              </w:rPr>
              <w:t>sixth</w:t>
            </w:r>
            <w:r>
              <w:rPr>
                <w:b/>
              </w:rPr>
              <w:t xml:space="preserve"> session</w:t>
            </w:r>
          </w:p>
          <w:p w14:paraId="768852FB" w14:textId="7BCBF3FD" w:rsidR="00054870" w:rsidRPr="001F66AB" w:rsidRDefault="00054870" w:rsidP="00C27765">
            <w:pPr>
              <w:rPr>
                <w:b/>
              </w:rPr>
            </w:pPr>
            <w:r>
              <w:t xml:space="preserve">Geneva, </w:t>
            </w:r>
            <w:r w:rsidR="00126860">
              <w:t>2</w:t>
            </w:r>
            <w:r w:rsidR="0017459F">
              <w:t>-</w:t>
            </w:r>
            <w:r w:rsidR="00126860">
              <w:t>11 December 2019</w:t>
            </w:r>
            <w:r>
              <w:br/>
              <w:t xml:space="preserve">Item </w:t>
            </w:r>
            <w:r w:rsidR="00126860">
              <w:t>6 (e)</w:t>
            </w:r>
            <w:r>
              <w:t xml:space="preserve"> of the provisional agenda</w:t>
            </w:r>
          </w:p>
          <w:p w14:paraId="66E463CA" w14:textId="55D76C8D" w:rsidR="00054870" w:rsidRPr="00126860" w:rsidRDefault="00126860" w:rsidP="00C27765">
            <w:pPr>
              <w:spacing w:after="120"/>
              <w:ind w:right="199"/>
              <w:rPr>
                <w:b/>
                <w:bCs/>
              </w:rPr>
            </w:pPr>
            <w:r w:rsidRPr="00126860">
              <w:rPr>
                <w:b/>
                <w:bCs/>
              </w:rPr>
              <w:t xml:space="preserve">Miscellaneous proposals for amendments to the Model Regulations </w:t>
            </w:r>
            <w:r w:rsidRPr="00126860">
              <w:rPr>
                <w:b/>
                <w:bCs/>
              </w:rPr>
              <w:br/>
              <w:t>on the Transport of Dangerous Goods:</w:t>
            </w:r>
            <w:r w:rsidRPr="00126860">
              <w:rPr>
                <w:b/>
                <w:bCs/>
              </w:rPr>
              <w:br/>
              <w:t>other miscellaneous proposals</w:t>
            </w:r>
          </w:p>
        </w:tc>
      </w:tr>
    </w:tbl>
    <w:p w14:paraId="6680118A" w14:textId="0A324854" w:rsidR="00126860" w:rsidRDefault="00126860" w:rsidP="00126860">
      <w:pPr>
        <w:pStyle w:val="HChG"/>
        <w:rPr>
          <w:lang w:val="en-US"/>
        </w:rPr>
      </w:pPr>
      <w:r>
        <w:rPr>
          <w:lang w:val="en-US"/>
        </w:rPr>
        <w:tab/>
      </w:r>
      <w:r>
        <w:rPr>
          <w:lang w:val="en-US"/>
        </w:rPr>
        <w:tab/>
        <w:t>Corrections to the steel types to be used for classifying for corrosivity</w:t>
      </w:r>
    </w:p>
    <w:p w14:paraId="6F8405DF" w14:textId="4558048A" w:rsidR="00126860" w:rsidRDefault="00126860" w:rsidP="00126860">
      <w:pPr>
        <w:pStyle w:val="H1G"/>
        <w:rPr>
          <w:lang w:val="en-US"/>
        </w:rPr>
      </w:pPr>
      <w:r>
        <w:rPr>
          <w:lang w:val="en-US"/>
        </w:rPr>
        <w:tab/>
      </w:r>
      <w:r>
        <w:rPr>
          <w:lang w:val="en-US"/>
        </w:rPr>
        <w:tab/>
      </w:r>
      <w:r w:rsidRPr="00CD33CA">
        <w:rPr>
          <w:lang w:val="en-US"/>
        </w:rPr>
        <w:t>Transmitted by the expert from Belgium</w:t>
      </w:r>
      <w:r>
        <w:rPr>
          <w:rStyle w:val="FootnoteReference"/>
          <w:lang w:val="en-US"/>
        </w:rPr>
        <w:footnoteReference w:customMarkFollows="1" w:id="2"/>
        <w:t>*</w:t>
      </w:r>
    </w:p>
    <w:p w14:paraId="2C52A345" w14:textId="0E79BE3E" w:rsidR="00126860" w:rsidRDefault="00126860" w:rsidP="001776D6">
      <w:pPr>
        <w:pStyle w:val="HChG"/>
      </w:pPr>
      <w:r>
        <w:tab/>
      </w:r>
      <w:r>
        <w:tab/>
        <w:t>Introduction</w:t>
      </w:r>
    </w:p>
    <w:p w14:paraId="794E52D9" w14:textId="0169744F" w:rsidR="00126860" w:rsidRDefault="00126860" w:rsidP="00126860">
      <w:pPr>
        <w:pStyle w:val="SingleTxtG"/>
      </w:pPr>
      <w:r>
        <w:t>1.</w:t>
      </w:r>
      <w:r>
        <w:tab/>
        <w:t xml:space="preserve">At the fifty-fourth session of the Sub-Committee of Experts on the Transport of Dangerous Goods, Belgium presented informal document </w:t>
      </w:r>
      <w:bookmarkStart w:id="0" w:name="_Hlk4593946"/>
      <w:r w:rsidRPr="00157DFA">
        <w:fldChar w:fldCharType="begin"/>
      </w:r>
      <w:r w:rsidRPr="00157DFA">
        <w:instrText xml:space="preserve"> HYPERLINK "http://www.unece.org/fileadmin/DAM/trans/doc/2018/dgac10c3/UN-SCETDG-54-INF15e.pdf" </w:instrText>
      </w:r>
      <w:r w:rsidRPr="00157DFA">
        <w:fldChar w:fldCharType="separate"/>
      </w:r>
      <w:r w:rsidRPr="00157DFA">
        <w:rPr>
          <w:rStyle w:val="Hyperlink"/>
          <w:color w:val="auto"/>
        </w:rPr>
        <w:t>INF.15</w:t>
      </w:r>
      <w:r w:rsidRPr="00157DFA">
        <w:fldChar w:fldCharType="end"/>
      </w:r>
      <w:bookmarkEnd w:id="0"/>
      <w:r>
        <w:t xml:space="preserve"> in which it was explained that there is a difference between the English and the French versions of paragraph 2.2.8.3 c) ii) of the Model Regulations. The English version allows testing for corrosivity to be performed on steal type </w:t>
      </w:r>
      <w:r w:rsidRPr="007B0830">
        <w:t>Unified Numbering System (UNS) G10200 or a similar type</w:t>
      </w:r>
      <w:r>
        <w:t>. The French version on the other hand does not mention the wording “or similar type” and thus was more restrictive th</w:t>
      </w:r>
      <w:r w:rsidR="00352715">
        <w:t>a</w:t>
      </w:r>
      <w:r>
        <w:t>n the English text (see underlined text).</w:t>
      </w:r>
    </w:p>
    <w:p w14:paraId="79E82ED3" w14:textId="0FEDB525" w:rsidR="00126860" w:rsidRDefault="00157DFA" w:rsidP="00126860">
      <w:pPr>
        <w:pStyle w:val="SingleTxtG"/>
      </w:pPr>
      <w:r>
        <w:tab/>
      </w:r>
      <w:r>
        <w:tab/>
      </w:r>
      <w:r w:rsidR="00126860">
        <w:t>English text paragraph 2.2.8.3 c) ii) of the Model Regulations</w:t>
      </w:r>
    </w:p>
    <w:p w14:paraId="5B595A06" w14:textId="77777777" w:rsidR="00126860" w:rsidRDefault="00126860" w:rsidP="00126860">
      <w:pPr>
        <w:pStyle w:val="SingleTxtG"/>
        <w:ind w:left="1701"/>
      </w:pPr>
      <w:r w:rsidRPr="00D822B2">
        <w:rPr>
          <w:i/>
          <w:lang w:val="en-US"/>
        </w:rPr>
        <w:t xml:space="preserve">For the purposes of testing steel, type S235JR+CR (1.0037 resp. St 37-2), S275J2G3+CR (1.0144 resp. St 44-3), ISO 3574 or Unified Numbering System </w:t>
      </w:r>
      <w:r w:rsidRPr="003B70E3">
        <w:rPr>
          <w:i/>
          <w:u w:val="single"/>
          <w:lang w:val="en-US"/>
        </w:rPr>
        <w:t xml:space="preserve">(UNS) G10200 or a similar </w:t>
      </w:r>
      <w:r w:rsidRPr="00157E49">
        <w:rPr>
          <w:i/>
          <w:u w:val="single"/>
          <w:lang w:val="en-US"/>
        </w:rPr>
        <w:t xml:space="preserve">type </w:t>
      </w:r>
      <w:r w:rsidRPr="00577509">
        <w:rPr>
          <w:i/>
          <w:lang w:val="en-US"/>
        </w:rPr>
        <w:t>or SAE 1020</w:t>
      </w:r>
      <w:r w:rsidRPr="00D822B2">
        <w:rPr>
          <w:i/>
          <w:lang w:val="en-US"/>
        </w:rPr>
        <w:t xml:space="preserve">, and for testing </w:t>
      </w:r>
      <w:proofErr w:type="spellStart"/>
      <w:r w:rsidRPr="00D822B2">
        <w:rPr>
          <w:i/>
          <w:lang w:val="en-US"/>
        </w:rPr>
        <w:t>aluminium</w:t>
      </w:r>
      <w:proofErr w:type="spellEnd"/>
      <w:r w:rsidRPr="00D822B2">
        <w:rPr>
          <w:i/>
          <w:lang w:val="en-US"/>
        </w:rPr>
        <w:t xml:space="preserve">, </w:t>
      </w:r>
      <w:proofErr w:type="spellStart"/>
      <w:r w:rsidRPr="00D822B2">
        <w:rPr>
          <w:i/>
          <w:lang w:val="en-US"/>
        </w:rPr>
        <w:t>nonclad</w:t>
      </w:r>
      <w:proofErr w:type="spellEnd"/>
      <w:r w:rsidRPr="00D822B2">
        <w:rPr>
          <w:i/>
          <w:lang w:val="en-US"/>
        </w:rPr>
        <w:t>, types 7075</w:t>
      </w:r>
      <w:r w:rsidRPr="00D822B2">
        <w:rPr>
          <w:rFonts w:eastAsia="Times#20New#20Roman"/>
          <w:i/>
          <w:lang w:val="en-US"/>
        </w:rPr>
        <w:t>–</w:t>
      </w:r>
      <w:r w:rsidRPr="00D822B2">
        <w:rPr>
          <w:i/>
          <w:lang w:val="en-US"/>
        </w:rPr>
        <w:t>T6 or AZ5GU-T6 shall be used. An acceptable test is prescribed in the Manual of Tests and Criteria, Part III, Section 37.</w:t>
      </w:r>
    </w:p>
    <w:p w14:paraId="73B881C4" w14:textId="77777777" w:rsidR="00126860" w:rsidRDefault="00126860">
      <w:pPr>
        <w:suppressAutoHyphens w:val="0"/>
        <w:kinsoku/>
        <w:overflowPunct/>
        <w:autoSpaceDE/>
        <w:autoSpaceDN/>
        <w:adjustRightInd/>
        <w:snapToGrid/>
        <w:spacing w:after="200" w:line="276" w:lineRule="auto"/>
        <w:rPr>
          <w:lang w:val="en-US"/>
        </w:rPr>
      </w:pPr>
      <w:r>
        <w:rPr>
          <w:lang w:val="en-US"/>
        </w:rPr>
        <w:br w:type="page"/>
      </w:r>
    </w:p>
    <w:p w14:paraId="51FD6647" w14:textId="318DA8F1" w:rsidR="00126860" w:rsidRPr="00153ECD" w:rsidRDefault="00157DFA" w:rsidP="00126860">
      <w:pPr>
        <w:pStyle w:val="SingleTxtG"/>
        <w:rPr>
          <w:lang w:val="en-US"/>
        </w:rPr>
      </w:pPr>
      <w:r>
        <w:rPr>
          <w:lang w:val="en-US"/>
        </w:rPr>
        <w:lastRenderedPageBreak/>
        <w:tab/>
      </w:r>
      <w:r>
        <w:rPr>
          <w:lang w:val="en-US"/>
        </w:rPr>
        <w:tab/>
      </w:r>
      <w:r w:rsidR="00126860" w:rsidRPr="00153ECD">
        <w:rPr>
          <w:lang w:val="en-US"/>
        </w:rPr>
        <w:t>French text paragraph 2.2.8.3 c) ii</w:t>
      </w:r>
      <w:r w:rsidR="00126860">
        <w:rPr>
          <w:lang w:val="en-US"/>
        </w:rPr>
        <w:t xml:space="preserve">) </w:t>
      </w:r>
      <w:r w:rsidR="00126860">
        <w:t>of the Model Regulations</w:t>
      </w:r>
    </w:p>
    <w:p w14:paraId="014999DF" w14:textId="126C580F" w:rsidR="00126860" w:rsidRPr="00126860" w:rsidRDefault="00157DFA" w:rsidP="00157DFA">
      <w:pPr>
        <w:pStyle w:val="SingleTxtG"/>
        <w:ind w:left="1701" w:hanging="567"/>
        <w:rPr>
          <w:i/>
          <w:iCs/>
          <w:lang w:val="fr-BE"/>
        </w:rPr>
      </w:pPr>
      <w:r>
        <w:rPr>
          <w:i/>
          <w:iCs/>
          <w:lang w:val="fr-BE"/>
        </w:rPr>
        <w:tab/>
      </w:r>
      <w:r>
        <w:rPr>
          <w:i/>
          <w:iCs/>
          <w:lang w:val="fr-BE"/>
        </w:rPr>
        <w:tab/>
      </w:r>
      <w:r w:rsidR="00126860" w:rsidRPr="00126860">
        <w:rPr>
          <w:i/>
          <w:iCs/>
          <w:lang w:val="fr-BE"/>
        </w:rPr>
        <w:t>Pour les épreuves sur l'acier, on doit utiliser les types S235JR+CR (1.0037, respectivement St 37-2), S275J2G3+CR (1.0144, respectivement St 44-3), ISO 3574, "</w:t>
      </w:r>
      <w:proofErr w:type="spellStart"/>
      <w:r w:rsidR="00126860" w:rsidRPr="00126860">
        <w:rPr>
          <w:i/>
          <w:iCs/>
          <w:lang w:val="fr-BE"/>
        </w:rPr>
        <w:t>Unified</w:t>
      </w:r>
      <w:proofErr w:type="spellEnd"/>
      <w:r w:rsidR="00126860" w:rsidRPr="00126860">
        <w:rPr>
          <w:i/>
          <w:iCs/>
          <w:lang w:val="fr-BE"/>
        </w:rPr>
        <w:t xml:space="preserve"> </w:t>
      </w:r>
      <w:proofErr w:type="spellStart"/>
      <w:r w:rsidR="00126860" w:rsidRPr="00126860">
        <w:rPr>
          <w:i/>
          <w:iCs/>
          <w:lang w:val="fr-BE"/>
        </w:rPr>
        <w:t>Numbering</w:t>
      </w:r>
      <w:proofErr w:type="spellEnd"/>
      <w:r w:rsidR="00126860" w:rsidRPr="00126860">
        <w:rPr>
          <w:i/>
          <w:iCs/>
          <w:lang w:val="fr-BE"/>
        </w:rPr>
        <w:t xml:space="preserve"> System" </w:t>
      </w:r>
      <w:r w:rsidR="00126860" w:rsidRPr="00126860">
        <w:rPr>
          <w:i/>
          <w:iCs/>
          <w:u w:val="single"/>
          <w:lang w:val="fr-BE"/>
        </w:rPr>
        <w:t xml:space="preserve">(UNS) G10200 </w:t>
      </w:r>
      <w:r w:rsidR="00126860" w:rsidRPr="00126860">
        <w:rPr>
          <w:i/>
          <w:iCs/>
          <w:lang w:val="fr-BE"/>
        </w:rPr>
        <w:t>ou SAE 1020, et pour les épreuves sur l'aluminium les types non revêtus 7075-T6 ou AZ5GU-T6. Une épreuve acceptable est décrite dans le Manuel d'épreuves et de critères, troisième partie, section 37.</w:t>
      </w:r>
    </w:p>
    <w:p w14:paraId="74221887" w14:textId="13E8358F" w:rsidR="00126860" w:rsidRDefault="00126860" w:rsidP="00126860">
      <w:pPr>
        <w:pStyle w:val="SingleTxtG"/>
      </w:pPr>
      <w:r>
        <w:t>2.</w:t>
      </w:r>
      <w:r>
        <w:tab/>
        <w:t xml:space="preserve">As explained in </w:t>
      </w:r>
      <w:bookmarkStart w:id="1" w:name="_Hlk16600128"/>
      <w:r w:rsidRPr="00157DFA">
        <w:fldChar w:fldCharType="begin"/>
      </w:r>
      <w:r w:rsidRPr="00157DFA">
        <w:instrText xml:space="preserve"> HYPERLINK "http://www.unece.org/fileadmin/DAM/trans/doc/2018/dgac10c3/UN-SCETDG-54-INF15e.pdf" </w:instrText>
      </w:r>
      <w:r w:rsidRPr="00157DFA">
        <w:fldChar w:fldCharType="separate"/>
      </w:r>
      <w:r w:rsidRPr="00157DFA">
        <w:rPr>
          <w:rStyle w:val="Hyperlink"/>
          <w:color w:val="auto"/>
        </w:rPr>
        <w:t>INF.15</w:t>
      </w:r>
      <w:r w:rsidRPr="00157DFA">
        <w:rPr>
          <w:rStyle w:val="Hyperlink"/>
          <w:color w:val="auto"/>
        </w:rPr>
        <w:fldChar w:fldCharType="end"/>
      </w:r>
      <w:bookmarkEnd w:id="1"/>
      <w:r>
        <w:t xml:space="preserve">, the secretariat provided information that the mention “or similar type” was in both language versions of the original proposal, which was adopted between square brackets during the </w:t>
      </w:r>
      <w:r w:rsidR="00157DFA">
        <w:t>twenty-first</w:t>
      </w:r>
      <w:r>
        <w:t xml:space="preserve"> session of the Sub</w:t>
      </w:r>
      <w:r w:rsidR="00157DFA">
        <w:t>-</w:t>
      </w:r>
      <w:r>
        <w:t xml:space="preserve">Committee of Experts on the Transport of Dangerous Goods. Nevertheless, during the </w:t>
      </w:r>
      <w:r w:rsidR="00157DFA">
        <w:t>twenty-second</w:t>
      </w:r>
      <w:r>
        <w:t xml:space="preserve"> session these texts were re-examined </w:t>
      </w:r>
      <w:proofErr w:type="gramStart"/>
      <w:r>
        <w:t>on the basis of</w:t>
      </w:r>
      <w:proofErr w:type="gramEnd"/>
      <w:r>
        <w:t xml:space="preserve"> an informal document that did not contain the mention “or similar type” in neither of the language versions. </w:t>
      </w:r>
      <w:proofErr w:type="gramStart"/>
      <w:r>
        <w:t>Additionally</w:t>
      </w:r>
      <w:proofErr w:type="gramEnd"/>
      <w:r>
        <w:t xml:space="preserve"> the mention “or similar type” could also not be retrieved in the consolidated list of amendments to the </w:t>
      </w:r>
      <w:proofErr w:type="spellStart"/>
      <w:r w:rsidR="00157DFA">
        <w:t>twelth</w:t>
      </w:r>
      <w:proofErr w:type="spellEnd"/>
      <w:r>
        <w:t xml:space="preserve"> edition of the Model Regulations on the Transport of Dangerous Goods that was adopted after the </w:t>
      </w:r>
      <w:r w:rsidR="00157DFA">
        <w:t>twenty-second</w:t>
      </w:r>
      <w:r>
        <w:t xml:space="preserve"> session.</w:t>
      </w:r>
    </w:p>
    <w:p w14:paraId="2539E2BA" w14:textId="032EB589" w:rsidR="00126860" w:rsidRPr="00A7533C" w:rsidRDefault="00126860" w:rsidP="00126860">
      <w:pPr>
        <w:pStyle w:val="SingleTxtG"/>
      </w:pPr>
      <w:r>
        <w:t>3.</w:t>
      </w:r>
      <w:r>
        <w:tab/>
        <w:t xml:space="preserve">Based on the information given by the secretariat, it was concluded that this was an editorial error and that the mention “or similar type” was accidently not deleted from the English version of the revised texts. As such in document </w:t>
      </w:r>
      <w:hyperlink r:id="rId9" w:history="1">
        <w:r w:rsidRPr="00157DFA">
          <w:rPr>
            <w:rStyle w:val="Hyperlink"/>
            <w:color w:val="auto"/>
          </w:rPr>
          <w:t>INF.15</w:t>
        </w:r>
      </w:hyperlink>
      <w:r w:rsidRPr="00157DFA">
        <w:rPr>
          <w:rStyle w:val="Hyperlink"/>
          <w:color w:val="auto"/>
        </w:rPr>
        <w:t xml:space="preserve"> presented at the </w:t>
      </w:r>
      <w:r w:rsidR="00157DFA">
        <w:rPr>
          <w:rStyle w:val="Hyperlink"/>
          <w:color w:val="auto"/>
        </w:rPr>
        <w:t>fifty-fourth</w:t>
      </w:r>
      <w:r w:rsidRPr="00157DFA">
        <w:rPr>
          <w:rStyle w:val="Hyperlink"/>
          <w:color w:val="auto"/>
        </w:rPr>
        <w:t xml:space="preserve"> session, Belgium proposed to delete the mention “or similar type” in the English version of the text in paragraph 2.2.8.3 c) ii).</w:t>
      </w:r>
    </w:p>
    <w:p w14:paraId="12F8D663" w14:textId="227AC5CC" w:rsidR="00126860" w:rsidRDefault="00126860" w:rsidP="00126860">
      <w:pPr>
        <w:pStyle w:val="SingleTxtG"/>
      </w:pPr>
      <w:r>
        <w:t>4.</w:t>
      </w:r>
      <w:r>
        <w:tab/>
        <w:t xml:space="preserve">During the discussion at the </w:t>
      </w:r>
      <w:r w:rsidR="00157DFA">
        <w:t>fifty-fourth</w:t>
      </w:r>
      <w:r>
        <w:t xml:space="preserve"> session</w:t>
      </w:r>
      <w:r w:rsidR="00352715">
        <w:t>,</w:t>
      </w:r>
      <w:r>
        <w:t xml:space="preserve"> it was agreed that this difference in wording could indeed lead to a different application of paragraph 2.2.8.3 c) ii) but several delegations were reluctant to accept the proposal as such, since they wanted to check with their stakeholders whether deleting this notion would not cause problems for them. Additionally the representative of IMO drew attention to the fact that work on corrosivity was going on for the IMSBC Code, that was expected to be presented in September 2019 and thought it might be good to consider the outcome of this work in the light of updating the paragraph (</w:t>
      </w:r>
      <w:r w:rsidR="00352715">
        <w:t>s</w:t>
      </w:r>
      <w:r>
        <w:t xml:space="preserve">ee report </w:t>
      </w:r>
      <w:r w:rsidR="00157DFA">
        <w:t>at the fifty-fourth</w:t>
      </w:r>
      <w:r>
        <w:t xml:space="preserve"> session, </w:t>
      </w:r>
      <w:hyperlink r:id="rId10" w:history="1">
        <w:r w:rsidRPr="00157DFA">
          <w:rPr>
            <w:rStyle w:val="Hyperlink"/>
            <w:color w:val="auto"/>
          </w:rPr>
          <w:t>ST/SG/AC.10/C.3/108</w:t>
        </w:r>
      </w:hyperlink>
      <w:r>
        <w:t xml:space="preserve">, </w:t>
      </w:r>
      <w:r w:rsidR="00157DFA">
        <w:t>paras</w:t>
      </w:r>
      <w:r w:rsidR="00352715">
        <w:t>.</w:t>
      </w:r>
      <w:r w:rsidR="00157DFA">
        <w:t xml:space="preserve"> </w:t>
      </w:r>
      <w:r>
        <w:t xml:space="preserve">118-120). </w:t>
      </w:r>
    </w:p>
    <w:p w14:paraId="526A8DD9" w14:textId="5B02E977" w:rsidR="00126860" w:rsidRDefault="00126860" w:rsidP="00126860">
      <w:pPr>
        <w:pStyle w:val="SingleTxtG"/>
      </w:pPr>
      <w:r>
        <w:t>5.</w:t>
      </w:r>
      <w:r>
        <w:tab/>
      </w:r>
      <w:proofErr w:type="gramStart"/>
      <w:r>
        <w:t>Additionally</w:t>
      </w:r>
      <w:proofErr w:type="gramEnd"/>
      <w:r>
        <w:t xml:space="preserve"> some experts pointed out that the mention “or similar type” was also not present in the corresponding texts of the French and English versions of the Manual of Tests and Criteria section 37, paragraph 37.4.2 where the procedures to be followed for testing corrosivity and the steel types to be used are listed.</w:t>
      </w:r>
    </w:p>
    <w:p w14:paraId="4A5A2784" w14:textId="45792BEC" w:rsidR="00126860" w:rsidRDefault="00157DFA" w:rsidP="00126860">
      <w:pPr>
        <w:pStyle w:val="SingleTxtG"/>
      </w:pPr>
      <w:r>
        <w:tab/>
      </w:r>
      <w:r>
        <w:tab/>
      </w:r>
      <w:r w:rsidR="00126860">
        <w:t>English text in paragraph 37.4.2 of the Manual of Tests and Criteria</w:t>
      </w:r>
    </w:p>
    <w:p w14:paraId="7FAAD914" w14:textId="445AA2E1" w:rsidR="00126860" w:rsidRPr="00126860" w:rsidRDefault="00157DFA" w:rsidP="00157DFA">
      <w:pPr>
        <w:pStyle w:val="SingleTxtG"/>
        <w:ind w:left="1701" w:hanging="567"/>
        <w:rPr>
          <w:i/>
          <w:iCs/>
        </w:rPr>
      </w:pPr>
      <w:r>
        <w:rPr>
          <w:i/>
          <w:iCs/>
        </w:rPr>
        <w:tab/>
      </w:r>
      <w:r>
        <w:rPr>
          <w:i/>
          <w:iCs/>
        </w:rPr>
        <w:tab/>
      </w:r>
      <w:r w:rsidR="00126860" w:rsidRPr="00126860">
        <w:rPr>
          <w:i/>
          <w:iCs/>
        </w:rPr>
        <w:t>Steel type S235JR+CR (1.0037, resp. St 37-2), S275J2G3+CR (1.0144, resp. St 44</w:t>
      </w:r>
      <w:r>
        <w:rPr>
          <w:i/>
          <w:iCs/>
        </w:rPr>
        <w:noBreakHyphen/>
      </w:r>
      <w:r w:rsidR="00126860" w:rsidRPr="00126860">
        <w:rPr>
          <w:i/>
          <w:iCs/>
        </w:rPr>
        <w:t xml:space="preserve">3), ISO 3574, Unified Numbering System (UNS) G10200 or SAE 1020 </w:t>
      </w:r>
      <w:r w:rsidR="00126860" w:rsidRPr="00126860">
        <w:rPr>
          <w:i/>
          <w:iCs/>
          <w:u w:val="single"/>
        </w:rPr>
        <w:t>(see Figure 37.4.1</w:t>
      </w:r>
      <w:r w:rsidR="00126860" w:rsidRPr="00126860">
        <w:rPr>
          <w:i/>
          <w:iCs/>
        </w:rPr>
        <w:t>)</w:t>
      </w:r>
    </w:p>
    <w:p w14:paraId="13B20D7B" w14:textId="490BD1C4" w:rsidR="00126860" w:rsidRDefault="00157DFA" w:rsidP="00126860">
      <w:pPr>
        <w:pStyle w:val="SingleTxtG"/>
      </w:pPr>
      <w:r>
        <w:tab/>
      </w:r>
      <w:r>
        <w:tab/>
      </w:r>
      <w:r w:rsidR="00126860">
        <w:t>French text paragraph 37.4.2 of the Manual of Tests and Criteria</w:t>
      </w:r>
    </w:p>
    <w:p w14:paraId="30BBF490" w14:textId="437A429F" w:rsidR="00126860" w:rsidRPr="00126860" w:rsidRDefault="00157DFA" w:rsidP="00157DFA">
      <w:pPr>
        <w:pStyle w:val="SingleTxtG"/>
        <w:ind w:left="1701" w:hanging="567"/>
        <w:rPr>
          <w:i/>
          <w:iCs/>
        </w:rPr>
      </w:pPr>
      <w:r>
        <w:rPr>
          <w:i/>
          <w:iCs/>
        </w:rPr>
        <w:tab/>
      </w:r>
      <w:r>
        <w:rPr>
          <w:i/>
          <w:iCs/>
        </w:rPr>
        <w:tab/>
      </w:r>
      <w:proofErr w:type="spellStart"/>
      <w:r w:rsidR="00126860" w:rsidRPr="00126860">
        <w:rPr>
          <w:i/>
          <w:iCs/>
        </w:rPr>
        <w:t>Acier</w:t>
      </w:r>
      <w:proofErr w:type="spellEnd"/>
      <w:r w:rsidR="00126860" w:rsidRPr="00126860">
        <w:rPr>
          <w:i/>
          <w:iCs/>
        </w:rPr>
        <w:t xml:space="preserve"> des types S235JR+CR (1.0037, </w:t>
      </w:r>
      <w:proofErr w:type="spellStart"/>
      <w:r w:rsidR="00126860" w:rsidRPr="00126860">
        <w:rPr>
          <w:i/>
          <w:iCs/>
        </w:rPr>
        <w:t>respectivement</w:t>
      </w:r>
      <w:proofErr w:type="spellEnd"/>
      <w:r w:rsidR="00126860" w:rsidRPr="00126860">
        <w:rPr>
          <w:i/>
          <w:iCs/>
        </w:rPr>
        <w:t xml:space="preserve"> St 37-2), S275J2G3+CR (1.0144, </w:t>
      </w:r>
      <w:proofErr w:type="spellStart"/>
      <w:r w:rsidR="00126860" w:rsidRPr="00126860">
        <w:rPr>
          <w:i/>
          <w:iCs/>
        </w:rPr>
        <w:t>respectivement</w:t>
      </w:r>
      <w:proofErr w:type="spellEnd"/>
      <w:r w:rsidR="00126860" w:rsidRPr="00126860">
        <w:rPr>
          <w:i/>
          <w:iCs/>
        </w:rPr>
        <w:t xml:space="preserve"> St 44-3), ISO 3574 </w:t>
      </w:r>
      <w:proofErr w:type="spellStart"/>
      <w:r w:rsidR="00126860" w:rsidRPr="00126860">
        <w:rPr>
          <w:i/>
          <w:iCs/>
        </w:rPr>
        <w:t>ou</w:t>
      </w:r>
      <w:proofErr w:type="spellEnd"/>
      <w:r w:rsidR="00126860" w:rsidRPr="00126860">
        <w:rPr>
          <w:i/>
          <w:iCs/>
        </w:rPr>
        <w:t xml:space="preserve"> G10200 du </w:t>
      </w:r>
      <w:proofErr w:type="spellStart"/>
      <w:r w:rsidR="00126860" w:rsidRPr="00126860">
        <w:rPr>
          <w:i/>
          <w:iCs/>
        </w:rPr>
        <w:t>système</w:t>
      </w:r>
      <w:proofErr w:type="spellEnd"/>
      <w:r w:rsidR="00126860" w:rsidRPr="00126860">
        <w:rPr>
          <w:i/>
          <w:iCs/>
        </w:rPr>
        <w:t xml:space="preserve"> UNS (Unified Numbering System).</w:t>
      </w:r>
    </w:p>
    <w:p w14:paraId="21F61E01" w14:textId="159A246E" w:rsidR="00126860" w:rsidRDefault="00126860" w:rsidP="00126860">
      <w:pPr>
        <w:pStyle w:val="SingleTxtG"/>
        <w:rPr>
          <w:lang w:val="en-US"/>
        </w:rPr>
      </w:pPr>
      <w:r w:rsidRPr="00C91D2F">
        <w:rPr>
          <w:lang w:val="en-US"/>
        </w:rPr>
        <w:t>6.</w:t>
      </w:r>
      <w:r w:rsidRPr="00C91D2F">
        <w:rPr>
          <w:lang w:val="en-US"/>
        </w:rPr>
        <w:tab/>
      </w:r>
      <w:r>
        <w:rPr>
          <w:lang w:val="en-US"/>
        </w:rPr>
        <w:t xml:space="preserve">Given the feedback received from the </w:t>
      </w:r>
      <w:r w:rsidR="00352715">
        <w:rPr>
          <w:lang w:val="en-US"/>
        </w:rPr>
        <w:t>s</w:t>
      </w:r>
      <w:r>
        <w:rPr>
          <w:lang w:val="en-US"/>
        </w:rPr>
        <w:t xml:space="preserve">ecretariat on how these paragraphs were written and revised and given the fact that the mention “or similar type” is also not present in neither of the corresponding texts of the Manual of Tests and Criteria, </w:t>
      </w:r>
      <w:r w:rsidR="00352715">
        <w:rPr>
          <w:lang w:val="en-US"/>
        </w:rPr>
        <w:t>Belgium</w:t>
      </w:r>
      <w:r>
        <w:rPr>
          <w:lang w:val="en-US"/>
        </w:rPr>
        <w:t xml:space="preserve"> still consider this to be an editorial error and as such propose</w:t>
      </w:r>
      <w:r w:rsidR="00352715">
        <w:rPr>
          <w:lang w:val="en-US"/>
        </w:rPr>
        <w:t>s</w:t>
      </w:r>
      <w:r>
        <w:rPr>
          <w:lang w:val="en-US"/>
        </w:rPr>
        <w:t xml:space="preserve"> to delete the mention “or similar type” from the English version of the text in paragraph 2.2.8.3 c) ii). </w:t>
      </w:r>
    </w:p>
    <w:p w14:paraId="177CEC43" w14:textId="0ACFAAB1" w:rsidR="00126860" w:rsidRDefault="00126860" w:rsidP="00126860">
      <w:pPr>
        <w:pStyle w:val="SingleTxtG"/>
        <w:rPr>
          <w:lang w:val="en-US"/>
        </w:rPr>
      </w:pPr>
      <w:r>
        <w:rPr>
          <w:lang w:val="en-US"/>
        </w:rPr>
        <w:t>7.</w:t>
      </w:r>
      <w:r>
        <w:rPr>
          <w:lang w:val="en-US"/>
        </w:rPr>
        <w:tab/>
        <w:t xml:space="preserve">While reviewing paragraph 37.4.2 of the Manual of Text and Criteria, it was also noted that the English and the French text of this paragraph do not correspond. Firstly, the English texts refers to the </w:t>
      </w:r>
      <w:proofErr w:type="spellStart"/>
      <w:r>
        <w:rPr>
          <w:lang w:val="en-US"/>
        </w:rPr>
        <w:t>unexisting</w:t>
      </w:r>
      <w:proofErr w:type="spellEnd"/>
      <w:r>
        <w:rPr>
          <w:lang w:val="en-US"/>
        </w:rPr>
        <w:t xml:space="preserve"> figure 37.4.1 while the French text does not (see </w:t>
      </w:r>
      <w:r>
        <w:rPr>
          <w:lang w:val="en-US"/>
        </w:rPr>
        <w:lastRenderedPageBreak/>
        <w:t xml:space="preserve">underlined text in paragraph 5). </w:t>
      </w:r>
      <w:r w:rsidR="00352715">
        <w:rPr>
          <w:lang w:val="en-US"/>
        </w:rPr>
        <w:t>Belgium</w:t>
      </w:r>
      <w:r>
        <w:rPr>
          <w:lang w:val="en-US"/>
        </w:rPr>
        <w:t xml:space="preserve"> also consider this an editorial error and</w:t>
      </w:r>
      <w:r w:rsidR="00352715">
        <w:rPr>
          <w:lang w:val="en-US"/>
        </w:rPr>
        <w:t>,</w:t>
      </w:r>
      <w:r>
        <w:rPr>
          <w:lang w:val="en-US"/>
        </w:rPr>
        <w:t xml:space="preserve"> as such, propose</w:t>
      </w:r>
      <w:r w:rsidR="00352715">
        <w:rPr>
          <w:lang w:val="en-US"/>
        </w:rPr>
        <w:t>s</w:t>
      </w:r>
      <w:r>
        <w:rPr>
          <w:lang w:val="en-US"/>
        </w:rPr>
        <w:t xml:space="preserve"> to delete th</w:t>
      </w:r>
      <w:r w:rsidR="00352715">
        <w:rPr>
          <w:lang w:val="en-US"/>
        </w:rPr>
        <w:t>e</w:t>
      </w:r>
      <w:bookmarkStart w:id="2" w:name="_GoBack"/>
      <w:bookmarkEnd w:id="2"/>
      <w:r>
        <w:rPr>
          <w:lang w:val="en-US"/>
        </w:rPr>
        <w:t xml:space="preserve"> reference from this paragraph. </w:t>
      </w:r>
    </w:p>
    <w:p w14:paraId="1509F35B" w14:textId="77777777" w:rsidR="00126860" w:rsidRPr="00C91D2F" w:rsidRDefault="00126860" w:rsidP="00126860">
      <w:pPr>
        <w:pStyle w:val="SingleTxtG"/>
        <w:rPr>
          <w:lang w:val="en-US"/>
        </w:rPr>
      </w:pPr>
      <w:r>
        <w:rPr>
          <w:lang w:val="en-US"/>
        </w:rPr>
        <w:t>8.</w:t>
      </w:r>
      <w:r>
        <w:rPr>
          <w:lang w:val="en-US"/>
        </w:rPr>
        <w:tab/>
        <w:t>More importantly, the French text of paragraph 37.4.2 does not refer to UNS SAE 1020. Which is in contrast with the other relevant paragraphs already mentioned in this document. As such, in our third proposal it is proposed to align the French version of paragraph 37.4.2 with the text of paragraph 2.2.8.3 c) ii) of the Model Regulations (for comparison, see paragraph 1 of this document).</w:t>
      </w:r>
    </w:p>
    <w:p w14:paraId="13DB7C8D" w14:textId="305334F5" w:rsidR="00126860" w:rsidRDefault="00126860" w:rsidP="00126860">
      <w:pPr>
        <w:pStyle w:val="HChG"/>
        <w:rPr>
          <w:lang w:val="en-US"/>
        </w:rPr>
      </w:pPr>
      <w:r>
        <w:rPr>
          <w:lang w:val="en-US"/>
        </w:rPr>
        <w:tab/>
      </w:r>
      <w:r>
        <w:rPr>
          <w:lang w:val="en-US"/>
        </w:rPr>
        <w:tab/>
      </w:r>
      <w:r w:rsidRPr="006C5359">
        <w:rPr>
          <w:lang w:val="en-US"/>
        </w:rPr>
        <w:t>Proposal</w:t>
      </w:r>
      <w:r>
        <w:rPr>
          <w:lang w:val="en-US"/>
        </w:rPr>
        <w:t xml:space="preserve"> 1</w:t>
      </w:r>
    </w:p>
    <w:p w14:paraId="6645EA4A" w14:textId="77777777" w:rsidR="00126860" w:rsidRDefault="00126860" w:rsidP="00126860">
      <w:pPr>
        <w:pStyle w:val="SingleTxtG"/>
        <w:rPr>
          <w:lang w:val="en-US"/>
        </w:rPr>
      </w:pPr>
      <w:r>
        <w:rPr>
          <w:lang w:val="en-US"/>
        </w:rPr>
        <w:t>9</w:t>
      </w:r>
      <w:r w:rsidRPr="00452BF4">
        <w:rPr>
          <w:lang w:val="en-US"/>
        </w:rPr>
        <w:t>.</w:t>
      </w:r>
      <w:r w:rsidRPr="00452BF4">
        <w:rPr>
          <w:lang w:val="en-US"/>
        </w:rPr>
        <w:tab/>
      </w:r>
      <w:r>
        <w:rPr>
          <w:lang w:val="en-US"/>
        </w:rPr>
        <w:t>Amend the second sentence of paragraph 2.8.3.3 c) ii) in the English version of the Model Regulations as follows (deleted text struck through)</w:t>
      </w:r>
    </w:p>
    <w:p w14:paraId="0158126D" w14:textId="5950C7AD" w:rsidR="00126860" w:rsidRPr="00126860" w:rsidRDefault="00157DFA" w:rsidP="00157DFA">
      <w:pPr>
        <w:pStyle w:val="SingleTxtG"/>
        <w:ind w:left="1701" w:hanging="567"/>
        <w:rPr>
          <w:i/>
          <w:iCs/>
          <w:lang w:val="en-US"/>
        </w:rPr>
      </w:pPr>
      <w:r>
        <w:rPr>
          <w:i/>
          <w:iCs/>
          <w:lang w:val="en-US"/>
        </w:rPr>
        <w:tab/>
      </w:r>
      <w:r>
        <w:rPr>
          <w:i/>
          <w:iCs/>
          <w:lang w:val="en-US"/>
        </w:rPr>
        <w:tab/>
      </w:r>
      <w:r w:rsidR="00126860" w:rsidRPr="00126860">
        <w:rPr>
          <w:i/>
          <w:iCs/>
          <w:lang w:val="en-US"/>
        </w:rPr>
        <w:t xml:space="preserve">For the purposes of testing steel, type S235JR+CR (1.0037 resp. St 37-2), S275J2G3+CR (1.0144 resp. St 44-3), ISO 3574 or Unified Numbering System (UNS) G10200 or </w:t>
      </w:r>
      <w:r w:rsidR="00126860" w:rsidRPr="00126860">
        <w:rPr>
          <w:i/>
          <w:iCs/>
          <w:strike/>
          <w:lang w:val="en-US"/>
        </w:rPr>
        <w:t>a similar type or</w:t>
      </w:r>
      <w:r w:rsidR="00126860" w:rsidRPr="00126860">
        <w:rPr>
          <w:i/>
          <w:iCs/>
          <w:lang w:val="en-US"/>
        </w:rPr>
        <w:t xml:space="preserve"> SAE 1020, and for testing </w:t>
      </w:r>
      <w:proofErr w:type="spellStart"/>
      <w:r w:rsidR="00126860" w:rsidRPr="00126860">
        <w:rPr>
          <w:i/>
          <w:iCs/>
          <w:lang w:val="en-US"/>
        </w:rPr>
        <w:t>aluminium</w:t>
      </w:r>
      <w:proofErr w:type="spellEnd"/>
      <w:r w:rsidR="00126860" w:rsidRPr="00126860">
        <w:rPr>
          <w:i/>
          <w:iCs/>
          <w:lang w:val="en-US"/>
        </w:rPr>
        <w:t xml:space="preserve">, </w:t>
      </w:r>
      <w:proofErr w:type="spellStart"/>
      <w:r w:rsidR="00126860" w:rsidRPr="00126860">
        <w:rPr>
          <w:i/>
          <w:iCs/>
          <w:lang w:val="en-US"/>
        </w:rPr>
        <w:t>nonclad</w:t>
      </w:r>
      <w:proofErr w:type="spellEnd"/>
      <w:r w:rsidR="00126860" w:rsidRPr="00126860">
        <w:rPr>
          <w:i/>
          <w:iCs/>
          <w:lang w:val="en-US"/>
        </w:rPr>
        <w:t>, types 7075</w:t>
      </w:r>
      <w:r w:rsidR="00126860" w:rsidRPr="00126860">
        <w:rPr>
          <w:rFonts w:eastAsia="Times#20New#20Roman"/>
          <w:i/>
          <w:iCs/>
          <w:lang w:val="en-US"/>
        </w:rPr>
        <w:t>–</w:t>
      </w:r>
      <w:r w:rsidR="00126860" w:rsidRPr="00126860">
        <w:rPr>
          <w:i/>
          <w:iCs/>
          <w:lang w:val="en-US"/>
        </w:rPr>
        <w:t>T6 or AZ5GU-T6 shall be used.</w:t>
      </w:r>
    </w:p>
    <w:p w14:paraId="2AC7910D" w14:textId="0289EEB1" w:rsidR="00126860" w:rsidRDefault="00126860" w:rsidP="00126860">
      <w:pPr>
        <w:pStyle w:val="HChG"/>
        <w:rPr>
          <w:lang w:val="en-US"/>
        </w:rPr>
      </w:pPr>
      <w:r>
        <w:rPr>
          <w:lang w:val="en-US"/>
        </w:rPr>
        <w:tab/>
      </w:r>
      <w:r>
        <w:rPr>
          <w:lang w:val="en-US"/>
        </w:rPr>
        <w:tab/>
        <w:t>Proposal 2</w:t>
      </w:r>
    </w:p>
    <w:p w14:paraId="45147511" w14:textId="77777777" w:rsidR="00126860" w:rsidRDefault="00126860" w:rsidP="00126860">
      <w:pPr>
        <w:pStyle w:val="SingleTxtG"/>
        <w:rPr>
          <w:lang w:val="en-US"/>
        </w:rPr>
      </w:pPr>
      <w:r>
        <w:rPr>
          <w:lang w:val="en-US"/>
        </w:rPr>
        <w:t>10.</w:t>
      </w:r>
      <w:r>
        <w:rPr>
          <w:lang w:val="en-US"/>
        </w:rPr>
        <w:tab/>
        <w:t xml:space="preserve">Amend </w:t>
      </w:r>
      <w:r w:rsidRPr="00126860">
        <w:t>the</w:t>
      </w:r>
      <w:r>
        <w:rPr>
          <w:lang w:val="en-US"/>
        </w:rPr>
        <w:t xml:space="preserve"> second indent in paragraph 37.4.2 in the English version of the Manual of Tests and Criteria as follows (deleted text struck through)</w:t>
      </w:r>
    </w:p>
    <w:p w14:paraId="3CDBEE3F" w14:textId="6BDFBF78" w:rsidR="00126860" w:rsidRPr="00126860" w:rsidRDefault="00157DFA" w:rsidP="00157DFA">
      <w:pPr>
        <w:pStyle w:val="SingleTxtG"/>
        <w:ind w:left="1701" w:hanging="567"/>
        <w:rPr>
          <w:i/>
          <w:iCs/>
          <w:strike/>
        </w:rPr>
      </w:pPr>
      <w:r>
        <w:rPr>
          <w:i/>
          <w:iCs/>
        </w:rPr>
        <w:tab/>
      </w:r>
      <w:r>
        <w:rPr>
          <w:i/>
          <w:iCs/>
        </w:rPr>
        <w:tab/>
      </w:r>
      <w:r w:rsidR="00126860" w:rsidRPr="00126860">
        <w:rPr>
          <w:i/>
          <w:iCs/>
        </w:rPr>
        <w:t xml:space="preserve">Steel type S235JR+CR (1.0037, resp. St 37-2), S275J2G3+CR (1.0144, resp. St 44-3), ISO 3574, Unified Numbering System (UNS) G10200 or SAE 1020 </w:t>
      </w:r>
      <w:r w:rsidR="00126860" w:rsidRPr="00126860">
        <w:rPr>
          <w:i/>
          <w:iCs/>
          <w:strike/>
        </w:rPr>
        <w:t>(see Figure 37.4.1).</w:t>
      </w:r>
    </w:p>
    <w:p w14:paraId="5C4FB99B" w14:textId="388DE7F9" w:rsidR="00126860" w:rsidRDefault="00126860" w:rsidP="00126860">
      <w:pPr>
        <w:pStyle w:val="HChG"/>
        <w:rPr>
          <w:lang w:val="en-US"/>
        </w:rPr>
      </w:pPr>
      <w:r>
        <w:rPr>
          <w:lang w:val="en-US"/>
        </w:rPr>
        <w:tab/>
      </w:r>
      <w:r>
        <w:rPr>
          <w:lang w:val="en-US"/>
        </w:rPr>
        <w:tab/>
        <w:t>Proposal 3</w:t>
      </w:r>
    </w:p>
    <w:p w14:paraId="3260E54D" w14:textId="77777777" w:rsidR="00126860" w:rsidRDefault="00126860" w:rsidP="00126860">
      <w:pPr>
        <w:pStyle w:val="SingleTxtG"/>
      </w:pPr>
      <w:r>
        <w:t>11.</w:t>
      </w:r>
      <w:r>
        <w:tab/>
        <w:t>Amend the second indent in paragraph 37.4.2 in the French version of the Manual of Tests and Criteria as follows (new text underlined, deleted text struck through)</w:t>
      </w:r>
    </w:p>
    <w:p w14:paraId="0291503D" w14:textId="6D3FC4D4" w:rsidR="00126860" w:rsidRPr="00126860" w:rsidRDefault="00157DFA" w:rsidP="00157DFA">
      <w:pPr>
        <w:pStyle w:val="SingleTxtG"/>
        <w:ind w:left="1701" w:hanging="567"/>
        <w:rPr>
          <w:i/>
          <w:iCs/>
        </w:rPr>
      </w:pPr>
      <w:r>
        <w:rPr>
          <w:i/>
          <w:iCs/>
        </w:rPr>
        <w:tab/>
      </w:r>
      <w:r>
        <w:rPr>
          <w:i/>
          <w:iCs/>
        </w:rPr>
        <w:tab/>
      </w:r>
      <w:proofErr w:type="spellStart"/>
      <w:r w:rsidR="00126860" w:rsidRPr="00126860">
        <w:rPr>
          <w:i/>
          <w:iCs/>
        </w:rPr>
        <w:t>Acier</w:t>
      </w:r>
      <w:proofErr w:type="spellEnd"/>
      <w:r w:rsidR="00126860" w:rsidRPr="00126860">
        <w:rPr>
          <w:i/>
          <w:iCs/>
        </w:rPr>
        <w:t xml:space="preserve"> des types S235JR+CR (1.0037, </w:t>
      </w:r>
      <w:proofErr w:type="spellStart"/>
      <w:r w:rsidR="00126860" w:rsidRPr="00126860">
        <w:rPr>
          <w:i/>
          <w:iCs/>
        </w:rPr>
        <w:t>respectivement</w:t>
      </w:r>
      <w:proofErr w:type="spellEnd"/>
      <w:r w:rsidR="00126860" w:rsidRPr="00126860">
        <w:rPr>
          <w:i/>
          <w:iCs/>
        </w:rPr>
        <w:t xml:space="preserve"> St 37-2), S275J2G3+CR (1.0144, </w:t>
      </w:r>
      <w:proofErr w:type="spellStart"/>
      <w:r w:rsidR="00126860" w:rsidRPr="00126860">
        <w:rPr>
          <w:i/>
          <w:iCs/>
        </w:rPr>
        <w:t>respectivement</w:t>
      </w:r>
      <w:proofErr w:type="spellEnd"/>
      <w:r w:rsidR="00126860" w:rsidRPr="00126860">
        <w:rPr>
          <w:i/>
          <w:iCs/>
        </w:rPr>
        <w:t xml:space="preserve"> St 44-3), ISO 3574, </w:t>
      </w:r>
      <w:proofErr w:type="spellStart"/>
      <w:r w:rsidR="00126860" w:rsidRPr="00126860">
        <w:rPr>
          <w:i/>
          <w:iCs/>
          <w:strike/>
        </w:rPr>
        <w:t>ou</w:t>
      </w:r>
      <w:proofErr w:type="spellEnd"/>
      <w:r w:rsidR="00126860" w:rsidRPr="00126860">
        <w:rPr>
          <w:i/>
          <w:iCs/>
          <w:strike/>
        </w:rPr>
        <w:t xml:space="preserve"> G10200 du </w:t>
      </w:r>
      <w:proofErr w:type="spellStart"/>
      <w:r w:rsidR="00126860" w:rsidRPr="00126860">
        <w:rPr>
          <w:i/>
          <w:iCs/>
          <w:strike/>
        </w:rPr>
        <w:t>système</w:t>
      </w:r>
      <w:proofErr w:type="spellEnd"/>
      <w:r w:rsidR="00126860" w:rsidRPr="00126860">
        <w:rPr>
          <w:i/>
          <w:iCs/>
        </w:rPr>
        <w:t xml:space="preserve"> UNS (Unified Numbering System) </w:t>
      </w:r>
      <w:r w:rsidR="00126860" w:rsidRPr="00126860">
        <w:rPr>
          <w:i/>
          <w:iCs/>
          <w:u w:val="single"/>
        </w:rPr>
        <w:t xml:space="preserve">G10200 </w:t>
      </w:r>
      <w:proofErr w:type="spellStart"/>
      <w:r w:rsidR="00126860" w:rsidRPr="00126860">
        <w:rPr>
          <w:i/>
          <w:iCs/>
          <w:u w:val="single"/>
        </w:rPr>
        <w:t>ou</w:t>
      </w:r>
      <w:proofErr w:type="spellEnd"/>
      <w:r w:rsidR="00126860" w:rsidRPr="00126860">
        <w:rPr>
          <w:i/>
          <w:iCs/>
          <w:u w:val="single"/>
        </w:rPr>
        <w:t xml:space="preserve"> SAE 1020</w:t>
      </w:r>
      <w:r w:rsidR="00126860" w:rsidRPr="00126860">
        <w:rPr>
          <w:i/>
          <w:iCs/>
        </w:rPr>
        <w:t>.</w:t>
      </w:r>
    </w:p>
    <w:p w14:paraId="1BBFF8DF" w14:textId="77777777" w:rsidR="00126860" w:rsidRPr="007076B7" w:rsidRDefault="00126860" w:rsidP="00126860">
      <w:pPr>
        <w:pStyle w:val="SingleTxtG"/>
        <w:spacing w:before="240" w:after="0"/>
        <w:jc w:val="center"/>
      </w:pPr>
      <w:r w:rsidRPr="007076B7">
        <w:rPr>
          <w:u w:val="single"/>
        </w:rPr>
        <w:tab/>
      </w:r>
      <w:r w:rsidRPr="007076B7">
        <w:rPr>
          <w:u w:val="single"/>
        </w:rPr>
        <w:tab/>
      </w:r>
      <w:r w:rsidRPr="007076B7">
        <w:rPr>
          <w:u w:val="single"/>
        </w:rPr>
        <w:tab/>
      </w:r>
    </w:p>
    <w:p w14:paraId="263BFDB0" w14:textId="77777777" w:rsidR="00126860" w:rsidRPr="00126860" w:rsidRDefault="00126860" w:rsidP="00126860">
      <w:pPr>
        <w:rPr>
          <w:lang w:val="en-US"/>
        </w:rPr>
      </w:pPr>
    </w:p>
    <w:sectPr w:rsidR="00126860" w:rsidRPr="00126860" w:rsidSect="003054EE">
      <w:headerReference w:type="even" r:id="rId11"/>
      <w:headerReference w:type="default" r:id="rId12"/>
      <w:footerReference w:type="even" r:id="rId13"/>
      <w:footerReference w:type="default" r:id="rId14"/>
      <w:headerReference w:type="first" r:id="rId15"/>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114D" w14:textId="77777777" w:rsidR="00A851B9" w:rsidRPr="00C47B2E" w:rsidRDefault="00A851B9" w:rsidP="00C47B2E">
      <w:pPr>
        <w:pStyle w:val="Footer"/>
      </w:pPr>
    </w:p>
  </w:endnote>
  <w:endnote w:type="continuationSeparator" w:id="0">
    <w:p w14:paraId="40705574" w14:textId="77777777" w:rsidR="00A851B9" w:rsidRPr="00C47B2E" w:rsidRDefault="00A851B9" w:rsidP="00C47B2E">
      <w:pPr>
        <w:pStyle w:val="Footer"/>
      </w:pPr>
    </w:p>
  </w:endnote>
  <w:endnote w:type="continuationNotice" w:id="1">
    <w:p w14:paraId="662B209A" w14:textId="77777777" w:rsidR="00A851B9" w:rsidRPr="00C47B2E" w:rsidRDefault="00A851B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20New#20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2262" w14:textId="77777777" w:rsidR="00D94B05" w:rsidRPr="00A851B9" w:rsidRDefault="00A851B9" w:rsidP="00A851B9">
    <w:pPr>
      <w:pStyle w:val="Footer"/>
      <w:tabs>
        <w:tab w:val="right" w:pos="9598"/>
        <w:tab w:val="right" w:pos="9638"/>
      </w:tabs>
      <w:rPr>
        <w:sz w:val="18"/>
      </w:rPr>
    </w:pPr>
    <w:r w:rsidRPr="00A851B9">
      <w:rPr>
        <w:b/>
        <w:sz w:val="18"/>
      </w:rPr>
      <w:fldChar w:fldCharType="begin"/>
    </w:r>
    <w:r w:rsidRPr="00A851B9">
      <w:rPr>
        <w:b/>
        <w:sz w:val="18"/>
      </w:rPr>
      <w:instrText xml:space="preserve"> PAGE  \* MERGEFORMAT </w:instrText>
    </w:r>
    <w:r w:rsidRPr="00A851B9">
      <w:rPr>
        <w:b/>
        <w:sz w:val="18"/>
      </w:rPr>
      <w:fldChar w:fldCharType="separate"/>
    </w:r>
    <w:r w:rsidRPr="00A851B9">
      <w:rPr>
        <w:b/>
        <w:noProof/>
        <w:sz w:val="18"/>
      </w:rPr>
      <w:t>2</w:t>
    </w:r>
    <w:r w:rsidRPr="00A851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A7E4" w14:textId="77777777" w:rsidR="00D94B05" w:rsidRPr="00911FA5" w:rsidRDefault="00A851B9" w:rsidP="00911FA5">
    <w:pPr>
      <w:pStyle w:val="Footer"/>
      <w:tabs>
        <w:tab w:val="left" w:pos="5775"/>
        <w:tab w:val="right" w:pos="9598"/>
        <w:tab w:val="right" w:pos="9638"/>
      </w:tabs>
      <w:jc w:val="right"/>
      <w:rPr>
        <w:b/>
        <w:bCs/>
        <w:sz w:val="18"/>
      </w:rPr>
    </w:pPr>
    <w:r w:rsidRPr="00911FA5">
      <w:rPr>
        <w:b/>
        <w:bCs/>
        <w:sz w:val="18"/>
      </w:rPr>
      <w:tab/>
    </w:r>
    <w:r w:rsidRPr="00911FA5">
      <w:rPr>
        <w:b/>
        <w:bCs/>
        <w:sz w:val="18"/>
      </w:rPr>
      <w:fldChar w:fldCharType="begin"/>
    </w:r>
    <w:r w:rsidRPr="00911FA5">
      <w:rPr>
        <w:b/>
        <w:bCs/>
        <w:sz w:val="18"/>
      </w:rPr>
      <w:instrText xml:space="preserve"> PAGE  \* MERGEFORMAT </w:instrText>
    </w:r>
    <w:r w:rsidRPr="00911FA5">
      <w:rPr>
        <w:b/>
        <w:bCs/>
        <w:sz w:val="18"/>
      </w:rPr>
      <w:fldChar w:fldCharType="separate"/>
    </w:r>
    <w:r w:rsidRPr="00911FA5">
      <w:rPr>
        <w:b/>
        <w:bCs/>
        <w:noProof/>
        <w:sz w:val="18"/>
      </w:rPr>
      <w:t>3</w:t>
    </w:r>
    <w:r w:rsidRPr="00911F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F98B" w14:textId="77777777" w:rsidR="00A851B9" w:rsidRPr="00C47B2E" w:rsidRDefault="00A851B9" w:rsidP="00C47B2E">
      <w:pPr>
        <w:tabs>
          <w:tab w:val="right" w:pos="2155"/>
        </w:tabs>
        <w:spacing w:after="80" w:line="240" w:lineRule="auto"/>
        <w:ind w:left="680"/>
      </w:pPr>
      <w:r>
        <w:rPr>
          <w:u w:val="single"/>
        </w:rPr>
        <w:tab/>
      </w:r>
    </w:p>
  </w:footnote>
  <w:footnote w:type="continuationSeparator" w:id="0">
    <w:p w14:paraId="59AB287E" w14:textId="77777777" w:rsidR="00A851B9" w:rsidRPr="00C47B2E" w:rsidRDefault="00A851B9" w:rsidP="005E716E">
      <w:pPr>
        <w:tabs>
          <w:tab w:val="right" w:pos="2155"/>
        </w:tabs>
        <w:spacing w:after="80" w:line="240" w:lineRule="auto"/>
        <w:ind w:left="680"/>
      </w:pPr>
      <w:r>
        <w:rPr>
          <w:u w:val="single"/>
        </w:rPr>
        <w:tab/>
      </w:r>
    </w:p>
  </w:footnote>
  <w:footnote w:type="continuationNotice" w:id="1">
    <w:p w14:paraId="4B87DF78" w14:textId="77777777" w:rsidR="00A851B9" w:rsidRPr="00C47B2E" w:rsidRDefault="00A851B9" w:rsidP="00C47B2E">
      <w:pPr>
        <w:pStyle w:val="Footer"/>
      </w:pPr>
    </w:p>
  </w:footnote>
  <w:footnote w:id="2">
    <w:p w14:paraId="5CB304D0" w14:textId="3A442784" w:rsidR="00126860" w:rsidRPr="00126860" w:rsidRDefault="00126860" w:rsidP="00126860">
      <w:pPr>
        <w:pStyle w:val="FootnoteText"/>
        <w:ind w:firstLine="0"/>
        <w:rPr>
          <w:lang w:val="fr-CH"/>
        </w:rPr>
      </w:pPr>
      <w:r>
        <w:rPr>
          <w:rStyle w:val="FootnoteReference"/>
        </w:rPr>
        <w:t>*</w:t>
      </w:r>
      <w:r>
        <w:t xml:space="preserve"> </w:t>
      </w:r>
      <w:r>
        <w:tab/>
        <w:t>I</w:t>
      </w:r>
      <w:r w:rsidRPr="004B6798">
        <w:t>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7DAA" w14:textId="0B54E7F6" w:rsidR="00A851B9" w:rsidRPr="00126860" w:rsidRDefault="00126860">
    <w:pPr>
      <w:pStyle w:val="Header"/>
      <w:rPr>
        <w:lang w:val="fr-CH"/>
      </w:rPr>
    </w:pPr>
    <w:r>
      <w:rPr>
        <w:lang w:val="fr-CH"/>
      </w:rPr>
      <w:t>ST/SG/AC.10/C.3/2019/39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2B62" w14:textId="4EC7227E" w:rsidR="00D94B05" w:rsidRPr="00126860" w:rsidRDefault="00126860" w:rsidP="00A851B9">
    <w:pPr>
      <w:pStyle w:val="Header"/>
      <w:jc w:val="right"/>
      <w:rPr>
        <w:lang w:val="fr-CH"/>
      </w:rPr>
    </w:pPr>
    <w:r>
      <w:rPr>
        <w:lang w:val="fr-CH"/>
      </w:rPr>
      <w:t>ST/SG/AC.10/C.3/2019/39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69F4" w14:textId="77777777" w:rsidR="003054EE" w:rsidRDefault="003054EE" w:rsidP="003054E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B9"/>
    <w:rsid w:val="00046E92"/>
    <w:rsid w:val="00054870"/>
    <w:rsid w:val="00063C90"/>
    <w:rsid w:val="00101B98"/>
    <w:rsid w:val="00126860"/>
    <w:rsid w:val="001514D1"/>
    <w:rsid w:val="00157DFA"/>
    <w:rsid w:val="0017459F"/>
    <w:rsid w:val="001776D6"/>
    <w:rsid w:val="00247E2C"/>
    <w:rsid w:val="002A32CB"/>
    <w:rsid w:val="002B7B5A"/>
    <w:rsid w:val="002D5B2C"/>
    <w:rsid w:val="002D6C53"/>
    <w:rsid w:val="002F5595"/>
    <w:rsid w:val="003054EE"/>
    <w:rsid w:val="00334F6A"/>
    <w:rsid w:val="003356C3"/>
    <w:rsid w:val="00342AC8"/>
    <w:rsid w:val="00343302"/>
    <w:rsid w:val="00352715"/>
    <w:rsid w:val="003979DE"/>
    <w:rsid w:val="003B2B65"/>
    <w:rsid w:val="003B4550"/>
    <w:rsid w:val="003B5894"/>
    <w:rsid w:val="003D2A18"/>
    <w:rsid w:val="00413386"/>
    <w:rsid w:val="00461253"/>
    <w:rsid w:val="004858F5"/>
    <w:rsid w:val="004A2814"/>
    <w:rsid w:val="004C0622"/>
    <w:rsid w:val="005042C2"/>
    <w:rsid w:val="0051738C"/>
    <w:rsid w:val="005E716E"/>
    <w:rsid w:val="006476E1"/>
    <w:rsid w:val="006604DF"/>
    <w:rsid w:val="00671529"/>
    <w:rsid w:val="0070489D"/>
    <w:rsid w:val="00725B77"/>
    <w:rsid w:val="007268F9"/>
    <w:rsid w:val="00750282"/>
    <w:rsid w:val="00764440"/>
    <w:rsid w:val="0077101B"/>
    <w:rsid w:val="007C52B0"/>
    <w:rsid w:val="007C6033"/>
    <w:rsid w:val="008147C8"/>
    <w:rsid w:val="0081753A"/>
    <w:rsid w:val="00857D23"/>
    <w:rsid w:val="00911FA5"/>
    <w:rsid w:val="009411B4"/>
    <w:rsid w:val="00946F1D"/>
    <w:rsid w:val="009840D5"/>
    <w:rsid w:val="009D0139"/>
    <w:rsid w:val="009D717D"/>
    <w:rsid w:val="009F5CDC"/>
    <w:rsid w:val="00A072D7"/>
    <w:rsid w:val="00A53764"/>
    <w:rsid w:val="00A775CF"/>
    <w:rsid w:val="00A851B9"/>
    <w:rsid w:val="00AD1A9C"/>
    <w:rsid w:val="00AF5DE1"/>
    <w:rsid w:val="00B06045"/>
    <w:rsid w:val="00B206DD"/>
    <w:rsid w:val="00B52EF4"/>
    <w:rsid w:val="00B777AD"/>
    <w:rsid w:val="00B814D0"/>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54542"/>
    <w:rsid w:val="00F65F5D"/>
    <w:rsid w:val="00F86A3A"/>
    <w:rsid w:val="00FA605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119746"/>
  <w15:docId w15:val="{CFAE16FA-6F71-4AEA-BD92-9A1DA95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054870"/>
    <w:rPr>
      <w:b/>
      <w:sz w:val="28"/>
    </w:rPr>
  </w:style>
  <w:style w:type="character" w:customStyle="1" w:styleId="SingleTxtGChar">
    <w:name w:val="_ Single Txt_G Char"/>
    <w:basedOn w:val="DefaultParagraphFont"/>
    <w:link w:val="SingleTxtG"/>
    <w:rsid w:val="00126860"/>
  </w:style>
  <w:style w:type="character" w:customStyle="1" w:styleId="H1GChar">
    <w:name w:val="_ H_1_G Char"/>
    <w:link w:val="H1G"/>
    <w:rsid w:val="0012686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ce.org/fileadmin/DAM/trans/doc/2018/dgac10c3/ST-SG-AC10-C3-108e.pdf" TargetMode="External"/><Relationship Id="rId4" Type="http://schemas.openxmlformats.org/officeDocument/2006/relationships/settings" Target="settings.xml"/><Relationship Id="rId9" Type="http://schemas.openxmlformats.org/officeDocument/2006/relationships/hyperlink" Target="http://www.unece.org/fileadmin/DAM/trans/doc/2018/dgac10c3/UN-SCETDG-54-INF15e.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198C-5A40-4FC5-BE72-DED99CD53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23</TotalTime>
  <Pages>3</Pages>
  <Words>1141</Words>
  <Characters>5989</Characters>
  <Application>Microsoft Office Word</Application>
  <DocSecurity>0</DocSecurity>
  <Lines>111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ST/SG/AC.10/C.3/2019/38</vt: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ST/SG/AC.10/C.3/2019/38</dc:title>
  <dc:subject/>
  <dc:creator>Rosa Garcia-Couto</dc:creator>
  <cp:lastModifiedBy>Laurence Berthet</cp:lastModifiedBy>
  <cp:revision>8</cp:revision>
  <cp:lastPrinted>2019-09-03T05:49:00Z</cp:lastPrinted>
  <dcterms:created xsi:type="dcterms:W3CDTF">2019-08-27T14:43:00Z</dcterms:created>
  <dcterms:modified xsi:type="dcterms:W3CDTF">2019-09-03T05:53:00Z</dcterms:modified>
</cp:coreProperties>
</file>