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C1403"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0C1403" w:rsidRDefault="00B56E9C" w:rsidP="00844BB6">
            <w:pPr>
              <w:spacing w:after="80" w:line="300" w:lineRule="exact"/>
              <w:rPr>
                <w:b/>
                <w:sz w:val="24"/>
                <w:szCs w:val="24"/>
              </w:rPr>
            </w:pPr>
            <w:r w:rsidRPr="000C1403">
              <w:rPr>
                <w:sz w:val="28"/>
                <w:szCs w:val="28"/>
              </w:rPr>
              <w:t>United Nations</w:t>
            </w:r>
          </w:p>
        </w:tc>
        <w:tc>
          <w:tcPr>
            <w:tcW w:w="6095" w:type="dxa"/>
            <w:gridSpan w:val="2"/>
            <w:tcBorders>
              <w:bottom w:val="single" w:sz="4" w:space="0" w:color="auto"/>
            </w:tcBorders>
            <w:shd w:val="clear" w:color="auto" w:fill="auto"/>
            <w:vAlign w:val="bottom"/>
          </w:tcPr>
          <w:p w:rsidR="00B56E9C" w:rsidRPr="000C1403" w:rsidRDefault="00844BB6" w:rsidP="00B65D86">
            <w:pPr>
              <w:jc w:val="right"/>
            </w:pPr>
            <w:r w:rsidRPr="000C1403">
              <w:rPr>
                <w:sz w:val="40"/>
              </w:rPr>
              <w:t>ECE</w:t>
            </w:r>
            <w:r w:rsidR="00245396" w:rsidRPr="000C1403">
              <w:t>/TRANS/WP.29/GRRF/201</w:t>
            </w:r>
            <w:r w:rsidR="00B65D86" w:rsidRPr="000C1403">
              <w:t>8</w:t>
            </w:r>
            <w:r w:rsidR="0004548E" w:rsidRPr="000C1403">
              <w:t>/</w:t>
            </w:r>
            <w:r w:rsidR="00075B8B" w:rsidRPr="000C1403">
              <w:t>1</w:t>
            </w:r>
            <w:r w:rsidR="009612F9" w:rsidRPr="000C1403">
              <w:t>/Add.1</w:t>
            </w:r>
          </w:p>
        </w:tc>
      </w:tr>
      <w:tr w:rsidR="00B56E9C" w:rsidRPr="000C1403" w:rsidTr="00A62664">
        <w:trPr>
          <w:cantSplit/>
          <w:trHeight w:hRule="exact" w:val="2694"/>
        </w:trPr>
        <w:tc>
          <w:tcPr>
            <w:tcW w:w="1276" w:type="dxa"/>
            <w:tcBorders>
              <w:top w:val="single" w:sz="4" w:space="0" w:color="auto"/>
              <w:bottom w:val="single" w:sz="12" w:space="0" w:color="auto"/>
            </w:tcBorders>
            <w:shd w:val="clear" w:color="auto" w:fill="auto"/>
          </w:tcPr>
          <w:p w:rsidR="00B56E9C" w:rsidRPr="000C1403" w:rsidRDefault="003667DC" w:rsidP="00844BB6">
            <w:pPr>
              <w:spacing w:before="120"/>
            </w:pPr>
            <w:r w:rsidRPr="000C1403">
              <w:rPr>
                <w:noProof/>
                <w:lang w:eastAsia="en-GB"/>
              </w:rPr>
              <w:drawing>
                <wp:inline distT="0" distB="0" distL="0" distR="0" wp14:anchorId="5D6A54FC" wp14:editId="534B3AA3">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C1403" w:rsidRDefault="00D773DF" w:rsidP="00844BB6">
            <w:pPr>
              <w:spacing w:before="120" w:line="420" w:lineRule="exact"/>
              <w:rPr>
                <w:sz w:val="40"/>
                <w:szCs w:val="40"/>
              </w:rPr>
            </w:pPr>
            <w:r w:rsidRPr="000C1403">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0C1403" w:rsidRDefault="00844BB6" w:rsidP="00844BB6">
            <w:pPr>
              <w:spacing w:before="240" w:line="240" w:lineRule="exact"/>
            </w:pPr>
            <w:r w:rsidRPr="000C1403">
              <w:t>Distr.: General</w:t>
            </w:r>
          </w:p>
          <w:p w:rsidR="00844BB6" w:rsidRPr="000C1403" w:rsidRDefault="00B65D86" w:rsidP="00844BB6">
            <w:pPr>
              <w:spacing w:line="240" w:lineRule="exact"/>
            </w:pPr>
            <w:r w:rsidRPr="000C1403">
              <w:t>30</w:t>
            </w:r>
            <w:r w:rsidR="00285D1B" w:rsidRPr="000C1403">
              <w:t xml:space="preserve"> </w:t>
            </w:r>
            <w:r w:rsidRPr="000C1403">
              <w:t>November</w:t>
            </w:r>
            <w:r w:rsidR="00285D1B" w:rsidRPr="000C1403">
              <w:t xml:space="preserve"> </w:t>
            </w:r>
            <w:r w:rsidR="00844BB6" w:rsidRPr="000C1403">
              <w:t>201</w:t>
            </w:r>
            <w:r w:rsidR="00285D1B" w:rsidRPr="000C1403">
              <w:t>7</w:t>
            </w:r>
          </w:p>
          <w:p w:rsidR="00844BB6" w:rsidRPr="000C1403" w:rsidRDefault="00844BB6" w:rsidP="00844BB6">
            <w:pPr>
              <w:spacing w:line="240" w:lineRule="exact"/>
            </w:pPr>
          </w:p>
          <w:p w:rsidR="00844BB6" w:rsidRPr="000C1403" w:rsidRDefault="000A2337" w:rsidP="000A2337">
            <w:pPr>
              <w:spacing w:line="240" w:lineRule="exact"/>
            </w:pPr>
            <w:r w:rsidRPr="000C1403">
              <w:t xml:space="preserve">Original: </w:t>
            </w:r>
            <w:r w:rsidR="00844BB6" w:rsidRPr="000C1403">
              <w:t>English</w:t>
            </w:r>
          </w:p>
        </w:tc>
      </w:tr>
    </w:tbl>
    <w:p w:rsidR="00442A83" w:rsidRPr="000C1403" w:rsidRDefault="00C96DF2" w:rsidP="00C96DF2">
      <w:pPr>
        <w:spacing w:before="120"/>
        <w:rPr>
          <w:b/>
          <w:sz w:val="28"/>
          <w:szCs w:val="28"/>
        </w:rPr>
      </w:pPr>
      <w:r w:rsidRPr="000C1403">
        <w:rPr>
          <w:b/>
          <w:sz w:val="28"/>
          <w:szCs w:val="28"/>
        </w:rPr>
        <w:t>Economic Commission for Europe</w:t>
      </w:r>
    </w:p>
    <w:p w:rsidR="00C96DF2" w:rsidRPr="000C1403" w:rsidRDefault="008F31D2" w:rsidP="00C96DF2">
      <w:pPr>
        <w:spacing w:before="120"/>
        <w:rPr>
          <w:sz w:val="28"/>
          <w:szCs w:val="28"/>
        </w:rPr>
      </w:pPr>
      <w:r w:rsidRPr="000C1403">
        <w:rPr>
          <w:sz w:val="28"/>
          <w:szCs w:val="28"/>
        </w:rPr>
        <w:t>Inland Transport Committee</w:t>
      </w:r>
    </w:p>
    <w:p w:rsidR="00EA2A77" w:rsidRPr="000C1403" w:rsidRDefault="00EA2A77" w:rsidP="00EA2A77">
      <w:pPr>
        <w:spacing w:before="120"/>
        <w:rPr>
          <w:b/>
          <w:sz w:val="24"/>
          <w:szCs w:val="24"/>
        </w:rPr>
      </w:pPr>
      <w:r w:rsidRPr="000C1403">
        <w:rPr>
          <w:b/>
          <w:sz w:val="24"/>
          <w:szCs w:val="24"/>
        </w:rPr>
        <w:t xml:space="preserve">World Forum for Harmonization of Vehicle </w:t>
      </w:r>
      <w:r w:rsidR="00D26E07" w:rsidRPr="000C1403">
        <w:rPr>
          <w:b/>
          <w:sz w:val="24"/>
          <w:szCs w:val="24"/>
        </w:rPr>
        <w:t>Regulation</w:t>
      </w:r>
      <w:r w:rsidRPr="000C1403">
        <w:rPr>
          <w:b/>
          <w:sz w:val="24"/>
          <w:szCs w:val="24"/>
        </w:rPr>
        <w:t>s</w:t>
      </w:r>
    </w:p>
    <w:p w:rsidR="008841F1" w:rsidRPr="000C1403" w:rsidRDefault="008841F1" w:rsidP="008841F1">
      <w:pPr>
        <w:spacing w:before="120"/>
        <w:rPr>
          <w:b/>
        </w:rPr>
      </w:pPr>
      <w:r w:rsidRPr="000C1403">
        <w:rPr>
          <w:b/>
        </w:rPr>
        <w:t>Working Party on Brakes and Running Gear</w:t>
      </w:r>
    </w:p>
    <w:p w:rsidR="008841F1" w:rsidRPr="000C1403" w:rsidRDefault="00114B96" w:rsidP="008841F1">
      <w:pPr>
        <w:spacing w:before="120"/>
        <w:rPr>
          <w:b/>
        </w:rPr>
      </w:pPr>
      <w:r w:rsidRPr="000C1403">
        <w:rPr>
          <w:b/>
        </w:rPr>
        <w:t>Eight</w:t>
      </w:r>
      <w:r w:rsidR="003E4CC6" w:rsidRPr="000C1403">
        <w:rPr>
          <w:b/>
        </w:rPr>
        <w:t>y-</w:t>
      </w:r>
      <w:r w:rsidR="00B65D86" w:rsidRPr="000C1403">
        <w:rPr>
          <w:b/>
        </w:rPr>
        <w:t>sixth</w:t>
      </w:r>
      <w:r w:rsidR="002E64ED" w:rsidRPr="000C1403">
        <w:rPr>
          <w:b/>
        </w:rPr>
        <w:t xml:space="preserve"> </w:t>
      </w:r>
      <w:proofErr w:type="gramStart"/>
      <w:r w:rsidR="002E64ED" w:rsidRPr="000C1403">
        <w:rPr>
          <w:b/>
        </w:rPr>
        <w:t>session</w:t>
      </w:r>
      <w:proofErr w:type="gramEnd"/>
    </w:p>
    <w:p w:rsidR="008841F1" w:rsidRPr="000C1403" w:rsidRDefault="008841F1" w:rsidP="008841F1">
      <w:r w:rsidRPr="000C1403">
        <w:t xml:space="preserve">Geneva, </w:t>
      </w:r>
      <w:r w:rsidR="00285D1B" w:rsidRPr="000C1403">
        <w:t>1</w:t>
      </w:r>
      <w:r w:rsidR="008408D1" w:rsidRPr="000C1403">
        <w:t>2</w:t>
      </w:r>
      <w:r w:rsidR="00982240" w:rsidRPr="000C1403">
        <w:t>-</w:t>
      </w:r>
      <w:r w:rsidR="008408D1" w:rsidRPr="000C1403">
        <w:t>16</w:t>
      </w:r>
      <w:r w:rsidR="00982240" w:rsidRPr="000C1403">
        <w:t xml:space="preserve"> </w:t>
      </w:r>
      <w:r w:rsidR="008408D1" w:rsidRPr="000C1403">
        <w:t>February</w:t>
      </w:r>
      <w:r w:rsidR="00C640D9" w:rsidRPr="000C1403">
        <w:t xml:space="preserve"> </w:t>
      </w:r>
      <w:r w:rsidRPr="000C1403">
        <w:t>201</w:t>
      </w:r>
      <w:r w:rsidR="008408D1" w:rsidRPr="000C1403">
        <w:t>8</w:t>
      </w:r>
    </w:p>
    <w:p w:rsidR="008841F1" w:rsidRPr="000C1403" w:rsidRDefault="008841F1" w:rsidP="008841F1">
      <w:r w:rsidRPr="000C1403">
        <w:t xml:space="preserve">Item </w:t>
      </w:r>
      <w:proofErr w:type="gramStart"/>
      <w:r w:rsidRPr="000C1403">
        <w:t>1</w:t>
      </w:r>
      <w:proofErr w:type="gramEnd"/>
      <w:r w:rsidRPr="000C1403">
        <w:t xml:space="preserve"> of the provisional agenda</w:t>
      </w:r>
    </w:p>
    <w:p w:rsidR="008841F1" w:rsidRPr="000C1403" w:rsidRDefault="008841F1" w:rsidP="00135769">
      <w:pPr>
        <w:rPr>
          <w:b/>
        </w:rPr>
      </w:pPr>
      <w:r w:rsidRPr="000C1403">
        <w:rPr>
          <w:b/>
        </w:rPr>
        <w:t xml:space="preserve">Adoption of the </w:t>
      </w:r>
      <w:r w:rsidR="00DA6404" w:rsidRPr="000C1403">
        <w:rPr>
          <w:b/>
        </w:rPr>
        <w:t>A</w:t>
      </w:r>
      <w:r w:rsidRPr="000C1403">
        <w:rPr>
          <w:b/>
        </w:rPr>
        <w:t>genda</w:t>
      </w:r>
    </w:p>
    <w:p w:rsidR="00135769" w:rsidRPr="000C1403" w:rsidRDefault="00135769" w:rsidP="009736A9">
      <w:pPr>
        <w:pStyle w:val="HChG"/>
      </w:pPr>
      <w:bookmarkStart w:id="1" w:name="OLE_LINK2"/>
      <w:r w:rsidRPr="000C1403">
        <w:tab/>
      </w:r>
      <w:r w:rsidRPr="000C1403">
        <w:tab/>
      </w:r>
      <w:r w:rsidR="009612F9" w:rsidRPr="000C1403">
        <w:t>P</w:t>
      </w:r>
      <w:r w:rsidRPr="000C1403">
        <w:t xml:space="preserve">rovisional agenda for the </w:t>
      </w:r>
      <w:r w:rsidR="00114B96" w:rsidRPr="000C1403">
        <w:t>eight</w:t>
      </w:r>
      <w:r w:rsidR="003E4CC6" w:rsidRPr="000C1403">
        <w:t>y-</w:t>
      </w:r>
      <w:r w:rsidR="008408D1" w:rsidRPr="000C1403">
        <w:t>sixth</w:t>
      </w:r>
      <w:r w:rsidR="002E64ED" w:rsidRPr="000C1403">
        <w:t xml:space="preserve"> session</w:t>
      </w:r>
      <w:bookmarkEnd w:id="1"/>
    </w:p>
    <w:p w:rsidR="0044642F" w:rsidRPr="000C1403" w:rsidRDefault="009612F9" w:rsidP="00135769">
      <w:pPr>
        <w:pStyle w:val="SingleTxtG"/>
        <w:rPr>
          <w:b/>
        </w:rPr>
      </w:pPr>
      <w:r w:rsidRPr="000C1403">
        <w:rPr>
          <w:b/>
        </w:rPr>
        <w:t>Addendum</w:t>
      </w:r>
    </w:p>
    <w:p w:rsidR="004413E7" w:rsidRPr="000C1403" w:rsidRDefault="009612F9" w:rsidP="009612F9">
      <w:pPr>
        <w:pStyle w:val="HChG"/>
      </w:pPr>
      <w:r w:rsidRPr="000C1403">
        <w:tab/>
      </w:r>
      <w:r w:rsidRPr="000C1403">
        <w:tab/>
        <w:t>Annotation</w:t>
      </w:r>
    </w:p>
    <w:p w:rsidR="0076402E" w:rsidRPr="000C1403" w:rsidRDefault="0076402E" w:rsidP="0076402E">
      <w:pPr>
        <w:pStyle w:val="H1G"/>
      </w:pPr>
      <w:r w:rsidRPr="000C1403">
        <w:tab/>
        <w:t>1.</w:t>
      </w:r>
      <w:r w:rsidRPr="000C1403">
        <w:tab/>
      </w:r>
      <w:r w:rsidR="00285D1B" w:rsidRPr="000C1403">
        <w:t>Adoption of the agenda</w:t>
      </w:r>
    </w:p>
    <w:p w:rsidR="0076402E" w:rsidRPr="000C1403" w:rsidRDefault="0076402E" w:rsidP="0076402E">
      <w:pPr>
        <w:pStyle w:val="H23G"/>
        <w:keepNext w:val="0"/>
        <w:keepLines w:val="0"/>
        <w:tabs>
          <w:tab w:val="left" w:pos="720"/>
        </w:tabs>
        <w:spacing w:before="0"/>
        <w:ind w:firstLine="0"/>
        <w:jc w:val="both"/>
        <w:rPr>
          <w:b w:val="0"/>
        </w:rPr>
      </w:pPr>
      <w:r w:rsidRPr="000C1403">
        <w:rPr>
          <w:b w:val="0"/>
          <w:color w:val="000000"/>
        </w:rPr>
        <w:tab/>
        <w:t>In</w:t>
      </w:r>
      <w:r w:rsidRPr="000C1403">
        <w:rPr>
          <w:b w:val="0"/>
        </w:rPr>
        <w:t xml:space="preserve"> accordance with Chapter III, Rule 7 of the Rules of Procedure (TRANS/WP.29/690 and Amends. </w:t>
      </w:r>
      <w:proofErr w:type="gramStart"/>
      <w:r w:rsidRPr="000C1403">
        <w:rPr>
          <w:b w:val="0"/>
        </w:rPr>
        <w:t>1</w:t>
      </w:r>
      <w:proofErr w:type="gramEnd"/>
      <w:r w:rsidRPr="000C1403">
        <w:rPr>
          <w:b w:val="0"/>
        </w:rPr>
        <w:t xml:space="preserve"> and 2) of the World Forum for Harmonization of Vehicle Regulations (WP.29), the first item on the provisional agenda is the adoption of the agenda.</w:t>
      </w:r>
    </w:p>
    <w:p w:rsidR="009612F9" w:rsidRPr="000C1403" w:rsidRDefault="0076402E" w:rsidP="009612F9">
      <w:pPr>
        <w:pStyle w:val="H23G"/>
        <w:keepNext w:val="0"/>
        <w:keepLines w:val="0"/>
        <w:tabs>
          <w:tab w:val="left" w:pos="720"/>
        </w:tabs>
        <w:spacing w:before="0"/>
        <w:ind w:left="2835" w:hanging="1701"/>
        <w:rPr>
          <w:b w:val="0"/>
          <w:lang w:val="en-US"/>
        </w:rPr>
      </w:pPr>
      <w:r w:rsidRPr="000C1403">
        <w:rPr>
          <w:lang w:val="en-US"/>
        </w:rPr>
        <w:t>Documentation:</w:t>
      </w:r>
      <w:r w:rsidRPr="000C1403">
        <w:rPr>
          <w:b w:val="0"/>
          <w:i/>
          <w:lang w:val="en-US"/>
        </w:rPr>
        <w:tab/>
      </w:r>
      <w:r w:rsidRPr="000C1403">
        <w:rPr>
          <w:b w:val="0"/>
          <w:lang w:val="en-US"/>
        </w:rPr>
        <w:t>ECE/TR</w:t>
      </w:r>
      <w:r w:rsidR="009612F9" w:rsidRPr="000C1403">
        <w:rPr>
          <w:b w:val="0"/>
          <w:lang w:val="en-US"/>
        </w:rPr>
        <w:t>ANS/WP.29/GRRF/2018</w:t>
      </w:r>
      <w:r w:rsidR="008F3FEC" w:rsidRPr="000C1403">
        <w:rPr>
          <w:b w:val="0"/>
          <w:lang w:val="en-US"/>
        </w:rPr>
        <w:t>/</w:t>
      </w:r>
      <w:r w:rsidR="00075B8B" w:rsidRPr="000C1403">
        <w:rPr>
          <w:b w:val="0"/>
          <w:lang w:val="en-US"/>
        </w:rPr>
        <w:t>1</w:t>
      </w:r>
      <w:r w:rsidR="009612F9" w:rsidRPr="000C1403">
        <w:rPr>
          <w:b w:val="0"/>
          <w:lang w:val="en-US"/>
        </w:rPr>
        <w:br/>
        <w:t>ECE/TRANS/WP.29/GRRF/2018/1/Add.1</w:t>
      </w:r>
    </w:p>
    <w:p w:rsidR="0076402E" w:rsidRPr="000C1403" w:rsidRDefault="0076402E" w:rsidP="0076402E">
      <w:pPr>
        <w:pStyle w:val="H1G"/>
      </w:pPr>
      <w:r w:rsidRPr="000C1403">
        <w:rPr>
          <w:lang w:val="en-US"/>
        </w:rPr>
        <w:tab/>
      </w:r>
      <w:r w:rsidRPr="000C1403">
        <w:t>2.</w:t>
      </w:r>
      <w:r w:rsidRPr="000C1403">
        <w:tab/>
      </w:r>
      <w:r w:rsidR="00285D1B" w:rsidRPr="000C1403">
        <w:t>Advanced Emergency Braking Systems</w:t>
      </w:r>
      <w:r w:rsidRPr="000C1403">
        <w:t xml:space="preserve"> </w:t>
      </w:r>
    </w:p>
    <w:p w:rsidR="0075321C" w:rsidRPr="000C1403" w:rsidRDefault="0076402E" w:rsidP="009612F9">
      <w:pPr>
        <w:pStyle w:val="SingleTxtG"/>
      </w:pPr>
      <w:r w:rsidRPr="000C1403">
        <w:tab/>
        <w:t>The Working Party on Brakes and Running Gear (GRRF) may wish to consider proposals for amendments to Regulation No. 131 on Advanced Emergency Braking Systems (AEBS) taking into account the footnote 5 in the table of Annex 3, if any.</w:t>
      </w:r>
    </w:p>
    <w:p w:rsidR="009612F9" w:rsidRPr="000C1403" w:rsidRDefault="009612F9" w:rsidP="009612F9">
      <w:pPr>
        <w:pStyle w:val="SingleTxtG"/>
      </w:pPr>
      <w:r w:rsidRPr="000C1403">
        <w:tab/>
        <w:t xml:space="preserve">GRRF agreed to consider a revised proposal introducing AEBS automatic reactivation provisions in Regulation No. 131, if any. </w:t>
      </w:r>
    </w:p>
    <w:p w:rsidR="009612F9" w:rsidRPr="000C1403" w:rsidRDefault="009612F9" w:rsidP="009612F9">
      <w:pPr>
        <w:pStyle w:val="SingleTxtG"/>
        <w:rPr>
          <w:lang w:val="fr-CH"/>
        </w:rPr>
      </w:pPr>
      <w:r w:rsidRPr="000C1403">
        <w:rPr>
          <w:b/>
          <w:lang w:val="fr-CH"/>
        </w:rPr>
        <w:t>Documentation</w:t>
      </w:r>
      <w:r w:rsidRPr="000C1403">
        <w:rPr>
          <w:lang w:val="fr-CH"/>
        </w:rPr>
        <w:t>:</w:t>
      </w:r>
      <w:r w:rsidRPr="000C1403">
        <w:rPr>
          <w:lang w:val="fr-CH"/>
        </w:rPr>
        <w:tab/>
        <w:t>(ECE/TRANS/WP.29/GRRF/2017/24)</w:t>
      </w:r>
    </w:p>
    <w:p w:rsidR="0076402E" w:rsidRPr="000C1403" w:rsidRDefault="0076402E" w:rsidP="0076402E">
      <w:pPr>
        <w:pStyle w:val="H1G"/>
      </w:pPr>
      <w:r w:rsidRPr="000C1403">
        <w:rPr>
          <w:lang w:val="fr-CH"/>
        </w:rPr>
        <w:lastRenderedPageBreak/>
        <w:tab/>
      </w:r>
      <w:r w:rsidRPr="000C1403">
        <w:t>3.</w:t>
      </w:r>
      <w:r w:rsidRPr="000C1403">
        <w:tab/>
        <w:t>Regulations Nos. 13</w:t>
      </w:r>
      <w:r w:rsidR="008E1A1D" w:rsidRPr="000C1403">
        <w:t>,</w:t>
      </w:r>
      <w:r w:rsidRPr="000C1403">
        <w:t xml:space="preserve"> 13-H</w:t>
      </w:r>
      <w:r w:rsidR="008E1A1D" w:rsidRPr="000C1403">
        <w:t>, 139 and 140</w:t>
      </w:r>
    </w:p>
    <w:p w:rsidR="0076402E" w:rsidRPr="000C1403" w:rsidRDefault="0076402E" w:rsidP="0076402E">
      <w:pPr>
        <w:pStyle w:val="H23G"/>
      </w:pPr>
      <w:r w:rsidRPr="000C1403">
        <w:tab/>
        <w:t>(a)</w:t>
      </w:r>
      <w:r w:rsidRPr="000C1403">
        <w:tab/>
        <w:t xml:space="preserve">Electronic Stability Control </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rPr>
        <w:tab/>
        <w:t>GRRF may wish to consider proposals related to vehicle stability control, if any.</w:t>
      </w:r>
    </w:p>
    <w:p w:rsidR="0076402E" w:rsidRPr="000C1403" w:rsidRDefault="0076402E" w:rsidP="0076402E">
      <w:pPr>
        <w:pStyle w:val="H23G"/>
      </w:pPr>
      <w:r w:rsidRPr="000C1403">
        <w:tab/>
        <w:t>(b)</w:t>
      </w:r>
      <w:r w:rsidRPr="000C1403">
        <w:tab/>
        <w:t>Modular Vehicle Combinations</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rPr>
        <w:tab/>
        <w:t>GRRF may wish to consider a status report and a proposal, if any, related to the activities of the IWG on Modular Vehicle Combinations (MVC).</w:t>
      </w:r>
      <w:r w:rsidR="00573ADF" w:rsidRPr="000C1403">
        <w:rPr>
          <w:b w:val="0"/>
          <w:color w:val="000000"/>
        </w:rPr>
        <w:t xml:space="preserve"> </w:t>
      </w:r>
      <w:r w:rsidR="009351E5" w:rsidRPr="000C1403">
        <w:rPr>
          <w:b w:val="0"/>
          <w:color w:val="000000"/>
        </w:rPr>
        <w:t xml:space="preserve">GRRF may wish to note </w:t>
      </w:r>
      <w:r w:rsidR="00573ADF" w:rsidRPr="000C1403">
        <w:rPr>
          <w:b w:val="0"/>
          <w:color w:val="000000"/>
        </w:rPr>
        <w:t>WP.29 extended the mandate of the IWG until February 2019 at its March 2017 session.</w:t>
      </w:r>
    </w:p>
    <w:p w:rsidR="0076402E" w:rsidRPr="000C1403" w:rsidRDefault="0076402E" w:rsidP="0076402E">
      <w:pPr>
        <w:pStyle w:val="H23G"/>
      </w:pPr>
      <w:r w:rsidRPr="000C1403">
        <w:tab/>
        <w:t>(c)</w:t>
      </w:r>
      <w:r w:rsidRPr="000C1403">
        <w:tab/>
        <w:t>Clarifications</w:t>
      </w:r>
    </w:p>
    <w:p w:rsidR="0076402E" w:rsidRPr="000C1403" w:rsidRDefault="0076402E" w:rsidP="0076402E">
      <w:pPr>
        <w:pStyle w:val="SingleTxtG"/>
        <w:rPr>
          <w:b/>
          <w:color w:val="000000"/>
        </w:rPr>
      </w:pPr>
      <w:r w:rsidRPr="000C1403">
        <w:rPr>
          <w:lang w:val="en-US"/>
        </w:rPr>
        <w:tab/>
      </w:r>
      <w:r w:rsidRPr="000C1403">
        <w:rPr>
          <w:color w:val="000000"/>
        </w:rPr>
        <w:t xml:space="preserve">GRRF agreed to keep </w:t>
      </w:r>
      <w:r w:rsidRPr="000C1403">
        <w:t>ECE/TRANS/WP.29/GRRF/2013/13 on the agenda, pending the submission of the adopted text to WP.29</w:t>
      </w:r>
      <w:r w:rsidRPr="000C1403">
        <w:rPr>
          <w:color w:val="000000"/>
        </w:rPr>
        <w:t>.</w:t>
      </w:r>
    </w:p>
    <w:p w:rsidR="00FA6393" w:rsidRPr="000C1403" w:rsidRDefault="0076402E" w:rsidP="00FA6393">
      <w:pPr>
        <w:pStyle w:val="H23G"/>
        <w:keepNext w:val="0"/>
        <w:keepLines w:val="0"/>
        <w:tabs>
          <w:tab w:val="left" w:pos="720"/>
        </w:tabs>
        <w:spacing w:before="0"/>
        <w:ind w:left="2835" w:hanging="1701"/>
        <w:jc w:val="both"/>
        <w:rPr>
          <w:b w:val="0"/>
          <w:lang w:val="fr-CH"/>
        </w:rPr>
      </w:pPr>
      <w:r w:rsidRPr="000C1403">
        <w:rPr>
          <w:lang w:val="fr-CH"/>
        </w:rPr>
        <w:t>Documentation:</w:t>
      </w:r>
      <w:r w:rsidRPr="000C1403">
        <w:rPr>
          <w:b w:val="0"/>
          <w:lang w:val="fr-CH"/>
        </w:rPr>
        <w:tab/>
        <w:t>(ECE/TRANS/WP.29/GRRF/2013/13)</w:t>
      </w:r>
    </w:p>
    <w:p w:rsidR="00FA6393" w:rsidRPr="000C1403" w:rsidRDefault="00FA6393" w:rsidP="00FA6393">
      <w:pPr>
        <w:pStyle w:val="SingleTxtG"/>
        <w:rPr>
          <w:b/>
          <w:color w:val="000000"/>
        </w:rPr>
      </w:pPr>
      <w:r w:rsidRPr="000C1403">
        <w:rPr>
          <w:lang w:val="fr-CH"/>
        </w:rPr>
        <w:tab/>
      </w:r>
      <w:r w:rsidRPr="000C1403">
        <w:rPr>
          <w:color w:val="000000"/>
        </w:rPr>
        <w:t>GRRF may wish to consider proposals for amendments to UN Regulations Nos. 139 and 140 to clarify the installation requirement of Brake Assist Systems (BAS) and Electronic Stability Control systems (ESC)</w:t>
      </w:r>
      <w:r w:rsidR="00724996" w:rsidRPr="000C1403">
        <w:rPr>
          <w:color w:val="000000"/>
        </w:rPr>
        <w:t>, tabled by the expert from Australia</w:t>
      </w:r>
      <w:r w:rsidRPr="000C1403">
        <w:rPr>
          <w:color w:val="000000"/>
        </w:rPr>
        <w:t>.</w:t>
      </w:r>
    </w:p>
    <w:p w:rsidR="00FA6393" w:rsidRPr="000C1403" w:rsidRDefault="00FA6393" w:rsidP="00FA6393">
      <w:pPr>
        <w:ind w:left="2835" w:hanging="1701"/>
        <w:rPr>
          <w:lang w:val="en-US"/>
        </w:rPr>
      </w:pPr>
      <w:r w:rsidRPr="000C1403">
        <w:rPr>
          <w:b/>
          <w:lang w:val="en-US"/>
        </w:rPr>
        <w:t>Documentation:</w:t>
      </w:r>
      <w:r w:rsidRPr="000C1403">
        <w:rPr>
          <w:lang w:val="en-US"/>
        </w:rPr>
        <w:tab/>
        <w:t>ECE/TRANS/WP.29/GRRF/2018/2</w:t>
      </w:r>
      <w:r w:rsidRPr="000C1403">
        <w:rPr>
          <w:lang w:val="en-US"/>
        </w:rPr>
        <w:br/>
        <w:t>ECE/TRANS/WP.29/GRRF/2018/3</w:t>
      </w:r>
    </w:p>
    <w:p w:rsidR="0076402E" w:rsidRPr="000C1403" w:rsidRDefault="0076402E" w:rsidP="0076402E">
      <w:pPr>
        <w:pStyle w:val="H23G"/>
      </w:pPr>
      <w:r w:rsidRPr="000C1403">
        <w:rPr>
          <w:lang w:val="en-US"/>
        </w:rPr>
        <w:tab/>
      </w:r>
      <w:r w:rsidRPr="000C1403">
        <w:t>(d)</w:t>
      </w:r>
      <w:r w:rsidRPr="000C1403">
        <w:tab/>
        <w:t>Other business</w:t>
      </w:r>
    </w:p>
    <w:p w:rsidR="0076402E" w:rsidRPr="000C1403" w:rsidRDefault="0076402E" w:rsidP="0076402E">
      <w:pPr>
        <w:pStyle w:val="SingleTxtG"/>
      </w:pPr>
      <w:r w:rsidRPr="000C1403">
        <w:tab/>
        <w:t xml:space="preserve">GRRF may wish to consider any other proposal for amendments to Regulations </w:t>
      </w:r>
      <w:r w:rsidR="008F3FEC" w:rsidRPr="000C1403">
        <w:br/>
      </w:r>
      <w:r w:rsidRPr="000C1403">
        <w:t>Nos. 13 and 13-H.</w:t>
      </w:r>
    </w:p>
    <w:p w:rsidR="0076402E" w:rsidRPr="000C1403" w:rsidRDefault="0076402E" w:rsidP="0076402E">
      <w:pPr>
        <w:pStyle w:val="H1G"/>
      </w:pPr>
      <w:r w:rsidRPr="000C1403">
        <w:rPr>
          <w:lang w:val="en-US"/>
        </w:rPr>
        <w:tab/>
      </w:r>
      <w:r w:rsidRPr="000C1403">
        <w:t>4.</w:t>
      </w:r>
      <w:r w:rsidRPr="000C1403">
        <w:tab/>
        <w:t>Regulation No. 55</w:t>
      </w:r>
    </w:p>
    <w:p w:rsidR="00573ADF" w:rsidRPr="000C1403" w:rsidRDefault="00573ADF" w:rsidP="0076402E">
      <w:pPr>
        <w:pStyle w:val="SingleTxtG"/>
      </w:pPr>
      <w:r w:rsidRPr="000C1403">
        <w:tab/>
        <w:t xml:space="preserve">GRRF </w:t>
      </w:r>
      <w:r w:rsidR="007063DA" w:rsidRPr="000C1403">
        <w:t>agreed</w:t>
      </w:r>
      <w:r w:rsidRPr="000C1403">
        <w:t xml:space="preserve"> to consider a </w:t>
      </w:r>
      <w:r w:rsidR="007063DA" w:rsidRPr="000C1403">
        <w:t xml:space="preserve">revised </w:t>
      </w:r>
      <w:r w:rsidR="000F0991" w:rsidRPr="000C1403">
        <w:t xml:space="preserve">proposal for a new regulation on mechanical coupling components of combinations of agricultural vehicles, tabled by the IWG on </w:t>
      </w:r>
      <w:r w:rsidR="000F0991" w:rsidRPr="000C1403">
        <w:rPr>
          <w:lang w:val="en-US"/>
        </w:rPr>
        <w:t>Agricultural Coupling Devices and Components (ACDC)</w:t>
      </w:r>
      <w:r w:rsidR="000F0991" w:rsidRPr="000C1403">
        <w:t xml:space="preserve">. </w:t>
      </w:r>
    </w:p>
    <w:p w:rsidR="0076402E" w:rsidRPr="000C1403" w:rsidRDefault="0076402E" w:rsidP="0076402E">
      <w:pPr>
        <w:pStyle w:val="H23G"/>
        <w:keepNext w:val="0"/>
        <w:keepLines w:val="0"/>
        <w:tabs>
          <w:tab w:val="clear" w:pos="851"/>
        </w:tabs>
        <w:spacing w:before="0"/>
        <w:ind w:left="2835" w:hanging="1701"/>
        <w:jc w:val="both"/>
        <w:rPr>
          <w:b w:val="0"/>
          <w:lang w:val="fr-CH"/>
        </w:rPr>
      </w:pPr>
      <w:r w:rsidRPr="000C1403">
        <w:rPr>
          <w:lang w:val="fr-CH"/>
        </w:rPr>
        <w:t>Documentation:</w:t>
      </w:r>
      <w:r w:rsidRPr="000C1403">
        <w:rPr>
          <w:b w:val="0"/>
          <w:lang w:val="fr-CH"/>
        </w:rPr>
        <w:tab/>
        <w:t>ECE/TRANS/WP.29/GRRF/201</w:t>
      </w:r>
      <w:r w:rsidR="007063DA" w:rsidRPr="000C1403">
        <w:rPr>
          <w:b w:val="0"/>
          <w:lang w:val="fr-CH"/>
        </w:rPr>
        <w:t>8</w:t>
      </w:r>
      <w:r w:rsidRPr="000C1403">
        <w:rPr>
          <w:b w:val="0"/>
          <w:lang w:val="fr-CH"/>
        </w:rPr>
        <w:t>/</w:t>
      </w:r>
      <w:r w:rsidR="002A1F30" w:rsidRPr="000C1403">
        <w:rPr>
          <w:b w:val="0"/>
          <w:lang w:val="fr-CH"/>
        </w:rPr>
        <w:t>4</w:t>
      </w:r>
    </w:p>
    <w:p w:rsidR="00B50044" w:rsidRPr="000C1403" w:rsidRDefault="00B50044" w:rsidP="00B50044">
      <w:pPr>
        <w:pStyle w:val="SingleTxtG"/>
      </w:pPr>
      <w:r w:rsidRPr="000C1403">
        <w:rPr>
          <w:lang w:val="fr-CH"/>
        </w:rPr>
        <w:tab/>
      </w:r>
      <w:r w:rsidRPr="000C1403">
        <w:t>GRRF may wish to consider proposals for amendments to Regulation No. 55, if any.</w:t>
      </w:r>
    </w:p>
    <w:p w:rsidR="009351E5" w:rsidRPr="000C1403" w:rsidRDefault="0076402E" w:rsidP="000A21A2">
      <w:pPr>
        <w:pStyle w:val="H1G"/>
        <w:rPr>
          <w:lang w:val="en-US"/>
        </w:rPr>
      </w:pPr>
      <w:r w:rsidRPr="000C1403">
        <w:tab/>
      </w:r>
      <w:r w:rsidRPr="000C1403">
        <w:rPr>
          <w:lang w:val="en-US"/>
        </w:rPr>
        <w:t>5.</w:t>
      </w:r>
      <w:r w:rsidRPr="000C1403">
        <w:rPr>
          <w:lang w:val="en-US"/>
        </w:rPr>
        <w:tab/>
        <w:t>Motorcycle braking</w:t>
      </w:r>
    </w:p>
    <w:p w:rsidR="0076402E" w:rsidRPr="000C1403" w:rsidRDefault="0076402E" w:rsidP="0076402E">
      <w:pPr>
        <w:pStyle w:val="H23G"/>
      </w:pPr>
      <w:r w:rsidRPr="000C1403">
        <w:tab/>
        <w:t>(</w:t>
      </w:r>
      <w:r w:rsidR="000A21A2" w:rsidRPr="000C1403">
        <w:t>a</w:t>
      </w:r>
      <w:r w:rsidRPr="000C1403">
        <w:t>)</w:t>
      </w:r>
      <w:r w:rsidRPr="000C1403">
        <w:tab/>
        <w:t>Global technical regulation No. 3</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rPr>
        <w:tab/>
        <w:t xml:space="preserve">GRRF </w:t>
      </w:r>
      <w:r w:rsidR="000F0991" w:rsidRPr="000C1403">
        <w:rPr>
          <w:b w:val="0"/>
          <w:color w:val="000000"/>
        </w:rPr>
        <w:t>agreed to</w:t>
      </w:r>
      <w:r w:rsidRPr="000C1403">
        <w:rPr>
          <w:b w:val="0"/>
          <w:color w:val="000000"/>
        </w:rPr>
        <w:t xml:space="preserve"> consider </w:t>
      </w:r>
      <w:r w:rsidR="000F0991" w:rsidRPr="000C1403">
        <w:rPr>
          <w:b w:val="0"/>
          <w:color w:val="000000"/>
        </w:rPr>
        <w:t xml:space="preserve">a </w:t>
      </w:r>
      <w:r w:rsidR="007063DA" w:rsidRPr="000C1403">
        <w:rPr>
          <w:b w:val="0"/>
          <w:color w:val="000000"/>
        </w:rPr>
        <w:t xml:space="preserve">revised </w:t>
      </w:r>
      <w:r w:rsidRPr="000C1403">
        <w:rPr>
          <w:b w:val="0"/>
          <w:color w:val="000000"/>
        </w:rPr>
        <w:t xml:space="preserve">proposal for amendments to Global Technical </w:t>
      </w:r>
      <w:r w:rsidR="000F0991" w:rsidRPr="000C1403">
        <w:rPr>
          <w:b w:val="0"/>
          <w:color w:val="000000"/>
        </w:rPr>
        <w:t>Regulation (GTR) No. 3, tabled by the expert from Italy, techn</w:t>
      </w:r>
      <w:r w:rsidR="00B50044" w:rsidRPr="000C1403">
        <w:rPr>
          <w:b w:val="0"/>
          <w:color w:val="000000"/>
        </w:rPr>
        <w:t>ical sponsor for this amendment</w:t>
      </w:r>
      <w:r w:rsidR="007063DA" w:rsidRPr="000C1403">
        <w:rPr>
          <w:b w:val="0"/>
          <w:color w:val="000000"/>
        </w:rPr>
        <w:t>, if any</w:t>
      </w:r>
      <w:r w:rsidR="000F0991" w:rsidRPr="000C1403">
        <w:rPr>
          <w:b w:val="0"/>
          <w:color w:val="000000"/>
        </w:rPr>
        <w:t>.</w:t>
      </w:r>
    </w:p>
    <w:p w:rsidR="000F0991" w:rsidRPr="000C1403" w:rsidRDefault="000F0991" w:rsidP="000F0991">
      <w:pPr>
        <w:pStyle w:val="H23G"/>
        <w:keepNext w:val="0"/>
        <w:keepLines w:val="0"/>
        <w:tabs>
          <w:tab w:val="clear" w:pos="851"/>
        </w:tabs>
        <w:spacing w:before="0"/>
        <w:ind w:left="2835" w:hanging="1701"/>
        <w:jc w:val="both"/>
        <w:rPr>
          <w:b w:val="0"/>
          <w:lang w:val="en-US"/>
        </w:rPr>
      </w:pPr>
      <w:r w:rsidRPr="000C1403">
        <w:rPr>
          <w:lang w:val="en-US"/>
        </w:rPr>
        <w:t>Documentation:</w:t>
      </w:r>
      <w:r w:rsidRPr="000C1403">
        <w:rPr>
          <w:b w:val="0"/>
          <w:lang w:val="en-US"/>
        </w:rPr>
        <w:tab/>
      </w:r>
      <w:r w:rsidR="007063DA" w:rsidRPr="000C1403">
        <w:rPr>
          <w:b w:val="0"/>
          <w:lang w:val="en-US"/>
        </w:rPr>
        <w:t>(</w:t>
      </w:r>
      <w:r w:rsidRPr="000C1403">
        <w:rPr>
          <w:b w:val="0"/>
          <w:lang w:val="en-US"/>
        </w:rPr>
        <w:t>ECE/TRANS/WP.29/GRRF/2017/</w:t>
      </w:r>
      <w:r w:rsidR="00A23E2F" w:rsidRPr="000C1403">
        <w:rPr>
          <w:b w:val="0"/>
          <w:lang w:val="en-US"/>
        </w:rPr>
        <w:t>15</w:t>
      </w:r>
      <w:r w:rsidRPr="000C1403">
        <w:rPr>
          <w:b w:val="0"/>
          <w:lang w:val="en-US"/>
        </w:rPr>
        <w:br/>
        <w:t>ECE/TRANS/WP.29/GRRF/2017/</w:t>
      </w:r>
      <w:r w:rsidR="00A23E2F" w:rsidRPr="000C1403">
        <w:rPr>
          <w:b w:val="0"/>
          <w:lang w:val="en-US"/>
        </w:rPr>
        <w:t>16</w:t>
      </w:r>
      <w:r w:rsidRPr="000C1403">
        <w:rPr>
          <w:b w:val="0"/>
          <w:lang w:val="en-US"/>
        </w:rPr>
        <w:br/>
        <w:t>ECE/TRANS/WP.29/AC.3</w:t>
      </w:r>
      <w:r w:rsidR="0075321C" w:rsidRPr="000C1403">
        <w:rPr>
          <w:b w:val="0"/>
          <w:lang w:val="en-US"/>
        </w:rPr>
        <w:t>/</w:t>
      </w:r>
      <w:r w:rsidR="00FC4523" w:rsidRPr="000C1403">
        <w:rPr>
          <w:b w:val="0"/>
          <w:lang w:val="en-US"/>
        </w:rPr>
        <w:t>47)</w:t>
      </w:r>
    </w:p>
    <w:p w:rsidR="000A21A2" w:rsidRPr="000C1403" w:rsidRDefault="000A21A2" w:rsidP="000A21A2">
      <w:pPr>
        <w:pStyle w:val="H23G"/>
      </w:pPr>
      <w:r w:rsidRPr="000C1403">
        <w:tab/>
        <w:t>(b)</w:t>
      </w:r>
      <w:r w:rsidRPr="000C1403">
        <w:tab/>
        <w:t>Regulation No. 78</w:t>
      </w:r>
    </w:p>
    <w:p w:rsidR="000A21A2" w:rsidRPr="000C1403" w:rsidRDefault="000A21A2" w:rsidP="000A21A2">
      <w:pPr>
        <w:pStyle w:val="SingleTxtG"/>
      </w:pPr>
      <w:r w:rsidRPr="000C1403">
        <w:tab/>
        <w:t xml:space="preserve">GRRF may wish to consider </w:t>
      </w:r>
      <w:r w:rsidR="007063DA" w:rsidRPr="000C1403">
        <w:t xml:space="preserve">a revised </w:t>
      </w:r>
      <w:r w:rsidRPr="000C1403">
        <w:t>proposal for amendments to Regulation No.</w:t>
      </w:r>
      <w:r w:rsidR="00BA4B12">
        <w:t> </w:t>
      </w:r>
      <w:r w:rsidRPr="000C1403">
        <w:t xml:space="preserve">78, with provisions on the activation of brake </w:t>
      </w:r>
      <w:r w:rsidR="002F4662" w:rsidRPr="000C1403">
        <w:t>lamps</w:t>
      </w:r>
      <w:r w:rsidRPr="000C1403">
        <w:t xml:space="preserve">, tabled by the expert from </w:t>
      </w:r>
      <w:r w:rsidR="002F4662" w:rsidRPr="000C1403">
        <w:t>International Motorcycle Manufacturers Association (</w:t>
      </w:r>
      <w:r w:rsidRPr="000C1403">
        <w:t>IMMA</w:t>
      </w:r>
      <w:r w:rsidR="002F4662" w:rsidRPr="000C1403">
        <w:t>)</w:t>
      </w:r>
      <w:r w:rsidR="007063DA" w:rsidRPr="000C1403">
        <w:t>, if any</w:t>
      </w:r>
      <w:r w:rsidRPr="000C1403">
        <w:t>.</w:t>
      </w:r>
    </w:p>
    <w:p w:rsidR="000A21A2" w:rsidRPr="000C1403" w:rsidRDefault="000A21A2" w:rsidP="000A21A2">
      <w:pPr>
        <w:pStyle w:val="SingleTxtG"/>
        <w:rPr>
          <w:lang w:val="fr-CH"/>
        </w:rPr>
      </w:pPr>
      <w:r w:rsidRPr="000C1403">
        <w:rPr>
          <w:b/>
          <w:lang w:val="fr-CH"/>
        </w:rPr>
        <w:lastRenderedPageBreak/>
        <w:t>Documentation:</w:t>
      </w:r>
      <w:r w:rsidRPr="000C1403">
        <w:rPr>
          <w:lang w:val="fr-CH"/>
        </w:rPr>
        <w:tab/>
      </w:r>
      <w:r w:rsidR="007063DA" w:rsidRPr="000C1403">
        <w:rPr>
          <w:lang w:val="fr-CH"/>
        </w:rPr>
        <w:t>(</w:t>
      </w:r>
      <w:r w:rsidRPr="000C1403">
        <w:rPr>
          <w:lang w:val="fr-CH"/>
        </w:rPr>
        <w:t>ECE/TRANS/WP.29/GRRF/2017/14</w:t>
      </w:r>
      <w:r w:rsidR="007063DA" w:rsidRPr="000C1403">
        <w:rPr>
          <w:lang w:val="fr-CH"/>
        </w:rPr>
        <w:t>)</w:t>
      </w:r>
    </w:p>
    <w:p w:rsidR="0076402E" w:rsidRPr="000C1403" w:rsidRDefault="0076402E" w:rsidP="0076402E">
      <w:pPr>
        <w:pStyle w:val="H1G"/>
      </w:pPr>
      <w:r w:rsidRPr="000C1403">
        <w:rPr>
          <w:lang w:val="fr-CH"/>
        </w:rPr>
        <w:tab/>
      </w:r>
      <w:r w:rsidRPr="000C1403">
        <w:t>6.</w:t>
      </w:r>
      <w:r w:rsidRPr="000C1403">
        <w:tab/>
        <w:t>Regulation No. 90</w:t>
      </w:r>
    </w:p>
    <w:p w:rsidR="0076402E" w:rsidRPr="000C1403" w:rsidRDefault="0076402E" w:rsidP="003451AD">
      <w:pPr>
        <w:pStyle w:val="H23G"/>
        <w:tabs>
          <w:tab w:val="left" w:pos="720"/>
        </w:tabs>
        <w:ind w:firstLine="0"/>
        <w:jc w:val="both"/>
        <w:rPr>
          <w:b w:val="0"/>
          <w:color w:val="000000"/>
        </w:rPr>
      </w:pPr>
      <w:r w:rsidRPr="000C1403">
        <w:rPr>
          <w:b w:val="0"/>
          <w:color w:val="000000"/>
        </w:rPr>
        <w:tab/>
      </w:r>
      <w:r w:rsidR="00BA4B12" w:rsidRPr="000C1403">
        <w:rPr>
          <w:b w:val="0"/>
          <w:color w:val="000000"/>
        </w:rPr>
        <w:t xml:space="preserve">GRRF may wish to consider proposals for amendments to Regulation No. </w:t>
      </w:r>
      <w:r w:rsidR="00BA4B12">
        <w:rPr>
          <w:b w:val="0"/>
          <w:color w:val="000000"/>
        </w:rPr>
        <w:t>90</w:t>
      </w:r>
      <w:r w:rsidR="00BA4B12" w:rsidRPr="000C1403">
        <w:rPr>
          <w:b w:val="0"/>
          <w:color w:val="000000"/>
        </w:rPr>
        <w:t>, if any.</w:t>
      </w:r>
    </w:p>
    <w:p w:rsidR="0076402E" w:rsidRPr="000C1403" w:rsidRDefault="0076402E" w:rsidP="0076402E">
      <w:pPr>
        <w:pStyle w:val="H1G"/>
      </w:pPr>
      <w:r w:rsidRPr="000C1403">
        <w:rPr>
          <w:lang w:val="en-US"/>
        </w:rPr>
        <w:tab/>
      </w:r>
      <w:r w:rsidRPr="000C1403">
        <w:t>7.</w:t>
      </w:r>
      <w:r w:rsidRPr="000C1403">
        <w:tab/>
        <w:t>Tyres</w:t>
      </w:r>
    </w:p>
    <w:p w:rsidR="0076402E" w:rsidRPr="000C1403" w:rsidRDefault="0076402E" w:rsidP="0076402E">
      <w:pPr>
        <w:pStyle w:val="H23G"/>
      </w:pPr>
      <w:r w:rsidRPr="000C1403">
        <w:tab/>
        <w:t>(a)</w:t>
      </w:r>
      <w:r w:rsidRPr="000C1403">
        <w:tab/>
        <w:t>Global technical regulation No. 16</w:t>
      </w:r>
    </w:p>
    <w:p w:rsidR="0076402E" w:rsidRPr="000C1403" w:rsidRDefault="0076402E" w:rsidP="0076402E">
      <w:pPr>
        <w:pStyle w:val="H23G"/>
        <w:keepNext w:val="0"/>
        <w:keepLines w:val="0"/>
        <w:tabs>
          <w:tab w:val="left" w:pos="720"/>
        </w:tabs>
        <w:spacing w:before="0"/>
        <w:ind w:firstLine="0"/>
        <w:jc w:val="both"/>
        <w:rPr>
          <w:b w:val="0"/>
          <w:color w:val="000000"/>
          <w:szCs w:val="24"/>
        </w:rPr>
      </w:pPr>
      <w:r w:rsidRPr="000C1403">
        <w:rPr>
          <w:b w:val="0"/>
          <w:color w:val="000000"/>
        </w:rPr>
        <w:tab/>
        <w:t>GRRF may wish to receive a status report from the IWG on tyre GTR, or a draft proposal for amendments to GTR No. 16</w:t>
      </w:r>
      <w:r w:rsidRPr="000C1403">
        <w:rPr>
          <w:b w:val="0"/>
          <w:color w:val="000000"/>
          <w:szCs w:val="24"/>
        </w:rPr>
        <w:t xml:space="preserve"> (Tyres), if available.</w:t>
      </w:r>
    </w:p>
    <w:p w:rsidR="00FC4523" w:rsidRPr="000C1403" w:rsidRDefault="00FC4523" w:rsidP="00FC4523">
      <w:pPr>
        <w:ind w:left="1134"/>
        <w:rPr>
          <w:lang w:val="fr-CH"/>
        </w:rPr>
      </w:pPr>
      <w:r w:rsidRPr="000C1403">
        <w:rPr>
          <w:b/>
          <w:lang w:val="fr-CH"/>
        </w:rPr>
        <w:t>Documentation:</w:t>
      </w:r>
      <w:r w:rsidRPr="000C1403">
        <w:rPr>
          <w:lang w:val="fr-CH"/>
        </w:rPr>
        <w:tab/>
        <w:t>(ECE/TRANS/WP.29/AC.3/48)</w:t>
      </w:r>
    </w:p>
    <w:p w:rsidR="0076402E" w:rsidRPr="000C1403" w:rsidRDefault="0076402E" w:rsidP="0076402E">
      <w:pPr>
        <w:pStyle w:val="H23G"/>
      </w:pPr>
      <w:r w:rsidRPr="000C1403">
        <w:rPr>
          <w:lang w:val="fr-CH"/>
        </w:rPr>
        <w:tab/>
      </w:r>
      <w:r w:rsidRPr="000C1403">
        <w:t>(b)</w:t>
      </w:r>
      <w:r w:rsidRPr="000C1403">
        <w:tab/>
        <w:t>Regulation No. 30</w:t>
      </w:r>
    </w:p>
    <w:p w:rsidR="00A23E2F" w:rsidRPr="000C1403" w:rsidRDefault="0076402E" w:rsidP="00724996">
      <w:pPr>
        <w:pStyle w:val="H23G"/>
        <w:keepNext w:val="0"/>
        <w:keepLines w:val="0"/>
        <w:tabs>
          <w:tab w:val="left" w:pos="720"/>
        </w:tabs>
        <w:spacing w:before="0"/>
        <w:ind w:firstLine="0"/>
        <w:jc w:val="both"/>
        <w:rPr>
          <w:b w:val="0"/>
          <w:color w:val="000000"/>
        </w:rPr>
      </w:pPr>
      <w:r w:rsidRPr="000C1403">
        <w:rPr>
          <w:b w:val="0"/>
          <w:color w:val="000000"/>
        </w:rPr>
        <w:tab/>
        <w:t>GRRF may wish to consider proposal</w:t>
      </w:r>
      <w:r w:rsidR="00724996" w:rsidRPr="000C1403">
        <w:rPr>
          <w:b w:val="0"/>
          <w:color w:val="000000"/>
        </w:rPr>
        <w:t>s</w:t>
      </w:r>
      <w:r w:rsidRPr="000C1403">
        <w:rPr>
          <w:b w:val="0"/>
          <w:color w:val="000000"/>
        </w:rPr>
        <w:t xml:space="preserve"> for </w:t>
      </w:r>
      <w:r w:rsidR="00724996" w:rsidRPr="000C1403">
        <w:rPr>
          <w:b w:val="0"/>
          <w:color w:val="000000"/>
        </w:rPr>
        <w:t xml:space="preserve">amendments to </w:t>
      </w:r>
      <w:r w:rsidRPr="000C1403">
        <w:rPr>
          <w:b w:val="0"/>
          <w:color w:val="000000"/>
        </w:rPr>
        <w:t>Regulation No.</w:t>
      </w:r>
      <w:r w:rsidR="00A23E2F" w:rsidRPr="000C1403">
        <w:rPr>
          <w:b w:val="0"/>
          <w:color w:val="000000"/>
        </w:rPr>
        <w:t> </w:t>
      </w:r>
      <w:r w:rsidRPr="000C1403">
        <w:rPr>
          <w:b w:val="0"/>
          <w:color w:val="000000"/>
        </w:rPr>
        <w:t xml:space="preserve">30, </w:t>
      </w:r>
      <w:r w:rsidR="00724996" w:rsidRPr="000C1403">
        <w:rPr>
          <w:b w:val="0"/>
          <w:color w:val="000000"/>
        </w:rPr>
        <w:t>if any.</w:t>
      </w:r>
    </w:p>
    <w:p w:rsidR="0076402E" w:rsidRPr="000C1403" w:rsidRDefault="0076402E" w:rsidP="0076402E">
      <w:pPr>
        <w:pStyle w:val="H23G"/>
      </w:pPr>
      <w:r w:rsidRPr="000C1403">
        <w:rPr>
          <w:lang w:val="en-US"/>
        </w:rPr>
        <w:tab/>
      </w:r>
      <w:r w:rsidRPr="000C1403">
        <w:t>(c)</w:t>
      </w:r>
      <w:r w:rsidRPr="000C1403">
        <w:tab/>
        <w:t>Regulation No. 54</w:t>
      </w:r>
    </w:p>
    <w:p w:rsidR="0076402E" w:rsidRPr="000C1403" w:rsidRDefault="0076402E" w:rsidP="003451AD">
      <w:pPr>
        <w:pStyle w:val="H23G"/>
        <w:tabs>
          <w:tab w:val="left" w:pos="720"/>
        </w:tabs>
        <w:spacing w:before="0"/>
        <w:ind w:firstLine="0"/>
        <w:jc w:val="both"/>
        <w:rPr>
          <w:b w:val="0"/>
          <w:color w:val="000000"/>
        </w:rPr>
      </w:pPr>
      <w:r w:rsidRPr="000C1403">
        <w:rPr>
          <w:b w:val="0"/>
          <w:color w:val="000000"/>
        </w:rPr>
        <w:tab/>
      </w:r>
      <w:r w:rsidR="003451AD" w:rsidRPr="000C1403">
        <w:rPr>
          <w:b w:val="0"/>
          <w:color w:val="000000"/>
        </w:rPr>
        <w:t xml:space="preserve">GRRF may wish to consider </w:t>
      </w:r>
      <w:r w:rsidR="00A23E2F" w:rsidRPr="000C1403">
        <w:rPr>
          <w:b w:val="0"/>
          <w:color w:val="000000"/>
        </w:rPr>
        <w:t xml:space="preserve">a </w:t>
      </w:r>
      <w:r w:rsidR="003451AD" w:rsidRPr="000C1403">
        <w:rPr>
          <w:b w:val="0"/>
          <w:color w:val="000000"/>
        </w:rPr>
        <w:t>proposal for amendments to Regulation No. 54</w:t>
      </w:r>
      <w:r w:rsidR="00A23E2F" w:rsidRPr="000C1403">
        <w:rPr>
          <w:b w:val="0"/>
          <w:color w:val="000000"/>
        </w:rPr>
        <w:t xml:space="preserve">, tabled by the expert from </w:t>
      </w:r>
      <w:r w:rsidR="002F4662" w:rsidRPr="000C1403">
        <w:rPr>
          <w:b w:val="0"/>
          <w:color w:val="000000"/>
        </w:rPr>
        <w:t>European Tyre and Rim Technical Organisation (</w:t>
      </w:r>
      <w:r w:rsidR="00A23E2F" w:rsidRPr="000C1403">
        <w:rPr>
          <w:b w:val="0"/>
          <w:color w:val="000000"/>
        </w:rPr>
        <w:t>ETRTO</w:t>
      </w:r>
      <w:r w:rsidR="002F4662" w:rsidRPr="000C1403">
        <w:rPr>
          <w:b w:val="0"/>
          <w:color w:val="000000"/>
        </w:rPr>
        <w:t>).</w:t>
      </w:r>
    </w:p>
    <w:p w:rsidR="00A23E2F" w:rsidRPr="00D433C4" w:rsidRDefault="00A23E2F" w:rsidP="002A1F30">
      <w:pPr>
        <w:ind w:left="2835" w:hanging="1701"/>
      </w:pPr>
      <w:r w:rsidRPr="00D433C4">
        <w:rPr>
          <w:b/>
        </w:rPr>
        <w:t>Documentation:</w:t>
      </w:r>
      <w:r w:rsidRPr="00D433C4">
        <w:tab/>
      </w:r>
      <w:r w:rsidR="002A1F30" w:rsidRPr="00D433C4">
        <w:t>ECE/TRANS/WP.29/GRRF/2018/5</w:t>
      </w:r>
      <w:r w:rsidR="00BA4B12" w:rsidRPr="00D433C4">
        <w:br/>
      </w:r>
      <w:r w:rsidR="00BA4B12">
        <w:rPr>
          <w:lang w:val="en-US"/>
        </w:rPr>
        <w:t>ECE/TRANS/WP.29/GRRF/2018/11</w:t>
      </w:r>
    </w:p>
    <w:p w:rsidR="0076402E" w:rsidRPr="000C1403" w:rsidRDefault="0076402E" w:rsidP="0076402E">
      <w:pPr>
        <w:pStyle w:val="H23G"/>
      </w:pPr>
      <w:r w:rsidRPr="00D433C4">
        <w:tab/>
      </w:r>
      <w:r w:rsidRPr="000C1403">
        <w:t>(d)</w:t>
      </w:r>
      <w:r w:rsidRPr="000C1403">
        <w:tab/>
        <w:t>Regulation No. 75</w:t>
      </w:r>
    </w:p>
    <w:p w:rsidR="0076402E" w:rsidRPr="000C1403" w:rsidRDefault="0076402E" w:rsidP="0076402E">
      <w:pPr>
        <w:pStyle w:val="H23G"/>
        <w:keepNext w:val="0"/>
        <w:keepLines w:val="0"/>
        <w:tabs>
          <w:tab w:val="left" w:pos="720"/>
        </w:tabs>
        <w:spacing w:before="0"/>
        <w:ind w:firstLine="0"/>
        <w:jc w:val="both"/>
        <w:rPr>
          <w:lang w:val="en-US"/>
        </w:rPr>
      </w:pPr>
      <w:r w:rsidRPr="000C1403">
        <w:rPr>
          <w:b w:val="0"/>
          <w:color w:val="000000"/>
          <w:szCs w:val="24"/>
        </w:rPr>
        <w:tab/>
      </w:r>
      <w:r w:rsidRPr="000C1403">
        <w:rPr>
          <w:b w:val="0"/>
          <w:color w:val="000000"/>
        </w:rPr>
        <w:t>GRRF may wish to consider proposal</w:t>
      </w:r>
      <w:r w:rsidR="00724996" w:rsidRPr="000C1403">
        <w:rPr>
          <w:b w:val="0"/>
          <w:color w:val="000000"/>
        </w:rPr>
        <w:t>s</w:t>
      </w:r>
      <w:r w:rsidRPr="000C1403">
        <w:rPr>
          <w:b w:val="0"/>
          <w:color w:val="000000"/>
        </w:rPr>
        <w:t xml:space="preserve"> for amendments to</w:t>
      </w:r>
      <w:r w:rsidR="00724996" w:rsidRPr="000C1403">
        <w:rPr>
          <w:b w:val="0"/>
          <w:color w:val="000000"/>
        </w:rPr>
        <w:t xml:space="preserve"> Regulation No. 75, if any</w:t>
      </w:r>
      <w:r w:rsidRPr="000C1403">
        <w:rPr>
          <w:b w:val="0"/>
          <w:color w:val="000000"/>
        </w:rPr>
        <w:t>.</w:t>
      </w:r>
    </w:p>
    <w:p w:rsidR="0076402E" w:rsidRPr="000C1403" w:rsidRDefault="0076402E" w:rsidP="0076402E">
      <w:pPr>
        <w:pStyle w:val="H23G"/>
      </w:pPr>
      <w:r w:rsidRPr="000C1403">
        <w:rPr>
          <w:lang w:val="en-US"/>
        </w:rPr>
        <w:tab/>
      </w:r>
      <w:r w:rsidRPr="000C1403">
        <w:t>(e)</w:t>
      </w:r>
      <w:r w:rsidRPr="000C1403">
        <w:tab/>
        <w:t>Regulation No. 106</w:t>
      </w:r>
    </w:p>
    <w:p w:rsidR="0076402E" w:rsidRPr="000C1403" w:rsidRDefault="0076402E" w:rsidP="003451AD">
      <w:pPr>
        <w:pStyle w:val="H23G"/>
        <w:keepNext w:val="0"/>
        <w:keepLines w:val="0"/>
        <w:tabs>
          <w:tab w:val="left" w:pos="720"/>
        </w:tabs>
        <w:spacing w:before="0"/>
        <w:ind w:firstLine="0"/>
        <w:jc w:val="both"/>
        <w:rPr>
          <w:b w:val="0"/>
          <w:color w:val="000000"/>
        </w:rPr>
      </w:pPr>
      <w:r w:rsidRPr="000C1403">
        <w:rPr>
          <w:b w:val="0"/>
          <w:color w:val="000000"/>
          <w:szCs w:val="24"/>
        </w:rPr>
        <w:tab/>
      </w:r>
      <w:r w:rsidR="003451AD" w:rsidRPr="000C1403">
        <w:rPr>
          <w:b w:val="0"/>
          <w:color w:val="000000"/>
        </w:rPr>
        <w:t xml:space="preserve">GRRF </w:t>
      </w:r>
      <w:r w:rsidR="008310B3" w:rsidRPr="000C1403">
        <w:rPr>
          <w:b w:val="0"/>
          <w:color w:val="000000"/>
        </w:rPr>
        <w:t>agreed</w:t>
      </w:r>
      <w:r w:rsidR="003451AD" w:rsidRPr="000C1403">
        <w:rPr>
          <w:b w:val="0"/>
          <w:color w:val="000000"/>
        </w:rPr>
        <w:t xml:space="preserve"> to consider </w:t>
      </w:r>
      <w:r w:rsidR="008310B3" w:rsidRPr="000C1403">
        <w:rPr>
          <w:b w:val="0"/>
          <w:color w:val="000000"/>
        </w:rPr>
        <w:t xml:space="preserve">revised </w:t>
      </w:r>
      <w:r w:rsidR="003451AD" w:rsidRPr="000C1403">
        <w:rPr>
          <w:b w:val="0"/>
          <w:color w:val="000000"/>
        </w:rPr>
        <w:t>proposal</w:t>
      </w:r>
      <w:r w:rsidR="008310B3" w:rsidRPr="000C1403">
        <w:rPr>
          <w:b w:val="0"/>
          <w:color w:val="000000"/>
        </w:rPr>
        <w:t>s</w:t>
      </w:r>
      <w:r w:rsidR="003451AD" w:rsidRPr="000C1403">
        <w:rPr>
          <w:b w:val="0"/>
          <w:color w:val="000000"/>
        </w:rPr>
        <w:t xml:space="preserve"> for amendments to Regulation No. </w:t>
      </w:r>
      <w:r w:rsidR="007063DA" w:rsidRPr="000C1403">
        <w:rPr>
          <w:b w:val="0"/>
          <w:color w:val="000000"/>
        </w:rPr>
        <w:t>106</w:t>
      </w:r>
      <w:r w:rsidR="00A23E2F" w:rsidRPr="000C1403">
        <w:rPr>
          <w:b w:val="0"/>
          <w:color w:val="000000"/>
        </w:rPr>
        <w:t xml:space="preserve"> tabled by the expert from ETRTO</w:t>
      </w:r>
      <w:r w:rsidR="003451AD" w:rsidRPr="000C1403">
        <w:rPr>
          <w:b w:val="0"/>
          <w:color w:val="000000"/>
        </w:rPr>
        <w:t>.</w:t>
      </w:r>
    </w:p>
    <w:p w:rsidR="00A23E2F" w:rsidRPr="000C1403" w:rsidRDefault="00A23E2F" w:rsidP="008310B3">
      <w:pPr>
        <w:ind w:left="2835" w:hanging="1701"/>
        <w:rPr>
          <w:lang w:val="en-US"/>
        </w:rPr>
      </w:pPr>
      <w:r w:rsidRPr="000C1403">
        <w:rPr>
          <w:b/>
          <w:lang w:val="en-US"/>
        </w:rPr>
        <w:t>Documentation:</w:t>
      </w:r>
      <w:r w:rsidRPr="000C1403">
        <w:rPr>
          <w:lang w:val="en-US"/>
        </w:rPr>
        <w:tab/>
        <w:t>ECE/TRANS/WP.29/GRRF/201</w:t>
      </w:r>
      <w:r w:rsidR="008310B3" w:rsidRPr="000C1403">
        <w:rPr>
          <w:lang w:val="en-US"/>
        </w:rPr>
        <w:t>8</w:t>
      </w:r>
      <w:r w:rsidRPr="000C1403">
        <w:rPr>
          <w:lang w:val="en-US"/>
        </w:rPr>
        <w:t>/</w:t>
      </w:r>
      <w:r w:rsidR="008310B3" w:rsidRPr="000C1403">
        <w:rPr>
          <w:lang w:val="en-US"/>
        </w:rPr>
        <w:t>6</w:t>
      </w:r>
      <w:r w:rsidR="008310B3" w:rsidRPr="000C1403">
        <w:rPr>
          <w:lang w:val="en-US"/>
        </w:rPr>
        <w:br/>
        <w:t>ECE/TRANS/WP.29/GRRF/2018/7</w:t>
      </w:r>
      <w:r w:rsidR="00BA4B12">
        <w:rPr>
          <w:lang w:val="en-US"/>
        </w:rPr>
        <w:br/>
        <w:t>ECE/TRANS/WP.29/GRRF/2018/12</w:t>
      </w:r>
    </w:p>
    <w:p w:rsidR="0076402E" w:rsidRPr="000C1403" w:rsidRDefault="0076402E" w:rsidP="0076402E">
      <w:pPr>
        <w:pStyle w:val="H23G"/>
      </w:pPr>
      <w:r w:rsidRPr="000C1403">
        <w:rPr>
          <w:lang w:val="en-US"/>
        </w:rPr>
        <w:tab/>
      </w:r>
      <w:r w:rsidRPr="000C1403">
        <w:t>(f)</w:t>
      </w:r>
      <w:r w:rsidRPr="000C1403">
        <w:tab/>
        <w:t>Regulation No. 109</w:t>
      </w:r>
    </w:p>
    <w:p w:rsidR="007063DA" w:rsidRPr="000C1403" w:rsidRDefault="007063DA" w:rsidP="0076402E">
      <w:pPr>
        <w:pStyle w:val="H23G"/>
        <w:keepNext w:val="0"/>
        <w:keepLines w:val="0"/>
        <w:tabs>
          <w:tab w:val="left" w:pos="720"/>
        </w:tabs>
        <w:spacing w:before="0"/>
        <w:ind w:firstLine="0"/>
        <w:jc w:val="both"/>
        <w:rPr>
          <w:b w:val="0"/>
          <w:color w:val="000000"/>
        </w:rPr>
      </w:pPr>
      <w:r w:rsidRPr="000C1403">
        <w:rPr>
          <w:b w:val="0"/>
          <w:color w:val="000000"/>
          <w:szCs w:val="24"/>
        </w:rPr>
        <w:tab/>
        <w:t xml:space="preserve">GRRF </w:t>
      </w:r>
      <w:r w:rsidR="00724996" w:rsidRPr="000C1403">
        <w:rPr>
          <w:b w:val="0"/>
          <w:color w:val="000000"/>
          <w:szCs w:val="24"/>
        </w:rPr>
        <w:t xml:space="preserve">agreed </w:t>
      </w:r>
      <w:r w:rsidRPr="000C1403">
        <w:rPr>
          <w:b w:val="0"/>
          <w:color w:val="000000"/>
          <w:szCs w:val="24"/>
        </w:rPr>
        <w:t xml:space="preserve">to consider a </w:t>
      </w:r>
      <w:r w:rsidR="00724996" w:rsidRPr="000C1403">
        <w:rPr>
          <w:b w:val="0"/>
          <w:color w:val="000000"/>
          <w:szCs w:val="24"/>
        </w:rPr>
        <w:t xml:space="preserve">revised </w:t>
      </w:r>
      <w:r w:rsidRPr="000C1403">
        <w:rPr>
          <w:b w:val="0"/>
          <w:color w:val="000000"/>
          <w:szCs w:val="24"/>
        </w:rPr>
        <w:t xml:space="preserve">proposal for </w:t>
      </w:r>
      <w:r w:rsidRPr="000C1403">
        <w:rPr>
          <w:b w:val="0"/>
          <w:color w:val="000000"/>
        </w:rPr>
        <w:t xml:space="preserve">amendments to Regulation No. 109, tabled by </w:t>
      </w:r>
      <w:r w:rsidR="00724996" w:rsidRPr="000C1403">
        <w:rPr>
          <w:b w:val="0"/>
          <w:color w:val="000000"/>
        </w:rPr>
        <w:t xml:space="preserve">the experts from France and </w:t>
      </w:r>
      <w:r w:rsidR="00BA4B12" w:rsidRPr="00BA4B12">
        <w:rPr>
          <w:b w:val="0"/>
          <w:color w:val="000000"/>
        </w:rPr>
        <w:t xml:space="preserve">Bureau International Permanent des Associations de </w:t>
      </w:r>
      <w:proofErr w:type="spellStart"/>
      <w:r w:rsidR="00BA4B12" w:rsidRPr="00BA4B12">
        <w:rPr>
          <w:b w:val="0"/>
          <w:color w:val="000000"/>
        </w:rPr>
        <w:t>Vendeurs</w:t>
      </w:r>
      <w:proofErr w:type="spellEnd"/>
      <w:r w:rsidR="00BA4B12" w:rsidRPr="00BA4B12">
        <w:rPr>
          <w:b w:val="0"/>
          <w:color w:val="000000"/>
        </w:rPr>
        <w:t xml:space="preserve"> et </w:t>
      </w:r>
      <w:proofErr w:type="spellStart"/>
      <w:r w:rsidR="00BA4B12" w:rsidRPr="00BA4B12">
        <w:rPr>
          <w:b w:val="0"/>
          <w:color w:val="000000"/>
        </w:rPr>
        <w:t>Rechapeurs</w:t>
      </w:r>
      <w:proofErr w:type="spellEnd"/>
      <w:r w:rsidR="00BA4B12" w:rsidRPr="00BA4B12">
        <w:rPr>
          <w:b w:val="0"/>
          <w:color w:val="000000"/>
        </w:rPr>
        <w:t xml:space="preserve"> de </w:t>
      </w:r>
      <w:proofErr w:type="spellStart"/>
      <w:r w:rsidR="00BA4B12" w:rsidRPr="00BA4B12">
        <w:rPr>
          <w:b w:val="0"/>
          <w:color w:val="000000"/>
        </w:rPr>
        <w:t>Pneumatiques</w:t>
      </w:r>
      <w:proofErr w:type="spellEnd"/>
      <w:r w:rsidR="00BA4B12" w:rsidRPr="00BA4B12">
        <w:rPr>
          <w:b w:val="0"/>
          <w:color w:val="000000"/>
        </w:rPr>
        <w:t xml:space="preserve"> (BIPAVER)</w:t>
      </w:r>
      <w:r w:rsidR="00724996" w:rsidRPr="000C1403">
        <w:rPr>
          <w:b w:val="0"/>
          <w:color w:val="000000"/>
        </w:rPr>
        <w:t xml:space="preserve"> addressing the pr</w:t>
      </w:r>
      <w:r w:rsidR="008310B3" w:rsidRPr="000C1403">
        <w:rPr>
          <w:b w:val="0"/>
          <w:color w:val="000000"/>
        </w:rPr>
        <w:t xml:space="preserve">oduction of </w:t>
      </w:r>
      <w:proofErr w:type="spellStart"/>
      <w:r w:rsidR="008310B3" w:rsidRPr="000C1403">
        <w:rPr>
          <w:b w:val="0"/>
          <w:color w:val="000000"/>
        </w:rPr>
        <w:t>retreaded</w:t>
      </w:r>
      <w:proofErr w:type="spellEnd"/>
      <w:r w:rsidR="008310B3" w:rsidRPr="000C1403">
        <w:rPr>
          <w:b w:val="0"/>
          <w:color w:val="000000"/>
        </w:rPr>
        <w:t xml:space="preserve"> snow tyres and proposing clarifications of definitions.</w:t>
      </w:r>
    </w:p>
    <w:p w:rsidR="007063DA" w:rsidRPr="000C1403" w:rsidRDefault="007063DA" w:rsidP="007063DA">
      <w:pPr>
        <w:spacing w:after="120" w:line="240" w:lineRule="auto"/>
        <w:ind w:left="1134"/>
        <w:rPr>
          <w:lang w:val="fr-CH"/>
        </w:rPr>
      </w:pPr>
      <w:r w:rsidRPr="000C1403">
        <w:rPr>
          <w:b/>
          <w:lang w:val="fr-CH"/>
        </w:rPr>
        <w:t>Documentation:</w:t>
      </w:r>
      <w:r w:rsidRPr="000C1403">
        <w:rPr>
          <w:lang w:val="fr-CH"/>
        </w:rPr>
        <w:tab/>
        <w:t>ECE/TRANS/WP.29/GRRF/2018/</w:t>
      </w:r>
      <w:r w:rsidR="00724996" w:rsidRPr="000C1403">
        <w:rPr>
          <w:lang w:val="fr-CH"/>
        </w:rPr>
        <w:t>9</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szCs w:val="24"/>
          <w:lang w:val="fr-CH"/>
        </w:rPr>
        <w:tab/>
      </w:r>
      <w:r w:rsidRPr="000C1403">
        <w:rPr>
          <w:b w:val="0"/>
          <w:color w:val="000000"/>
        </w:rPr>
        <w:t xml:space="preserve">GRRF may wish to consider </w:t>
      </w:r>
      <w:r w:rsidR="00A23E2F" w:rsidRPr="000C1403">
        <w:rPr>
          <w:b w:val="0"/>
          <w:color w:val="000000"/>
        </w:rPr>
        <w:t>a</w:t>
      </w:r>
      <w:r w:rsidRPr="000C1403">
        <w:rPr>
          <w:b w:val="0"/>
          <w:color w:val="000000"/>
        </w:rPr>
        <w:t xml:space="preserve"> proposal for amendments to Regulation No. 10</w:t>
      </w:r>
      <w:r w:rsidR="00724996" w:rsidRPr="000C1403">
        <w:rPr>
          <w:b w:val="0"/>
          <w:color w:val="000000"/>
        </w:rPr>
        <w:t>8</w:t>
      </w:r>
      <w:r w:rsidR="008310B3" w:rsidRPr="000C1403">
        <w:rPr>
          <w:b w:val="0"/>
          <w:color w:val="000000"/>
        </w:rPr>
        <w:t xml:space="preserve"> also addressing the production of </w:t>
      </w:r>
      <w:proofErr w:type="spellStart"/>
      <w:r w:rsidR="008310B3" w:rsidRPr="000C1403">
        <w:rPr>
          <w:b w:val="0"/>
          <w:color w:val="000000"/>
        </w:rPr>
        <w:t>retreaded</w:t>
      </w:r>
      <w:proofErr w:type="spellEnd"/>
      <w:r w:rsidR="008310B3" w:rsidRPr="000C1403">
        <w:rPr>
          <w:b w:val="0"/>
          <w:color w:val="000000"/>
        </w:rPr>
        <w:t xml:space="preserve"> snow tyres</w:t>
      </w:r>
      <w:r w:rsidRPr="000C1403">
        <w:rPr>
          <w:b w:val="0"/>
          <w:color w:val="000000"/>
        </w:rPr>
        <w:t>.</w:t>
      </w:r>
    </w:p>
    <w:p w:rsidR="007063DA" w:rsidRPr="000C1403" w:rsidRDefault="00A23E2F" w:rsidP="00A23E2F">
      <w:pPr>
        <w:ind w:left="1134"/>
        <w:rPr>
          <w:lang w:val="fr-CH"/>
        </w:rPr>
      </w:pPr>
      <w:r w:rsidRPr="000C1403">
        <w:rPr>
          <w:b/>
          <w:lang w:val="fr-CH"/>
        </w:rPr>
        <w:t>Documentation:</w:t>
      </w:r>
      <w:r w:rsidR="00724996" w:rsidRPr="000C1403">
        <w:rPr>
          <w:lang w:val="fr-CH"/>
        </w:rPr>
        <w:tab/>
        <w:t>ECE/TRANS/WP.29/GRRF/2018</w:t>
      </w:r>
      <w:r w:rsidRPr="000C1403">
        <w:rPr>
          <w:lang w:val="fr-CH"/>
        </w:rPr>
        <w:t>/</w:t>
      </w:r>
      <w:r w:rsidR="00724996" w:rsidRPr="000C1403">
        <w:rPr>
          <w:lang w:val="fr-CH"/>
        </w:rPr>
        <w:t>8</w:t>
      </w:r>
    </w:p>
    <w:p w:rsidR="0076402E" w:rsidRPr="000C1403" w:rsidRDefault="0076402E" w:rsidP="0076402E">
      <w:pPr>
        <w:pStyle w:val="H23G"/>
      </w:pPr>
      <w:r w:rsidRPr="000C1403">
        <w:rPr>
          <w:lang w:val="fr-CH"/>
        </w:rPr>
        <w:tab/>
      </w:r>
      <w:r w:rsidRPr="000C1403">
        <w:t>(g)</w:t>
      </w:r>
      <w:r w:rsidRPr="000C1403">
        <w:tab/>
        <w:t>Regulation No. 117</w:t>
      </w:r>
    </w:p>
    <w:p w:rsidR="0076402E" w:rsidRPr="000C1403" w:rsidRDefault="0076402E" w:rsidP="0076402E">
      <w:pPr>
        <w:pStyle w:val="SingleTxtG"/>
      </w:pPr>
      <w:r w:rsidRPr="000C1403">
        <w:tab/>
        <w:t xml:space="preserve">GRRF agreed to keep on the agenda the proposal clarifying the type definition in </w:t>
      </w:r>
      <w:r w:rsidR="008310B3" w:rsidRPr="000C1403">
        <w:t xml:space="preserve">UN </w:t>
      </w:r>
      <w:r w:rsidRPr="000C1403">
        <w:t>Regulation No. 117</w:t>
      </w:r>
      <w:r w:rsidR="008310B3" w:rsidRPr="000C1403">
        <w:t xml:space="preserve"> (Tyres, rolling resistance, rolling noise and wet grip)</w:t>
      </w:r>
      <w:r w:rsidRPr="000C1403">
        <w:t>, submitted by the expert from ETRTO.</w:t>
      </w:r>
    </w:p>
    <w:p w:rsidR="0076402E" w:rsidRPr="000C1403" w:rsidRDefault="0076402E" w:rsidP="0076402E">
      <w:pPr>
        <w:pStyle w:val="H23G"/>
        <w:keepNext w:val="0"/>
        <w:keepLines w:val="0"/>
        <w:tabs>
          <w:tab w:val="left" w:pos="720"/>
        </w:tabs>
        <w:spacing w:before="0"/>
        <w:ind w:firstLine="0"/>
        <w:jc w:val="both"/>
        <w:rPr>
          <w:b w:val="0"/>
          <w:color w:val="000000"/>
          <w:lang w:val="fr-CH"/>
        </w:rPr>
      </w:pPr>
      <w:r w:rsidRPr="000C1403">
        <w:rPr>
          <w:color w:val="000000"/>
          <w:lang w:val="fr-CH"/>
        </w:rPr>
        <w:t>Documentation:</w:t>
      </w:r>
      <w:r w:rsidRPr="000C1403">
        <w:rPr>
          <w:b w:val="0"/>
          <w:color w:val="000000"/>
          <w:lang w:val="fr-CH"/>
        </w:rPr>
        <w:tab/>
        <w:t>ECE/TRANS/WP.29/GRRF/2016/42</w:t>
      </w:r>
    </w:p>
    <w:p w:rsidR="0076402E" w:rsidRPr="000C1403" w:rsidRDefault="0076402E" w:rsidP="0076402E">
      <w:pPr>
        <w:pStyle w:val="SingleTxtG"/>
      </w:pPr>
      <w:r w:rsidRPr="000C1403">
        <w:rPr>
          <w:lang w:val="fr-CH"/>
        </w:rPr>
        <w:tab/>
      </w:r>
      <w:r w:rsidRPr="000C1403">
        <w:t xml:space="preserve">GRRF </w:t>
      </w:r>
      <w:r w:rsidR="003451AD" w:rsidRPr="000C1403">
        <w:t>agreed to keep on the agenda</w:t>
      </w:r>
      <w:r w:rsidRPr="000C1403">
        <w:t xml:space="preserve"> proposal </w:t>
      </w:r>
      <w:r w:rsidR="009351E5" w:rsidRPr="000C1403">
        <w:t>with editorial corrections for</w:t>
      </w:r>
      <w:r w:rsidRPr="000C1403">
        <w:t xml:space="preserve"> Regulation No. 117, submitted by the expert from ETRTO.</w:t>
      </w:r>
    </w:p>
    <w:p w:rsidR="0076402E" w:rsidRPr="000C1403" w:rsidRDefault="0076402E" w:rsidP="0076402E">
      <w:pPr>
        <w:pStyle w:val="H23G"/>
        <w:keepNext w:val="0"/>
        <w:keepLines w:val="0"/>
        <w:tabs>
          <w:tab w:val="left" w:pos="720"/>
        </w:tabs>
        <w:spacing w:before="0"/>
        <w:ind w:firstLine="0"/>
        <w:jc w:val="both"/>
        <w:rPr>
          <w:b w:val="0"/>
          <w:color w:val="000000"/>
          <w:lang w:val="fr-CH"/>
        </w:rPr>
      </w:pPr>
      <w:r w:rsidRPr="000C1403">
        <w:rPr>
          <w:color w:val="000000"/>
          <w:lang w:val="fr-CH"/>
        </w:rPr>
        <w:t>Documentation:</w:t>
      </w:r>
      <w:r w:rsidRPr="000C1403">
        <w:rPr>
          <w:b w:val="0"/>
          <w:color w:val="000000"/>
          <w:lang w:val="fr-CH"/>
        </w:rPr>
        <w:tab/>
        <w:t>ECE/TRANS/WP.29/GRRF/2017/7</w:t>
      </w:r>
    </w:p>
    <w:p w:rsidR="0076402E" w:rsidRPr="000C1403" w:rsidRDefault="0076402E" w:rsidP="0076402E">
      <w:pPr>
        <w:pStyle w:val="H23G"/>
      </w:pPr>
      <w:r w:rsidRPr="000C1403">
        <w:rPr>
          <w:lang w:val="fr-CH"/>
        </w:rPr>
        <w:tab/>
      </w:r>
      <w:r w:rsidRPr="000C1403">
        <w:t>(h)</w:t>
      </w:r>
      <w:r w:rsidRPr="000C1403">
        <w:tab/>
      </w:r>
      <w:r w:rsidR="00285D1B" w:rsidRPr="000C1403">
        <w:t>Regulation No. 141</w:t>
      </w:r>
    </w:p>
    <w:p w:rsidR="0076402E" w:rsidRPr="000C1403" w:rsidRDefault="0076402E" w:rsidP="0076402E">
      <w:pPr>
        <w:pStyle w:val="SingleTxtG"/>
        <w:rPr>
          <w:b/>
        </w:rPr>
      </w:pPr>
      <w:r w:rsidRPr="000C1403">
        <w:tab/>
        <w:t xml:space="preserve">GRRF agreed to keep on the agenda the proposal with editorial corrections </w:t>
      </w:r>
      <w:r w:rsidR="008310B3" w:rsidRPr="000C1403">
        <w:t>to Regulation No. 141 (TPMS)</w:t>
      </w:r>
      <w:r w:rsidR="00BA4B12">
        <w:t xml:space="preserve"> </w:t>
      </w:r>
      <w:r w:rsidRPr="000C1403">
        <w:t>for the Regulation on tyre installation, tabled by the expert from ETRTO.</w:t>
      </w:r>
    </w:p>
    <w:p w:rsidR="0076402E" w:rsidRPr="000C1403" w:rsidRDefault="0076402E" w:rsidP="0076402E">
      <w:pPr>
        <w:ind w:left="1134"/>
        <w:rPr>
          <w:lang w:val="fr-CH"/>
        </w:rPr>
      </w:pPr>
      <w:r w:rsidRPr="000C1403">
        <w:rPr>
          <w:b/>
          <w:lang w:val="fr-CH"/>
        </w:rPr>
        <w:t>Documentation:</w:t>
      </w:r>
      <w:r w:rsidRPr="000C1403">
        <w:rPr>
          <w:b/>
          <w:lang w:val="fr-CH"/>
        </w:rPr>
        <w:tab/>
      </w:r>
      <w:r w:rsidRPr="000C1403">
        <w:rPr>
          <w:lang w:val="fr-CH"/>
        </w:rPr>
        <w:t>ECE/TRANS/WP.29/GRRF/2016/43</w:t>
      </w:r>
    </w:p>
    <w:p w:rsidR="0076402E" w:rsidRPr="000C1403" w:rsidRDefault="0076402E" w:rsidP="0076402E">
      <w:pPr>
        <w:pStyle w:val="H23G"/>
      </w:pPr>
      <w:r w:rsidRPr="000C1403">
        <w:rPr>
          <w:lang w:val="fr-CH"/>
        </w:rPr>
        <w:tab/>
      </w:r>
      <w:r w:rsidRPr="000C1403">
        <w:t>(</w:t>
      </w:r>
      <w:proofErr w:type="spellStart"/>
      <w:r w:rsidRPr="000C1403">
        <w:t>i</w:t>
      </w:r>
      <w:proofErr w:type="spellEnd"/>
      <w:r w:rsidRPr="000C1403">
        <w:t>)</w:t>
      </w:r>
      <w:r w:rsidRPr="000C1403">
        <w:tab/>
      </w:r>
      <w:r w:rsidR="00285D1B" w:rsidRPr="000C1403">
        <w:t>Regulation No. 142</w:t>
      </w:r>
    </w:p>
    <w:p w:rsidR="003451AD" w:rsidRPr="000C1403" w:rsidRDefault="003451AD" w:rsidP="008310B3">
      <w:pPr>
        <w:pStyle w:val="H23G"/>
        <w:keepNext w:val="0"/>
        <w:keepLines w:val="0"/>
        <w:tabs>
          <w:tab w:val="left" w:pos="720"/>
        </w:tabs>
        <w:spacing w:before="0"/>
        <w:ind w:firstLine="0"/>
        <w:jc w:val="both"/>
        <w:rPr>
          <w:lang w:val="en-US"/>
        </w:rPr>
      </w:pPr>
      <w:r w:rsidRPr="000C1403">
        <w:rPr>
          <w:lang w:val="en-US"/>
        </w:rPr>
        <w:tab/>
      </w:r>
      <w:r w:rsidR="008310B3" w:rsidRPr="000C1403">
        <w:rPr>
          <w:b w:val="0"/>
          <w:color w:val="000000"/>
        </w:rPr>
        <w:t>GRRF may wish to consider proposals for amendments to Regulation No. 142 (Tyre installation), if any.</w:t>
      </w:r>
    </w:p>
    <w:p w:rsidR="00285D1B" w:rsidRPr="000C1403" w:rsidRDefault="0076402E" w:rsidP="0076402E">
      <w:pPr>
        <w:pStyle w:val="H23G"/>
      </w:pPr>
      <w:r w:rsidRPr="000C1403">
        <w:rPr>
          <w:lang w:val="en-US"/>
        </w:rPr>
        <w:tab/>
      </w:r>
      <w:r w:rsidRPr="000C1403">
        <w:t>(j)</w:t>
      </w:r>
      <w:r w:rsidRPr="000C1403">
        <w:tab/>
      </w:r>
      <w:r w:rsidR="00285D1B" w:rsidRPr="000C1403">
        <w:t>Snow tyres provision</w:t>
      </w:r>
      <w:r w:rsidR="00B50044" w:rsidRPr="000C1403">
        <w:t>s</w:t>
      </w:r>
    </w:p>
    <w:p w:rsidR="00285D1B" w:rsidRPr="000C1403" w:rsidRDefault="00285D1B" w:rsidP="00285D1B">
      <w:pPr>
        <w:pStyle w:val="SingleTxtG"/>
      </w:pPr>
      <w:r w:rsidRPr="000C1403">
        <w:tab/>
      </w:r>
      <w:r w:rsidR="003451AD" w:rsidRPr="000C1403">
        <w:t xml:space="preserve">Following a presentation by the expert from Germany at the </w:t>
      </w:r>
      <w:r w:rsidR="00724996" w:rsidRPr="000C1403">
        <w:t xml:space="preserve">previous session of GRRF, GRRF </w:t>
      </w:r>
      <w:r w:rsidR="00724996" w:rsidRPr="000C1403">
        <w:rPr>
          <w:spacing w:val="-4"/>
        </w:rPr>
        <w:t xml:space="preserve">supported in principle the establishment of an informal working group on this matter and invited the expert from Germany and other interested experts to prepare draft terms of reference for the group to </w:t>
      </w:r>
      <w:proofErr w:type="gramStart"/>
      <w:r w:rsidR="00724996" w:rsidRPr="000C1403">
        <w:rPr>
          <w:spacing w:val="-4"/>
        </w:rPr>
        <w:t>be reviewed</w:t>
      </w:r>
      <w:proofErr w:type="gramEnd"/>
      <w:r w:rsidR="00724996" w:rsidRPr="000C1403">
        <w:rPr>
          <w:spacing w:val="-4"/>
        </w:rPr>
        <w:t xml:space="preserve"> by GRRF in February 2018</w:t>
      </w:r>
      <w:r w:rsidR="003451AD" w:rsidRPr="000C1403">
        <w:t>.</w:t>
      </w:r>
    </w:p>
    <w:p w:rsidR="0076402E" w:rsidRPr="000C1403" w:rsidRDefault="00285D1B" w:rsidP="0076402E">
      <w:pPr>
        <w:pStyle w:val="H23G"/>
      </w:pPr>
      <w:r w:rsidRPr="000C1403">
        <w:tab/>
        <w:t>(k)</w:t>
      </w:r>
      <w:r w:rsidRPr="000C1403">
        <w:tab/>
      </w:r>
      <w:r w:rsidR="0076402E" w:rsidRPr="000C1403">
        <w:t>Other business</w:t>
      </w:r>
    </w:p>
    <w:p w:rsidR="0076402E" w:rsidRPr="000C1403" w:rsidRDefault="0076402E" w:rsidP="0076402E">
      <w:pPr>
        <w:pStyle w:val="H23G"/>
        <w:keepNext w:val="0"/>
        <w:keepLines w:val="0"/>
        <w:tabs>
          <w:tab w:val="left" w:pos="720"/>
        </w:tabs>
        <w:spacing w:before="0"/>
        <w:ind w:firstLine="0"/>
        <w:jc w:val="both"/>
        <w:rPr>
          <w:b w:val="0"/>
          <w:color w:val="000000"/>
          <w:szCs w:val="24"/>
        </w:rPr>
      </w:pPr>
      <w:r w:rsidRPr="000C1403">
        <w:rPr>
          <w:b w:val="0"/>
          <w:color w:val="000000"/>
          <w:szCs w:val="24"/>
        </w:rPr>
        <w:tab/>
        <w:t>GRRF may wish to consider any other proposal amending Regulations on tyres, if any.</w:t>
      </w:r>
    </w:p>
    <w:p w:rsidR="0076402E" w:rsidRPr="000C1403" w:rsidRDefault="0076402E" w:rsidP="0076402E">
      <w:pPr>
        <w:pStyle w:val="H1G"/>
        <w:rPr>
          <w:lang w:val="en-US"/>
        </w:rPr>
      </w:pPr>
      <w:r w:rsidRPr="000C1403">
        <w:rPr>
          <w:lang w:val="en-US"/>
        </w:rPr>
        <w:tab/>
        <w:t>8.</w:t>
      </w:r>
      <w:r w:rsidRPr="000C1403">
        <w:rPr>
          <w:lang w:val="en-US"/>
        </w:rPr>
        <w:tab/>
        <w:t>Intelligent Transport Systems</w:t>
      </w:r>
    </w:p>
    <w:p w:rsidR="0076402E" w:rsidRPr="000C1403" w:rsidRDefault="0076402E" w:rsidP="0076402E">
      <w:pPr>
        <w:pStyle w:val="H23G"/>
        <w:rPr>
          <w:color w:val="000000"/>
        </w:rPr>
      </w:pPr>
      <w:r w:rsidRPr="000C1403">
        <w:tab/>
        <w:t>(a)</w:t>
      </w:r>
      <w:r w:rsidRPr="000C1403">
        <w:tab/>
      </w:r>
      <w:r w:rsidRPr="000C1403">
        <w:rPr>
          <w:color w:val="000000"/>
        </w:rPr>
        <w:t>Vehicle automation</w:t>
      </w:r>
    </w:p>
    <w:p w:rsidR="008310B3" w:rsidRPr="000C1403" w:rsidRDefault="008310B3" w:rsidP="008310B3">
      <w:pPr>
        <w:pStyle w:val="H23G"/>
        <w:keepNext w:val="0"/>
        <w:keepLines w:val="0"/>
        <w:tabs>
          <w:tab w:val="left" w:pos="720"/>
        </w:tabs>
        <w:spacing w:before="0"/>
        <w:ind w:firstLine="0"/>
        <w:jc w:val="both"/>
        <w:rPr>
          <w:b w:val="0"/>
          <w:color w:val="000000"/>
        </w:rPr>
      </w:pPr>
      <w:r w:rsidRPr="000C1403">
        <w:rPr>
          <w:b w:val="0"/>
          <w:color w:val="000000"/>
        </w:rPr>
        <w:tab/>
        <w:t xml:space="preserve">GRRF may wish to continue </w:t>
      </w:r>
      <w:r w:rsidR="004F0176" w:rsidRPr="000C1403">
        <w:rPr>
          <w:b w:val="0"/>
          <w:color w:val="000000"/>
        </w:rPr>
        <w:t xml:space="preserve">the discussion </w:t>
      </w:r>
      <w:r w:rsidR="002A1F30" w:rsidRPr="000C1403">
        <w:rPr>
          <w:b w:val="0"/>
          <w:color w:val="000000"/>
        </w:rPr>
        <w:t xml:space="preserve">initiated during its September 2017 session, </w:t>
      </w:r>
      <w:r w:rsidR="004F0176" w:rsidRPr="000C1403">
        <w:rPr>
          <w:b w:val="0"/>
          <w:color w:val="000000"/>
        </w:rPr>
        <w:t xml:space="preserve">on regulatory activities </w:t>
      </w:r>
      <w:r w:rsidR="002A1F30" w:rsidRPr="000C1403">
        <w:rPr>
          <w:b w:val="0"/>
          <w:color w:val="000000"/>
        </w:rPr>
        <w:t>addressing t</w:t>
      </w:r>
      <w:r w:rsidR="002A1F30" w:rsidRPr="000C1403">
        <w:rPr>
          <w:b w:val="0"/>
          <w:lang w:val="en-US"/>
        </w:rPr>
        <w:t>he performance of vehicles equipped with "SAE Level 3 and 4" technology.</w:t>
      </w:r>
    </w:p>
    <w:p w:rsidR="004F0176" w:rsidRPr="000C1403" w:rsidRDefault="004F0176" w:rsidP="004F0176">
      <w:pPr>
        <w:pStyle w:val="SingleTxtG"/>
        <w:rPr>
          <w:lang w:val="en-US"/>
        </w:rPr>
      </w:pPr>
      <w:r w:rsidRPr="000C1403">
        <w:rPr>
          <w:b/>
          <w:lang w:val="en-US"/>
        </w:rPr>
        <w:t>Documentation:</w:t>
      </w:r>
      <w:r w:rsidRPr="000C1403">
        <w:rPr>
          <w:lang w:val="en-US"/>
        </w:rPr>
        <w:tab/>
        <w:t xml:space="preserve">ECE/TRANS/WP.29/GRRF/84, paras 46 and 53 </w:t>
      </w:r>
    </w:p>
    <w:p w:rsidR="0076402E" w:rsidRPr="000C1403" w:rsidRDefault="0076402E" w:rsidP="0076402E">
      <w:pPr>
        <w:pStyle w:val="H23G"/>
        <w:rPr>
          <w:color w:val="000000"/>
        </w:rPr>
      </w:pPr>
      <w:r w:rsidRPr="000C1403">
        <w:rPr>
          <w:lang w:val="en-US"/>
        </w:rPr>
        <w:tab/>
      </w:r>
      <w:r w:rsidRPr="000C1403">
        <w:t>(b)</w:t>
      </w:r>
      <w:r w:rsidRPr="000C1403">
        <w:tab/>
      </w:r>
      <w:r w:rsidR="00D433C4">
        <w:rPr>
          <w:color w:val="000000"/>
        </w:rPr>
        <w:t>Other</w:t>
      </w:r>
      <w:r w:rsidRPr="000C1403">
        <w:rPr>
          <w:color w:val="000000"/>
        </w:rPr>
        <w:t xml:space="preserve"> issues</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spacing w:val="-2"/>
          <w:szCs w:val="24"/>
        </w:rPr>
        <w:tab/>
      </w:r>
      <w:r w:rsidR="004F0176" w:rsidRPr="000C1403">
        <w:rPr>
          <w:b w:val="0"/>
          <w:color w:val="000000"/>
        </w:rPr>
        <w:t xml:space="preserve">GRRF may wish to </w:t>
      </w:r>
      <w:proofErr w:type="gramStart"/>
      <w:r w:rsidR="004F0176" w:rsidRPr="000C1403">
        <w:rPr>
          <w:b w:val="0"/>
          <w:color w:val="000000"/>
        </w:rPr>
        <w:t>be informed</w:t>
      </w:r>
      <w:proofErr w:type="gramEnd"/>
      <w:r w:rsidR="004F0176" w:rsidRPr="000C1403">
        <w:rPr>
          <w:b w:val="0"/>
          <w:color w:val="000000"/>
        </w:rPr>
        <w:t xml:space="preserve"> about the 2018 Future Networked Car symposium organized by UNECE and the International Telecommunication Union (ITU).</w:t>
      </w:r>
    </w:p>
    <w:p w:rsidR="0076402E" w:rsidRPr="000C1403" w:rsidRDefault="0076402E" w:rsidP="0076402E">
      <w:pPr>
        <w:pStyle w:val="H1G"/>
      </w:pPr>
      <w:r w:rsidRPr="000C1403">
        <w:tab/>
        <w:t>9.</w:t>
      </w:r>
      <w:r w:rsidRPr="000C1403">
        <w:tab/>
        <w:t>Steering equipment</w:t>
      </w:r>
    </w:p>
    <w:p w:rsidR="0076402E" w:rsidRPr="000C1403" w:rsidRDefault="0076402E" w:rsidP="0076402E">
      <w:pPr>
        <w:pStyle w:val="H23G"/>
      </w:pPr>
      <w:r w:rsidRPr="000C1403">
        <w:tab/>
        <w:t>(a)</w:t>
      </w:r>
      <w:r w:rsidRPr="000C1403">
        <w:tab/>
        <w:t>Regulation No. 79</w:t>
      </w:r>
    </w:p>
    <w:p w:rsidR="007063DA" w:rsidRPr="000C1403" w:rsidRDefault="0076402E" w:rsidP="007063DA">
      <w:pPr>
        <w:pStyle w:val="SingleTxtG"/>
        <w:rPr>
          <w:lang w:val="en-US"/>
        </w:rPr>
      </w:pPr>
      <w:r w:rsidRPr="000C1403">
        <w:tab/>
      </w:r>
      <w:r w:rsidR="004F0176" w:rsidRPr="000C1403">
        <w:t>GRR</w:t>
      </w:r>
      <w:r w:rsidR="002A1F30" w:rsidRPr="000C1403">
        <w:t>F</w:t>
      </w:r>
      <w:r w:rsidR="004F0176" w:rsidRPr="000C1403">
        <w:t xml:space="preserve"> agreed to review a proposal tabled by the expert from </w:t>
      </w:r>
      <w:r w:rsidR="002A1F30" w:rsidRPr="000C1403">
        <w:t>the United Kingdom of Great Britain and Northern Ireland</w:t>
      </w:r>
      <w:r w:rsidR="004F0176" w:rsidRPr="000C1403">
        <w:t xml:space="preserve"> </w:t>
      </w:r>
      <w:r w:rsidR="002A1F30" w:rsidRPr="000C1403">
        <w:t>introducing</w:t>
      </w:r>
      <w:r w:rsidR="004F0176" w:rsidRPr="000C1403">
        <w:t xml:space="preserve"> provisions applicable for Re</w:t>
      </w:r>
      <w:r w:rsidR="002A1F30" w:rsidRPr="000C1403">
        <w:t>mote Control Manoeuvring (RCM).</w:t>
      </w:r>
    </w:p>
    <w:p w:rsidR="0076402E" w:rsidRPr="000C1403" w:rsidRDefault="002A1F30" w:rsidP="0076402E">
      <w:pPr>
        <w:pStyle w:val="SingleTxtG"/>
        <w:rPr>
          <w:lang w:val="fr-CH"/>
        </w:rPr>
      </w:pPr>
      <w:r w:rsidRPr="000C1403">
        <w:rPr>
          <w:b/>
          <w:lang w:val="fr-CH"/>
        </w:rPr>
        <w:t>Documentation:</w:t>
      </w:r>
      <w:r w:rsidRPr="000C1403">
        <w:rPr>
          <w:b/>
          <w:lang w:val="fr-CH"/>
        </w:rPr>
        <w:tab/>
      </w:r>
      <w:r w:rsidRPr="000C1403">
        <w:rPr>
          <w:lang w:val="fr-CH"/>
        </w:rPr>
        <w:t>ECE/TRANS/WP.29/GRRF/2018/10</w:t>
      </w:r>
    </w:p>
    <w:p w:rsidR="0076402E" w:rsidRPr="000C1403" w:rsidRDefault="0076402E" w:rsidP="0076402E">
      <w:pPr>
        <w:pStyle w:val="H23G"/>
      </w:pPr>
      <w:r w:rsidRPr="000C1403">
        <w:rPr>
          <w:lang w:val="fr-CH"/>
        </w:rPr>
        <w:tab/>
      </w:r>
      <w:r w:rsidRPr="000C1403">
        <w:t>(b)</w:t>
      </w:r>
      <w:r w:rsidRPr="000C1403">
        <w:tab/>
        <w:t>Automat</w:t>
      </w:r>
      <w:r w:rsidR="008F3FEC" w:rsidRPr="000C1403">
        <w:t>ically Commanded</w:t>
      </w:r>
      <w:r w:rsidRPr="000C1403">
        <w:t xml:space="preserve"> Steering Function</w:t>
      </w:r>
    </w:p>
    <w:p w:rsidR="0076402E" w:rsidRPr="000C1403" w:rsidRDefault="0076402E" w:rsidP="00B41EC5">
      <w:pPr>
        <w:pStyle w:val="H23G"/>
        <w:tabs>
          <w:tab w:val="left" w:pos="720"/>
        </w:tabs>
        <w:spacing w:before="0"/>
        <w:ind w:firstLine="0"/>
        <w:jc w:val="both"/>
        <w:rPr>
          <w:b w:val="0"/>
        </w:rPr>
      </w:pPr>
      <w:r w:rsidRPr="000C1403">
        <w:rPr>
          <w:b w:val="0"/>
        </w:rPr>
        <w:tab/>
        <w:t xml:space="preserve">GRRF may wish to consider a status report by the Co-Chairs of the IWG on </w:t>
      </w:r>
      <w:r w:rsidR="00FD3D0B" w:rsidRPr="000C1403">
        <w:rPr>
          <w:b w:val="0"/>
        </w:rPr>
        <w:t xml:space="preserve">ACSF and a proposal for </w:t>
      </w:r>
      <w:r w:rsidR="002F4662" w:rsidRPr="000C1403">
        <w:rPr>
          <w:b w:val="0"/>
        </w:rPr>
        <w:t>amendments to Regulation No. 79</w:t>
      </w:r>
      <w:r w:rsidR="002A1F30" w:rsidRPr="000C1403">
        <w:rPr>
          <w:b w:val="0"/>
        </w:rPr>
        <w:t>, if any</w:t>
      </w:r>
      <w:r w:rsidRPr="000C1403">
        <w:rPr>
          <w:b w:val="0"/>
        </w:rPr>
        <w:t>.</w:t>
      </w:r>
    </w:p>
    <w:p w:rsidR="00285D1B" w:rsidRPr="000C1403" w:rsidRDefault="00285D1B" w:rsidP="00285D1B">
      <w:pPr>
        <w:pStyle w:val="H23G"/>
      </w:pPr>
      <w:r w:rsidRPr="000C1403">
        <w:rPr>
          <w:lang w:val="en-US"/>
        </w:rPr>
        <w:tab/>
      </w:r>
      <w:r w:rsidRPr="000C1403">
        <w:t>(c)</w:t>
      </w:r>
      <w:r w:rsidRPr="000C1403">
        <w:tab/>
        <w:t>Complex Electronic (CEL) control system requirements</w:t>
      </w:r>
    </w:p>
    <w:p w:rsidR="00FD3D0B" w:rsidRPr="000C1403" w:rsidRDefault="00285D1B" w:rsidP="00FD3D0B">
      <w:pPr>
        <w:pStyle w:val="SingleTxtG"/>
      </w:pPr>
      <w:r w:rsidRPr="000C1403">
        <w:tab/>
      </w:r>
      <w:r w:rsidR="00FD3D0B" w:rsidRPr="000C1403">
        <w:t>GRRF</w:t>
      </w:r>
      <w:r w:rsidR="002A1F30" w:rsidRPr="000C1403">
        <w:t xml:space="preserve"> may wish to discuss proposals on Complex Electronic (CEL) control system requirements, if any</w:t>
      </w:r>
      <w:r w:rsidR="00FD3D0B" w:rsidRPr="000C1403">
        <w:t>.</w:t>
      </w:r>
    </w:p>
    <w:p w:rsidR="0076402E" w:rsidRPr="000C1403" w:rsidRDefault="0076402E" w:rsidP="0076402E">
      <w:pPr>
        <w:pStyle w:val="H1G"/>
      </w:pPr>
      <w:r w:rsidRPr="000C1403">
        <w:rPr>
          <w:lang w:val="en-US"/>
        </w:rPr>
        <w:tab/>
      </w:r>
      <w:r w:rsidRPr="000C1403">
        <w:t>10.</w:t>
      </w:r>
      <w:r w:rsidRPr="000C1403">
        <w:tab/>
        <w:t>International Whole Vehicle Type Approval</w:t>
      </w:r>
    </w:p>
    <w:p w:rsidR="0076402E" w:rsidRPr="000C1403" w:rsidRDefault="0076402E" w:rsidP="0076402E">
      <w:pPr>
        <w:pStyle w:val="H23G"/>
      </w:pPr>
      <w:r w:rsidRPr="000C1403">
        <w:tab/>
        <w:t>(a)</w:t>
      </w:r>
      <w:r w:rsidRPr="000C1403">
        <w:tab/>
        <w:t>Report on the IWVTA informal group and subgroup activities</w:t>
      </w:r>
    </w:p>
    <w:p w:rsidR="0076402E" w:rsidRPr="000C1403" w:rsidRDefault="0076402E" w:rsidP="0076402E">
      <w:pPr>
        <w:pStyle w:val="H23G"/>
        <w:keepNext w:val="0"/>
        <w:keepLines w:val="0"/>
        <w:tabs>
          <w:tab w:val="left" w:pos="720"/>
        </w:tabs>
        <w:spacing w:before="0"/>
        <w:ind w:firstLine="0"/>
        <w:jc w:val="both"/>
        <w:rPr>
          <w:b w:val="0"/>
          <w:color w:val="000000"/>
          <w:szCs w:val="24"/>
        </w:rPr>
      </w:pPr>
      <w:r w:rsidRPr="000C1403">
        <w:rPr>
          <w:b w:val="0"/>
        </w:rPr>
        <w:tab/>
        <w:t xml:space="preserve">GRRF may wish to consider a status report by its Ambassador on International Whole Vehicle Type Approval (IWVTA). </w:t>
      </w:r>
    </w:p>
    <w:p w:rsidR="0076402E" w:rsidRPr="000C1403" w:rsidRDefault="0076402E" w:rsidP="0076402E">
      <w:pPr>
        <w:pStyle w:val="H23G"/>
      </w:pPr>
      <w:r w:rsidRPr="000C1403">
        <w:tab/>
        <w:t>(b)</w:t>
      </w:r>
      <w:r w:rsidRPr="000C1403">
        <w:tab/>
        <w:t>Other business</w:t>
      </w:r>
    </w:p>
    <w:p w:rsidR="0076402E" w:rsidRPr="000C1403" w:rsidRDefault="007E61DF" w:rsidP="0076402E">
      <w:pPr>
        <w:pStyle w:val="SingleTxtG"/>
      </w:pPr>
      <w:r w:rsidRPr="000C1403">
        <w:tab/>
      </w:r>
      <w:r w:rsidR="0076402E" w:rsidRPr="000C1403">
        <w:t>GRRF may wish to consider other proposals related to IWVTA, if any.</w:t>
      </w:r>
    </w:p>
    <w:p w:rsidR="0076402E" w:rsidRPr="000C1403" w:rsidRDefault="0076402E" w:rsidP="0076402E">
      <w:pPr>
        <w:pStyle w:val="H1G"/>
        <w:rPr>
          <w:lang w:eastAsia="x-none"/>
        </w:rPr>
      </w:pPr>
      <w:r w:rsidRPr="000C1403">
        <w:rPr>
          <w:lang w:val="en-US"/>
        </w:rPr>
        <w:tab/>
      </w:r>
      <w:r w:rsidRPr="000C1403">
        <w:t>11.</w:t>
      </w:r>
      <w:r w:rsidRPr="000C1403">
        <w:tab/>
        <w:t>Exchange of view</w:t>
      </w:r>
      <w:r w:rsidR="003D188B" w:rsidRPr="000C1403">
        <w:t>s</w:t>
      </w:r>
      <w:r w:rsidRPr="000C1403">
        <w:t xml:space="preserve"> on innovations and relevant national activities</w:t>
      </w:r>
    </w:p>
    <w:p w:rsidR="0076402E" w:rsidRPr="000C1403" w:rsidRDefault="0076402E" w:rsidP="0076402E">
      <w:pPr>
        <w:pStyle w:val="SingleTxtG"/>
      </w:pPr>
      <w:r w:rsidRPr="000C1403">
        <w:tab/>
        <w:t>GRRF agreed to consider presentations on the exchange of information, if available.</w:t>
      </w:r>
    </w:p>
    <w:p w:rsidR="0076402E" w:rsidRPr="000C1403" w:rsidRDefault="00285D1B" w:rsidP="0076402E">
      <w:pPr>
        <w:pStyle w:val="H1G"/>
      </w:pPr>
      <w:r w:rsidRPr="000C1403">
        <w:tab/>
        <w:t>1</w:t>
      </w:r>
      <w:r w:rsidR="007063DA" w:rsidRPr="000C1403">
        <w:t>2</w:t>
      </w:r>
      <w:r w:rsidRPr="000C1403">
        <w:t>.</w:t>
      </w:r>
      <w:r w:rsidRPr="000C1403">
        <w:tab/>
      </w:r>
      <w:r w:rsidR="0076402E" w:rsidRPr="000C1403">
        <w:t>Other business</w:t>
      </w:r>
    </w:p>
    <w:p w:rsidR="0076402E" w:rsidRPr="000C1403" w:rsidRDefault="0076402E" w:rsidP="0076402E">
      <w:pPr>
        <w:pStyle w:val="H23G"/>
      </w:pPr>
      <w:r w:rsidRPr="000C1403">
        <w:tab/>
        <w:t>(a)</w:t>
      </w:r>
      <w:r w:rsidRPr="000C1403">
        <w:tab/>
        <w:t xml:space="preserve">Highlights of the </w:t>
      </w:r>
      <w:r w:rsidR="007063DA" w:rsidRPr="000C1403">
        <w:t>November</w:t>
      </w:r>
      <w:r w:rsidRPr="000C1403">
        <w:t xml:space="preserve"> 201</w:t>
      </w:r>
      <w:r w:rsidR="00285D1B" w:rsidRPr="000C1403">
        <w:t>7</w:t>
      </w:r>
      <w:r w:rsidRPr="000C1403">
        <w:t xml:space="preserve"> session of WP.29</w:t>
      </w:r>
    </w:p>
    <w:p w:rsidR="00FD3D0B" w:rsidRPr="000C1403" w:rsidRDefault="0076402E" w:rsidP="0076402E">
      <w:pPr>
        <w:pStyle w:val="SingleTxtG"/>
        <w:rPr>
          <w:color w:val="000000"/>
          <w:szCs w:val="24"/>
        </w:rPr>
      </w:pPr>
      <w:r w:rsidRPr="000C1403">
        <w:rPr>
          <w:color w:val="000000"/>
          <w:szCs w:val="24"/>
        </w:rPr>
        <w:tab/>
        <w:t xml:space="preserve">GRRF may </w:t>
      </w:r>
      <w:r w:rsidRPr="000C1403">
        <w:t xml:space="preserve">wish to receive a brief report on relevant items and outcome of the </w:t>
      </w:r>
      <w:r w:rsidR="007063DA" w:rsidRPr="000C1403">
        <w:t>November</w:t>
      </w:r>
      <w:r w:rsidR="00285D1B" w:rsidRPr="000C1403">
        <w:t xml:space="preserve"> 2017 sessions</w:t>
      </w:r>
      <w:r w:rsidRPr="000C1403">
        <w:t xml:space="preserve"> of WP.29</w:t>
      </w:r>
      <w:r w:rsidRPr="000C1403">
        <w:rPr>
          <w:color w:val="000000"/>
          <w:szCs w:val="24"/>
        </w:rPr>
        <w:t>.</w:t>
      </w:r>
    </w:p>
    <w:p w:rsidR="00FD3D0B" w:rsidRPr="000C1403" w:rsidRDefault="00FD3D0B" w:rsidP="00FD3D0B">
      <w:pPr>
        <w:pStyle w:val="H23G"/>
      </w:pPr>
      <w:r w:rsidRPr="000C1403">
        <w:tab/>
        <w:t>(b)</w:t>
      </w:r>
      <w:r w:rsidRPr="000C1403">
        <w:tab/>
        <w:t>Regulation No. 89</w:t>
      </w:r>
    </w:p>
    <w:p w:rsidR="00FD3D0B" w:rsidRPr="000C1403" w:rsidRDefault="00FD3D0B" w:rsidP="00FD3D0B">
      <w:pPr>
        <w:pStyle w:val="SingleTxtG"/>
      </w:pPr>
      <w:r w:rsidRPr="000C1403">
        <w:tab/>
        <w:t>GRRF may wish to consider a proposal for amendments to Regulation No. 89 tabled by the expert from OICA.</w:t>
      </w:r>
    </w:p>
    <w:p w:rsidR="00D979F4" w:rsidRPr="000C1403" w:rsidRDefault="00D979F4" w:rsidP="00FD3D0B">
      <w:pPr>
        <w:pStyle w:val="SingleTxtG"/>
        <w:rPr>
          <w:lang w:val="fr-CH"/>
        </w:rPr>
      </w:pPr>
      <w:r w:rsidRPr="000C1403">
        <w:rPr>
          <w:b/>
          <w:lang w:val="fr-CH"/>
        </w:rPr>
        <w:t>Documentation:</w:t>
      </w:r>
      <w:r w:rsidRPr="000C1403">
        <w:rPr>
          <w:b/>
          <w:lang w:val="fr-CH"/>
        </w:rPr>
        <w:tab/>
      </w:r>
      <w:r w:rsidR="007063DA" w:rsidRPr="000C1403">
        <w:rPr>
          <w:lang w:val="fr-CH"/>
        </w:rPr>
        <w:t>(</w:t>
      </w:r>
      <w:r w:rsidRPr="000C1403">
        <w:rPr>
          <w:lang w:val="fr-CH"/>
        </w:rPr>
        <w:t>ECE/TRANS/WP.29/GRRF/2017/2</w:t>
      </w:r>
      <w:r w:rsidR="00C2071E" w:rsidRPr="000C1403">
        <w:rPr>
          <w:lang w:val="fr-CH"/>
        </w:rPr>
        <w:t>2</w:t>
      </w:r>
      <w:r w:rsidR="007063DA" w:rsidRPr="000C1403">
        <w:rPr>
          <w:lang w:val="fr-CH"/>
        </w:rPr>
        <w:t>)</w:t>
      </w:r>
    </w:p>
    <w:p w:rsidR="0076402E" w:rsidRPr="000C1403" w:rsidRDefault="0076402E" w:rsidP="0076402E">
      <w:pPr>
        <w:pStyle w:val="H23G"/>
      </w:pPr>
      <w:r w:rsidRPr="000C1403">
        <w:rPr>
          <w:lang w:val="fr-CH"/>
        </w:rPr>
        <w:tab/>
      </w:r>
      <w:r w:rsidRPr="000C1403">
        <w:t>(</w:t>
      </w:r>
      <w:r w:rsidR="00FD3D0B" w:rsidRPr="000C1403">
        <w:t>c</w:t>
      </w:r>
      <w:r w:rsidRPr="000C1403">
        <w:t>)</w:t>
      </w:r>
      <w:r w:rsidRPr="000C1403">
        <w:tab/>
        <w:t>Any other business</w:t>
      </w:r>
    </w:p>
    <w:p w:rsidR="00CF2076" w:rsidRPr="002B2D35" w:rsidRDefault="0076402E" w:rsidP="0076402E">
      <w:pPr>
        <w:pStyle w:val="SingleTxtG"/>
        <w:rPr>
          <w:color w:val="000000"/>
          <w:szCs w:val="24"/>
        </w:rPr>
      </w:pPr>
      <w:r w:rsidRPr="000C1403">
        <w:rPr>
          <w:color w:val="000000"/>
          <w:szCs w:val="24"/>
        </w:rPr>
        <w:tab/>
        <w:t>GRRF may wish to consider any other proposals, if available.</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308A0">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308A0">
      <w:rPr>
        <w:b/>
        <w:noProof/>
        <w:sz w:val="18"/>
      </w:rPr>
      <w:t>5</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8C" w:rsidRDefault="00EF498C" w:rsidP="00EF498C">
    <w:pPr>
      <w:pStyle w:val="Footer"/>
    </w:pPr>
    <w:r>
      <w:rPr>
        <w:rFonts w:ascii="C39T30Lfz" w:hAnsi="C39T30Lfz"/>
        <w:noProof/>
        <w:sz w:val="56"/>
        <w:lang w:eastAsia="en-GB"/>
      </w:rPr>
      <w:drawing>
        <wp:anchor distT="0" distB="0" distL="114300" distR="114300" simplePos="0" relativeHeight="251660288" behindDoc="0" locked="0" layoutInCell="1" allowOverlap="1" wp14:anchorId="0FAF9E89" wp14:editId="5F6197A7">
          <wp:simplePos x="0" y="0"/>
          <wp:positionH relativeFrom="margin">
            <wp:posOffset>5477510</wp:posOffset>
          </wp:positionH>
          <wp:positionV relativeFrom="margin">
            <wp:posOffset>7909560</wp:posOffset>
          </wp:positionV>
          <wp:extent cx="640080" cy="640080"/>
          <wp:effectExtent l="0" t="0" r="7620" b="7620"/>
          <wp:wrapNone/>
          <wp:docPr id="1" name="Picture 1" descr="https://undocs.org/m2/QRCode.ashx?DS=ECE/TRANS/WP.29/GRRF/2018/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1/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02FF7F17" wp14:editId="1EBB3A13">
          <wp:simplePos x="0" y="0"/>
          <wp:positionH relativeFrom="margin">
            <wp:posOffset>4480560</wp:posOffset>
          </wp:positionH>
          <wp:positionV relativeFrom="margin">
            <wp:posOffset>8223885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98C" w:rsidRDefault="00EF498C" w:rsidP="00EF498C">
    <w:pPr>
      <w:pStyle w:val="Footer"/>
      <w:ind w:right="1134"/>
      <w:rPr>
        <w:sz w:val="20"/>
      </w:rPr>
    </w:pPr>
    <w:r>
      <w:rPr>
        <w:sz w:val="20"/>
      </w:rPr>
      <w:t>GE.17-21272(E)</w:t>
    </w:r>
  </w:p>
  <w:p w:rsidR="00EF498C" w:rsidRPr="00EF498C" w:rsidRDefault="00EF498C" w:rsidP="00EF498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76402E">
    <w:pPr>
      <w:pStyle w:val="Header"/>
      <w:tabs>
        <w:tab w:val="left" w:pos="5381"/>
      </w:tabs>
    </w:pPr>
    <w:r>
      <w:t>ECE/TRANS/WP.29/GRRF/201</w:t>
    </w:r>
    <w:r w:rsidR="009612F9">
      <w:t>8</w:t>
    </w:r>
    <w:r>
      <w:t>/</w:t>
    </w:r>
    <w:r w:rsidR="00FC4523">
      <w:t>1</w:t>
    </w:r>
    <w:r w:rsidR="009612F9">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704490">
      <w:t>1</w:t>
    </w:r>
    <w:r w:rsidR="009612F9">
      <w:t>8</w:t>
    </w:r>
    <w:r>
      <w:t>/</w:t>
    </w:r>
    <w:r w:rsidR="009612F9">
      <w:t>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C1403"/>
    <w:rsid w:val="000C2C03"/>
    <w:rsid w:val="000C2D2E"/>
    <w:rsid w:val="000C2F51"/>
    <w:rsid w:val="000C797D"/>
    <w:rsid w:val="000C7CF3"/>
    <w:rsid w:val="000D1860"/>
    <w:rsid w:val="000D30B4"/>
    <w:rsid w:val="000E0415"/>
    <w:rsid w:val="000F0991"/>
    <w:rsid w:val="00101EDE"/>
    <w:rsid w:val="001103AA"/>
    <w:rsid w:val="00114B96"/>
    <w:rsid w:val="0011666B"/>
    <w:rsid w:val="00121DC8"/>
    <w:rsid w:val="001242E7"/>
    <w:rsid w:val="001326B0"/>
    <w:rsid w:val="00135769"/>
    <w:rsid w:val="00141447"/>
    <w:rsid w:val="00144EA3"/>
    <w:rsid w:val="00152F62"/>
    <w:rsid w:val="00153D6B"/>
    <w:rsid w:val="00155860"/>
    <w:rsid w:val="00165208"/>
    <w:rsid w:val="00165F3A"/>
    <w:rsid w:val="00174891"/>
    <w:rsid w:val="001809C5"/>
    <w:rsid w:val="001816FA"/>
    <w:rsid w:val="00182290"/>
    <w:rsid w:val="001A05E3"/>
    <w:rsid w:val="001A1646"/>
    <w:rsid w:val="001A36DE"/>
    <w:rsid w:val="001A3955"/>
    <w:rsid w:val="001B4B04"/>
    <w:rsid w:val="001B61B6"/>
    <w:rsid w:val="001C6663"/>
    <w:rsid w:val="001C7895"/>
    <w:rsid w:val="001D0C8C"/>
    <w:rsid w:val="001D1419"/>
    <w:rsid w:val="001D26DF"/>
    <w:rsid w:val="001D3A03"/>
    <w:rsid w:val="001E5C30"/>
    <w:rsid w:val="001E7B67"/>
    <w:rsid w:val="001F278D"/>
    <w:rsid w:val="001F42B0"/>
    <w:rsid w:val="00202DA8"/>
    <w:rsid w:val="002111A6"/>
    <w:rsid w:val="00211E0B"/>
    <w:rsid w:val="00230299"/>
    <w:rsid w:val="00233ED6"/>
    <w:rsid w:val="00240805"/>
    <w:rsid w:val="00245396"/>
    <w:rsid w:val="0024772E"/>
    <w:rsid w:val="0025740F"/>
    <w:rsid w:val="0026412D"/>
    <w:rsid w:val="00265A56"/>
    <w:rsid w:val="00267F5F"/>
    <w:rsid w:val="002755EB"/>
    <w:rsid w:val="002758FB"/>
    <w:rsid w:val="00280F90"/>
    <w:rsid w:val="00285D1B"/>
    <w:rsid w:val="00286B4D"/>
    <w:rsid w:val="002941EE"/>
    <w:rsid w:val="002A1F30"/>
    <w:rsid w:val="002A6F8E"/>
    <w:rsid w:val="002B13FB"/>
    <w:rsid w:val="002B2288"/>
    <w:rsid w:val="002B2D35"/>
    <w:rsid w:val="002B6A6D"/>
    <w:rsid w:val="002C446B"/>
    <w:rsid w:val="002D463A"/>
    <w:rsid w:val="002D4643"/>
    <w:rsid w:val="002E207F"/>
    <w:rsid w:val="002E4CBF"/>
    <w:rsid w:val="002E51AD"/>
    <w:rsid w:val="002E64ED"/>
    <w:rsid w:val="002F0243"/>
    <w:rsid w:val="002F175C"/>
    <w:rsid w:val="002F4662"/>
    <w:rsid w:val="002F7DE0"/>
    <w:rsid w:val="00300EE7"/>
    <w:rsid w:val="00302E18"/>
    <w:rsid w:val="00314755"/>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A98"/>
    <w:rsid w:val="004A5A1C"/>
    <w:rsid w:val="004C2461"/>
    <w:rsid w:val="004C4906"/>
    <w:rsid w:val="004C4E98"/>
    <w:rsid w:val="004C7462"/>
    <w:rsid w:val="004E71CD"/>
    <w:rsid w:val="004E77B2"/>
    <w:rsid w:val="004F0176"/>
    <w:rsid w:val="004F331E"/>
    <w:rsid w:val="0050325F"/>
    <w:rsid w:val="005036DB"/>
    <w:rsid w:val="00504B2D"/>
    <w:rsid w:val="00515C2C"/>
    <w:rsid w:val="0052136D"/>
    <w:rsid w:val="0052565E"/>
    <w:rsid w:val="00526F73"/>
    <w:rsid w:val="0052775E"/>
    <w:rsid w:val="005308A0"/>
    <w:rsid w:val="00530CE1"/>
    <w:rsid w:val="005420F2"/>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C50"/>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063DA"/>
    <w:rsid w:val="00724996"/>
    <w:rsid w:val="0072632A"/>
    <w:rsid w:val="007327D5"/>
    <w:rsid w:val="00737B66"/>
    <w:rsid w:val="00740A9A"/>
    <w:rsid w:val="007436BD"/>
    <w:rsid w:val="00752E99"/>
    <w:rsid w:val="0075321C"/>
    <w:rsid w:val="007625AE"/>
    <w:rsid w:val="007629C8"/>
    <w:rsid w:val="0076402E"/>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10B3"/>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E1A1D"/>
    <w:rsid w:val="008F0BD7"/>
    <w:rsid w:val="008F31D2"/>
    <w:rsid w:val="008F3FEC"/>
    <w:rsid w:val="00900DFA"/>
    <w:rsid w:val="00900E23"/>
    <w:rsid w:val="00906436"/>
    <w:rsid w:val="00913D72"/>
    <w:rsid w:val="009143FA"/>
    <w:rsid w:val="00915EF6"/>
    <w:rsid w:val="009223CA"/>
    <w:rsid w:val="009351E5"/>
    <w:rsid w:val="00940F93"/>
    <w:rsid w:val="009448C3"/>
    <w:rsid w:val="00947AC2"/>
    <w:rsid w:val="00950224"/>
    <w:rsid w:val="009562A2"/>
    <w:rsid w:val="009562AA"/>
    <w:rsid w:val="009612F9"/>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30179"/>
    <w:rsid w:val="00B3069B"/>
    <w:rsid w:val="00B41EC5"/>
    <w:rsid w:val="00B421C1"/>
    <w:rsid w:val="00B50044"/>
    <w:rsid w:val="00B5083C"/>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A4B12"/>
    <w:rsid w:val="00BB4732"/>
    <w:rsid w:val="00BB6CB6"/>
    <w:rsid w:val="00BC3035"/>
    <w:rsid w:val="00BC3FA0"/>
    <w:rsid w:val="00BC74E9"/>
    <w:rsid w:val="00BF30B3"/>
    <w:rsid w:val="00BF68A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33C4"/>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4773"/>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2A77"/>
    <w:rsid w:val="00ED7A2A"/>
    <w:rsid w:val="00ED7DD3"/>
    <w:rsid w:val="00EE7C3E"/>
    <w:rsid w:val="00EF1D7F"/>
    <w:rsid w:val="00EF498C"/>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A6393"/>
    <w:rsid w:val="00FB0FDF"/>
    <w:rsid w:val="00FB5C24"/>
    <w:rsid w:val="00FB613B"/>
    <w:rsid w:val="00FC4523"/>
    <w:rsid w:val="00FC68B7"/>
    <w:rsid w:val="00FC7A38"/>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7AF4-1FCE-49C3-AC85-ED2FBC54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1224</Words>
  <Characters>6982</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1721272</vt:lpstr>
      <vt:lpstr>United Nations</vt:lpstr>
    </vt:vector>
  </TitlesOfParts>
  <Company>CSD</Company>
  <LinksUpToDate>false</LinksUpToDate>
  <CharactersWithSpaces>8190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1721272</dc:title>
  <dc:subject>ECE/TRANS/WP.29/GRRF/2018/1/Add.1</dc:subject>
  <dc:creator>Francois Guichard</dc:creator>
  <cp:lastModifiedBy>Benedicte Boudol</cp:lastModifiedBy>
  <cp:revision>2</cp:revision>
  <cp:lastPrinted>2017-11-27T16:30:00Z</cp:lastPrinted>
  <dcterms:created xsi:type="dcterms:W3CDTF">2017-12-12T16:18:00Z</dcterms:created>
  <dcterms:modified xsi:type="dcterms:W3CDTF">2017-12-12T16:18:00Z</dcterms:modified>
</cp:coreProperties>
</file>