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15C" w:rsidRPr="0069563B" w:rsidRDefault="00113C08" w:rsidP="0008615C">
      <w:pPr>
        <w:pStyle w:val="HChG"/>
      </w:pPr>
      <w:r w:rsidRPr="0069563B">
        <w:tab/>
      </w:r>
      <w:r w:rsidRPr="0069563B">
        <w:tab/>
      </w:r>
    </w:p>
    <w:p w:rsidR="00B514DC" w:rsidRPr="0069563B" w:rsidRDefault="00B514DC" w:rsidP="001D26DF"/>
    <w:p w:rsidR="00EC2D56" w:rsidRPr="00EC2D56" w:rsidRDefault="00EC2D56" w:rsidP="00EC2D56">
      <w:pPr>
        <w:keepNext/>
        <w:keepLines/>
        <w:tabs>
          <w:tab w:val="right" w:pos="851"/>
        </w:tabs>
        <w:spacing w:before="360" w:after="240" w:line="300" w:lineRule="exact"/>
        <w:ind w:left="567" w:right="1134"/>
        <w:jc w:val="both"/>
        <w:rPr>
          <w:b/>
          <w:sz w:val="28"/>
        </w:rPr>
      </w:pPr>
      <w:r w:rsidRPr="00EC2D56">
        <w:rPr>
          <w:b/>
          <w:sz w:val="28"/>
        </w:rPr>
        <w:t xml:space="preserve">Proposal for </w:t>
      </w:r>
      <w:r>
        <w:rPr>
          <w:b/>
          <w:sz w:val="28"/>
        </w:rPr>
        <w:t xml:space="preserve">a 02 series of </w:t>
      </w:r>
      <w:r w:rsidRPr="00EC2D56">
        <w:rPr>
          <w:b/>
          <w:sz w:val="28"/>
        </w:rPr>
        <w:t xml:space="preserve">amendments to Regulation No. </w:t>
      </w:r>
      <w:r>
        <w:rPr>
          <w:b/>
          <w:sz w:val="28"/>
        </w:rPr>
        <w:t xml:space="preserve">120 on </w:t>
      </w:r>
      <w:r w:rsidRPr="00EC2D56">
        <w:rPr>
          <w:b/>
          <w:sz w:val="28"/>
        </w:rPr>
        <w:t xml:space="preserve">Uniform provisions concerning the approval of internal combustion engines to be installed in agricultural and forestry tractors and in non-road mobile machinery, with regard to the measurement of the net power, net torque and specific fuel </w:t>
      </w:r>
      <w:proofErr w:type="gramStart"/>
      <w:r w:rsidRPr="00EC2D56">
        <w:rPr>
          <w:b/>
          <w:sz w:val="28"/>
        </w:rPr>
        <w:t>consumption</w:t>
      </w:r>
      <w:proofErr w:type="gramEnd"/>
    </w:p>
    <w:p w:rsidR="00B514DC" w:rsidRDefault="00B514DC" w:rsidP="001D26DF"/>
    <w:p w:rsidR="0008615C" w:rsidRPr="0008615C" w:rsidRDefault="0008615C" w:rsidP="0008615C">
      <w:pPr>
        <w:spacing w:after="120"/>
        <w:ind w:left="630" w:right="521"/>
        <w:jc w:val="both"/>
        <w:rPr>
          <w:rFonts w:eastAsiaTheme="minorHAnsi"/>
          <w:szCs w:val="22"/>
          <w:lang w:val="en-IE"/>
        </w:rPr>
      </w:pPr>
      <w:r w:rsidRPr="0008615C">
        <w:rPr>
          <w:rFonts w:eastAsiaTheme="minorHAnsi"/>
          <w:szCs w:val="22"/>
          <w:lang w:val="en-IE"/>
        </w:rPr>
        <w:t xml:space="preserve">The text reproduced </w:t>
      </w:r>
      <w:r>
        <w:rPr>
          <w:rFonts w:eastAsiaTheme="minorHAnsi"/>
          <w:szCs w:val="22"/>
          <w:lang w:val="en-IE"/>
        </w:rPr>
        <w:t>below</w:t>
      </w:r>
      <w:r w:rsidRPr="0008615C">
        <w:rPr>
          <w:rFonts w:eastAsiaTheme="minorHAnsi"/>
          <w:szCs w:val="22"/>
          <w:lang w:val="en-IE"/>
        </w:rPr>
        <w:t xml:space="preserve"> was prepared by the expert from the European Commission. </w:t>
      </w:r>
    </w:p>
    <w:p w:rsidR="0008615C" w:rsidRPr="0008615C" w:rsidRDefault="0008615C" w:rsidP="0008615C">
      <w:pPr>
        <w:spacing w:after="120"/>
        <w:ind w:left="630" w:right="521"/>
        <w:jc w:val="both"/>
        <w:rPr>
          <w:rFonts w:eastAsiaTheme="minorHAnsi"/>
          <w:szCs w:val="22"/>
          <w:lang w:val="en-IE"/>
        </w:rPr>
      </w:pPr>
      <w:r w:rsidRPr="0008615C">
        <w:rPr>
          <w:rFonts w:eastAsiaTheme="minorHAnsi"/>
          <w:szCs w:val="22"/>
          <w:lang w:val="en-IE"/>
        </w:rPr>
        <w:t>This proposal addresses the need for alignment of Regulation No.</w:t>
      </w:r>
      <w:r>
        <w:rPr>
          <w:rFonts w:eastAsiaTheme="minorHAnsi"/>
          <w:szCs w:val="22"/>
          <w:lang w:val="en-IE"/>
        </w:rPr>
        <w:t>120</w:t>
      </w:r>
      <w:r w:rsidRPr="0008615C">
        <w:rPr>
          <w:rFonts w:eastAsiaTheme="minorHAnsi"/>
          <w:szCs w:val="22"/>
          <w:lang w:val="en-IE"/>
        </w:rPr>
        <w:t xml:space="preserve"> to: </w:t>
      </w:r>
    </w:p>
    <w:p w:rsidR="0008615C" w:rsidRPr="0008615C" w:rsidRDefault="0008615C" w:rsidP="0008615C">
      <w:pPr>
        <w:spacing w:after="120"/>
        <w:ind w:left="630" w:right="521"/>
        <w:jc w:val="both"/>
        <w:rPr>
          <w:rFonts w:eastAsiaTheme="minorHAnsi"/>
          <w:szCs w:val="22"/>
          <w:lang w:val="en-IE"/>
        </w:rPr>
      </w:pPr>
      <w:r>
        <w:rPr>
          <w:rFonts w:eastAsiaTheme="minorHAnsi"/>
          <w:szCs w:val="22"/>
          <w:lang w:val="en-IE"/>
        </w:rPr>
        <w:t>Regulation No. 96 05 series of amendments (</w:t>
      </w:r>
      <w:r w:rsidRPr="0008615C">
        <w:t>ECE</w:t>
      </w:r>
      <w:r w:rsidRPr="00F8649C">
        <w:t>/TRANS/WP.29/GRPE/2018/3</w:t>
      </w:r>
      <w:r>
        <w:t>)</w:t>
      </w:r>
    </w:p>
    <w:p w:rsidR="0008615C" w:rsidRPr="0008615C" w:rsidRDefault="0008615C" w:rsidP="0008615C">
      <w:pPr>
        <w:spacing w:after="120"/>
        <w:ind w:left="630" w:right="521"/>
        <w:jc w:val="both"/>
        <w:rPr>
          <w:rFonts w:eastAsiaTheme="minorHAnsi"/>
          <w:szCs w:val="22"/>
          <w:lang w:val="en-IE"/>
        </w:rPr>
      </w:pPr>
      <w:r>
        <w:rPr>
          <w:rFonts w:eastAsiaTheme="minorHAnsi"/>
          <w:szCs w:val="22"/>
          <w:lang w:val="en-IE"/>
        </w:rPr>
        <w:t>on u</w:t>
      </w:r>
      <w:r w:rsidRPr="0008615C">
        <w:rPr>
          <w:rFonts w:eastAsiaTheme="minorHAnsi"/>
          <w:szCs w:val="22"/>
          <w:lang w:val="en-IE"/>
        </w:rPr>
        <w:t>niform provisions concerning the approval of engines to be installed in agricultural and forestry tractors and in non-road mobile machinery with regard to the emissions of pollutants by the engine</w:t>
      </w:r>
    </w:p>
    <w:p w:rsidR="0008615C" w:rsidRPr="0008615C" w:rsidRDefault="0008615C" w:rsidP="00D27EA5">
      <w:pPr>
        <w:numPr>
          <w:ilvl w:val="0"/>
          <w:numId w:val="58"/>
        </w:numPr>
        <w:suppressAutoHyphens w:val="0"/>
        <w:spacing w:after="120" w:line="276" w:lineRule="auto"/>
        <w:ind w:left="993" w:right="521"/>
        <w:jc w:val="both"/>
        <w:rPr>
          <w:rFonts w:eastAsiaTheme="minorHAnsi"/>
          <w:szCs w:val="22"/>
          <w:lang w:val="en-IE"/>
        </w:rPr>
      </w:pPr>
      <w:r w:rsidRPr="0008615C">
        <w:rPr>
          <w:rFonts w:eastAsiaTheme="minorHAnsi"/>
          <w:szCs w:val="22"/>
          <w:lang w:val="en-IE"/>
        </w:rPr>
        <w:t>This document has been developed in accordance with the mandate given by the GRPE during its 74</w:t>
      </w:r>
      <w:r w:rsidRPr="0008615C">
        <w:rPr>
          <w:rFonts w:eastAsiaTheme="minorHAnsi"/>
          <w:szCs w:val="22"/>
          <w:vertAlign w:val="superscript"/>
          <w:lang w:val="en-IE"/>
        </w:rPr>
        <w:t>th</w:t>
      </w:r>
      <w:r w:rsidRPr="0008615C">
        <w:rPr>
          <w:rFonts w:eastAsiaTheme="minorHAnsi"/>
          <w:szCs w:val="22"/>
          <w:lang w:val="en-IE"/>
        </w:rPr>
        <w:t xml:space="preserve"> Session in January 2017 (ECE/TRANS/WP.29/GRPE/74).</w:t>
      </w:r>
    </w:p>
    <w:p w:rsidR="0008615C" w:rsidRPr="0008615C" w:rsidRDefault="0008615C" w:rsidP="00D27EA5">
      <w:pPr>
        <w:numPr>
          <w:ilvl w:val="0"/>
          <w:numId w:val="58"/>
        </w:numPr>
        <w:suppressAutoHyphens w:val="0"/>
        <w:spacing w:after="120" w:line="276" w:lineRule="auto"/>
        <w:ind w:left="993" w:right="521"/>
        <w:jc w:val="both"/>
        <w:rPr>
          <w:rFonts w:eastAsiaTheme="minorHAnsi"/>
          <w:szCs w:val="22"/>
          <w:lang w:val="en-IE"/>
        </w:rPr>
      </w:pPr>
      <w:r w:rsidRPr="0008615C">
        <w:rPr>
          <w:rFonts w:eastAsiaTheme="minorHAnsi"/>
          <w:szCs w:val="22"/>
          <w:lang w:val="en-IE"/>
        </w:rPr>
        <w:t>This draft document includes all the technical aspects required for engines type-approval under the 1958 Agreement.</w:t>
      </w:r>
    </w:p>
    <w:p w:rsidR="0008615C" w:rsidRPr="0008615C" w:rsidRDefault="0008615C" w:rsidP="00D27EA5">
      <w:pPr>
        <w:numPr>
          <w:ilvl w:val="0"/>
          <w:numId w:val="58"/>
        </w:numPr>
        <w:suppressAutoHyphens w:val="0"/>
        <w:spacing w:after="120" w:line="276" w:lineRule="auto"/>
        <w:ind w:left="993" w:right="521"/>
        <w:jc w:val="both"/>
        <w:rPr>
          <w:rFonts w:eastAsiaTheme="minorHAnsi"/>
          <w:szCs w:val="22"/>
          <w:lang w:val="en-IE"/>
        </w:rPr>
      </w:pPr>
      <w:r w:rsidRPr="0008615C">
        <w:rPr>
          <w:rFonts w:eastAsiaTheme="minorHAnsi"/>
          <w:szCs w:val="22"/>
          <w:lang w:val="en-IE"/>
        </w:rPr>
        <w:t>The aim of this draft document is to allow Contracting Parties and stakeholders to formulate comments and proposal for the final (working) document to be presented at the 7</w:t>
      </w:r>
      <w:r>
        <w:rPr>
          <w:rFonts w:eastAsiaTheme="minorHAnsi"/>
          <w:szCs w:val="22"/>
          <w:lang w:val="en-IE"/>
        </w:rPr>
        <w:t>7</w:t>
      </w:r>
      <w:r w:rsidRPr="0008615C">
        <w:rPr>
          <w:rFonts w:eastAsiaTheme="minorHAnsi"/>
          <w:szCs w:val="22"/>
          <w:vertAlign w:val="superscript"/>
          <w:lang w:val="en-IE"/>
        </w:rPr>
        <w:t>th</w:t>
      </w:r>
      <w:r>
        <w:rPr>
          <w:rFonts w:eastAsiaTheme="minorHAnsi"/>
          <w:szCs w:val="22"/>
          <w:lang w:val="en-IE"/>
        </w:rPr>
        <w:t xml:space="preserve"> GRPE session in June</w:t>
      </w:r>
      <w:r w:rsidRPr="0008615C">
        <w:rPr>
          <w:rFonts w:eastAsiaTheme="minorHAnsi"/>
          <w:szCs w:val="22"/>
          <w:lang w:val="en-IE"/>
        </w:rPr>
        <w:t xml:space="preserve"> 2018 for approval.</w:t>
      </w:r>
    </w:p>
    <w:p w:rsidR="0008615C" w:rsidRPr="0008615C" w:rsidRDefault="0008615C" w:rsidP="0008615C">
      <w:pPr>
        <w:suppressAutoHyphens w:val="0"/>
        <w:spacing w:after="200" w:line="276" w:lineRule="auto"/>
        <w:rPr>
          <w:rFonts w:asciiTheme="minorHAnsi" w:eastAsiaTheme="minorHAnsi" w:hAnsiTheme="minorHAnsi" w:cstheme="minorBidi"/>
          <w:sz w:val="22"/>
          <w:szCs w:val="22"/>
          <w:lang w:val="en-IE"/>
        </w:rPr>
      </w:pPr>
    </w:p>
    <w:p w:rsidR="0008615C" w:rsidRPr="0008615C" w:rsidRDefault="0008615C" w:rsidP="001D26DF">
      <w:pPr>
        <w:rPr>
          <w:lang w:val="en-IE"/>
        </w:rPr>
        <w:sectPr w:rsidR="0008615C" w:rsidRPr="0008615C" w:rsidSect="00EB4E79">
          <w:headerReference w:type="even" r:id="rId9"/>
          <w:headerReference w:type="default" r:id="rId10"/>
          <w:footerReference w:type="default" r:id="rId11"/>
          <w:headerReference w:type="first" r:id="rId12"/>
          <w:footnotePr>
            <w:numRestart w:val="eachSect"/>
          </w:footnotePr>
          <w:endnotePr>
            <w:numFmt w:val="decimal"/>
          </w:endnotePr>
          <w:pgSz w:w="11907" w:h="16840" w:code="9"/>
          <w:pgMar w:top="1701" w:right="1134" w:bottom="2268" w:left="1134" w:header="964" w:footer="1701" w:gutter="0"/>
          <w:cols w:space="720"/>
          <w:titlePg/>
          <w:docGrid w:linePitch="272"/>
        </w:sectPr>
      </w:pPr>
    </w:p>
    <w:p w:rsidR="00874C2A" w:rsidRPr="0069563B" w:rsidRDefault="00874C2A" w:rsidP="00B514DC">
      <w:pPr>
        <w:pStyle w:val="HChG"/>
        <w:ind w:left="0" w:firstLine="0"/>
      </w:pPr>
      <w:r w:rsidRPr="0069563B">
        <w:lastRenderedPageBreak/>
        <w:t>Regulation No. 120</w:t>
      </w:r>
    </w:p>
    <w:p w:rsidR="00874C2A" w:rsidRPr="0069563B" w:rsidRDefault="00F61B8D" w:rsidP="00F61B8D">
      <w:pPr>
        <w:pStyle w:val="HChG"/>
      </w:pPr>
      <w:r w:rsidRPr="0069563B">
        <w:tab/>
      </w:r>
      <w:r w:rsidRPr="0069563B">
        <w:tab/>
        <w:t>Uniform provisions concerning the approval of internal combustion engines to be installed in agricultural and forestry tractors and in non-road mobile machinery, with regard to the measurement of the net power, net torque and specific fuel consumption</w:t>
      </w:r>
    </w:p>
    <w:p w:rsidR="00874C2A" w:rsidRPr="0069563B" w:rsidRDefault="00F61B8D" w:rsidP="00F61B8D">
      <w:pPr>
        <w:spacing w:after="120"/>
        <w:rPr>
          <w:sz w:val="28"/>
        </w:rPr>
      </w:pPr>
      <w:r w:rsidRPr="0069563B">
        <w:rPr>
          <w:sz w:val="28"/>
        </w:rPr>
        <w:t>Contents</w:t>
      </w:r>
    </w:p>
    <w:p w:rsidR="00F61B8D" w:rsidRPr="0069563B" w:rsidRDefault="00F61B8D" w:rsidP="00F61B8D">
      <w:pPr>
        <w:tabs>
          <w:tab w:val="right" w:pos="9638"/>
        </w:tabs>
        <w:spacing w:after="120"/>
        <w:ind w:left="283"/>
        <w:rPr>
          <w:sz w:val="18"/>
        </w:rPr>
      </w:pPr>
      <w:r w:rsidRPr="0069563B">
        <w:rPr>
          <w:i/>
          <w:sz w:val="18"/>
        </w:rPr>
        <w:tab/>
        <w:t>Page</w:t>
      </w:r>
    </w:p>
    <w:p w:rsidR="00F61B8D" w:rsidRPr="0069563B" w:rsidRDefault="00F61B8D" w:rsidP="00F61B8D">
      <w:pPr>
        <w:tabs>
          <w:tab w:val="right" w:pos="850"/>
          <w:tab w:val="left" w:pos="1134"/>
          <w:tab w:val="left" w:pos="1559"/>
          <w:tab w:val="left" w:pos="1984"/>
          <w:tab w:val="left" w:leader="dot" w:pos="8929"/>
          <w:tab w:val="right" w:pos="9638"/>
        </w:tabs>
        <w:spacing w:after="120"/>
      </w:pPr>
      <w:r w:rsidRPr="0069563B">
        <w:t>Regulation</w:t>
      </w:r>
    </w:p>
    <w:p w:rsidR="00874C2A" w:rsidRPr="0069563B" w:rsidRDefault="00F61B8D" w:rsidP="00F61B8D">
      <w:pPr>
        <w:pStyle w:val="SingleTxtG"/>
        <w:tabs>
          <w:tab w:val="right" w:pos="851"/>
          <w:tab w:val="left" w:pos="1134"/>
          <w:tab w:val="left" w:pos="1559"/>
          <w:tab w:val="left" w:pos="1985"/>
          <w:tab w:val="right" w:leader="dot" w:pos="8789"/>
          <w:tab w:val="right" w:pos="9639"/>
        </w:tabs>
        <w:ind w:left="0" w:right="40"/>
      </w:pPr>
      <w:r w:rsidRPr="0069563B">
        <w:tab/>
      </w:r>
      <w:r w:rsidR="00874C2A" w:rsidRPr="0069563B">
        <w:t>1.</w:t>
      </w:r>
      <w:r w:rsidR="00874C2A" w:rsidRPr="0069563B">
        <w:tab/>
        <w:t>Scope</w:t>
      </w:r>
      <w:r w:rsidRPr="0069563B">
        <w:tab/>
      </w:r>
      <w:r w:rsidRPr="0069563B">
        <w:tab/>
      </w:r>
      <w:r w:rsidR="00874C2A" w:rsidRPr="0069563B">
        <w:tab/>
      </w:r>
      <w:r w:rsidR="00706FAF" w:rsidRPr="0069563B">
        <w:t>4</w:t>
      </w:r>
    </w:p>
    <w:p w:rsidR="00874C2A" w:rsidRPr="0069563B" w:rsidRDefault="00956E82" w:rsidP="00956E82">
      <w:pPr>
        <w:pStyle w:val="SingleTxtG"/>
        <w:tabs>
          <w:tab w:val="right" w:pos="851"/>
          <w:tab w:val="left" w:pos="1134"/>
          <w:tab w:val="left" w:pos="1559"/>
          <w:tab w:val="left" w:pos="1985"/>
          <w:tab w:val="right" w:leader="dot" w:pos="8789"/>
          <w:tab w:val="right" w:pos="9639"/>
        </w:tabs>
        <w:ind w:left="0" w:right="40"/>
      </w:pPr>
      <w:r w:rsidRPr="0069563B">
        <w:tab/>
      </w:r>
      <w:r w:rsidR="00874C2A" w:rsidRPr="0069563B">
        <w:t>2.</w:t>
      </w:r>
      <w:r w:rsidR="00874C2A" w:rsidRPr="0069563B">
        <w:tab/>
        <w:t>Definitions</w:t>
      </w:r>
      <w:r w:rsidR="000855B3" w:rsidRPr="0069563B">
        <w:t xml:space="preserve"> </w:t>
      </w:r>
      <w:r w:rsidR="00874C2A" w:rsidRPr="0069563B">
        <w:tab/>
      </w:r>
      <w:r w:rsidRPr="0069563B">
        <w:tab/>
      </w:r>
      <w:r w:rsidR="00706FAF" w:rsidRPr="0069563B">
        <w:t>4</w:t>
      </w:r>
    </w:p>
    <w:p w:rsidR="00874C2A" w:rsidRPr="0069563B" w:rsidRDefault="00956E82" w:rsidP="00956E82">
      <w:pPr>
        <w:pStyle w:val="SingleTxtG"/>
        <w:tabs>
          <w:tab w:val="right" w:pos="851"/>
          <w:tab w:val="left" w:pos="1134"/>
          <w:tab w:val="left" w:pos="1559"/>
          <w:tab w:val="left" w:pos="1985"/>
          <w:tab w:val="right" w:leader="dot" w:pos="8789"/>
          <w:tab w:val="right" w:pos="9639"/>
        </w:tabs>
        <w:ind w:left="0" w:right="40"/>
      </w:pPr>
      <w:r w:rsidRPr="0069563B">
        <w:tab/>
      </w:r>
      <w:r w:rsidR="00874C2A" w:rsidRPr="0069563B">
        <w:t>3.</w:t>
      </w:r>
      <w:r w:rsidR="00874C2A" w:rsidRPr="0069563B">
        <w:tab/>
        <w:t>Application</w:t>
      </w:r>
      <w:r w:rsidR="000855B3" w:rsidRPr="0069563B">
        <w:t xml:space="preserve"> for approval </w:t>
      </w:r>
      <w:r w:rsidR="00874C2A" w:rsidRPr="0069563B">
        <w:tab/>
      </w:r>
      <w:r w:rsidRPr="0069563B">
        <w:tab/>
      </w:r>
      <w:r w:rsidR="00706FAF" w:rsidRPr="0069563B">
        <w:t>5</w:t>
      </w:r>
    </w:p>
    <w:p w:rsidR="00874C2A" w:rsidRPr="0069563B" w:rsidRDefault="00956E82" w:rsidP="00956E82">
      <w:pPr>
        <w:pStyle w:val="SingleTxtG"/>
        <w:tabs>
          <w:tab w:val="right" w:pos="851"/>
          <w:tab w:val="left" w:pos="1134"/>
          <w:tab w:val="left" w:pos="1559"/>
          <w:tab w:val="left" w:pos="1985"/>
          <w:tab w:val="right" w:leader="dot" w:pos="8789"/>
          <w:tab w:val="right" w:pos="9639"/>
        </w:tabs>
        <w:ind w:left="0" w:right="40"/>
      </w:pPr>
      <w:r w:rsidRPr="0069563B">
        <w:tab/>
      </w:r>
      <w:r w:rsidR="000855B3" w:rsidRPr="0069563B">
        <w:t>4.</w:t>
      </w:r>
      <w:r w:rsidR="000855B3" w:rsidRPr="0069563B">
        <w:tab/>
        <w:t xml:space="preserve">Approval </w:t>
      </w:r>
      <w:r w:rsidR="00874C2A" w:rsidRPr="0069563B">
        <w:tab/>
      </w:r>
      <w:r w:rsidRPr="0069563B">
        <w:tab/>
      </w:r>
      <w:r w:rsidR="00706FAF" w:rsidRPr="0069563B">
        <w:tab/>
        <w:t>5</w:t>
      </w:r>
    </w:p>
    <w:p w:rsidR="00874C2A" w:rsidRPr="0069563B" w:rsidRDefault="00956E82" w:rsidP="00956E82">
      <w:pPr>
        <w:pStyle w:val="SingleTxtG"/>
        <w:tabs>
          <w:tab w:val="right" w:pos="851"/>
          <w:tab w:val="left" w:pos="1134"/>
          <w:tab w:val="left" w:pos="1559"/>
          <w:tab w:val="left" w:pos="1985"/>
          <w:tab w:val="right" w:leader="dot" w:pos="8789"/>
          <w:tab w:val="right" w:pos="9639"/>
        </w:tabs>
        <w:ind w:left="0" w:right="40"/>
      </w:pPr>
      <w:r w:rsidRPr="0069563B">
        <w:tab/>
      </w:r>
      <w:r w:rsidR="000855B3" w:rsidRPr="0069563B">
        <w:t>5.</w:t>
      </w:r>
      <w:r w:rsidR="000855B3" w:rsidRPr="0069563B">
        <w:tab/>
        <w:t xml:space="preserve">Specifications and tests </w:t>
      </w:r>
      <w:r w:rsidR="00874C2A" w:rsidRPr="0069563B">
        <w:tab/>
      </w:r>
      <w:r w:rsidRPr="0069563B">
        <w:tab/>
      </w:r>
      <w:r w:rsidR="00706FAF" w:rsidRPr="0069563B">
        <w:t>6</w:t>
      </w:r>
    </w:p>
    <w:p w:rsidR="00874C2A" w:rsidRPr="0069563B" w:rsidRDefault="00956E82" w:rsidP="00956E82">
      <w:pPr>
        <w:pStyle w:val="SingleTxtG"/>
        <w:tabs>
          <w:tab w:val="right" w:pos="851"/>
          <w:tab w:val="left" w:pos="1134"/>
          <w:tab w:val="left" w:pos="1559"/>
          <w:tab w:val="left" w:pos="1985"/>
          <w:tab w:val="right" w:leader="dot" w:pos="8789"/>
          <w:tab w:val="right" w:pos="9639"/>
        </w:tabs>
        <w:ind w:left="0" w:right="40"/>
      </w:pPr>
      <w:r w:rsidRPr="0069563B">
        <w:tab/>
      </w:r>
      <w:r w:rsidR="00874C2A" w:rsidRPr="0069563B">
        <w:t>6.</w:t>
      </w:r>
      <w:r w:rsidR="00874C2A" w:rsidRPr="0069563B">
        <w:tab/>
        <w:t xml:space="preserve">Conformity </w:t>
      </w:r>
      <w:r w:rsidR="000855B3" w:rsidRPr="0069563B">
        <w:t xml:space="preserve">of production </w:t>
      </w:r>
      <w:r w:rsidR="00874C2A" w:rsidRPr="0069563B">
        <w:tab/>
      </w:r>
      <w:r w:rsidRPr="0069563B">
        <w:tab/>
      </w:r>
      <w:r w:rsidR="00706FAF" w:rsidRPr="0069563B">
        <w:t>9</w:t>
      </w:r>
    </w:p>
    <w:p w:rsidR="00874C2A" w:rsidRPr="0069563B" w:rsidRDefault="00956E82" w:rsidP="00956E82">
      <w:pPr>
        <w:pStyle w:val="SingleTxtG"/>
        <w:tabs>
          <w:tab w:val="right" w:pos="851"/>
          <w:tab w:val="left" w:pos="1134"/>
          <w:tab w:val="left" w:pos="1559"/>
          <w:tab w:val="left" w:pos="1985"/>
          <w:tab w:val="right" w:leader="dot" w:pos="8789"/>
          <w:tab w:val="right" w:pos="9639"/>
        </w:tabs>
        <w:ind w:left="0" w:right="40"/>
      </w:pPr>
      <w:r w:rsidRPr="0069563B">
        <w:tab/>
      </w:r>
      <w:r w:rsidR="00874C2A" w:rsidRPr="0069563B">
        <w:t>7.</w:t>
      </w:r>
      <w:r w:rsidR="00874C2A" w:rsidRPr="0069563B">
        <w:tab/>
        <w:t>Penalties fo</w:t>
      </w:r>
      <w:r w:rsidR="000855B3" w:rsidRPr="0069563B">
        <w:t xml:space="preserve">r non-conformity of production </w:t>
      </w:r>
      <w:r w:rsidR="00874C2A" w:rsidRPr="0069563B">
        <w:tab/>
      </w:r>
      <w:r w:rsidRPr="0069563B">
        <w:tab/>
      </w:r>
      <w:r w:rsidR="00706FAF" w:rsidRPr="0069563B">
        <w:t>9</w:t>
      </w:r>
    </w:p>
    <w:p w:rsidR="00874C2A" w:rsidRPr="0069563B" w:rsidRDefault="00956E82" w:rsidP="00956E82">
      <w:pPr>
        <w:pStyle w:val="SingleTxtG"/>
        <w:tabs>
          <w:tab w:val="right" w:pos="851"/>
          <w:tab w:val="left" w:pos="1134"/>
          <w:tab w:val="left" w:pos="1559"/>
          <w:tab w:val="left" w:pos="1985"/>
          <w:tab w:val="right" w:leader="dot" w:pos="8789"/>
          <w:tab w:val="right" w:pos="9639"/>
        </w:tabs>
        <w:ind w:left="0" w:right="40"/>
      </w:pPr>
      <w:r w:rsidRPr="0069563B">
        <w:tab/>
      </w:r>
      <w:r w:rsidR="00874C2A" w:rsidRPr="0069563B">
        <w:t>8.</w:t>
      </w:r>
      <w:r w:rsidR="00874C2A" w:rsidRPr="0069563B">
        <w:tab/>
        <w:t>Modification and extension of approval</w:t>
      </w:r>
      <w:r w:rsidRPr="0069563B">
        <w:t xml:space="preserve"> </w:t>
      </w:r>
      <w:r w:rsidR="00874C2A" w:rsidRPr="0069563B">
        <w:t>of a</w:t>
      </w:r>
      <w:r w:rsidRPr="0069563B">
        <w:t>n engine type or engine family</w:t>
      </w:r>
      <w:r w:rsidR="00874C2A" w:rsidRPr="0069563B">
        <w:tab/>
      </w:r>
      <w:r w:rsidRPr="0069563B">
        <w:tab/>
      </w:r>
      <w:r w:rsidR="00706FAF" w:rsidRPr="0069563B">
        <w:t>9</w:t>
      </w:r>
    </w:p>
    <w:p w:rsidR="00874C2A" w:rsidRPr="0069563B" w:rsidRDefault="00956E82" w:rsidP="00956E82">
      <w:pPr>
        <w:pStyle w:val="SingleTxtG"/>
        <w:tabs>
          <w:tab w:val="right" w:pos="851"/>
          <w:tab w:val="left" w:pos="1134"/>
          <w:tab w:val="left" w:pos="1559"/>
          <w:tab w:val="left" w:pos="1985"/>
          <w:tab w:val="right" w:leader="dot" w:pos="8789"/>
          <w:tab w:val="right" w:pos="9639"/>
        </w:tabs>
        <w:ind w:left="0" w:right="40"/>
      </w:pPr>
      <w:r w:rsidRPr="0069563B">
        <w:tab/>
      </w:r>
      <w:r w:rsidR="00874C2A" w:rsidRPr="0069563B">
        <w:t>9.</w:t>
      </w:r>
      <w:r w:rsidR="00874C2A" w:rsidRPr="0069563B">
        <w:tab/>
        <w:t>Production definit</w:t>
      </w:r>
      <w:r w:rsidR="00EC2B37" w:rsidRPr="0069563B">
        <w:t>iv</w:t>
      </w:r>
      <w:r w:rsidR="000855B3" w:rsidRPr="0069563B">
        <w:t xml:space="preserve">ely discontinued </w:t>
      </w:r>
      <w:r w:rsidR="00874C2A" w:rsidRPr="0069563B">
        <w:tab/>
      </w:r>
      <w:r w:rsidRPr="0069563B">
        <w:tab/>
      </w:r>
      <w:r w:rsidR="00874C2A" w:rsidRPr="0069563B">
        <w:t>1</w:t>
      </w:r>
      <w:r w:rsidR="00706FAF" w:rsidRPr="0069563B">
        <w:t>0</w:t>
      </w:r>
    </w:p>
    <w:p w:rsidR="00874C2A" w:rsidRPr="0069563B" w:rsidRDefault="00956E82" w:rsidP="00956E82">
      <w:pPr>
        <w:pStyle w:val="SingleTxtG"/>
        <w:tabs>
          <w:tab w:val="right" w:pos="851"/>
          <w:tab w:val="left" w:pos="1134"/>
          <w:tab w:val="left" w:pos="1559"/>
          <w:tab w:val="left" w:pos="1985"/>
          <w:tab w:val="right" w:leader="dot" w:pos="8789"/>
          <w:tab w:val="right" w:pos="9639"/>
        </w:tabs>
        <w:ind w:right="40" w:hanging="1134"/>
        <w:jc w:val="left"/>
      </w:pPr>
      <w:r w:rsidRPr="0069563B">
        <w:tab/>
      </w:r>
      <w:r w:rsidR="00874C2A" w:rsidRPr="0069563B">
        <w:t>10.</w:t>
      </w:r>
      <w:r w:rsidR="00874C2A" w:rsidRPr="0069563B">
        <w:tab/>
        <w:t xml:space="preserve">Names and addresses of </w:t>
      </w:r>
      <w:r w:rsidR="00660FCC" w:rsidRPr="0069563B">
        <w:t>T</w:t>
      </w:r>
      <w:r w:rsidR="00874C2A" w:rsidRPr="0069563B">
        <w:t xml:space="preserve">echnical </w:t>
      </w:r>
      <w:r w:rsidR="00660FCC" w:rsidRPr="0069563B">
        <w:t>S</w:t>
      </w:r>
      <w:r w:rsidR="00874C2A" w:rsidRPr="0069563B">
        <w:t>ervices</w:t>
      </w:r>
      <w:r w:rsidRPr="0069563B">
        <w:t xml:space="preserve"> </w:t>
      </w:r>
      <w:r w:rsidR="00874C2A" w:rsidRPr="0069563B">
        <w:t>responsible for conducting approval tests</w:t>
      </w:r>
      <w:proofErr w:type="gramStart"/>
      <w:r w:rsidR="00874C2A" w:rsidRPr="0069563B">
        <w:t>,</w:t>
      </w:r>
      <w:proofErr w:type="gramEnd"/>
      <w:r w:rsidRPr="0069563B">
        <w:br/>
      </w:r>
      <w:r w:rsidR="00874C2A" w:rsidRPr="0069563B">
        <w:t xml:space="preserve">and of </w:t>
      </w:r>
      <w:r w:rsidR="0054302A" w:rsidRPr="0069563B">
        <w:t>Type Approval Authorities</w:t>
      </w:r>
      <w:r w:rsidR="000855B3" w:rsidRPr="0069563B">
        <w:t xml:space="preserve"> </w:t>
      </w:r>
      <w:r w:rsidR="00874C2A" w:rsidRPr="0069563B">
        <w:tab/>
      </w:r>
      <w:r w:rsidRPr="0069563B">
        <w:tab/>
      </w:r>
      <w:r w:rsidR="00874C2A" w:rsidRPr="0069563B">
        <w:t>1</w:t>
      </w:r>
      <w:r w:rsidR="00706FAF" w:rsidRPr="0069563B">
        <w:t>0</w:t>
      </w:r>
    </w:p>
    <w:p w:rsidR="00874C2A" w:rsidRPr="0069563B" w:rsidRDefault="00874C2A" w:rsidP="00956E82">
      <w:pPr>
        <w:spacing w:after="240"/>
      </w:pPr>
      <w:r w:rsidRPr="0069563B">
        <w:t>A</w:t>
      </w:r>
      <w:r w:rsidR="00956E82" w:rsidRPr="0069563B">
        <w:t>nnexes</w:t>
      </w:r>
    </w:p>
    <w:p w:rsidR="00874C2A" w:rsidRPr="0069563B" w:rsidRDefault="00956E82" w:rsidP="00956E82">
      <w:pPr>
        <w:pStyle w:val="SingleTxtG"/>
        <w:tabs>
          <w:tab w:val="right" w:pos="851"/>
          <w:tab w:val="left" w:pos="1134"/>
          <w:tab w:val="left" w:pos="1559"/>
          <w:tab w:val="left" w:pos="1985"/>
          <w:tab w:val="right" w:leader="dot" w:pos="8789"/>
          <w:tab w:val="right" w:pos="9639"/>
        </w:tabs>
        <w:ind w:right="40" w:hanging="1134"/>
        <w:jc w:val="left"/>
        <w:rPr>
          <w:u w:val="single"/>
        </w:rPr>
      </w:pPr>
      <w:r w:rsidRPr="0069563B">
        <w:tab/>
      </w:r>
      <w:r w:rsidR="00874C2A" w:rsidRPr="0069563B">
        <w:t>1</w:t>
      </w:r>
      <w:r w:rsidR="00874C2A" w:rsidRPr="0069563B">
        <w:tab/>
        <w:t>Essential characteristics of the internal combustion engine and general information</w:t>
      </w:r>
      <w:r w:rsidRPr="0069563B">
        <w:br/>
      </w:r>
      <w:r w:rsidR="00874C2A" w:rsidRPr="0069563B">
        <w:t xml:space="preserve"> concerning the conduct of tests</w:t>
      </w:r>
      <w:r w:rsidR="000855B3" w:rsidRPr="0069563B">
        <w:t xml:space="preserve"> </w:t>
      </w:r>
      <w:r w:rsidRPr="0069563B">
        <w:tab/>
      </w:r>
      <w:r w:rsidRPr="0069563B">
        <w:tab/>
      </w:r>
      <w:r w:rsidR="00706FAF" w:rsidRPr="0069563B">
        <w:t>11</w:t>
      </w:r>
    </w:p>
    <w:p w:rsidR="00874C2A" w:rsidRPr="0069563B" w:rsidRDefault="00874C2A" w:rsidP="00956E82">
      <w:pPr>
        <w:pStyle w:val="SingleTxtG"/>
        <w:tabs>
          <w:tab w:val="right" w:pos="851"/>
          <w:tab w:val="left" w:pos="1134"/>
          <w:tab w:val="left" w:pos="1559"/>
          <w:tab w:val="left" w:pos="1985"/>
          <w:tab w:val="right" w:leader="dot" w:pos="8789"/>
          <w:tab w:val="right" w:pos="9639"/>
        </w:tabs>
        <w:ind w:left="0" w:right="40"/>
      </w:pPr>
      <w:r w:rsidRPr="0069563B">
        <w:tab/>
      </w:r>
      <w:r w:rsidR="00956E82" w:rsidRPr="0069563B">
        <w:tab/>
      </w:r>
      <w:r w:rsidRPr="0069563B">
        <w:t>Appendix 1:  Essential characteristics of the engine/parent engine</w:t>
      </w:r>
      <w:r w:rsidR="000855B3" w:rsidRPr="0069563B">
        <w:t xml:space="preserve"> </w:t>
      </w:r>
      <w:r w:rsidR="00956E82" w:rsidRPr="0069563B">
        <w:tab/>
      </w:r>
      <w:r w:rsidR="00956E82" w:rsidRPr="0069563B">
        <w:tab/>
      </w:r>
      <w:r w:rsidR="00706FAF" w:rsidRPr="0069563B">
        <w:t>13</w:t>
      </w:r>
    </w:p>
    <w:p w:rsidR="00874C2A" w:rsidRPr="0069563B" w:rsidRDefault="00874C2A" w:rsidP="00C84AC7">
      <w:pPr>
        <w:pStyle w:val="SingleTxtG"/>
        <w:tabs>
          <w:tab w:val="right" w:pos="851"/>
          <w:tab w:val="left" w:pos="1134"/>
          <w:tab w:val="left" w:pos="1559"/>
          <w:tab w:val="left" w:pos="1985"/>
          <w:tab w:val="right" w:leader="dot" w:pos="8789"/>
          <w:tab w:val="right" w:pos="9639"/>
        </w:tabs>
        <w:ind w:left="0" w:right="40"/>
      </w:pPr>
      <w:r w:rsidRPr="0069563B">
        <w:tab/>
      </w:r>
      <w:r w:rsidR="00C84AC7" w:rsidRPr="0069563B">
        <w:tab/>
      </w:r>
      <w:r w:rsidRPr="0069563B">
        <w:t>Appendix 2:  Essential characteristics of the engine family</w:t>
      </w:r>
      <w:r w:rsidR="00C84AC7" w:rsidRPr="0069563B">
        <w:tab/>
      </w:r>
      <w:r w:rsidR="00C84AC7" w:rsidRPr="0069563B">
        <w:tab/>
      </w:r>
      <w:r w:rsidR="00706FAF" w:rsidRPr="0069563B">
        <w:t>18</w:t>
      </w:r>
    </w:p>
    <w:p w:rsidR="00874C2A" w:rsidRPr="0069563B" w:rsidRDefault="00874C2A" w:rsidP="00C84AC7">
      <w:pPr>
        <w:pStyle w:val="SingleTxtG"/>
        <w:tabs>
          <w:tab w:val="right" w:pos="851"/>
          <w:tab w:val="left" w:pos="1134"/>
          <w:tab w:val="left" w:pos="1559"/>
          <w:tab w:val="left" w:pos="1985"/>
          <w:tab w:val="right" w:leader="dot" w:pos="8789"/>
          <w:tab w:val="right" w:pos="9639"/>
        </w:tabs>
        <w:ind w:left="0" w:right="40"/>
      </w:pPr>
      <w:r w:rsidRPr="0069563B">
        <w:tab/>
      </w:r>
      <w:r w:rsidR="00C84AC7" w:rsidRPr="0069563B">
        <w:tab/>
      </w:r>
      <w:r w:rsidRPr="0069563B">
        <w:t>Appendix 3:  Essential characteristics of engine type within the family</w:t>
      </w:r>
      <w:r w:rsidR="00C84AC7" w:rsidRPr="0069563B">
        <w:tab/>
      </w:r>
      <w:r w:rsidR="00C84AC7" w:rsidRPr="0069563B">
        <w:tab/>
      </w:r>
      <w:r w:rsidR="00706FAF" w:rsidRPr="0069563B">
        <w:t>20</w:t>
      </w:r>
    </w:p>
    <w:p w:rsidR="00874C2A" w:rsidRPr="0069563B" w:rsidRDefault="00C84AC7" w:rsidP="00C84AC7">
      <w:pPr>
        <w:pStyle w:val="SingleTxtG"/>
        <w:tabs>
          <w:tab w:val="right" w:pos="851"/>
          <w:tab w:val="left" w:pos="1134"/>
          <w:tab w:val="left" w:pos="1559"/>
          <w:tab w:val="left" w:pos="1985"/>
          <w:tab w:val="right" w:leader="dot" w:pos="8789"/>
          <w:tab w:val="right" w:pos="9639"/>
        </w:tabs>
        <w:ind w:right="40" w:hanging="1134"/>
        <w:jc w:val="left"/>
      </w:pPr>
      <w:r w:rsidRPr="0069563B">
        <w:tab/>
      </w:r>
      <w:r w:rsidR="00874C2A" w:rsidRPr="0069563B">
        <w:t>2</w:t>
      </w:r>
      <w:r w:rsidR="00874C2A" w:rsidRPr="0069563B">
        <w:tab/>
        <w:t>Communication</w:t>
      </w:r>
      <w:r w:rsidR="000855B3" w:rsidRPr="0069563B">
        <w:t xml:space="preserve"> </w:t>
      </w:r>
      <w:r w:rsidRPr="0069563B">
        <w:tab/>
      </w:r>
      <w:r w:rsidRPr="0069563B">
        <w:tab/>
      </w:r>
      <w:r w:rsidR="00706FAF" w:rsidRPr="0069563B">
        <w:t>25</w:t>
      </w:r>
    </w:p>
    <w:p w:rsidR="00874C2A" w:rsidRPr="0069563B" w:rsidRDefault="00EB0939" w:rsidP="00EB0939">
      <w:pPr>
        <w:pStyle w:val="SingleTxtG"/>
        <w:tabs>
          <w:tab w:val="right" w:pos="851"/>
          <w:tab w:val="left" w:pos="1134"/>
          <w:tab w:val="left" w:pos="1559"/>
          <w:tab w:val="left" w:pos="1985"/>
          <w:tab w:val="right" w:leader="dot" w:pos="8789"/>
          <w:tab w:val="right" w:pos="9639"/>
        </w:tabs>
        <w:ind w:right="40" w:hanging="1134"/>
        <w:jc w:val="left"/>
      </w:pPr>
      <w:r w:rsidRPr="0069563B">
        <w:tab/>
      </w:r>
      <w:r w:rsidR="00874C2A" w:rsidRPr="0069563B">
        <w:t>3</w:t>
      </w:r>
      <w:r w:rsidR="00874C2A" w:rsidRPr="0069563B">
        <w:tab/>
        <w:t>Arrangements of approval marks</w:t>
      </w:r>
      <w:r w:rsidR="000855B3" w:rsidRPr="0069563B">
        <w:t xml:space="preserve"> </w:t>
      </w:r>
      <w:r w:rsidRPr="0069563B">
        <w:tab/>
      </w:r>
      <w:r w:rsidRPr="0069563B">
        <w:tab/>
      </w:r>
      <w:r w:rsidR="00706FAF" w:rsidRPr="0069563B">
        <w:t>28</w:t>
      </w:r>
    </w:p>
    <w:p w:rsidR="00874C2A" w:rsidRPr="0069563B" w:rsidRDefault="00B514DC" w:rsidP="00B514DC">
      <w:pPr>
        <w:pStyle w:val="SingleTxtG"/>
        <w:tabs>
          <w:tab w:val="right" w:pos="851"/>
          <w:tab w:val="left" w:pos="1134"/>
          <w:tab w:val="left" w:pos="1559"/>
          <w:tab w:val="left" w:pos="1985"/>
          <w:tab w:val="right" w:leader="dot" w:pos="8789"/>
          <w:tab w:val="right" w:pos="9639"/>
        </w:tabs>
        <w:ind w:right="40" w:hanging="1134"/>
        <w:jc w:val="left"/>
      </w:pPr>
      <w:r w:rsidRPr="0069563B">
        <w:tab/>
      </w:r>
      <w:r w:rsidR="00874C2A" w:rsidRPr="0069563B">
        <w:t>4</w:t>
      </w:r>
      <w:r w:rsidR="00874C2A" w:rsidRPr="0069563B">
        <w:tab/>
        <w:t>Method for measuring internal combustion engine net power</w:t>
      </w:r>
      <w:r w:rsidR="000855B3" w:rsidRPr="0069563B">
        <w:t xml:space="preserve"> </w:t>
      </w:r>
      <w:r w:rsidRPr="0069563B">
        <w:tab/>
      </w:r>
      <w:r w:rsidRPr="0069563B">
        <w:tab/>
      </w:r>
      <w:r w:rsidR="00706FAF" w:rsidRPr="0069563B">
        <w:t>29</w:t>
      </w:r>
    </w:p>
    <w:p w:rsidR="00874C2A" w:rsidRPr="0069563B" w:rsidRDefault="00874C2A" w:rsidP="00B514DC">
      <w:pPr>
        <w:pStyle w:val="SingleTxtG"/>
        <w:tabs>
          <w:tab w:val="right" w:pos="851"/>
          <w:tab w:val="left" w:pos="1134"/>
          <w:tab w:val="left" w:pos="1559"/>
          <w:tab w:val="left" w:pos="1985"/>
          <w:tab w:val="right" w:leader="dot" w:pos="8789"/>
          <w:tab w:val="right" w:pos="9639"/>
        </w:tabs>
        <w:ind w:left="0" w:right="40"/>
      </w:pPr>
      <w:r w:rsidRPr="0069563B">
        <w:tab/>
      </w:r>
      <w:r w:rsidR="00B514DC" w:rsidRPr="0069563B">
        <w:tab/>
      </w:r>
      <w:r w:rsidRPr="0069563B">
        <w:t>Appendix: Results of tests for measuring net engine</w:t>
      </w:r>
      <w:r w:rsidR="00D650F3" w:rsidRPr="0069563B">
        <w:t xml:space="preserve"> power</w:t>
      </w:r>
      <w:r w:rsidR="000855B3" w:rsidRPr="0069563B">
        <w:t xml:space="preserve"> </w:t>
      </w:r>
      <w:r w:rsidR="00B514DC" w:rsidRPr="0069563B">
        <w:tab/>
      </w:r>
      <w:r w:rsidR="00B514DC" w:rsidRPr="0069563B">
        <w:tab/>
      </w:r>
      <w:r w:rsidR="00706FAF" w:rsidRPr="0069563B">
        <w:t>38</w:t>
      </w:r>
    </w:p>
    <w:p w:rsidR="00874C2A" w:rsidRPr="0069563B" w:rsidRDefault="00B514DC" w:rsidP="00B514DC">
      <w:pPr>
        <w:pStyle w:val="SingleTxtG"/>
        <w:tabs>
          <w:tab w:val="right" w:pos="851"/>
          <w:tab w:val="left" w:pos="1134"/>
          <w:tab w:val="left" w:pos="1559"/>
          <w:tab w:val="left" w:pos="1985"/>
          <w:tab w:val="right" w:leader="dot" w:pos="8789"/>
          <w:tab w:val="right" w:pos="9639"/>
        </w:tabs>
        <w:ind w:right="40" w:hanging="1134"/>
        <w:jc w:val="left"/>
      </w:pPr>
      <w:r w:rsidRPr="0069563B">
        <w:tab/>
      </w:r>
      <w:r w:rsidR="00874C2A" w:rsidRPr="0069563B">
        <w:t>5</w:t>
      </w:r>
      <w:r w:rsidR="00874C2A" w:rsidRPr="0069563B">
        <w:tab/>
        <w:t>Essential characteristics of the engine family</w:t>
      </w:r>
      <w:r w:rsidR="000855B3" w:rsidRPr="0069563B">
        <w:t xml:space="preserve"> </w:t>
      </w:r>
      <w:r w:rsidRPr="0069563B">
        <w:tab/>
      </w:r>
      <w:r w:rsidRPr="0069563B">
        <w:tab/>
      </w:r>
      <w:r w:rsidR="00706FAF" w:rsidRPr="0069563B">
        <w:t>40</w:t>
      </w:r>
    </w:p>
    <w:p w:rsidR="00874C2A" w:rsidRPr="0069563B" w:rsidRDefault="00B514DC" w:rsidP="00B514DC">
      <w:pPr>
        <w:pStyle w:val="SingleTxtG"/>
        <w:tabs>
          <w:tab w:val="right" w:pos="851"/>
          <w:tab w:val="left" w:pos="1134"/>
          <w:tab w:val="left" w:pos="1559"/>
          <w:tab w:val="left" w:pos="1985"/>
          <w:tab w:val="right" w:leader="dot" w:pos="8789"/>
          <w:tab w:val="right" w:pos="9639"/>
        </w:tabs>
        <w:ind w:right="40" w:hanging="1134"/>
        <w:jc w:val="left"/>
      </w:pPr>
      <w:r w:rsidRPr="0069563B">
        <w:tab/>
      </w:r>
      <w:r w:rsidR="00874C2A" w:rsidRPr="0069563B">
        <w:t>6</w:t>
      </w:r>
      <w:r w:rsidR="00874C2A" w:rsidRPr="0069563B">
        <w:tab/>
        <w:t>Checks on conformity of production</w:t>
      </w:r>
      <w:r w:rsidR="000855B3" w:rsidRPr="0069563B">
        <w:t xml:space="preserve"> </w:t>
      </w:r>
      <w:r w:rsidRPr="0069563B">
        <w:tab/>
      </w:r>
      <w:r w:rsidRPr="0069563B">
        <w:tab/>
      </w:r>
      <w:r w:rsidR="00706FAF" w:rsidRPr="0069563B">
        <w:t>44</w:t>
      </w:r>
    </w:p>
    <w:p w:rsidR="00874C2A" w:rsidRPr="0069563B" w:rsidRDefault="00B514DC" w:rsidP="00B514DC">
      <w:pPr>
        <w:pStyle w:val="SingleTxtG"/>
        <w:tabs>
          <w:tab w:val="right" w:pos="851"/>
          <w:tab w:val="left" w:pos="1134"/>
          <w:tab w:val="left" w:pos="1559"/>
          <w:tab w:val="left" w:pos="1985"/>
          <w:tab w:val="right" w:leader="dot" w:pos="8789"/>
          <w:tab w:val="right" w:pos="9639"/>
        </w:tabs>
        <w:ind w:right="40" w:hanging="1134"/>
        <w:jc w:val="left"/>
      </w:pPr>
      <w:r w:rsidRPr="0069563B">
        <w:tab/>
      </w:r>
      <w:r w:rsidR="00874C2A" w:rsidRPr="0069563B">
        <w:t>7</w:t>
      </w:r>
      <w:r w:rsidR="00874C2A" w:rsidRPr="0069563B">
        <w:tab/>
        <w:t>Technical data of reference fuels</w:t>
      </w:r>
      <w:r w:rsidRPr="0069563B">
        <w:tab/>
      </w:r>
      <w:r w:rsidRPr="0069563B">
        <w:tab/>
      </w:r>
      <w:r w:rsidR="00706FAF" w:rsidRPr="0069563B">
        <w:t>45</w:t>
      </w:r>
    </w:p>
    <w:p w:rsidR="00874C2A" w:rsidRPr="0069563B" w:rsidRDefault="00874C2A" w:rsidP="000A31C1">
      <w:pPr>
        <w:pStyle w:val="HChG"/>
        <w:ind w:firstLine="0"/>
      </w:pPr>
      <w:r w:rsidRPr="0069563B">
        <w:br w:type="page"/>
      </w:r>
      <w:r w:rsidRPr="0069563B">
        <w:lastRenderedPageBreak/>
        <w:t>1.</w:t>
      </w:r>
      <w:r w:rsidRPr="0069563B">
        <w:tab/>
      </w:r>
      <w:r w:rsidR="000A31C1" w:rsidRPr="0069563B">
        <w:tab/>
        <w:t>Scope</w:t>
      </w:r>
    </w:p>
    <w:p w:rsidR="00874C2A" w:rsidRPr="0069563B" w:rsidRDefault="00874C2A" w:rsidP="00874C2A">
      <w:pPr>
        <w:pStyle w:val="para"/>
      </w:pPr>
      <w:r w:rsidRPr="0069563B">
        <w:t>1.1.</w:t>
      </w:r>
      <w:r w:rsidRPr="0069563B">
        <w:tab/>
        <w:t>This Regulation applies to the representation of the curves as a function of engine speed of the power, torque and specific fuel consumption at full load, indicated by the manufacturer for internal combustion engines to be used:</w:t>
      </w:r>
    </w:p>
    <w:p w:rsidR="00874C2A" w:rsidRPr="0069563B" w:rsidRDefault="00AF1F13" w:rsidP="00874C2A">
      <w:pPr>
        <w:pStyle w:val="para"/>
      </w:pPr>
      <w:r w:rsidRPr="0069563B">
        <w:t>1.1.1.</w:t>
      </w:r>
      <w:r w:rsidRPr="0069563B">
        <w:tab/>
        <w:t>I</w:t>
      </w:r>
      <w:r w:rsidR="00874C2A" w:rsidRPr="0069563B">
        <w:t>n category T vehicles</w:t>
      </w:r>
      <w:r w:rsidR="00B43BCC" w:rsidRPr="0069563B">
        <w:rPr>
          <w:rStyle w:val="FootnoteReference"/>
        </w:rPr>
        <w:footnoteReference w:id="2"/>
      </w:r>
      <w:r w:rsidR="00874C2A" w:rsidRPr="0069563B">
        <w:t>,</w:t>
      </w:r>
    </w:p>
    <w:p w:rsidR="00874C2A" w:rsidRPr="0069563B" w:rsidRDefault="00874C2A" w:rsidP="00874C2A">
      <w:pPr>
        <w:pStyle w:val="para"/>
      </w:pPr>
      <w:r w:rsidRPr="0069563B">
        <w:t>1.1.2.</w:t>
      </w:r>
      <w:r w:rsidRPr="0069563B">
        <w:tab/>
      </w:r>
      <w:r w:rsidR="00CD3BB0" w:rsidRPr="0069563B">
        <w:t>In non-road mobile machinery</w:t>
      </w:r>
      <w:r w:rsidR="00CD3BB0" w:rsidRPr="0069563B">
        <w:rPr>
          <w:vertAlign w:val="superscript"/>
        </w:rPr>
        <w:t>1</w:t>
      </w:r>
      <w:r w:rsidR="00CD3BB0" w:rsidRPr="0069563B">
        <w:t xml:space="preserve">, operated under variable or constant speed. </w:t>
      </w:r>
    </w:p>
    <w:p w:rsidR="00874C2A" w:rsidRPr="0069563B" w:rsidRDefault="00874C2A" w:rsidP="00874C2A">
      <w:pPr>
        <w:pStyle w:val="para"/>
      </w:pPr>
      <w:r w:rsidRPr="0069563B">
        <w:t>1.2.</w:t>
      </w:r>
      <w:r w:rsidRPr="0069563B">
        <w:tab/>
        <w:t>The internal combustion engines belong to one of the following categories:</w:t>
      </w:r>
    </w:p>
    <w:p w:rsidR="00874C2A" w:rsidRPr="0069563B" w:rsidRDefault="00874C2A" w:rsidP="00874C2A">
      <w:pPr>
        <w:pStyle w:val="para"/>
      </w:pPr>
      <w:r w:rsidRPr="0069563B">
        <w:t>1.2.1.</w:t>
      </w:r>
      <w:r w:rsidRPr="0069563B">
        <w:tab/>
        <w:t>Reciprocating internal combustion engines (positive-ignition or compression-ignition), but excluding free piston engines;</w:t>
      </w:r>
    </w:p>
    <w:p w:rsidR="00874C2A" w:rsidRPr="0069563B" w:rsidRDefault="00874C2A" w:rsidP="00874C2A">
      <w:pPr>
        <w:pStyle w:val="para"/>
      </w:pPr>
      <w:r w:rsidRPr="0069563B">
        <w:t>1.2.2.</w:t>
      </w:r>
      <w:r w:rsidRPr="0069563B">
        <w:tab/>
        <w:t>Rotary piston engines (positive</w:t>
      </w:r>
      <w:r w:rsidRPr="0069563B">
        <w:noBreakHyphen/>
        <w:t>ignition or compression</w:t>
      </w:r>
      <w:r w:rsidRPr="0069563B">
        <w:noBreakHyphen/>
        <w:t>ignition).</w:t>
      </w:r>
    </w:p>
    <w:p w:rsidR="00874C2A" w:rsidRPr="0069563B" w:rsidRDefault="000A31C1" w:rsidP="000A31C1">
      <w:pPr>
        <w:pStyle w:val="HChG"/>
      </w:pPr>
      <w:r w:rsidRPr="0069563B">
        <w:tab/>
      </w:r>
      <w:r w:rsidRPr="0069563B">
        <w:tab/>
      </w:r>
      <w:r w:rsidR="00874C2A" w:rsidRPr="0069563B">
        <w:t>2.</w:t>
      </w:r>
      <w:r w:rsidRPr="0069563B">
        <w:tab/>
      </w:r>
      <w:r w:rsidR="00874C2A" w:rsidRPr="0069563B">
        <w:tab/>
      </w:r>
      <w:r w:rsidRPr="0069563B">
        <w:t>Definitions</w:t>
      </w:r>
    </w:p>
    <w:p w:rsidR="00874C2A" w:rsidRPr="0069563B" w:rsidRDefault="00874C2A" w:rsidP="00874C2A">
      <w:pPr>
        <w:pStyle w:val="para"/>
      </w:pPr>
      <w:r w:rsidRPr="0069563B">
        <w:t>2.1.</w:t>
      </w:r>
      <w:r w:rsidRPr="0069563B">
        <w:tab/>
        <w:t>"</w:t>
      </w:r>
      <w:r w:rsidRPr="0069563B">
        <w:rPr>
          <w:i/>
        </w:rPr>
        <w:t>Approval of an engine</w:t>
      </w:r>
      <w:r w:rsidRPr="0069563B">
        <w:t>" means the approval of an engine type with regard to its net power measured in accordance with the procedure specified in Annex</w:t>
      </w:r>
      <w:r w:rsidR="00622326" w:rsidRPr="0069563B">
        <w:t> </w:t>
      </w:r>
      <w:r w:rsidRPr="0069563B">
        <w:t>4 to this Regulation;</w:t>
      </w:r>
    </w:p>
    <w:p w:rsidR="00874C2A" w:rsidRPr="0069563B" w:rsidRDefault="00874C2A" w:rsidP="00874C2A">
      <w:pPr>
        <w:pStyle w:val="para"/>
      </w:pPr>
      <w:r w:rsidRPr="0069563B">
        <w:t>2.2.</w:t>
      </w:r>
      <w:r w:rsidRPr="0069563B">
        <w:tab/>
        <w:t>"</w:t>
      </w:r>
      <w:r w:rsidRPr="0069563B">
        <w:rPr>
          <w:i/>
        </w:rPr>
        <w:t>Approval of an engine family</w:t>
      </w:r>
      <w:r w:rsidRPr="0069563B">
        <w:t>" means the approval of the members of an engine family with regard to their net power in accordance with the procedure specified in Annexes 5 or 6 to this Regulation;</w:t>
      </w:r>
    </w:p>
    <w:p w:rsidR="001A4487" w:rsidRPr="0069563B" w:rsidRDefault="001A4487" w:rsidP="001A4487">
      <w:pPr>
        <w:spacing w:after="120"/>
        <w:ind w:left="2268" w:right="1134" w:hanging="1134"/>
        <w:jc w:val="both"/>
        <w:rPr>
          <w:spacing w:val="-2"/>
          <w:lang w:eastAsia="en-GB"/>
        </w:rPr>
      </w:pPr>
      <w:r w:rsidRPr="0069563B">
        <w:rPr>
          <w:spacing w:val="-2"/>
          <w:lang w:eastAsia="en-GB"/>
        </w:rPr>
        <w:t>2.1.11.</w:t>
      </w:r>
      <w:r w:rsidRPr="0069563B">
        <w:rPr>
          <w:spacing w:val="-2"/>
          <w:lang w:eastAsia="en-GB"/>
        </w:rPr>
        <w:tab/>
        <w:t>"</w:t>
      </w:r>
      <w:r w:rsidRPr="0069563B">
        <w:rPr>
          <w:i/>
          <w:spacing w:val="-2"/>
          <w:lang w:eastAsia="en-GB"/>
        </w:rPr>
        <w:t>Constant-speed engine</w:t>
      </w:r>
      <w:r w:rsidRPr="0069563B">
        <w:rPr>
          <w:spacing w:val="-2"/>
          <w:lang w:eastAsia="en-GB"/>
        </w:rPr>
        <w:t>" means an engine type-approval of which is limited to constant-speed operation, excluding engines the constant-speed governor function of which is removed or disabled; it may be provided with an idle speed that can be used during start-up or shut-down and it may be equipped with a governor that can be set to an alternative speed when the engine is stopped;</w:t>
      </w:r>
    </w:p>
    <w:p w:rsidR="001A4487" w:rsidRPr="0069563B" w:rsidRDefault="001A4487" w:rsidP="001A4487">
      <w:pPr>
        <w:spacing w:after="120"/>
        <w:ind w:left="2268" w:right="1134" w:hanging="1134"/>
        <w:jc w:val="both"/>
        <w:rPr>
          <w:spacing w:val="-4"/>
          <w:lang w:eastAsia="en-GB"/>
        </w:rPr>
      </w:pPr>
      <w:r w:rsidRPr="0069563B">
        <w:rPr>
          <w:spacing w:val="-4"/>
          <w:lang w:eastAsia="en-GB"/>
        </w:rPr>
        <w:t>2.1.13.</w:t>
      </w:r>
      <w:r w:rsidRPr="0069563B">
        <w:rPr>
          <w:spacing w:val="-4"/>
          <w:lang w:eastAsia="en-GB"/>
        </w:rPr>
        <w:tab/>
        <w:t>"</w:t>
      </w:r>
      <w:r w:rsidRPr="0069563B">
        <w:rPr>
          <w:i/>
          <w:spacing w:val="-4"/>
          <w:lang w:eastAsia="en-GB"/>
        </w:rPr>
        <w:t>Constant-speed operation</w:t>
      </w:r>
      <w:r w:rsidRPr="0069563B">
        <w:rPr>
          <w:spacing w:val="-4"/>
          <w:lang w:eastAsia="en-GB"/>
        </w:rPr>
        <w:t>" means an engine operation with a governor that automatically controls the operator demand to maintain engine speed, even under changing load;</w:t>
      </w:r>
    </w:p>
    <w:p w:rsidR="001A4487" w:rsidRPr="0069563B" w:rsidRDefault="001A4487" w:rsidP="001A4487">
      <w:pPr>
        <w:spacing w:after="120"/>
        <w:ind w:left="2268" w:right="1134" w:hanging="1134"/>
        <w:jc w:val="both"/>
        <w:rPr>
          <w:spacing w:val="-2"/>
          <w:lang w:eastAsia="en-GB"/>
        </w:rPr>
      </w:pPr>
      <w:r w:rsidRPr="0069563B">
        <w:rPr>
          <w:bCs/>
          <w:spacing w:val="-2"/>
          <w:lang w:eastAsia="en-GB"/>
        </w:rPr>
        <w:t>2.1.95.</w:t>
      </w:r>
      <w:r w:rsidRPr="0069563B">
        <w:rPr>
          <w:bCs/>
          <w:spacing w:val="-2"/>
          <w:lang w:eastAsia="en-GB"/>
        </w:rPr>
        <w:tab/>
      </w:r>
      <w:r w:rsidRPr="0069563B">
        <w:rPr>
          <w:iCs/>
          <w:spacing w:val="-2"/>
          <w:lang w:eastAsia="en-GB"/>
        </w:rPr>
        <w:t>"</w:t>
      </w:r>
      <w:r w:rsidRPr="0069563B">
        <w:rPr>
          <w:i/>
          <w:iCs/>
          <w:spacing w:val="-2"/>
          <w:lang w:eastAsia="en-GB"/>
        </w:rPr>
        <w:t>Variable-speed engine</w:t>
      </w:r>
      <w:r w:rsidRPr="0069563B">
        <w:rPr>
          <w:iCs/>
          <w:spacing w:val="-2"/>
          <w:lang w:eastAsia="en-GB"/>
        </w:rPr>
        <w:t>"</w:t>
      </w:r>
      <w:r w:rsidRPr="0069563B">
        <w:rPr>
          <w:spacing w:val="-2"/>
          <w:lang w:eastAsia="en-GB"/>
        </w:rPr>
        <w:t xml:space="preserve"> means an engine that is not a constant-speed engine;</w:t>
      </w:r>
    </w:p>
    <w:p w:rsidR="001A4487" w:rsidRPr="0069563B" w:rsidRDefault="001A4487" w:rsidP="001A4487">
      <w:pPr>
        <w:spacing w:after="120"/>
        <w:ind w:left="2268" w:right="1134" w:hanging="1134"/>
        <w:jc w:val="both"/>
        <w:rPr>
          <w:spacing w:val="-2"/>
          <w:lang w:eastAsia="en-GB"/>
        </w:rPr>
      </w:pPr>
      <w:r w:rsidRPr="0069563B">
        <w:rPr>
          <w:spacing w:val="-2"/>
          <w:lang w:eastAsia="en-GB"/>
        </w:rPr>
        <w:t>2.1.88.</w:t>
      </w:r>
      <w:r w:rsidRPr="0069563B">
        <w:rPr>
          <w:spacing w:val="-2"/>
          <w:lang w:eastAsia="en-GB"/>
        </w:rPr>
        <w:tab/>
        <w:t>"</w:t>
      </w:r>
      <w:r w:rsidRPr="0069563B">
        <w:rPr>
          <w:i/>
          <w:spacing w:val="-2"/>
          <w:lang w:eastAsia="en-GB"/>
        </w:rPr>
        <w:t>Tampering</w:t>
      </w:r>
      <w:r w:rsidRPr="0069563B">
        <w:rPr>
          <w:spacing w:val="-2"/>
          <w:lang w:eastAsia="en-GB"/>
        </w:rPr>
        <w:t>" means inactivation, adjustment or modification of the engine control system, including any software or other logical control elements of such a system, that has the effect, whether intended or not, of changing the engine performance;</w:t>
      </w:r>
    </w:p>
    <w:p w:rsidR="001A4487" w:rsidRPr="0069563B" w:rsidRDefault="003E4557" w:rsidP="00874C2A">
      <w:pPr>
        <w:pStyle w:val="para"/>
        <w:rPr>
          <w:snapToGrid w:val="0"/>
        </w:rPr>
      </w:pPr>
      <w:r w:rsidRPr="0069563B">
        <w:rPr>
          <w:bCs/>
        </w:rPr>
        <w:t>2.1.16.</w:t>
      </w:r>
      <w:r w:rsidRPr="0069563B">
        <w:tab/>
        <w:t>"</w:t>
      </w:r>
      <w:proofErr w:type="spellStart"/>
      <w:r w:rsidRPr="0069563B">
        <w:rPr>
          <w:i/>
          <w:snapToGrid w:val="0"/>
        </w:rPr>
        <w:t>DeNO</w:t>
      </w:r>
      <w:r w:rsidRPr="0069563B">
        <w:rPr>
          <w:i/>
          <w:snapToGrid w:val="0"/>
          <w:vertAlign w:val="subscript"/>
        </w:rPr>
        <w:t>X</w:t>
      </w:r>
      <w:proofErr w:type="spellEnd"/>
      <w:r w:rsidRPr="0069563B">
        <w:rPr>
          <w:i/>
          <w:snapToGrid w:val="0"/>
        </w:rPr>
        <w:t xml:space="preserve"> system</w:t>
      </w:r>
      <w:r w:rsidRPr="0069563B">
        <w:rPr>
          <w:iCs/>
        </w:rPr>
        <w:t>"</w:t>
      </w:r>
      <w:r w:rsidRPr="0069563B">
        <w:rPr>
          <w:snapToGrid w:val="0"/>
        </w:rPr>
        <w:t xml:space="preserve"> means an exhaust after-treatment system designed to reduce emissions of oxides of nitrogen (NO</w:t>
      </w:r>
      <w:r w:rsidRPr="0069563B">
        <w:rPr>
          <w:snapToGrid w:val="0"/>
          <w:vertAlign w:val="subscript"/>
        </w:rPr>
        <w:t>X</w:t>
      </w:r>
      <w:r w:rsidRPr="0069563B">
        <w:rPr>
          <w:snapToGrid w:val="0"/>
        </w:rPr>
        <w:t>) (e.g. passive and active lean NO</w:t>
      </w:r>
      <w:r w:rsidRPr="0069563B">
        <w:rPr>
          <w:snapToGrid w:val="0"/>
          <w:vertAlign w:val="subscript"/>
        </w:rPr>
        <w:t>X</w:t>
      </w:r>
      <w:r w:rsidRPr="0069563B">
        <w:rPr>
          <w:snapToGrid w:val="0"/>
        </w:rPr>
        <w:t xml:space="preserve"> catalysts, NO</w:t>
      </w:r>
      <w:r w:rsidRPr="0069563B">
        <w:rPr>
          <w:snapToGrid w:val="0"/>
          <w:vertAlign w:val="subscript"/>
        </w:rPr>
        <w:t>X</w:t>
      </w:r>
      <w:r w:rsidRPr="0069563B">
        <w:rPr>
          <w:snapToGrid w:val="0"/>
        </w:rPr>
        <w:t xml:space="preserve"> </w:t>
      </w:r>
      <w:proofErr w:type="spellStart"/>
      <w:r w:rsidRPr="0069563B">
        <w:rPr>
          <w:snapToGrid w:val="0"/>
        </w:rPr>
        <w:t>adsorbers</w:t>
      </w:r>
      <w:proofErr w:type="spellEnd"/>
      <w:r w:rsidRPr="0069563B">
        <w:rPr>
          <w:snapToGrid w:val="0"/>
        </w:rPr>
        <w:t xml:space="preserve"> and selective catalytic reduction (SCR) systems);</w:t>
      </w:r>
    </w:p>
    <w:p w:rsidR="003E4557" w:rsidRPr="0069563B" w:rsidRDefault="003E4557" w:rsidP="003E4557">
      <w:pPr>
        <w:spacing w:after="120"/>
        <w:ind w:left="2268" w:right="1134" w:hanging="1134"/>
        <w:jc w:val="both"/>
        <w:rPr>
          <w:spacing w:val="-2"/>
          <w:lang w:eastAsia="en-GB"/>
        </w:rPr>
      </w:pPr>
      <w:r w:rsidRPr="0069563B">
        <w:rPr>
          <w:spacing w:val="-2"/>
          <w:lang w:eastAsia="en-GB"/>
        </w:rPr>
        <w:t>2.1.20.</w:t>
      </w:r>
      <w:r w:rsidRPr="0069563B">
        <w:rPr>
          <w:spacing w:val="-2"/>
          <w:lang w:eastAsia="en-GB"/>
        </w:rPr>
        <w:tab/>
      </w:r>
      <w:r w:rsidRPr="0069563B">
        <w:rPr>
          <w:iCs/>
          <w:spacing w:val="-2"/>
          <w:lang w:eastAsia="en-GB"/>
        </w:rPr>
        <w:t>"</w:t>
      </w:r>
      <w:r w:rsidRPr="0069563B">
        <w:rPr>
          <w:i/>
          <w:spacing w:val="-2"/>
          <w:lang w:eastAsia="en-GB"/>
        </w:rPr>
        <w:t>Dual-fuel engine</w:t>
      </w:r>
      <w:r w:rsidRPr="0069563B">
        <w:rPr>
          <w:iCs/>
          <w:spacing w:val="-2"/>
          <w:lang w:eastAsia="en-GB"/>
        </w:rPr>
        <w:t>"</w:t>
      </w:r>
      <w:r w:rsidRPr="0069563B">
        <w:rPr>
          <w:spacing w:val="-2"/>
          <w:lang w:eastAsia="en-GB"/>
        </w:rPr>
        <w:t xml:space="preserve"> means an engine that is designed to simultaneously operate with a liquid fuel and a gaseous fuel, both fuels being metered separately, the </w:t>
      </w:r>
      <w:r w:rsidRPr="0069563B">
        <w:rPr>
          <w:spacing w:val="-2"/>
          <w:lang w:eastAsia="en-GB"/>
        </w:rPr>
        <w:lastRenderedPageBreak/>
        <w:t>consumed amount of one of the fuels relative to the other one being able to vary depending on the operation;</w:t>
      </w:r>
    </w:p>
    <w:p w:rsidR="003E4557" w:rsidRPr="0069563B" w:rsidRDefault="003E4557" w:rsidP="003E4557">
      <w:pPr>
        <w:spacing w:after="120"/>
        <w:ind w:left="2268" w:right="1134" w:hanging="1134"/>
        <w:jc w:val="both"/>
        <w:rPr>
          <w:spacing w:val="-2"/>
          <w:lang w:eastAsia="en-GB"/>
        </w:rPr>
      </w:pPr>
      <w:r w:rsidRPr="0069563B">
        <w:rPr>
          <w:spacing w:val="-2"/>
          <w:lang w:eastAsia="en-GB"/>
        </w:rPr>
        <w:t>2.1.33.</w:t>
      </w:r>
      <w:r w:rsidRPr="0069563B">
        <w:rPr>
          <w:spacing w:val="-2"/>
          <w:lang w:eastAsia="en-GB"/>
        </w:rPr>
        <w:tab/>
        <w:t>"</w:t>
      </w:r>
      <w:r w:rsidRPr="0069563B">
        <w:rPr>
          <w:i/>
          <w:spacing w:val="-2"/>
          <w:lang w:eastAsia="en-GB"/>
        </w:rPr>
        <w:t>Exhaust-gas recirculation</w:t>
      </w:r>
      <w:r w:rsidRPr="0069563B">
        <w:rPr>
          <w:spacing w:val="-2"/>
          <w:lang w:eastAsia="en-GB"/>
        </w:rPr>
        <w:t>" or ‘EGR’ means a technical device that is part of the emission control system and reduces emissions by routing exhaust gases that have been expelled from the combustion chamber(s) back into the engine to be mixed with incoming air before or during combustion, except for the use of valve timing to increase the amount of residual exhaust gas in the combustion chamber(s) that is mixed with incoming air before or during combustion;</w:t>
      </w:r>
    </w:p>
    <w:p w:rsidR="003E4557" w:rsidRPr="0069563B" w:rsidRDefault="003E4557" w:rsidP="003E4557">
      <w:pPr>
        <w:spacing w:after="120"/>
        <w:ind w:left="2268" w:right="1134" w:hanging="1134"/>
        <w:jc w:val="both"/>
        <w:rPr>
          <w:spacing w:val="-2"/>
          <w:lang w:eastAsia="en-GB"/>
        </w:rPr>
      </w:pPr>
      <w:r w:rsidRPr="0069563B">
        <w:rPr>
          <w:spacing w:val="-2"/>
          <w:lang w:eastAsia="en-GB"/>
        </w:rPr>
        <w:t>2.1.35.</w:t>
      </w:r>
      <w:r w:rsidRPr="0069563B">
        <w:rPr>
          <w:spacing w:val="-2"/>
          <w:lang w:eastAsia="en-GB"/>
        </w:rPr>
        <w:tab/>
        <w:t>"</w:t>
      </w:r>
      <w:r w:rsidRPr="0069563B">
        <w:rPr>
          <w:i/>
          <w:spacing w:val="-2"/>
          <w:lang w:eastAsia="en-GB"/>
        </w:rPr>
        <w:t>Gaseous fuel</w:t>
      </w:r>
      <w:r w:rsidRPr="0069563B">
        <w:rPr>
          <w:spacing w:val="-2"/>
          <w:lang w:eastAsia="en-GB"/>
        </w:rPr>
        <w:t xml:space="preserve">" means any fuel which is wholly gaseous at standard ambient conditions (298 K, absolute ambient pressure 101.3 </w:t>
      </w:r>
      <w:proofErr w:type="spellStart"/>
      <w:r w:rsidRPr="0069563B">
        <w:rPr>
          <w:spacing w:val="-2"/>
          <w:lang w:eastAsia="en-GB"/>
        </w:rPr>
        <w:t>kPa</w:t>
      </w:r>
      <w:proofErr w:type="spellEnd"/>
      <w:r w:rsidRPr="0069563B">
        <w:rPr>
          <w:spacing w:val="-2"/>
          <w:lang w:eastAsia="en-GB"/>
        </w:rPr>
        <w:t>);</w:t>
      </w:r>
    </w:p>
    <w:p w:rsidR="003E4557" w:rsidRPr="0069563B" w:rsidRDefault="003E4557" w:rsidP="003E4557">
      <w:pPr>
        <w:spacing w:after="120"/>
        <w:ind w:left="2268" w:right="1134" w:hanging="1134"/>
        <w:jc w:val="both"/>
        <w:rPr>
          <w:spacing w:val="-2"/>
          <w:lang w:eastAsia="en-GB"/>
        </w:rPr>
      </w:pPr>
      <w:r w:rsidRPr="0069563B">
        <w:rPr>
          <w:spacing w:val="-2"/>
          <w:lang w:eastAsia="en-GB"/>
        </w:rPr>
        <w:t>2.1.47.</w:t>
      </w:r>
      <w:r w:rsidRPr="0069563B">
        <w:rPr>
          <w:spacing w:val="-2"/>
          <w:lang w:eastAsia="en-GB"/>
        </w:rPr>
        <w:tab/>
        <w:t>"</w:t>
      </w:r>
      <w:r w:rsidRPr="0069563B">
        <w:rPr>
          <w:i/>
          <w:spacing w:val="-2"/>
          <w:lang w:eastAsia="en-GB"/>
        </w:rPr>
        <w:t>λ-shift factor</w:t>
      </w:r>
      <w:r w:rsidRPr="0069563B">
        <w:rPr>
          <w:spacing w:val="-2"/>
          <w:lang w:eastAsia="en-GB"/>
        </w:rPr>
        <w:t>" or "</w:t>
      </w:r>
      <w:proofErr w:type="spellStart"/>
      <w:r w:rsidRPr="0069563B">
        <w:rPr>
          <w:spacing w:val="-2"/>
          <w:lang w:eastAsia="en-GB"/>
        </w:rPr>
        <w:t>S</w:t>
      </w:r>
      <w:r w:rsidRPr="0069563B">
        <w:rPr>
          <w:spacing w:val="-2"/>
          <w:vertAlign w:val="subscript"/>
          <w:lang w:eastAsia="en-GB"/>
        </w:rPr>
        <w:t>λ</w:t>
      </w:r>
      <w:proofErr w:type="spellEnd"/>
      <w:r w:rsidRPr="0069563B">
        <w:rPr>
          <w:spacing w:val="-2"/>
          <w:lang w:eastAsia="en-GB"/>
        </w:rPr>
        <w:t>" means an expression that describes the required flexibility of the engine management system regarding a change of the excess-air ratio λ if the engine is fuelled with a gas composition different from pure methane;</w:t>
      </w:r>
    </w:p>
    <w:p w:rsidR="003E4557" w:rsidRPr="0069563B" w:rsidRDefault="003E4557" w:rsidP="003E4557">
      <w:pPr>
        <w:spacing w:after="120"/>
        <w:ind w:left="2268" w:right="1134" w:hanging="1134"/>
        <w:jc w:val="both"/>
        <w:rPr>
          <w:spacing w:val="-2"/>
          <w:sz w:val="19"/>
          <w:szCs w:val="19"/>
          <w:lang w:eastAsia="en-GB"/>
        </w:rPr>
      </w:pPr>
      <w:r w:rsidRPr="0069563B">
        <w:rPr>
          <w:spacing w:val="-2"/>
          <w:lang w:eastAsia="en-GB"/>
        </w:rPr>
        <w:t>2.1.48.</w:t>
      </w:r>
      <w:r w:rsidRPr="0069563B">
        <w:rPr>
          <w:spacing w:val="-2"/>
          <w:lang w:eastAsia="en-GB"/>
        </w:rPr>
        <w:tab/>
        <w:t>"</w:t>
      </w:r>
      <w:r w:rsidRPr="0069563B">
        <w:rPr>
          <w:i/>
          <w:spacing w:val="-2"/>
          <w:sz w:val="19"/>
          <w:szCs w:val="19"/>
          <w:lang w:eastAsia="en-GB"/>
        </w:rPr>
        <w:t>Liquid fuel</w:t>
      </w:r>
      <w:r w:rsidRPr="0069563B">
        <w:rPr>
          <w:spacing w:val="-2"/>
          <w:lang w:eastAsia="en-GB"/>
        </w:rPr>
        <w:t>"</w:t>
      </w:r>
      <w:r w:rsidRPr="0069563B">
        <w:rPr>
          <w:spacing w:val="-2"/>
          <w:sz w:val="19"/>
          <w:szCs w:val="19"/>
          <w:lang w:eastAsia="en-GB"/>
        </w:rPr>
        <w:t xml:space="preserve"> means a fuel which exists in the liquid state at standard ambient conditions (298 K, absolute ambient pressure 101</w:t>
      </w:r>
      <w:proofErr w:type="gramStart"/>
      <w:r w:rsidRPr="0069563B">
        <w:rPr>
          <w:spacing w:val="-2"/>
          <w:sz w:val="19"/>
          <w:szCs w:val="19"/>
          <w:lang w:eastAsia="en-GB"/>
        </w:rPr>
        <w:t>,3</w:t>
      </w:r>
      <w:proofErr w:type="gramEnd"/>
      <w:r w:rsidRPr="0069563B">
        <w:rPr>
          <w:spacing w:val="-2"/>
          <w:sz w:val="19"/>
          <w:szCs w:val="19"/>
          <w:lang w:eastAsia="en-GB"/>
        </w:rPr>
        <w:t xml:space="preserve"> </w:t>
      </w:r>
      <w:proofErr w:type="spellStart"/>
      <w:r w:rsidRPr="0069563B">
        <w:rPr>
          <w:spacing w:val="-2"/>
          <w:sz w:val="19"/>
          <w:szCs w:val="19"/>
          <w:lang w:eastAsia="en-GB"/>
        </w:rPr>
        <w:t>kPa</w:t>
      </w:r>
      <w:proofErr w:type="spellEnd"/>
      <w:r w:rsidRPr="0069563B">
        <w:rPr>
          <w:spacing w:val="-2"/>
          <w:sz w:val="19"/>
          <w:szCs w:val="19"/>
          <w:lang w:eastAsia="en-GB"/>
        </w:rPr>
        <w:t>);</w:t>
      </w:r>
    </w:p>
    <w:p w:rsidR="003E4557" w:rsidRPr="0069563B" w:rsidRDefault="003E4557" w:rsidP="003E4557">
      <w:pPr>
        <w:spacing w:after="120"/>
        <w:ind w:left="2268" w:right="1134" w:hanging="1134"/>
        <w:jc w:val="both"/>
        <w:rPr>
          <w:spacing w:val="-2"/>
          <w:lang w:eastAsia="en-GB"/>
        </w:rPr>
      </w:pPr>
      <w:r w:rsidRPr="0069563B">
        <w:rPr>
          <w:spacing w:val="-2"/>
          <w:lang w:eastAsia="en-GB"/>
        </w:rPr>
        <w:t>2.1.49.</w:t>
      </w:r>
      <w:r w:rsidRPr="0069563B">
        <w:rPr>
          <w:spacing w:val="-2"/>
          <w:lang w:eastAsia="en-GB"/>
        </w:rPr>
        <w:tab/>
        <w:t>"</w:t>
      </w:r>
      <w:r w:rsidRPr="0069563B">
        <w:rPr>
          <w:i/>
          <w:spacing w:val="-2"/>
          <w:lang w:eastAsia="en-GB"/>
        </w:rPr>
        <w:t>Liquid-fuel mode</w:t>
      </w:r>
      <w:r w:rsidRPr="0069563B">
        <w:rPr>
          <w:spacing w:val="-2"/>
          <w:lang w:eastAsia="en-GB"/>
        </w:rPr>
        <w:t>" means the normal operating mode of a dual-fuel engine during which the engine does not use any gaseous fuel for any engine operating condition;</w:t>
      </w:r>
    </w:p>
    <w:p w:rsidR="003E4557" w:rsidRPr="0069563B" w:rsidRDefault="003E4557" w:rsidP="003E4557">
      <w:pPr>
        <w:spacing w:after="120"/>
        <w:ind w:left="2268" w:right="1134" w:hanging="1134"/>
        <w:jc w:val="both"/>
        <w:rPr>
          <w:spacing w:val="-2"/>
          <w:lang w:eastAsia="en-GB"/>
        </w:rPr>
      </w:pPr>
      <w:r w:rsidRPr="0069563B">
        <w:rPr>
          <w:spacing w:val="-2"/>
          <w:lang w:eastAsia="en-GB"/>
        </w:rPr>
        <w:t>2.1.52.</w:t>
      </w:r>
      <w:r w:rsidRPr="0069563B">
        <w:rPr>
          <w:spacing w:val="-2"/>
          <w:lang w:eastAsia="en-GB"/>
        </w:rPr>
        <w:tab/>
        <w:t>"</w:t>
      </w:r>
      <w:r w:rsidRPr="0069563B">
        <w:rPr>
          <w:i/>
          <w:spacing w:val="-2"/>
          <w:lang w:eastAsia="en-GB"/>
        </w:rPr>
        <w:t>Manufacturer</w:t>
      </w:r>
      <w:r w:rsidRPr="0069563B">
        <w:rPr>
          <w:spacing w:val="-2"/>
          <w:lang w:eastAsia="en-GB"/>
        </w:rPr>
        <w:t>" means any natural or legal person who is responsible to the Type Approval Authority for all aspects of the engine approval and for ensuring conformity of engine production, whether or not they are directly involved in all stages of the design and construction of the engine which is the subject of the approval process;</w:t>
      </w:r>
    </w:p>
    <w:p w:rsidR="00751922" w:rsidRPr="0069563B" w:rsidRDefault="00751922" w:rsidP="00751922">
      <w:pPr>
        <w:spacing w:after="120"/>
        <w:ind w:left="2268" w:right="1134" w:hanging="1134"/>
        <w:jc w:val="both"/>
        <w:rPr>
          <w:spacing w:val="-2"/>
          <w:lang w:eastAsia="en-GB"/>
        </w:rPr>
      </w:pPr>
      <w:r w:rsidRPr="0069563B">
        <w:rPr>
          <w:spacing w:val="-2"/>
          <w:lang w:eastAsia="en-GB"/>
        </w:rPr>
        <w:t>2.1.62.</w:t>
      </w:r>
      <w:r w:rsidRPr="0069563B">
        <w:rPr>
          <w:spacing w:val="-2"/>
          <w:lang w:eastAsia="en-GB"/>
        </w:rPr>
        <w:tab/>
        <w:t>"</w:t>
      </w:r>
      <w:r w:rsidRPr="0069563B">
        <w:rPr>
          <w:i/>
          <w:spacing w:val="-2"/>
          <w:lang w:eastAsia="en-GB"/>
        </w:rPr>
        <w:t>Particulate after-treatment system</w:t>
      </w:r>
      <w:r w:rsidRPr="0069563B">
        <w:rPr>
          <w:spacing w:val="-2"/>
          <w:lang w:eastAsia="en-GB"/>
        </w:rPr>
        <w:t>" means an exhaust after-treatment system designed to reduce emissions of particulate pollutants through a mechanical, aerodynamic, diffusional or inertial separation;</w:t>
      </w:r>
    </w:p>
    <w:p w:rsidR="00751922" w:rsidRPr="0069563B" w:rsidRDefault="00751922" w:rsidP="00751922">
      <w:pPr>
        <w:keepNext/>
        <w:keepLines/>
        <w:spacing w:after="120"/>
        <w:ind w:left="2268" w:right="1134" w:hanging="1134"/>
        <w:jc w:val="both"/>
        <w:rPr>
          <w:spacing w:val="2"/>
          <w:lang w:eastAsia="en-GB"/>
        </w:rPr>
      </w:pPr>
      <w:r w:rsidRPr="0069563B">
        <w:rPr>
          <w:spacing w:val="2"/>
          <w:lang w:eastAsia="en-GB"/>
        </w:rPr>
        <w:t>2.1.73.</w:t>
      </w:r>
      <w:r w:rsidRPr="0069563B">
        <w:rPr>
          <w:spacing w:val="2"/>
          <w:lang w:eastAsia="en-GB"/>
        </w:rPr>
        <w:tab/>
      </w:r>
      <w:r w:rsidRPr="0069563B">
        <w:rPr>
          <w:iCs/>
          <w:spacing w:val="2"/>
          <w:lang w:eastAsia="en-GB"/>
        </w:rPr>
        <w:t>"</w:t>
      </w:r>
      <w:r w:rsidRPr="0069563B">
        <w:rPr>
          <w:i/>
          <w:spacing w:val="2"/>
          <w:lang w:eastAsia="en-GB"/>
        </w:rPr>
        <w:t>Reagent</w:t>
      </w:r>
      <w:r w:rsidRPr="0069563B">
        <w:rPr>
          <w:iCs/>
          <w:spacing w:val="2"/>
          <w:lang w:eastAsia="en-GB"/>
        </w:rPr>
        <w:t>"</w:t>
      </w:r>
      <w:r w:rsidRPr="0069563B">
        <w:rPr>
          <w:spacing w:val="2"/>
          <w:lang w:eastAsia="en-GB"/>
        </w:rPr>
        <w:t xml:space="preserve"> means any consumable or non-recoverable medium required and used for the effective operation of the exhaust after-treatment system;</w:t>
      </w:r>
    </w:p>
    <w:p w:rsidR="00751922" w:rsidRPr="0069563B" w:rsidRDefault="00751922" w:rsidP="00751922">
      <w:pPr>
        <w:spacing w:after="120"/>
        <w:ind w:left="2268" w:right="1134" w:hanging="1134"/>
        <w:jc w:val="both"/>
        <w:rPr>
          <w:spacing w:val="-2"/>
          <w:lang w:eastAsia="en-GB"/>
        </w:rPr>
      </w:pPr>
      <w:r w:rsidRPr="0069563B">
        <w:rPr>
          <w:bCs/>
          <w:spacing w:val="-2"/>
          <w:lang w:eastAsia="en-GB"/>
        </w:rPr>
        <w:t>2.1.75.</w:t>
      </w:r>
      <w:r w:rsidRPr="0069563B">
        <w:rPr>
          <w:iCs/>
          <w:spacing w:val="-2"/>
          <w:lang w:eastAsia="en-GB"/>
        </w:rPr>
        <w:tab/>
        <w:t>"</w:t>
      </w:r>
      <w:r w:rsidRPr="0069563B">
        <w:rPr>
          <w:i/>
          <w:spacing w:val="-2"/>
          <w:lang w:eastAsia="en-GB"/>
        </w:rPr>
        <w:t>Regeneration</w:t>
      </w:r>
      <w:r w:rsidRPr="0069563B">
        <w:rPr>
          <w:iCs/>
          <w:spacing w:val="-2"/>
          <w:lang w:eastAsia="en-GB"/>
        </w:rPr>
        <w:t>"</w:t>
      </w:r>
      <w:r w:rsidRPr="0069563B">
        <w:rPr>
          <w:spacing w:val="-2"/>
          <w:lang w:eastAsia="en-GB"/>
        </w:rPr>
        <w:t xml:space="preserve"> means an event during which emissions levels change while the exhaust after-treatment system's performance is being restored by design and which can be classified as continuous regeneration or infrequent (periodic) regeneration;</w:t>
      </w:r>
      <w:r w:rsidRPr="0069563B" w:rsidDel="00BE1949">
        <w:rPr>
          <w:spacing w:val="-2"/>
          <w:lang w:eastAsia="en-GB"/>
        </w:rPr>
        <w:t xml:space="preserve"> </w:t>
      </w:r>
    </w:p>
    <w:p w:rsidR="003E4557" w:rsidRPr="0069563B" w:rsidRDefault="003E4557" w:rsidP="00874C2A">
      <w:pPr>
        <w:pStyle w:val="para"/>
      </w:pPr>
    </w:p>
    <w:p w:rsidR="00104CDD" w:rsidRPr="0069563B" w:rsidRDefault="00874C2A" w:rsidP="00104CDD">
      <w:pPr>
        <w:pStyle w:val="SingleTxtG"/>
        <w:ind w:left="2268" w:hanging="1134"/>
        <w:rPr>
          <w:spacing w:val="-2"/>
          <w:lang w:eastAsia="en-GB"/>
        </w:rPr>
      </w:pPr>
      <w:r w:rsidRPr="0069563B">
        <w:t>2.3.</w:t>
      </w:r>
      <w:r w:rsidRPr="0069563B">
        <w:tab/>
      </w:r>
      <w:r w:rsidR="00104CDD" w:rsidRPr="0069563B">
        <w:rPr>
          <w:spacing w:val="-2"/>
          <w:lang w:eastAsia="en-GB"/>
        </w:rPr>
        <w:t>"</w:t>
      </w:r>
      <w:r w:rsidR="00104CDD" w:rsidRPr="0069563B">
        <w:rPr>
          <w:i/>
          <w:spacing w:val="-2"/>
          <w:lang w:eastAsia="en-GB"/>
        </w:rPr>
        <w:t>Internal combustion engine</w:t>
      </w:r>
      <w:r w:rsidR="00104CDD" w:rsidRPr="0069563B">
        <w:rPr>
          <w:spacing w:val="-2"/>
          <w:lang w:eastAsia="en-GB"/>
        </w:rPr>
        <w:t>" or ‘</w:t>
      </w:r>
      <w:r w:rsidR="00104CDD" w:rsidRPr="0069563B">
        <w:rPr>
          <w:i/>
          <w:spacing w:val="-2"/>
          <w:lang w:eastAsia="en-GB"/>
        </w:rPr>
        <w:t>Engine</w:t>
      </w:r>
      <w:r w:rsidR="00104CDD" w:rsidRPr="0069563B">
        <w:rPr>
          <w:spacing w:val="-2"/>
          <w:lang w:eastAsia="en-GB"/>
        </w:rPr>
        <w:t xml:space="preserve">’ means an energy converter, other than a gas turbine, designed to transform chemical energy (input) into mechanical energy (output) with an internal combustion process; it includes, where they have been installed, the emission control system and the communication interface (hardware and messages) between the engine's electronic control unit(s) and any other powertrain or category T vehicle or non-road mobile machinery control unit necessary to comply with this </w:t>
      </w:r>
      <w:proofErr w:type="spellStart"/>
      <w:r w:rsidR="00104CDD" w:rsidRPr="0069563B">
        <w:rPr>
          <w:spacing w:val="-2"/>
          <w:lang w:eastAsia="en-GB"/>
        </w:rPr>
        <w:t>Regualtion</w:t>
      </w:r>
      <w:proofErr w:type="spellEnd"/>
      <w:r w:rsidR="00104CDD" w:rsidRPr="0069563B">
        <w:rPr>
          <w:spacing w:val="-2"/>
          <w:lang w:eastAsia="en-GB"/>
        </w:rPr>
        <w:t>;</w:t>
      </w:r>
    </w:p>
    <w:p w:rsidR="00874C2A" w:rsidRPr="0069563B" w:rsidRDefault="001A4487" w:rsidP="00874C2A">
      <w:pPr>
        <w:pStyle w:val="para"/>
      </w:pPr>
      <w:r w:rsidRPr="0069563B">
        <w:t>2</w:t>
      </w:r>
      <w:r w:rsidR="00104CDD" w:rsidRPr="0069563B">
        <w:t>.4</w:t>
      </w:r>
      <w:r w:rsidR="00104CDD" w:rsidRPr="0069563B">
        <w:tab/>
      </w:r>
      <w:r w:rsidR="00CD3BB0" w:rsidRPr="0069563B">
        <w:t>"</w:t>
      </w:r>
      <w:r w:rsidR="00CD3BB0" w:rsidRPr="0069563B">
        <w:rPr>
          <w:i/>
        </w:rPr>
        <w:t>Engine type</w:t>
      </w:r>
      <w:r w:rsidR="00CD3BB0" w:rsidRPr="0069563B">
        <w:t xml:space="preserve">" means a category of engines which do not differ in such essential engine characteristics as defined in Annex </w:t>
      </w:r>
      <w:r w:rsidR="00216DB2" w:rsidRPr="0069563B">
        <w:t xml:space="preserve">5 </w:t>
      </w:r>
      <w:r w:rsidR="00CD3BB0" w:rsidRPr="0069563B">
        <w:t xml:space="preserve">to this Regulation; </w:t>
      </w:r>
    </w:p>
    <w:p w:rsidR="00874C2A" w:rsidRPr="0069563B" w:rsidRDefault="00874C2A" w:rsidP="00874C2A">
      <w:pPr>
        <w:pStyle w:val="para"/>
      </w:pPr>
      <w:r w:rsidRPr="0069563B">
        <w:lastRenderedPageBreak/>
        <w:t>2.4.</w:t>
      </w:r>
      <w:r w:rsidRPr="0069563B">
        <w:tab/>
        <w:t>"</w:t>
      </w:r>
      <w:r w:rsidRPr="0069563B">
        <w:rPr>
          <w:i/>
        </w:rPr>
        <w:t>Engine family</w:t>
      </w:r>
      <w:r w:rsidRPr="0069563B">
        <w:t>" means a manufacturer's grouping of engines which, through their design, fulfil the grouping criteria laid down in Annex 5 to this Regulation;</w:t>
      </w:r>
    </w:p>
    <w:p w:rsidR="00874C2A" w:rsidRPr="0069563B" w:rsidRDefault="00874C2A" w:rsidP="00874C2A">
      <w:pPr>
        <w:pStyle w:val="para"/>
      </w:pPr>
      <w:r w:rsidRPr="0069563B">
        <w:t>2.5.</w:t>
      </w:r>
      <w:r w:rsidRPr="0069563B">
        <w:tab/>
        <w:t>"</w:t>
      </w:r>
      <w:r w:rsidRPr="0069563B">
        <w:rPr>
          <w:i/>
        </w:rPr>
        <w:t>Parent engine</w:t>
      </w:r>
      <w:r w:rsidRPr="0069563B">
        <w:t>" means an engine selected from an engine family in such a way that it complies with requirements set out in Annex 5 of this Regulation;</w:t>
      </w:r>
    </w:p>
    <w:p w:rsidR="00874C2A" w:rsidRPr="0069563B" w:rsidRDefault="00874C2A" w:rsidP="00874C2A">
      <w:pPr>
        <w:pStyle w:val="para"/>
      </w:pPr>
      <w:r w:rsidRPr="0069563B">
        <w:t>2.6.</w:t>
      </w:r>
      <w:r w:rsidRPr="0069563B">
        <w:tab/>
        <w:t>"</w:t>
      </w:r>
      <w:r w:rsidRPr="0069563B">
        <w:rPr>
          <w:i/>
        </w:rPr>
        <w:t>Net power</w:t>
      </w:r>
      <w:r w:rsidRPr="0069563B">
        <w:t xml:space="preserve">" means the power obtained on a test bench at the end of the crankshaft or its equivalent at the corresponding engine speed with the auxiliaries and equipment listed in </w:t>
      </w:r>
      <w:r w:rsidRPr="0069563B">
        <w:rPr>
          <w:highlight w:val="yellow"/>
        </w:rPr>
        <w:t>Table 1 of Annex 4</w:t>
      </w:r>
      <w:r w:rsidRPr="0069563B">
        <w:t xml:space="preserve"> to this Regulation, determined under reference atmospheric conditions;</w:t>
      </w:r>
    </w:p>
    <w:p w:rsidR="00874C2A" w:rsidRPr="0069563B" w:rsidRDefault="00874C2A" w:rsidP="00874C2A">
      <w:pPr>
        <w:pStyle w:val="para"/>
      </w:pPr>
      <w:r w:rsidRPr="0069563B">
        <w:t>2.7.</w:t>
      </w:r>
      <w:r w:rsidRPr="0069563B">
        <w:tab/>
        <w:t>"</w:t>
      </w:r>
      <w:r w:rsidRPr="0069563B">
        <w:rPr>
          <w:i/>
        </w:rPr>
        <w:t>Rated net power</w:t>
      </w:r>
      <w:r w:rsidRPr="0069563B">
        <w:t>" means engine net power as declared by the manufacturer at rated speed;</w:t>
      </w:r>
    </w:p>
    <w:p w:rsidR="00874C2A" w:rsidRPr="0069563B" w:rsidRDefault="00874C2A" w:rsidP="00874C2A">
      <w:pPr>
        <w:pStyle w:val="para"/>
      </w:pPr>
      <w:r w:rsidRPr="0069563B">
        <w:t>2.8.</w:t>
      </w:r>
      <w:r w:rsidRPr="0069563B">
        <w:tab/>
        <w:t>"</w:t>
      </w:r>
      <w:r w:rsidRPr="0069563B">
        <w:rPr>
          <w:i/>
        </w:rPr>
        <w:t>Maximum net power</w:t>
      </w:r>
      <w:r w:rsidRPr="0069563B">
        <w:t xml:space="preserve">" </w:t>
      </w:r>
      <w:r w:rsidR="00007826" w:rsidRPr="0069563B">
        <w:t>means the highest value of the net power on the nominal full-load power curve for the engine type</w:t>
      </w:r>
      <w:proofErr w:type="gramStart"/>
      <w:r w:rsidR="00007826" w:rsidRPr="0069563B">
        <w:t>;</w:t>
      </w:r>
      <w:r w:rsidRPr="0069563B">
        <w:t>2.9</w:t>
      </w:r>
      <w:proofErr w:type="gramEnd"/>
      <w:r w:rsidRPr="0069563B">
        <w:t>.</w:t>
      </w:r>
      <w:r w:rsidRPr="0069563B">
        <w:tab/>
      </w:r>
      <w:r w:rsidR="00591BE3" w:rsidRPr="0069563B">
        <w:t>"</w:t>
      </w:r>
      <w:r w:rsidR="00591BE3" w:rsidRPr="0069563B">
        <w:rPr>
          <w:i/>
        </w:rPr>
        <w:t>Rated speed</w:t>
      </w:r>
      <w:r w:rsidR="00411797" w:rsidRPr="0069563B">
        <w:t xml:space="preserve"> means the maximum full load speed allowed by an engine's governor, as designed by the manufacturer, or, if a governor is not present, the speed at which the maximum net power is attained by the engine, as specified by the manufacturer;</w:t>
      </w:r>
    </w:p>
    <w:p w:rsidR="00874C2A" w:rsidRPr="0069563B" w:rsidRDefault="00874C2A" w:rsidP="00874C2A">
      <w:pPr>
        <w:pStyle w:val="para"/>
      </w:pPr>
      <w:r w:rsidRPr="0069563B">
        <w:t>2.10.</w:t>
      </w:r>
      <w:r w:rsidRPr="0069563B">
        <w:tab/>
        <w:t>"</w:t>
      </w:r>
      <w:r w:rsidRPr="0069563B">
        <w:rPr>
          <w:i/>
        </w:rPr>
        <w:t>Maximum net power speed</w:t>
      </w:r>
      <w:r w:rsidRPr="0069563B">
        <w:t>" means the engine speed at which the maximum net power is obtained, as specified by the manufacturer;</w:t>
      </w:r>
    </w:p>
    <w:p w:rsidR="00C75D70" w:rsidRPr="0069563B" w:rsidRDefault="00C75D70" w:rsidP="00874C2A">
      <w:pPr>
        <w:pStyle w:val="para"/>
      </w:pPr>
      <w:r w:rsidRPr="0069563B">
        <w:t>2.11.</w:t>
      </w:r>
      <w:r w:rsidRPr="0069563B">
        <w:tab/>
      </w:r>
      <w:r w:rsidRPr="0069563B">
        <w:rPr>
          <w:i/>
        </w:rPr>
        <w:t>"Reference power speed"</w:t>
      </w:r>
      <w:r w:rsidRPr="0069563B">
        <w:t xml:space="preserve"> means the engine speed at which the reference power is obtained, as specified by the manufacturer;</w:t>
      </w:r>
    </w:p>
    <w:p w:rsidR="00874C2A" w:rsidRPr="0069563B" w:rsidRDefault="00874C2A" w:rsidP="00874C2A">
      <w:pPr>
        <w:pStyle w:val="para"/>
      </w:pPr>
      <w:r w:rsidRPr="0069563B">
        <w:t>2.11.</w:t>
      </w:r>
      <w:r w:rsidRPr="0069563B">
        <w:tab/>
        <w:t>"</w:t>
      </w:r>
      <w:r w:rsidRPr="0069563B">
        <w:rPr>
          <w:i/>
        </w:rPr>
        <w:t>Maximum torque speed</w:t>
      </w:r>
      <w:r w:rsidRPr="0069563B">
        <w:t>" means the engine speed at which the maximum torque is obtained</w:t>
      </w:r>
      <w:r w:rsidR="00411797" w:rsidRPr="0069563B">
        <w:t xml:space="preserve"> from the engine</w:t>
      </w:r>
      <w:r w:rsidRPr="0069563B">
        <w:t>, as specified by the manufacturer;</w:t>
      </w:r>
    </w:p>
    <w:p w:rsidR="00874C2A" w:rsidRPr="0069563B" w:rsidRDefault="00874C2A" w:rsidP="00874C2A">
      <w:pPr>
        <w:pStyle w:val="para"/>
      </w:pPr>
      <w:r w:rsidRPr="0069563B">
        <w:t>2.12.</w:t>
      </w:r>
      <w:r w:rsidRPr="0069563B">
        <w:tab/>
        <w:t>"</w:t>
      </w:r>
      <w:r w:rsidRPr="0069563B">
        <w:rPr>
          <w:i/>
        </w:rPr>
        <w:t>Maximum torque</w:t>
      </w:r>
      <w:r w:rsidRPr="0069563B">
        <w:t xml:space="preserve">" means the </w:t>
      </w:r>
      <w:r w:rsidR="00411797" w:rsidRPr="0069563B">
        <w:t xml:space="preserve">highest </w:t>
      </w:r>
      <w:r w:rsidRPr="0069563B">
        <w:t xml:space="preserve">value of the net torque measured at full </w:t>
      </w:r>
      <w:bookmarkStart w:id="0" w:name="_GoBack"/>
      <w:bookmarkEnd w:id="0"/>
      <w:r w:rsidRPr="0069563B">
        <w:t>engine load.</w:t>
      </w:r>
    </w:p>
    <w:p w:rsidR="005400E3" w:rsidRPr="0069563B" w:rsidRDefault="005400E3" w:rsidP="00874C2A">
      <w:pPr>
        <w:pStyle w:val="para"/>
        <w:rPr>
          <w:rFonts w:eastAsia="Calibri"/>
          <w:szCs w:val="22"/>
        </w:rPr>
      </w:pPr>
      <w:r w:rsidRPr="0069563B">
        <w:t>2.13</w:t>
      </w:r>
      <w:r w:rsidR="002569E4" w:rsidRPr="0069563B">
        <w:t>.</w:t>
      </w:r>
      <w:r w:rsidRPr="0069563B">
        <w:tab/>
      </w:r>
      <w:r w:rsidR="00C75D70" w:rsidRPr="0069563B">
        <w:t>"</w:t>
      </w:r>
      <w:r w:rsidRPr="0069563B">
        <w:rPr>
          <w:i/>
        </w:rPr>
        <w:t>Electronically controlled engine</w:t>
      </w:r>
      <w:r w:rsidR="00C75D70" w:rsidRPr="0069563B">
        <w:t>"</w:t>
      </w:r>
      <w:r w:rsidRPr="0069563B">
        <w:t xml:space="preserve"> means an engine </w:t>
      </w:r>
      <w:r w:rsidRPr="0069563B">
        <w:rPr>
          <w:rFonts w:eastAsia="Calibri"/>
          <w:szCs w:val="22"/>
        </w:rPr>
        <w:t>using electronic control to determine both the quantity and timing of injected fuel.</w:t>
      </w:r>
    </w:p>
    <w:p w:rsidR="005400E3" w:rsidRPr="0069563B" w:rsidRDefault="005400E3" w:rsidP="00874C2A">
      <w:pPr>
        <w:pStyle w:val="para"/>
      </w:pPr>
      <w:r w:rsidRPr="0069563B">
        <w:t>2.14</w:t>
      </w:r>
      <w:r w:rsidR="002569E4" w:rsidRPr="0069563B">
        <w:t>.</w:t>
      </w:r>
      <w:r w:rsidRPr="0069563B">
        <w:tab/>
      </w:r>
      <w:r w:rsidR="00C75D70" w:rsidRPr="0069563B">
        <w:t>"</w:t>
      </w:r>
      <w:r w:rsidRPr="0069563B">
        <w:rPr>
          <w:i/>
        </w:rPr>
        <w:t>Mechanically controlled engine</w:t>
      </w:r>
      <w:r w:rsidR="00C75D70" w:rsidRPr="0069563B">
        <w:t>"</w:t>
      </w:r>
      <w:r w:rsidRPr="0069563B">
        <w:t xml:space="preserve"> means an engine using mechanical devices to determine the quantity and timing of the delivered fuel.</w:t>
      </w:r>
    </w:p>
    <w:p w:rsidR="00C75D70" w:rsidRPr="0069563B" w:rsidRDefault="00C75D70" w:rsidP="00874C2A">
      <w:pPr>
        <w:pStyle w:val="para"/>
      </w:pPr>
      <w:r w:rsidRPr="0069563B">
        <w:t>2.15.</w:t>
      </w:r>
      <w:r w:rsidRPr="0069563B">
        <w:tab/>
        <w:t>"</w:t>
      </w:r>
      <w:r w:rsidRPr="0069563B">
        <w:rPr>
          <w:i/>
        </w:rPr>
        <w:t>Reference power</w:t>
      </w:r>
      <w:r w:rsidRPr="0069563B">
        <w:t>" means the maximum net power for variable speed engines and the rated net power for constant speed engines</w:t>
      </w:r>
    </w:p>
    <w:p w:rsidR="002569E4" w:rsidRPr="0069563B" w:rsidRDefault="002569E4" w:rsidP="002569E4">
      <w:pPr>
        <w:pStyle w:val="SingleTxtG"/>
        <w:ind w:left="2268" w:hanging="1134"/>
        <w:rPr>
          <w:spacing w:val="-2"/>
          <w:lang w:eastAsia="en-GB"/>
        </w:rPr>
      </w:pPr>
      <w:r w:rsidRPr="0069563B">
        <w:t>2.1</w:t>
      </w:r>
      <w:r w:rsidR="00C75D70" w:rsidRPr="0069563B">
        <w:t>6</w:t>
      </w:r>
      <w:r w:rsidRPr="0069563B">
        <w:t>.</w:t>
      </w:r>
      <w:r w:rsidRPr="0069563B">
        <w:tab/>
      </w:r>
      <w:r w:rsidRPr="0069563B">
        <w:rPr>
          <w:iCs/>
          <w:spacing w:val="-2"/>
          <w:lang w:eastAsia="en-GB"/>
        </w:rPr>
        <w:t>"</w:t>
      </w:r>
      <w:proofErr w:type="spellStart"/>
      <w:r w:rsidRPr="0069563B">
        <w:rPr>
          <w:i/>
          <w:spacing w:val="-2"/>
          <w:lang w:eastAsia="en-GB"/>
        </w:rPr>
        <w:t>Wobbe</w:t>
      </w:r>
      <w:proofErr w:type="spellEnd"/>
      <w:r w:rsidRPr="0069563B">
        <w:rPr>
          <w:i/>
          <w:spacing w:val="-2"/>
          <w:lang w:eastAsia="en-GB"/>
        </w:rPr>
        <w:t xml:space="preserve"> index</w:t>
      </w:r>
      <w:r w:rsidRPr="0069563B">
        <w:rPr>
          <w:iCs/>
          <w:spacing w:val="-2"/>
          <w:lang w:eastAsia="en-GB"/>
        </w:rPr>
        <w:t>"</w:t>
      </w:r>
      <w:r w:rsidRPr="0069563B">
        <w:rPr>
          <w:spacing w:val="-2"/>
          <w:lang w:eastAsia="en-GB"/>
        </w:rPr>
        <w:t xml:space="preserve"> or </w:t>
      </w:r>
      <w:r w:rsidRPr="0069563B">
        <w:rPr>
          <w:iCs/>
          <w:spacing w:val="-2"/>
          <w:lang w:eastAsia="en-GB"/>
        </w:rPr>
        <w:t>"</w:t>
      </w:r>
      <w:r w:rsidRPr="0069563B">
        <w:rPr>
          <w:i/>
          <w:spacing w:val="-2"/>
          <w:lang w:eastAsia="en-GB"/>
        </w:rPr>
        <w:t>W</w:t>
      </w:r>
      <w:r w:rsidRPr="0069563B">
        <w:rPr>
          <w:iCs/>
          <w:spacing w:val="-2"/>
          <w:lang w:eastAsia="en-GB"/>
        </w:rPr>
        <w:t>"</w:t>
      </w:r>
      <w:r w:rsidRPr="0069563B">
        <w:rPr>
          <w:spacing w:val="-2"/>
          <w:lang w:eastAsia="en-GB"/>
        </w:rPr>
        <w:t xml:space="preserve"> means the ratio of the corresponding calorific value of a gas per unit volume and the square root of its relative density under the same reference conditions:</w:t>
      </w:r>
    </w:p>
    <w:p w:rsidR="002569E4" w:rsidRPr="0069563B" w:rsidRDefault="001B42BE" w:rsidP="00280CBD">
      <w:pPr>
        <w:spacing w:after="120"/>
        <w:ind w:left="2268" w:right="1134" w:hanging="1134"/>
        <w:jc w:val="both"/>
        <w:rPr>
          <w:spacing w:val="-2"/>
          <w:lang w:eastAsia="en-GB"/>
        </w:rPr>
      </w:pPr>
      <m:oMathPara>
        <m:oMath>
          <m:r>
            <w:rPr>
              <w:rFonts w:ascii="Cambria Math" w:hAnsi="Cambria Math"/>
              <w:spacing w:val="-2"/>
              <w:lang w:eastAsia="en-GB"/>
            </w:rPr>
            <m:t>W=</m:t>
          </m:r>
          <m:sSub>
            <m:sSubPr>
              <m:ctrlPr>
                <w:rPr>
                  <w:rFonts w:ascii="Cambria Math" w:hAnsi="Cambria Math"/>
                  <w:i/>
                  <w:spacing w:val="-2"/>
                  <w:lang w:eastAsia="en-GB"/>
                </w:rPr>
              </m:ctrlPr>
            </m:sSubPr>
            <m:e>
              <m:r>
                <w:rPr>
                  <w:rFonts w:ascii="Cambria Math" w:hAnsi="Cambria Math"/>
                  <w:spacing w:val="-2"/>
                  <w:lang w:eastAsia="en-GB"/>
                </w:rPr>
                <m:t>H</m:t>
              </m:r>
            </m:e>
            <m:sub>
              <m:r>
                <w:rPr>
                  <w:rFonts w:ascii="Cambria Math" w:hAnsi="Cambria Math"/>
                  <w:spacing w:val="-2"/>
                  <w:lang w:eastAsia="en-GB"/>
                </w:rPr>
                <m:t>gas</m:t>
              </m:r>
            </m:sub>
          </m:sSub>
          <m:r>
            <w:rPr>
              <w:rFonts w:ascii="Cambria Math" w:hAnsi="Cambria Math"/>
              <w:spacing w:val="-2"/>
              <w:lang w:eastAsia="en-GB"/>
            </w:rPr>
            <m:t>×</m:t>
          </m:r>
          <m:rad>
            <m:radPr>
              <m:degHide m:val="1"/>
              <m:ctrlPr>
                <w:rPr>
                  <w:rFonts w:ascii="Cambria Math" w:hAnsi="Cambria Math"/>
                  <w:i/>
                  <w:spacing w:val="-2"/>
                  <w:lang w:eastAsia="en-GB"/>
                </w:rPr>
              </m:ctrlPr>
            </m:radPr>
            <m:deg/>
            <m:e>
              <m:f>
                <m:fPr>
                  <m:ctrlPr>
                    <w:rPr>
                      <w:rFonts w:ascii="Cambria Math" w:hAnsi="Cambria Math"/>
                      <w:i/>
                      <w:spacing w:val="-2"/>
                      <w:lang w:eastAsia="en-GB"/>
                    </w:rPr>
                  </m:ctrlPr>
                </m:fPr>
                <m:num>
                  <m:sSub>
                    <m:sSubPr>
                      <m:ctrlPr>
                        <w:rPr>
                          <w:rFonts w:ascii="Cambria Math" w:hAnsi="Cambria Math"/>
                          <w:i/>
                          <w:spacing w:val="-2"/>
                          <w:lang w:eastAsia="en-GB"/>
                        </w:rPr>
                      </m:ctrlPr>
                    </m:sSubPr>
                    <m:e>
                      <m:r>
                        <w:rPr>
                          <w:rFonts w:ascii="Cambria Math" w:hAnsi="Cambria Math"/>
                          <w:spacing w:val="-2"/>
                          <w:lang w:eastAsia="en-GB"/>
                        </w:rPr>
                        <m:t>ρ</m:t>
                      </m:r>
                    </m:e>
                    <m:sub>
                      <m:r>
                        <w:rPr>
                          <w:rFonts w:ascii="Cambria Math" w:hAnsi="Cambria Math"/>
                          <w:spacing w:val="-2"/>
                          <w:lang w:eastAsia="en-GB"/>
                        </w:rPr>
                        <m:t>air</m:t>
                      </m:r>
                    </m:sub>
                  </m:sSub>
                </m:num>
                <m:den>
                  <m:sSub>
                    <m:sSubPr>
                      <m:ctrlPr>
                        <w:rPr>
                          <w:rFonts w:ascii="Cambria Math" w:hAnsi="Cambria Math"/>
                          <w:i/>
                          <w:spacing w:val="-2"/>
                          <w:lang w:eastAsia="en-GB"/>
                        </w:rPr>
                      </m:ctrlPr>
                    </m:sSubPr>
                    <m:e>
                      <m:r>
                        <m:rPr>
                          <m:sty m:val="p"/>
                        </m:rPr>
                        <w:rPr>
                          <w:rFonts w:ascii="Cambria Math" w:hAnsi="Cambria Math"/>
                          <w:spacing w:val="-2"/>
                          <w:lang w:eastAsia="en-GB"/>
                        </w:rPr>
                        <m:t>ρ</m:t>
                      </m:r>
                    </m:e>
                    <m:sub>
                      <m:r>
                        <w:rPr>
                          <w:rFonts w:ascii="Cambria Math" w:hAnsi="Cambria Math"/>
                          <w:spacing w:val="-2"/>
                          <w:lang w:eastAsia="en-GB"/>
                        </w:rPr>
                        <m:t>gas</m:t>
                      </m:r>
                    </m:sub>
                  </m:sSub>
                </m:den>
              </m:f>
            </m:e>
          </m:rad>
        </m:oMath>
      </m:oMathPara>
    </w:p>
    <w:p w:rsidR="002569E4" w:rsidRPr="0069563B" w:rsidRDefault="002569E4" w:rsidP="00874C2A">
      <w:pPr>
        <w:pStyle w:val="para"/>
      </w:pPr>
    </w:p>
    <w:p w:rsidR="00874C2A" w:rsidRPr="0069563B" w:rsidRDefault="000A31C1" w:rsidP="000A31C1">
      <w:pPr>
        <w:pStyle w:val="HChG"/>
      </w:pPr>
      <w:r w:rsidRPr="0069563B">
        <w:tab/>
      </w:r>
      <w:r w:rsidRPr="0069563B">
        <w:tab/>
      </w:r>
      <w:r w:rsidR="00874C2A" w:rsidRPr="0069563B">
        <w:t>3.</w:t>
      </w:r>
      <w:r w:rsidR="00874C2A" w:rsidRPr="0069563B">
        <w:tab/>
      </w:r>
      <w:r w:rsidRPr="0069563B">
        <w:tab/>
        <w:t>Application for approval</w:t>
      </w:r>
    </w:p>
    <w:p w:rsidR="00874C2A" w:rsidRPr="0069563B" w:rsidRDefault="00874C2A" w:rsidP="00874C2A">
      <w:pPr>
        <w:pStyle w:val="para"/>
      </w:pPr>
      <w:r w:rsidRPr="0069563B">
        <w:t>3.1.</w:t>
      </w:r>
      <w:r w:rsidRPr="0069563B">
        <w:tab/>
        <w:t>The application for approval of an engine type or an engine family with regard to the measurement of the net power shall be submitted by the manufacturer or by his duly accredited representative.</w:t>
      </w:r>
    </w:p>
    <w:p w:rsidR="00411797" w:rsidRPr="0069563B" w:rsidRDefault="00874C2A" w:rsidP="00411797">
      <w:pPr>
        <w:pStyle w:val="SingleTxtG"/>
        <w:ind w:left="2268" w:hanging="1134"/>
        <w:rPr>
          <w:spacing w:val="-2"/>
          <w:lang w:eastAsia="en-GB"/>
        </w:rPr>
      </w:pPr>
      <w:r w:rsidRPr="0069563B">
        <w:lastRenderedPageBreak/>
        <w:t>3.2</w:t>
      </w:r>
      <w:proofErr w:type="gramStart"/>
      <w:r w:rsidRPr="0069563B">
        <w:t>.</w:t>
      </w:r>
      <w:r w:rsidR="00411797" w:rsidRPr="0069563B">
        <w:rPr>
          <w:spacing w:val="-2"/>
          <w:lang w:eastAsia="en-GB"/>
        </w:rPr>
        <w:t>The</w:t>
      </w:r>
      <w:proofErr w:type="gramEnd"/>
      <w:r w:rsidR="00411797" w:rsidRPr="0069563B">
        <w:rPr>
          <w:spacing w:val="-2"/>
          <w:lang w:eastAsia="en-GB"/>
        </w:rPr>
        <w:t xml:space="preserve"> applicant shall provide the Type Approval Authority with an information folder which includes the following: </w:t>
      </w:r>
    </w:p>
    <w:p w:rsidR="00411797" w:rsidRPr="0069563B" w:rsidRDefault="00411797" w:rsidP="00411797">
      <w:pPr>
        <w:spacing w:after="120"/>
        <w:ind w:left="2552" w:right="1134" w:hanging="284"/>
        <w:jc w:val="both"/>
        <w:rPr>
          <w:spacing w:val="-2"/>
          <w:highlight w:val="yellow"/>
          <w:lang w:eastAsia="en-GB"/>
        </w:rPr>
      </w:pPr>
      <w:r w:rsidRPr="0069563B">
        <w:rPr>
          <w:spacing w:val="-2"/>
          <w:lang w:eastAsia="en-GB"/>
        </w:rPr>
        <w:t xml:space="preserve">(a) </w:t>
      </w:r>
      <w:proofErr w:type="gramStart"/>
      <w:r w:rsidRPr="0069563B">
        <w:rPr>
          <w:spacing w:val="-2"/>
          <w:lang w:eastAsia="en-GB"/>
        </w:rPr>
        <w:t>an</w:t>
      </w:r>
      <w:proofErr w:type="gramEnd"/>
      <w:r w:rsidRPr="0069563B">
        <w:rPr>
          <w:spacing w:val="-2"/>
          <w:lang w:eastAsia="en-GB"/>
        </w:rPr>
        <w:t xml:space="preserve"> information document, including a list of reference fuels and, where requested by the manufacturer, any other specified fuels, fuel mixtures or fuel emulsions referred to in paragraph 5.</w:t>
      </w:r>
      <w:r w:rsidR="00216DB2" w:rsidRPr="0069563B">
        <w:rPr>
          <w:spacing w:val="-2"/>
          <w:lang w:eastAsia="en-GB"/>
        </w:rPr>
        <w:t>2</w:t>
      </w:r>
      <w:r w:rsidRPr="0069563B">
        <w:rPr>
          <w:spacing w:val="-2"/>
          <w:lang w:eastAsia="en-GB"/>
        </w:rPr>
        <w:t xml:space="preserve">.3 and described in accordance with Annex </w:t>
      </w:r>
      <w:r w:rsidR="00216DB2" w:rsidRPr="0069563B">
        <w:rPr>
          <w:spacing w:val="-2"/>
          <w:lang w:eastAsia="en-GB"/>
        </w:rPr>
        <w:t>7</w:t>
      </w:r>
      <w:r w:rsidRPr="0069563B">
        <w:rPr>
          <w:spacing w:val="-2"/>
          <w:lang w:eastAsia="en-GB"/>
        </w:rPr>
        <w:t xml:space="preserve"> to this Regulation.</w:t>
      </w:r>
      <w:r w:rsidRPr="0069563B">
        <w:rPr>
          <w:spacing w:val="-2"/>
          <w:highlight w:val="yellow"/>
          <w:lang w:eastAsia="en-GB"/>
        </w:rPr>
        <w:t xml:space="preserve"> </w:t>
      </w:r>
    </w:p>
    <w:p w:rsidR="00411797" w:rsidRPr="0069563B" w:rsidRDefault="00411797" w:rsidP="00411797">
      <w:pPr>
        <w:spacing w:after="120"/>
        <w:ind w:left="2552" w:right="1134" w:hanging="284"/>
        <w:jc w:val="both"/>
        <w:rPr>
          <w:spacing w:val="-2"/>
          <w:lang w:eastAsia="en-GB"/>
        </w:rPr>
      </w:pPr>
      <w:r w:rsidRPr="0069563B">
        <w:rPr>
          <w:spacing w:val="-2"/>
          <w:lang w:eastAsia="en-GB"/>
        </w:rPr>
        <w:t xml:space="preserve">(b) </w:t>
      </w:r>
      <w:proofErr w:type="gramStart"/>
      <w:r w:rsidRPr="0069563B">
        <w:rPr>
          <w:spacing w:val="-2"/>
          <w:lang w:eastAsia="en-GB"/>
        </w:rPr>
        <w:t>all</w:t>
      </w:r>
      <w:proofErr w:type="gramEnd"/>
      <w:r w:rsidRPr="0069563B">
        <w:rPr>
          <w:spacing w:val="-2"/>
          <w:lang w:eastAsia="en-GB"/>
        </w:rPr>
        <w:t xml:space="preserve"> relevant data, drawings, photographs and other information relating to the engine type or, where applicable, the parent engine; </w:t>
      </w:r>
    </w:p>
    <w:p w:rsidR="00411797" w:rsidRPr="0069563B" w:rsidRDefault="00411797" w:rsidP="00411797">
      <w:pPr>
        <w:spacing w:after="120"/>
        <w:ind w:left="2552" w:right="1134" w:hanging="284"/>
        <w:jc w:val="both"/>
        <w:rPr>
          <w:spacing w:val="-2"/>
          <w:lang w:eastAsia="en-GB"/>
        </w:rPr>
      </w:pPr>
      <w:r w:rsidRPr="0069563B">
        <w:rPr>
          <w:spacing w:val="-2"/>
          <w:lang w:eastAsia="en-GB"/>
        </w:rPr>
        <w:t xml:space="preserve">(c) </w:t>
      </w:r>
      <w:proofErr w:type="gramStart"/>
      <w:r w:rsidRPr="0069563B">
        <w:rPr>
          <w:spacing w:val="-2"/>
          <w:lang w:eastAsia="en-GB"/>
        </w:rPr>
        <w:t>any</w:t>
      </w:r>
      <w:proofErr w:type="gramEnd"/>
      <w:r w:rsidRPr="0069563B">
        <w:rPr>
          <w:spacing w:val="-2"/>
          <w:lang w:eastAsia="en-GB"/>
        </w:rPr>
        <w:t xml:space="preserve"> additional information requested by the Type Approval Authority in the context of the type-approval application procedure. </w:t>
      </w:r>
    </w:p>
    <w:p w:rsidR="00411797" w:rsidRPr="0069563B" w:rsidRDefault="00411797" w:rsidP="00411797">
      <w:pPr>
        <w:spacing w:after="120"/>
        <w:ind w:left="2268" w:right="1134" w:hanging="1134"/>
        <w:jc w:val="both"/>
        <w:rPr>
          <w:spacing w:val="-2"/>
          <w:lang w:eastAsia="en-GB"/>
        </w:rPr>
      </w:pPr>
      <w:r w:rsidRPr="0069563B">
        <w:rPr>
          <w:spacing w:val="-2"/>
          <w:lang w:eastAsia="en-GB"/>
        </w:rPr>
        <w:tab/>
      </w:r>
      <w:proofErr w:type="gramStart"/>
      <w:r w:rsidRPr="0069563B">
        <w:rPr>
          <w:spacing w:val="-2"/>
          <w:lang w:eastAsia="en-GB"/>
        </w:rPr>
        <w:t>A description of the engine type and if applicable the particulars of the engine family referred to in Annex </w:t>
      </w:r>
      <w:r w:rsidR="00216DB2" w:rsidRPr="0069563B">
        <w:rPr>
          <w:spacing w:val="-2"/>
          <w:lang w:eastAsia="en-GB"/>
        </w:rPr>
        <w:t>5</w:t>
      </w:r>
      <w:r w:rsidRPr="0069563B">
        <w:rPr>
          <w:spacing w:val="-2"/>
          <w:lang w:eastAsia="en-GB"/>
        </w:rPr>
        <w:t xml:space="preserve"> of this Regulation.</w:t>
      </w:r>
      <w:proofErr w:type="gramEnd"/>
    </w:p>
    <w:p w:rsidR="00874C2A" w:rsidRPr="0069563B" w:rsidRDefault="00874C2A" w:rsidP="00874C2A">
      <w:pPr>
        <w:pStyle w:val="para"/>
      </w:pPr>
    </w:p>
    <w:p w:rsidR="007F58E3" w:rsidRPr="0069563B" w:rsidRDefault="007F58E3" w:rsidP="007F58E3">
      <w:pPr>
        <w:spacing w:after="120"/>
        <w:ind w:left="2268" w:right="1134" w:hanging="1134"/>
        <w:jc w:val="both"/>
        <w:rPr>
          <w:spacing w:val="-2"/>
          <w:lang w:eastAsia="en-GB"/>
        </w:rPr>
      </w:pPr>
      <w:r w:rsidRPr="0069563B">
        <w:rPr>
          <w:spacing w:val="-2"/>
          <w:lang w:eastAsia="en-GB"/>
        </w:rPr>
        <w:t>3.3.</w:t>
      </w:r>
      <w:r w:rsidRPr="0069563B">
        <w:rPr>
          <w:spacing w:val="-2"/>
          <w:lang w:eastAsia="en-GB"/>
        </w:rPr>
        <w:tab/>
      </w:r>
      <w:r w:rsidRPr="0069563B">
        <w:rPr>
          <w:spacing w:val="-2"/>
          <w:lang w:eastAsia="en-GB"/>
        </w:rPr>
        <w:tab/>
        <w:t>The information folder may be provided in paper form or in an electronic format that is accepted by the technical service and the Type Approval Authority.</w:t>
      </w:r>
    </w:p>
    <w:p w:rsidR="007F58E3" w:rsidRPr="0069563B" w:rsidRDefault="007F58E3" w:rsidP="007F58E3">
      <w:pPr>
        <w:spacing w:after="120"/>
        <w:ind w:left="2268" w:right="1134" w:hanging="1134"/>
        <w:jc w:val="both"/>
        <w:rPr>
          <w:spacing w:val="-2"/>
          <w:lang w:eastAsia="en-GB"/>
        </w:rPr>
      </w:pPr>
      <w:r w:rsidRPr="0069563B">
        <w:rPr>
          <w:spacing w:val="-2"/>
          <w:lang w:eastAsia="en-GB"/>
        </w:rPr>
        <w:t>3.3.1.</w:t>
      </w:r>
      <w:r w:rsidRPr="0069563B">
        <w:rPr>
          <w:spacing w:val="-2"/>
          <w:lang w:eastAsia="en-GB"/>
        </w:rPr>
        <w:tab/>
        <w:t>Applications submitted on paper shall be in triplicate. Any drawings shall be to an appropriate scale and in sufficient detail on size A4 sheets or in a folder of A4 format. Photographs (if any) shall show sufficient detail.</w:t>
      </w:r>
    </w:p>
    <w:p w:rsidR="007F58E3" w:rsidRPr="0069563B" w:rsidRDefault="007F58E3" w:rsidP="007F58E3">
      <w:pPr>
        <w:spacing w:after="120"/>
        <w:ind w:left="2268" w:right="1134" w:hanging="1134"/>
        <w:jc w:val="both"/>
        <w:rPr>
          <w:spacing w:val="-2"/>
          <w:lang w:eastAsia="en-GB"/>
        </w:rPr>
      </w:pPr>
      <w:r w:rsidRPr="0069563B">
        <w:rPr>
          <w:spacing w:val="-2"/>
          <w:lang w:eastAsia="en-GB"/>
        </w:rPr>
        <w:t>3.4.</w:t>
      </w:r>
      <w:r w:rsidRPr="0069563B">
        <w:rPr>
          <w:spacing w:val="-2"/>
          <w:lang w:eastAsia="en-GB"/>
        </w:rPr>
        <w:tab/>
        <w:t xml:space="preserve">Manufacturers shall make available to the technical service responsible for conducting the type-approval tests defined in paragraph 5, an engine conforming to the engine type or, in the case of an engine family, to the parent engine characteristics described in Annex </w:t>
      </w:r>
      <w:r w:rsidR="005842DF" w:rsidRPr="0069563B">
        <w:rPr>
          <w:spacing w:val="-2"/>
          <w:lang w:eastAsia="en-GB"/>
        </w:rPr>
        <w:t>5</w:t>
      </w:r>
      <w:r w:rsidRPr="0069563B">
        <w:rPr>
          <w:spacing w:val="-2"/>
          <w:lang w:eastAsia="en-GB"/>
        </w:rPr>
        <w:t xml:space="preserve"> of this </w:t>
      </w:r>
      <w:r w:rsidR="005842DF" w:rsidRPr="0069563B">
        <w:rPr>
          <w:spacing w:val="-2"/>
          <w:lang w:eastAsia="en-GB"/>
        </w:rPr>
        <w:t>R</w:t>
      </w:r>
      <w:r w:rsidRPr="0069563B">
        <w:rPr>
          <w:spacing w:val="-2"/>
          <w:lang w:eastAsia="en-GB"/>
        </w:rPr>
        <w:t xml:space="preserve">egulation. </w:t>
      </w:r>
    </w:p>
    <w:p w:rsidR="007F58E3" w:rsidRPr="0069563B" w:rsidRDefault="007F58E3" w:rsidP="007F58E3">
      <w:pPr>
        <w:spacing w:after="120"/>
        <w:ind w:left="2268" w:right="1134" w:hanging="1134"/>
        <w:jc w:val="both"/>
        <w:rPr>
          <w:spacing w:val="-2"/>
          <w:lang w:eastAsia="en-GB"/>
        </w:rPr>
      </w:pPr>
      <w:r w:rsidRPr="0069563B">
        <w:rPr>
          <w:spacing w:val="-2"/>
          <w:lang w:eastAsia="en-GB"/>
        </w:rPr>
        <w:t>3.5.</w:t>
      </w:r>
      <w:r w:rsidRPr="0069563B">
        <w:rPr>
          <w:spacing w:val="-2"/>
          <w:lang w:eastAsia="en-GB"/>
        </w:rPr>
        <w:tab/>
        <w:t xml:space="preserve">In the case of an application for an engine family type-approval, if the Technical Service determines that, with regard to the selected parent engine, the application submitted does not fully represent the engine family described in Annex </w:t>
      </w:r>
      <w:r w:rsidR="005842DF" w:rsidRPr="0069563B">
        <w:rPr>
          <w:spacing w:val="-2"/>
          <w:lang w:eastAsia="en-GB"/>
        </w:rPr>
        <w:t>5</w:t>
      </w:r>
      <w:r w:rsidRPr="0069563B">
        <w:rPr>
          <w:spacing w:val="-2"/>
          <w:lang w:eastAsia="en-GB"/>
        </w:rPr>
        <w:t>, manufacturers shall make available an alternative and, if necessary, an additional parent engine which is considered by the Technical Service to represent the engine family.</w:t>
      </w:r>
    </w:p>
    <w:p w:rsidR="00874C2A" w:rsidRPr="0069563B" w:rsidRDefault="000A31C1" w:rsidP="000A31C1">
      <w:pPr>
        <w:pStyle w:val="HChG"/>
      </w:pPr>
      <w:r w:rsidRPr="0069563B">
        <w:tab/>
      </w:r>
      <w:r w:rsidRPr="0069563B">
        <w:tab/>
      </w:r>
      <w:r w:rsidR="00874C2A" w:rsidRPr="0069563B">
        <w:t xml:space="preserve">4. </w:t>
      </w:r>
      <w:r w:rsidR="00874C2A" w:rsidRPr="0069563B">
        <w:tab/>
      </w:r>
      <w:r w:rsidRPr="0069563B">
        <w:tab/>
        <w:t>Approval</w:t>
      </w:r>
    </w:p>
    <w:p w:rsidR="00874C2A" w:rsidRPr="0069563B" w:rsidRDefault="00874C2A" w:rsidP="00874C2A">
      <w:pPr>
        <w:pStyle w:val="para"/>
      </w:pPr>
      <w:r w:rsidRPr="0069563B">
        <w:t>4.1.</w:t>
      </w:r>
      <w:r w:rsidRPr="0069563B">
        <w:tab/>
        <w:t xml:space="preserve">If the power of the engine submitted for approval pursuant to this Regulation </w:t>
      </w:r>
      <w:r w:rsidR="00A731F6" w:rsidRPr="0069563B">
        <w:t xml:space="preserve">meets the requirements </w:t>
      </w:r>
      <w:r w:rsidRPr="0069563B">
        <w:t xml:space="preserve">of paragraph 5. </w:t>
      </w:r>
      <w:proofErr w:type="gramStart"/>
      <w:r w:rsidRPr="0069563B">
        <w:t>below</w:t>
      </w:r>
      <w:proofErr w:type="gramEnd"/>
      <w:r w:rsidRPr="0069563B">
        <w:t>, approval of the engine type or family shall be granted.</w:t>
      </w:r>
    </w:p>
    <w:p w:rsidR="00874C2A" w:rsidRPr="0069563B" w:rsidRDefault="00874C2A" w:rsidP="00874C2A">
      <w:pPr>
        <w:pStyle w:val="para"/>
      </w:pPr>
      <w:r w:rsidRPr="0069563B">
        <w:t>4.2.</w:t>
      </w:r>
      <w:r w:rsidRPr="0069563B">
        <w:tab/>
        <w:t xml:space="preserve">An approval number shall be assigned to each engine type or family approved.  Its first two digits (at present </w:t>
      </w:r>
      <w:r w:rsidR="00622326" w:rsidRPr="0069563B">
        <w:t xml:space="preserve">01 </w:t>
      </w:r>
      <w:r w:rsidRPr="0069563B">
        <w:t>for the Regulation in its form) shall indicate the series of amendments incorporating the most recent major technical amendments made to the Regulation at the time of issue of the approval.  The same Contracting Party shall not assign the same number to another engine type or family.</w:t>
      </w:r>
    </w:p>
    <w:p w:rsidR="00874C2A" w:rsidRPr="0069563B" w:rsidRDefault="00874C2A" w:rsidP="00874C2A">
      <w:pPr>
        <w:pStyle w:val="para"/>
      </w:pPr>
      <w:r w:rsidRPr="0069563B">
        <w:t>4.3.</w:t>
      </w:r>
      <w:r w:rsidRPr="0069563B">
        <w:tab/>
        <w:t>Notice of approval or of extension or of refusal of approval of an engine type or an engine family pursuant to this Regulation shall be communicated to the Parties to the 1958 Agreement applying this Regulation by means of a form conforming to the model in Annex 2 to this Regulation.</w:t>
      </w:r>
    </w:p>
    <w:p w:rsidR="00874C2A" w:rsidRPr="0069563B" w:rsidRDefault="00874C2A" w:rsidP="00874C2A">
      <w:pPr>
        <w:pStyle w:val="para"/>
      </w:pPr>
      <w:r w:rsidRPr="0069563B">
        <w:lastRenderedPageBreak/>
        <w:t>4.4.</w:t>
      </w:r>
      <w:r w:rsidRPr="0069563B">
        <w:tab/>
        <w:t xml:space="preserve">There shall be affixed, conspicuously and in a readily accessible place as specified on the approval form, to every engine conforming to an engine type or an engine family approved under this Regulation a </w:t>
      </w:r>
      <w:r w:rsidR="007446CF" w:rsidRPr="0069563B">
        <w:t>statutory marking</w:t>
      </w:r>
      <w:r w:rsidRPr="0069563B">
        <w:t xml:space="preserve"> consisting of:</w:t>
      </w:r>
    </w:p>
    <w:p w:rsidR="00874C2A" w:rsidRPr="0069563B" w:rsidRDefault="00874C2A" w:rsidP="00874C2A">
      <w:pPr>
        <w:pStyle w:val="para"/>
      </w:pPr>
      <w:r w:rsidRPr="0069563B">
        <w:t>4.4.1.</w:t>
      </w:r>
      <w:r w:rsidRPr="0069563B">
        <w:tab/>
        <w:t>A circle surrounding the letter "E" followed by the distinguishing number of the country which has granted approval</w:t>
      </w:r>
      <w:r w:rsidR="00B43BCC" w:rsidRPr="0069563B">
        <w:rPr>
          <w:rStyle w:val="FootnoteReference"/>
        </w:rPr>
        <w:footnoteReference w:id="3"/>
      </w:r>
      <w:r w:rsidRPr="0069563B">
        <w:t>; </w:t>
      </w:r>
    </w:p>
    <w:p w:rsidR="00874C2A" w:rsidRPr="0069563B" w:rsidRDefault="00874C2A" w:rsidP="00874C2A">
      <w:pPr>
        <w:pStyle w:val="para"/>
      </w:pPr>
      <w:r w:rsidRPr="0069563B">
        <w:t>4.4.2.</w:t>
      </w:r>
      <w:r w:rsidRPr="0069563B">
        <w:tab/>
        <w:t>The number of this Regulation, followed by the letter "R", a dash and the approval number to the right of the circle prescribed in paragraph 4.4.1.</w:t>
      </w:r>
    </w:p>
    <w:p w:rsidR="00874C2A" w:rsidRPr="0069563B" w:rsidRDefault="00874C2A" w:rsidP="00874C2A">
      <w:pPr>
        <w:pStyle w:val="para"/>
      </w:pPr>
      <w:r w:rsidRPr="0069563B">
        <w:tab/>
      </w:r>
      <w:r w:rsidR="007446CF" w:rsidRPr="0069563B">
        <w:t>Where the statutory marking of the engine is not visible without removing parts, the vehicle manufacturer shall affix to the category T vehicle or the non-road mobile machinery, in a visible manner, a duplicate of the marking provided by the manufacturer</w:t>
      </w:r>
      <w:proofErr w:type="gramStart"/>
      <w:r w:rsidR="007446CF" w:rsidRPr="0069563B">
        <w:t>.</w:t>
      </w:r>
      <w:r w:rsidRPr="0069563B">
        <w:t>.</w:t>
      </w:r>
      <w:proofErr w:type="gramEnd"/>
    </w:p>
    <w:p w:rsidR="00874C2A" w:rsidRPr="0069563B" w:rsidRDefault="00874C2A" w:rsidP="00874C2A">
      <w:pPr>
        <w:pStyle w:val="para"/>
      </w:pPr>
      <w:r w:rsidRPr="0069563B">
        <w:t>4.5.</w:t>
      </w:r>
      <w:r w:rsidRPr="0069563B">
        <w:tab/>
        <w:t xml:space="preserve">If the engine conforms to an approved type or family </w:t>
      </w:r>
      <w:proofErr w:type="gramStart"/>
      <w:r w:rsidRPr="0069563B">
        <w:t>under</w:t>
      </w:r>
      <w:proofErr w:type="gramEnd"/>
      <w:r w:rsidRPr="0069563B">
        <w:t xml:space="preserve"> one or more other Regulations annexed to the Agreement, in the country which has granted approval under this Regulation, the symbol prescribed in paragraph 4.4.1. </w:t>
      </w:r>
      <w:proofErr w:type="gramStart"/>
      <w:r w:rsidRPr="0069563B">
        <w:t>need</w:t>
      </w:r>
      <w:proofErr w:type="gramEnd"/>
      <w:r w:rsidRPr="0069563B">
        <w:t xml:space="preserve"> not be repeated; in such a case the Regulation and approval numbers and the additional symbols of all the Regulations under which approval has been granted under this Regulation shall be placed in vertical columns to the right of the symbol prescribed in paragraph 4.4.1.</w:t>
      </w:r>
    </w:p>
    <w:p w:rsidR="00874C2A" w:rsidRPr="0069563B" w:rsidRDefault="00874C2A" w:rsidP="00874C2A">
      <w:pPr>
        <w:pStyle w:val="para"/>
      </w:pPr>
      <w:r w:rsidRPr="0069563B">
        <w:t xml:space="preserve">4.6. </w:t>
      </w:r>
      <w:r w:rsidRPr="0069563B">
        <w:tab/>
        <w:t xml:space="preserve">The </w:t>
      </w:r>
      <w:r w:rsidR="00333274" w:rsidRPr="0069563B">
        <w:t xml:space="preserve">statutory marking </w:t>
      </w:r>
      <w:r w:rsidRPr="0069563B">
        <w:t>shall be placed close to or on the data plate affixed by the manufacturer to the approved type.</w:t>
      </w:r>
    </w:p>
    <w:p w:rsidR="00874C2A" w:rsidRPr="0069563B" w:rsidRDefault="00874C2A" w:rsidP="00874C2A">
      <w:pPr>
        <w:pStyle w:val="para"/>
      </w:pPr>
      <w:r w:rsidRPr="0069563B">
        <w:t>4.7.</w:t>
      </w:r>
      <w:r w:rsidRPr="0069563B">
        <w:tab/>
        <w:t xml:space="preserve">Annex 3 to this Regulation gives examples of arrangements of approval </w:t>
      </w:r>
      <w:r w:rsidR="00333274" w:rsidRPr="0069563B">
        <w:t>m</w:t>
      </w:r>
      <w:r w:rsidRPr="0069563B">
        <w:t>arks.</w:t>
      </w:r>
    </w:p>
    <w:p w:rsidR="00874C2A" w:rsidRPr="0069563B" w:rsidRDefault="00874C2A" w:rsidP="00874C2A">
      <w:pPr>
        <w:pStyle w:val="para"/>
      </w:pPr>
      <w:r w:rsidRPr="0069563B">
        <w:t>4.8.</w:t>
      </w:r>
      <w:r w:rsidRPr="0069563B">
        <w:tab/>
        <w:t>Every engine conforming to an engine type or an engine family approved under this Regulation must bear, in addition to the approval mark:</w:t>
      </w:r>
    </w:p>
    <w:p w:rsidR="00333274" w:rsidRPr="0069563B" w:rsidRDefault="00333274" w:rsidP="005842DF">
      <w:pPr>
        <w:spacing w:after="120"/>
        <w:ind w:left="2835" w:right="1134" w:hanging="567"/>
        <w:jc w:val="both"/>
        <w:rPr>
          <w:spacing w:val="-2"/>
          <w:lang w:eastAsia="en-GB"/>
        </w:rPr>
      </w:pPr>
      <w:r w:rsidRPr="0069563B">
        <w:rPr>
          <w:spacing w:val="-2"/>
          <w:lang w:eastAsia="en-GB"/>
        </w:rPr>
        <w:t>(a)</w:t>
      </w:r>
      <w:r w:rsidRPr="0069563B">
        <w:rPr>
          <w:spacing w:val="-2"/>
          <w:lang w:eastAsia="en-GB"/>
        </w:rPr>
        <w:tab/>
        <w:t>The trademark or trade name of the manufacturer of the engine and the address at which it can be contacted</w:t>
      </w:r>
      <w:proofErr w:type="gramStart"/>
      <w:r w:rsidRPr="0069563B">
        <w:rPr>
          <w:spacing w:val="-2"/>
          <w:lang w:eastAsia="en-GB"/>
        </w:rPr>
        <w:t>;;</w:t>
      </w:r>
      <w:proofErr w:type="gramEnd"/>
    </w:p>
    <w:p w:rsidR="00333274" w:rsidRPr="0069563B" w:rsidRDefault="00333274" w:rsidP="00333274">
      <w:pPr>
        <w:spacing w:after="120"/>
        <w:ind w:left="2835" w:right="1134" w:hanging="567"/>
        <w:jc w:val="both"/>
        <w:rPr>
          <w:spacing w:val="-2"/>
          <w:lang w:eastAsia="en-GB"/>
        </w:rPr>
      </w:pPr>
      <w:r w:rsidRPr="0069563B">
        <w:rPr>
          <w:spacing w:val="-2"/>
          <w:lang w:eastAsia="en-GB"/>
        </w:rPr>
        <w:t>(b)</w:t>
      </w:r>
      <w:r w:rsidRPr="0069563B">
        <w:rPr>
          <w:spacing w:val="-2"/>
          <w:lang w:eastAsia="en-GB"/>
        </w:rPr>
        <w:tab/>
        <w:t xml:space="preserve">The manufacturer's engine type or engine family designation in case the engine type </w:t>
      </w:r>
      <w:proofErr w:type="gramStart"/>
      <w:r w:rsidRPr="0069563B">
        <w:rPr>
          <w:spacing w:val="-2"/>
          <w:lang w:eastAsia="en-GB"/>
        </w:rPr>
        <w:t>belong</w:t>
      </w:r>
      <w:proofErr w:type="gramEnd"/>
      <w:r w:rsidRPr="0069563B">
        <w:rPr>
          <w:spacing w:val="-2"/>
          <w:lang w:eastAsia="en-GB"/>
        </w:rPr>
        <w:t xml:space="preserve"> to a family;</w:t>
      </w:r>
    </w:p>
    <w:p w:rsidR="00333274" w:rsidRPr="0069563B" w:rsidRDefault="00333274" w:rsidP="00333274">
      <w:pPr>
        <w:spacing w:after="120"/>
        <w:ind w:left="2835" w:right="1134" w:hanging="567"/>
        <w:jc w:val="both"/>
        <w:rPr>
          <w:spacing w:val="-2"/>
          <w:lang w:eastAsia="en-GB"/>
        </w:rPr>
      </w:pPr>
      <w:r w:rsidRPr="0069563B">
        <w:rPr>
          <w:spacing w:val="-2"/>
          <w:lang w:eastAsia="en-GB"/>
        </w:rPr>
        <w:t>(c)</w:t>
      </w:r>
      <w:r w:rsidRPr="0069563B">
        <w:rPr>
          <w:spacing w:val="-2"/>
          <w:lang w:eastAsia="en-GB"/>
        </w:rPr>
        <w:tab/>
        <w:t>The unique engine identification number;</w:t>
      </w:r>
    </w:p>
    <w:p w:rsidR="00333274" w:rsidRPr="0069563B" w:rsidRDefault="00333274" w:rsidP="00874C2A">
      <w:pPr>
        <w:pStyle w:val="para"/>
      </w:pPr>
    </w:p>
    <w:p w:rsidR="00874C2A" w:rsidRPr="0069563B" w:rsidRDefault="003C4516" w:rsidP="003C4516">
      <w:pPr>
        <w:pStyle w:val="HChG"/>
      </w:pPr>
      <w:r w:rsidRPr="0069563B">
        <w:tab/>
      </w:r>
      <w:r w:rsidRPr="0069563B">
        <w:tab/>
      </w:r>
      <w:r w:rsidR="00874C2A" w:rsidRPr="0069563B">
        <w:t>5.</w:t>
      </w:r>
      <w:r w:rsidR="00874C2A" w:rsidRPr="0069563B">
        <w:tab/>
      </w:r>
      <w:r w:rsidRPr="0069563B">
        <w:tab/>
        <w:t>Specifications and tests</w:t>
      </w:r>
    </w:p>
    <w:p w:rsidR="00874C2A" w:rsidRPr="0069563B" w:rsidRDefault="00874C2A" w:rsidP="00874C2A">
      <w:pPr>
        <w:pStyle w:val="para"/>
      </w:pPr>
      <w:r w:rsidRPr="0069563B">
        <w:t>5.1.</w:t>
      </w:r>
      <w:r w:rsidRPr="0069563B">
        <w:tab/>
        <w:t>General</w:t>
      </w:r>
    </w:p>
    <w:p w:rsidR="00874C2A" w:rsidRPr="0069563B" w:rsidRDefault="00874C2A" w:rsidP="00874C2A">
      <w:pPr>
        <w:pStyle w:val="para"/>
      </w:pPr>
      <w:r w:rsidRPr="0069563B">
        <w:tab/>
        <w:t>The components liable to affect the power of the engine shall be so designed, constructed and assembled as to enable the engine in normal use, despite the vibrations to which it may be subjected, to comply with the provisions of this Regulation.</w:t>
      </w:r>
    </w:p>
    <w:p w:rsidR="00874C2A" w:rsidRPr="0069563B" w:rsidRDefault="00A44DD6" w:rsidP="00874C2A">
      <w:pPr>
        <w:pStyle w:val="para"/>
      </w:pPr>
      <w:r w:rsidRPr="0069563B">
        <w:lastRenderedPageBreak/>
        <w:t>5.1.1.</w:t>
      </w:r>
      <w:r w:rsidRPr="0069563B">
        <w:tab/>
      </w:r>
      <w:r w:rsidRPr="0069563B">
        <w:rPr>
          <w:spacing w:val="-2"/>
          <w:lang w:eastAsia="en-GB"/>
        </w:rPr>
        <w:t xml:space="preserve">For this purpose, the engine </w:t>
      </w:r>
      <w:r w:rsidR="00F93C57" w:rsidRPr="0069563B">
        <w:rPr>
          <w:spacing w:val="-2"/>
          <w:lang w:eastAsia="en-GB"/>
        </w:rPr>
        <w:t xml:space="preserve">net </w:t>
      </w:r>
      <w:r w:rsidRPr="0069563B">
        <w:rPr>
          <w:spacing w:val="-2"/>
          <w:lang w:eastAsia="en-GB"/>
        </w:rPr>
        <w:t xml:space="preserve">power </w:t>
      </w:r>
      <w:r w:rsidR="00353292" w:rsidRPr="0069563B">
        <w:rPr>
          <w:spacing w:val="-2"/>
          <w:lang w:eastAsia="en-GB"/>
        </w:rPr>
        <w:t>measur</w:t>
      </w:r>
      <w:r w:rsidR="002256C6" w:rsidRPr="0069563B">
        <w:rPr>
          <w:spacing w:val="-2"/>
          <w:lang w:eastAsia="en-GB"/>
        </w:rPr>
        <w:t>ed</w:t>
      </w:r>
      <w:r w:rsidRPr="0069563B">
        <w:rPr>
          <w:spacing w:val="-2"/>
          <w:lang w:eastAsia="en-GB"/>
        </w:rPr>
        <w:t xml:space="preserve"> in accordance with the test conditions and detailed technical procedures set out in Annex 4 to this Regulation, </w:t>
      </w:r>
      <w:r w:rsidR="002256C6" w:rsidRPr="0069563B">
        <w:rPr>
          <w:spacing w:val="-2"/>
          <w:lang w:eastAsia="en-GB"/>
        </w:rPr>
        <w:t xml:space="preserve">using </w:t>
      </w:r>
      <w:r w:rsidRPr="0069563B">
        <w:rPr>
          <w:spacing w:val="-2"/>
          <w:lang w:eastAsia="en-GB"/>
        </w:rPr>
        <w:t>the fuel(s) specified in paragraph 5.</w:t>
      </w:r>
      <w:r w:rsidR="00353292" w:rsidRPr="0069563B">
        <w:rPr>
          <w:spacing w:val="-2"/>
          <w:lang w:eastAsia="en-GB"/>
        </w:rPr>
        <w:t>2</w:t>
      </w:r>
      <w:r w:rsidRPr="0069563B">
        <w:rPr>
          <w:spacing w:val="-2"/>
          <w:lang w:eastAsia="en-GB"/>
        </w:rPr>
        <w:t xml:space="preserve">.3. </w:t>
      </w:r>
      <w:r w:rsidR="002256C6" w:rsidRPr="0069563B">
        <w:rPr>
          <w:spacing w:val="-2"/>
          <w:lang w:eastAsia="en-GB"/>
        </w:rPr>
        <w:t xml:space="preserve">and corrected </w:t>
      </w:r>
      <w:r w:rsidR="00353292" w:rsidRPr="0069563B">
        <w:rPr>
          <w:spacing w:val="-2"/>
          <w:lang w:eastAsia="en-GB"/>
        </w:rPr>
        <w:t xml:space="preserve"> according to the power correction factors defined in paragraph 5 of</w:t>
      </w:r>
      <w:r w:rsidRPr="0069563B">
        <w:rPr>
          <w:spacing w:val="-2"/>
          <w:lang w:eastAsia="en-GB"/>
        </w:rPr>
        <w:t xml:space="preserve"> Annex 4 of this Regulation</w:t>
      </w:r>
      <w:r w:rsidR="002256C6" w:rsidRPr="0069563B">
        <w:rPr>
          <w:spacing w:val="-2"/>
          <w:lang w:eastAsia="en-GB"/>
        </w:rPr>
        <w:t xml:space="preserve"> </w:t>
      </w:r>
      <w:r w:rsidR="00353292" w:rsidRPr="0069563B">
        <w:rPr>
          <w:spacing w:val="-2"/>
          <w:lang w:eastAsia="en-GB"/>
        </w:rPr>
        <w:t>shall not deviate by more th</w:t>
      </w:r>
      <w:r w:rsidR="002256C6" w:rsidRPr="0069563B">
        <w:rPr>
          <w:spacing w:val="-2"/>
          <w:lang w:eastAsia="en-GB"/>
        </w:rPr>
        <w:t>an the</w:t>
      </w:r>
      <w:r w:rsidR="00353292" w:rsidRPr="0069563B">
        <w:rPr>
          <w:spacing w:val="-2"/>
          <w:lang w:eastAsia="en-GB"/>
        </w:rPr>
        <w:t xml:space="preserve"> tolerance</w:t>
      </w:r>
      <w:r w:rsidR="002256C6" w:rsidRPr="0069563B">
        <w:rPr>
          <w:spacing w:val="-2"/>
          <w:lang w:eastAsia="en-GB"/>
        </w:rPr>
        <w:t>s</w:t>
      </w:r>
      <w:r w:rsidR="00353292" w:rsidRPr="0069563B">
        <w:rPr>
          <w:spacing w:val="-2"/>
          <w:lang w:eastAsia="en-GB"/>
        </w:rPr>
        <w:t xml:space="preserve"> specified in paragraph 5.3. </w:t>
      </w:r>
      <w:proofErr w:type="gramStart"/>
      <w:r w:rsidR="00353292" w:rsidRPr="0069563B">
        <w:rPr>
          <w:spacing w:val="-2"/>
          <w:lang w:eastAsia="en-GB"/>
        </w:rPr>
        <w:t>from</w:t>
      </w:r>
      <w:proofErr w:type="gramEnd"/>
      <w:r w:rsidR="00353292" w:rsidRPr="0069563B">
        <w:rPr>
          <w:spacing w:val="-2"/>
          <w:lang w:eastAsia="en-GB"/>
        </w:rPr>
        <w:t xml:space="preserve"> the power curves declared by the manufacturer</w:t>
      </w:r>
      <w:r w:rsidR="002256C6" w:rsidRPr="0069563B">
        <w:rPr>
          <w:spacing w:val="-2"/>
          <w:lang w:eastAsia="en-GB"/>
        </w:rPr>
        <w:t>.</w:t>
      </w:r>
      <w:r w:rsidR="00874C2A" w:rsidRPr="0069563B">
        <w:t xml:space="preserve">5.2. </w:t>
      </w:r>
      <w:r w:rsidR="00874C2A" w:rsidRPr="0069563B">
        <w:tab/>
        <w:t>Description of tests for internal combustion engines</w:t>
      </w:r>
    </w:p>
    <w:p w:rsidR="00DE4A6D" w:rsidRPr="0069563B" w:rsidRDefault="00874C2A" w:rsidP="00DE4A6D">
      <w:pPr>
        <w:pStyle w:val="para"/>
      </w:pPr>
      <w:r w:rsidRPr="0069563B">
        <w:t>5.2.1.</w:t>
      </w:r>
      <w:r w:rsidRPr="0069563B">
        <w:tab/>
      </w:r>
      <w:r w:rsidR="00DE4A6D" w:rsidRPr="0069563B">
        <w:t>The net power test shall consist of either</w:t>
      </w:r>
    </w:p>
    <w:p w:rsidR="00DE4A6D" w:rsidRPr="0069563B" w:rsidRDefault="00DE4A6D" w:rsidP="005842DF">
      <w:pPr>
        <w:pStyle w:val="para"/>
        <w:ind w:left="2835" w:hanging="567"/>
      </w:pPr>
      <w:r w:rsidRPr="0069563B">
        <w:t xml:space="preserve">(a) </w:t>
      </w:r>
      <w:r w:rsidRPr="0069563B">
        <w:tab/>
        <w:t>a run at full throttle for mechanically controlled positive ignition engines a run fixed full load fuel injection pump setting for mechanically controlled compression ignition engines; or</w:t>
      </w:r>
    </w:p>
    <w:p w:rsidR="00874C2A" w:rsidRPr="0069563B" w:rsidRDefault="00DE4A6D" w:rsidP="005842DF">
      <w:pPr>
        <w:pStyle w:val="para"/>
        <w:ind w:left="2835" w:hanging="567"/>
      </w:pPr>
      <w:r w:rsidRPr="0069563B">
        <w:t xml:space="preserve">(b) </w:t>
      </w:r>
      <w:r w:rsidRPr="0069563B">
        <w:tab/>
      </w:r>
      <w:proofErr w:type="gramStart"/>
      <w:r w:rsidRPr="0069563B">
        <w:t>a</w:t>
      </w:r>
      <w:proofErr w:type="gramEnd"/>
      <w:r w:rsidRPr="0069563B">
        <w:t xml:space="preserve"> run at the required fuel system settings to produce the manufacturer specified power for electronically controlled engines.</w:t>
      </w:r>
    </w:p>
    <w:p w:rsidR="00DE4A6D" w:rsidRPr="0069563B" w:rsidRDefault="00DE4A6D" w:rsidP="005842DF">
      <w:pPr>
        <w:pStyle w:val="para"/>
        <w:ind w:firstLine="0"/>
      </w:pPr>
      <w:r w:rsidRPr="0069563B">
        <w:t>The engine shall be equipped as specified in Table 1 of Annex 4 to this Regulation.</w:t>
      </w:r>
    </w:p>
    <w:p w:rsidR="00874C2A" w:rsidRPr="0069563B" w:rsidRDefault="00874C2A" w:rsidP="00874C2A">
      <w:pPr>
        <w:pStyle w:val="para"/>
      </w:pPr>
      <w:r w:rsidRPr="0069563B">
        <w:t>5.2.2.</w:t>
      </w:r>
      <w:r w:rsidRPr="0069563B">
        <w:tab/>
        <w:t>Measurements shall be taken at a sufficient number of engine speeds to define correctly the power, torque and specific fuel consumption curves between the lowest and the highest engine speeds recommended by the manufacturer.  This range of speeds must include the rotational speeds at which the engine produces its rated net power, its maximum power and its maximum torque.</w:t>
      </w:r>
    </w:p>
    <w:p w:rsidR="00A44DD6" w:rsidRPr="0069563B" w:rsidRDefault="00874C2A" w:rsidP="00A44DD6">
      <w:pPr>
        <w:pStyle w:val="SingleTxtG"/>
        <w:ind w:left="2268" w:hanging="1134"/>
        <w:rPr>
          <w:spacing w:val="-2"/>
          <w:lang w:eastAsia="en-GB"/>
        </w:rPr>
      </w:pPr>
      <w:r w:rsidRPr="0069563B">
        <w:t>5.2.3.</w:t>
      </w:r>
      <w:r w:rsidRPr="0069563B">
        <w:tab/>
      </w:r>
      <w:r w:rsidR="005842DF" w:rsidRPr="0069563B">
        <w:t>T</w:t>
      </w:r>
      <w:r w:rsidR="00A44DD6" w:rsidRPr="0069563B">
        <w:rPr>
          <w:spacing w:val="-2"/>
          <w:lang w:eastAsia="en-GB"/>
        </w:rPr>
        <w:t>he testing of an engine type or engine family shall be carried out by using the following reference fuels or fuel combinations</w:t>
      </w:r>
      <w:r w:rsidR="00EA54B1" w:rsidRPr="0069563B">
        <w:rPr>
          <w:spacing w:val="-2"/>
          <w:lang w:eastAsia="en-GB"/>
        </w:rPr>
        <w:t xml:space="preserve"> described in Annex 7</w:t>
      </w:r>
      <w:r w:rsidR="00A44DD6" w:rsidRPr="0069563B">
        <w:rPr>
          <w:spacing w:val="-2"/>
          <w:lang w:eastAsia="en-GB"/>
        </w:rPr>
        <w:t xml:space="preserve">, as appropriate: </w:t>
      </w:r>
    </w:p>
    <w:p w:rsidR="00A44DD6" w:rsidRPr="0069563B" w:rsidRDefault="00A44DD6" w:rsidP="00A44DD6">
      <w:pPr>
        <w:spacing w:after="120"/>
        <w:ind w:left="2835" w:right="1134" w:hanging="567"/>
        <w:jc w:val="both"/>
        <w:rPr>
          <w:spacing w:val="-2"/>
          <w:lang w:eastAsia="en-GB"/>
        </w:rPr>
      </w:pPr>
      <w:r w:rsidRPr="0069563B">
        <w:rPr>
          <w:spacing w:val="-2"/>
          <w:lang w:eastAsia="en-GB"/>
        </w:rPr>
        <w:t>(</w:t>
      </w:r>
      <w:proofErr w:type="gramStart"/>
      <w:r w:rsidRPr="0069563B">
        <w:rPr>
          <w:spacing w:val="-2"/>
          <w:lang w:eastAsia="en-GB"/>
        </w:rPr>
        <w:t>a</w:t>
      </w:r>
      <w:proofErr w:type="gramEnd"/>
      <w:r w:rsidRPr="0069563B">
        <w:rPr>
          <w:spacing w:val="-2"/>
          <w:lang w:eastAsia="en-GB"/>
        </w:rPr>
        <w:t xml:space="preserve">) </w:t>
      </w:r>
      <w:r w:rsidRPr="0069563B">
        <w:rPr>
          <w:spacing w:val="-2"/>
          <w:lang w:eastAsia="en-GB"/>
        </w:rPr>
        <w:tab/>
        <w:t xml:space="preserve">diesel; </w:t>
      </w:r>
    </w:p>
    <w:p w:rsidR="00A44DD6" w:rsidRPr="0069563B" w:rsidRDefault="00A44DD6" w:rsidP="00A44DD6">
      <w:pPr>
        <w:spacing w:after="120"/>
        <w:ind w:left="2835" w:right="1134" w:hanging="567"/>
        <w:jc w:val="both"/>
        <w:rPr>
          <w:spacing w:val="-2"/>
          <w:lang w:eastAsia="en-GB"/>
        </w:rPr>
      </w:pPr>
      <w:r w:rsidRPr="0069563B">
        <w:rPr>
          <w:spacing w:val="-2"/>
          <w:lang w:eastAsia="en-GB"/>
        </w:rPr>
        <w:t xml:space="preserve">(b) </w:t>
      </w:r>
      <w:r w:rsidRPr="0069563B">
        <w:rPr>
          <w:spacing w:val="-2"/>
          <w:lang w:eastAsia="en-GB"/>
        </w:rPr>
        <w:tab/>
      </w:r>
      <w:proofErr w:type="gramStart"/>
      <w:r w:rsidRPr="0069563B">
        <w:rPr>
          <w:spacing w:val="-2"/>
          <w:lang w:eastAsia="en-GB"/>
        </w:rPr>
        <w:t>petrol</w:t>
      </w:r>
      <w:proofErr w:type="gramEnd"/>
      <w:r w:rsidRPr="0069563B">
        <w:rPr>
          <w:spacing w:val="-2"/>
          <w:lang w:eastAsia="en-GB"/>
        </w:rPr>
        <w:t xml:space="preserve">; </w:t>
      </w:r>
    </w:p>
    <w:p w:rsidR="00A44DD6" w:rsidRPr="0069563B" w:rsidRDefault="00A44DD6" w:rsidP="00A44DD6">
      <w:pPr>
        <w:spacing w:after="120"/>
        <w:ind w:left="2835" w:right="1134" w:hanging="567"/>
        <w:jc w:val="both"/>
        <w:rPr>
          <w:spacing w:val="-2"/>
          <w:lang w:eastAsia="en-GB"/>
        </w:rPr>
      </w:pPr>
      <w:r w:rsidRPr="0069563B">
        <w:rPr>
          <w:spacing w:val="-2"/>
          <w:lang w:eastAsia="en-GB"/>
        </w:rPr>
        <w:t xml:space="preserve">(c) </w:t>
      </w:r>
      <w:r w:rsidRPr="0069563B">
        <w:rPr>
          <w:spacing w:val="-2"/>
          <w:lang w:eastAsia="en-GB"/>
        </w:rPr>
        <w:tab/>
        <w:t xml:space="preserve">petrol/oil mixture, for two stroke SI engines; </w:t>
      </w:r>
    </w:p>
    <w:p w:rsidR="00A44DD6" w:rsidRPr="0069563B" w:rsidRDefault="00A44DD6" w:rsidP="00A44DD6">
      <w:pPr>
        <w:spacing w:after="120"/>
        <w:ind w:left="2835" w:right="1134" w:hanging="567"/>
        <w:jc w:val="both"/>
        <w:rPr>
          <w:spacing w:val="-2"/>
          <w:lang w:eastAsia="en-GB"/>
        </w:rPr>
      </w:pPr>
      <w:r w:rsidRPr="0069563B">
        <w:rPr>
          <w:spacing w:val="-2"/>
          <w:lang w:eastAsia="en-GB"/>
        </w:rPr>
        <w:t xml:space="preserve">(d) </w:t>
      </w:r>
      <w:r w:rsidRPr="0069563B">
        <w:rPr>
          <w:spacing w:val="-2"/>
          <w:lang w:eastAsia="en-GB"/>
        </w:rPr>
        <w:tab/>
        <w:t xml:space="preserve">natural gas/bio methane; </w:t>
      </w:r>
    </w:p>
    <w:p w:rsidR="00A44DD6" w:rsidRPr="001304D8" w:rsidRDefault="00A44DD6" w:rsidP="00A44DD6">
      <w:pPr>
        <w:spacing w:after="120"/>
        <w:ind w:left="2835" w:right="1134" w:hanging="567"/>
        <w:jc w:val="both"/>
        <w:rPr>
          <w:spacing w:val="-2"/>
          <w:lang w:val="de-DE" w:eastAsia="en-GB"/>
        </w:rPr>
      </w:pPr>
      <w:r w:rsidRPr="001304D8">
        <w:rPr>
          <w:spacing w:val="-2"/>
          <w:lang w:val="de-DE" w:eastAsia="en-GB"/>
        </w:rPr>
        <w:t xml:space="preserve">(e) </w:t>
      </w:r>
      <w:r w:rsidRPr="001304D8">
        <w:rPr>
          <w:spacing w:val="-2"/>
          <w:lang w:val="de-DE" w:eastAsia="en-GB"/>
        </w:rPr>
        <w:tab/>
        <w:t xml:space="preserve">liquid petroleum gas (LPG); </w:t>
      </w:r>
    </w:p>
    <w:p w:rsidR="00A44DD6" w:rsidRPr="0069563B" w:rsidRDefault="00A44DD6" w:rsidP="00A44DD6">
      <w:pPr>
        <w:spacing w:after="120"/>
        <w:ind w:left="2835" w:right="1134" w:hanging="567"/>
        <w:jc w:val="both"/>
        <w:rPr>
          <w:spacing w:val="-2"/>
          <w:lang w:eastAsia="en-GB"/>
        </w:rPr>
      </w:pPr>
      <w:r w:rsidRPr="0069563B">
        <w:rPr>
          <w:spacing w:val="-2"/>
          <w:lang w:eastAsia="en-GB"/>
        </w:rPr>
        <w:t xml:space="preserve">(f) </w:t>
      </w:r>
      <w:r w:rsidRPr="0069563B">
        <w:rPr>
          <w:spacing w:val="-2"/>
          <w:lang w:eastAsia="en-GB"/>
        </w:rPr>
        <w:tab/>
      </w:r>
      <w:proofErr w:type="gramStart"/>
      <w:r w:rsidRPr="0069563B">
        <w:rPr>
          <w:spacing w:val="-2"/>
          <w:lang w:eastAsia="en-GB"/>
        </w:rPr>
        <w:t>ethanol</w:t>
      </w:r>
      <w:proofErr w:type="gramEnd"/>
      <w:r w:rsidRPr="0069563B">
        <w:rPr>
          <w:spacing w:val="-2"/>
          <w:lang w:eastAsia="en-GB"/>
        </w:rPr>
        <w:t xml:space="preserve">. </w:t>
      </w:r>
    </w:p>
    <w:p w:rsidR="00A44DD6" w:rsidRPr="0069563B" w:rsidRDefault="00A44DD6" w:rsidP="00A44DD6">
      <w:pPr>
        <w:spacing w:after="120"/>
        <w:ind w:left="2268" w:right="1134"/>
        <w:jc w:val="both"/>
        <w:rPr>
          <w:spacing w:val="-2"/>
          <w:lang w:eastAsia="en-GB"/>
        </w:rPr>
      </w:pPr>
      <w:r w:rsidRPr="0069563B">
        <w:rPr>
          <w:spacing w:val="-2"/>
          <w:lang w:eastAsia="en-GB"/>
        </w:rPr>
        <w:t xml:space="preserve">The engine type or engine family shall, in addition, </w:t>
      </w:r>
      <w:r w:rsidR="002256C6" w:rsidRPr="0069563B">
        <w:rPr>
          <w:spacing w:val="-2"/>
          <w:lang w:eastAsia="en-GB"/>
        </w:rPr>
        <w:t xml:space="preserve">meet the requirements set out in paragraph 5.1.1. </w:t>
      </w:r>
      <w:proofErr w:type="gramStart"/>
      <w:r w:rsidRPr="0069563B">
        <w:rPr>
          <w:spacing w:val="-2"/>
          <w:lang w:eastAsia="en-GB"/>
        </w:rPr>
        <w:t>in</w:t>
      </w:r>
      <w:proofErr w:type="gramEnd"/>
      <w:r w:rsidRPr="0069563B">
        <w:rPr>
          <w:spacing w:val="-2"/>
          <w:lang w:eastAsia="en-GB"/>
        </w:rPr>
        <w:t xml:space="preserve"> respect of any other specified fuels, fuel mixtures or fuel emulsions included by a manufacturer in an application for type- approval and described in </w:t>
      </w:r>
      <w:r w:rsidR="002569E4" w:rsidRPr="0069563B">
        <w:rPr>
          <w:spacing w:val="-2"/>
          <w:lang w:eastAsia="en-GB"/>
        </w:rPr>
        <w:t>Annex 7</w:t>
      </w:r>
      <w:r w:rsidRPr="0069563B">
        <w:rPr>
          <w:spacing w:val="-2"/>
          <w:lang w:eastAsia="en-GB"/>
        </w:rPr>
        <w:t xml:space="preserve"> </w:t>
      </w:r>
      <w:r w:rsidR="002569E4" w:rsidRPr="0069563B">
        <w:rPr>
          <w:spacing w:val="-2"/>
          <w:lang w:eastAsia="en-GB"/>
        </w:rPr>
        <w:t>to</w:t>
      </w:r>
      <w:r w:rsidRPr="0069563B">
        <w:rPr>
          <w:spacing w:val="-2"/>
          <w:lang w:eastAsia="en-GB"/>
        </w:rPr>
        <w:t xml:space="preserve"> this Regulation.</w:t>
      </w:r>
    </w:p>
    <w:p w:rsidR="002569E4" w:rsidRPr="0069563B" w:rsidRDefault="002569E4" w:rsidP="005842DF">
      <w:pPr>
        <w:spacing w:after="120"/>
        <w:ind w:left="1134" w:right="1134"/>
        <w:jc w:val="both"/>
        <w:rPr>
          <w:spacing w:val="-2"/>
          <w:lang w:eastAsia="en-GB"/>
        </w:rPr>
      </w:pPr>
      <w:r w:rsidRPr="0069563B">
        <w:rPr>
          <w:spacing w:val="-2"/>
          <w:lang w:eastAsia="en-GB"/>
        </w:rPr>
        <w:t>5.2.3.1.</w:t>
      </w:r>
      <w:r w:rsidRPr="0069563B">
        <w:rPr>
          <w:spacing w:val="-2"/>
          <w:lang w:eastAsia="en-GB"/>
        </w:rPr>
        <w:tab/>
        <w:t>The fuel used shall be specified in the test report.</w:t>
      </w:r>
    </w:p>
    <w:p w:rsidR="00A44DD6" w:rsidRPr="0069563B" w:rsidRDefault="00A44DD6" w:rsidP="00874C2A">
      <w:pPr>
        <w:pStyle w:val="para"/>
      </w:pPr>
    </w:p>
    <w:p w:rsidR="00A44DD6" w:rsidRPr="0069563B" w:rsidRDefault="00A44DD6" w:rsidP="00874C2A">
      <w:pPr>
        <w:pStyle w:val="para"/>
      </w:pPr>
    </w:p>
    <w:p w:rsidR="00A44DD6" w:rsidRPr="0069563B" w:rsidRDefault="00A44DD6" w:rsidP="00874C2A">
      <w:pPr>
        <w:pStyle w:val="para"/>
      </w:pPr>
    </w:p>
    <w:p w:rsidR="00A44DD6" w:rsidRPr="0069563B" w:rsidRDefault="00A44DD6" w:rsidP="00874C2A">
      <w:pPr>
        <w:pStyle w:val="para"/>
      </w:pPr>
    </w:p>
    <w:p w:rsidR="00874C2A" w:rsidRPr="0069563B" w:rsidRDefault="00874C2A" w:rsidP="002569E4">
      <w:pPr>
        <w:pStyle w:val="para"/>
      </w:pPr>
    </w:p>
    <w:p w:rsidR="00874C2A" w:rsidRPr="0069563B" w:rsidRDefault="00874C2A" w:rsidP="002569E4">
      <w:pPr>
        <w:pStyle w:val="para"/>
      </w:pPr>
    </w:p>
    <w:p w:rsidR="00874C2A" w:rsidRPr="0069563B" w:rsidRDefault="00874C2A" w:rsidP="00874C2A">
      <w:pPr>
        <w:pStyle w:val="para"/>
      </w:pPr>
      <w:r w:rsidRPr="0069563B">
        <w:t>5.2.4.</w:t>
      </w:r>
      <w:r w:rsidRPr="0069563B">
        <w:tab/>
        <w:t xml:space="preserve">Measurements shall be carried out according to the provisions of Annex </w:t>
      </w:r>
      <w:r w:rsidR="00D31D4E" w:rsidRPr="0069563B">
        <w:t xml:space="preserve">4 </w:t>
      </w:r>
      <w:r w:rsidRPr="0069563B">
        <w:t>to this Regulation.</w:t>
      </w:r>
    </w:p>
    <w:p w:rsidR="00874C2A" w:rsidRPr="0069563B" w:rsidRDefault="00874C2A" w:rsidP="00874C2A">
      <w:pPr>
        <w:pStyle w:val="para"/>
      </w:pPr>
      <w:r w:rsidRPr="0069563B">
        <w:lastRenderedPageBreak/>
        <w:t>5.2.5.</w:t>
      </w:r>
      <w:r w:rsidRPr="0069563B">
        <w:tab/>
        <w:t>The test report shall contain the results and all the calculations required to determine the net power, as listed in the appendix to Annex 4 to this Regulation together with the characteristics of the engine, as listed in Annex 1 to this Regulation.</w:t>
      </w:r>
    </w:p>
    <w:p w:rsidR="00874C2A" w:rsidRPr="0069563B" w:rsidRDefault="00874C2A" w:rsidP="00874C2A">
      <w:pPr>
        <w:pStyle w:val="para"/>
      </w:pPr>
      <w:r w:rsidRPr="0069563B">
        <w:t>5.3.</w:t>
      </w:r>
      <w:r w:rsidRPr="0069563B">
        <w:tab/>
        <w:t>Interpretation of Results</w:t>
      </w:r>
    </w:p>
    <w:p w:rsidR="00F22EE7" w:rsidRPr="0069563B" w:rsidRDefault="00874C2A" w:rsidP="00F22EE7">
      <w:pPr>
        <w:pStyle w:val="SingleTxtG"/>
        <w:spacing w:before="120"/>
        <w:ind w:left="2268" w:hanging="1134"/>
      </w:pPr>
      <w:r w:rsidRPr="0069563B">
        <w:t>5.3.1.</w:t>
      </w:r>
      <w:r w:rsidRPr="0069563B">
        <w:tab/>
      </w:r>
      <w:r w:rsidR="00F22EE7" w:rsidRPr="0069563B">
        <w:t>Net power</w:t>
      </w:r>
    </w:p>
    <w:p w:rsidR="00F22EE7" w:rsidRPr="0069563B" w:rsidRDefault="00F22EE7" w:rsidP="00F22EE7">
      <w:pPr>
        <w:spacing w:after="240"/>
        <w:ind w:left="2268" w:right="1134" w:hanging="1134"/>
        <w:jc w:val="both"/>
      </w:pPr>
      <w:r w:rsidRPr="0069563B">
        <w:tab/>
        <w:t>The net power declared by the manufacturer for the type of engine (or parent engine) shall be accepted if it does not differ by more than the values indicated in the table below, from the corrected values measured by the technical service on the engine submitted for testing.</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8"/>
        <w:gridCol w:w="1835"/>
        <w:gridCol w:w="2077"/>
        <w:gridCol w:w="1925"/>
      </w:tblGrid>
      <w:tr w:rsidR="00F22EE7" w:rsidRPr="0069563B" w:rsidTr="00F80320">
        <w:trPr>
          <w:cantSplit/>
          <w:trHeight w:val="57"/>
          <w:tblHeader/>
        </w:trPr>
        <w:tc>
          <w:tcPr>
            <w:tcW w:w="2668" w:type="dxa"/>
            <w:tcMar>
              <w:top w:w="113" w:type="dxa"/>
              <w:bottom w:w="113" w:type="dxa"/>
            </w:tcMar>
            <w:vAlign w:val="bottom"/>
          </w:tcPr>
          <w:p w:rsidR="00F22EE7" w:rsidRPr="0069563B" w:rsidRDefault="00F22EE7" w:rsidP="00F22EE7">
            <w:pPr>
              <w:spacing w:before="80" w:after="80" w:line="200" w:lineRule="exact"/>
              <w:rPr>
                <w:bCs/>
                <w:i/>
                <w:sz w:val="16"/>
                <w:szCs w:val="16"/>
              </w:rPr>
            </w:pPr>
            <w:r w:rsidRPr="0069563B">
              <w:rPr>
                <w:bCs/>
                <w:i/>
                <w:sz w:val="16"/>
                <w:szCs w:val="16"/>
              </w:rPr>
              <w:t>Engine Type</w:t>
            </w:r>
          </w:p>
        </w:tc>
        <w:tc>
          <w:tcPr>
            <w:tcW w:w="1835" w:type="dxa"/>
            <w:tcMar>
              <w:top w:w="113" w:type="dxa"/>
              <w:bottom w:w="113" w:type="dxa"/>
            </w:tcMar>
            <w:vAlign w:val="bottom"/>
          </w:tcPr>
          <w:p w:rsidR="00F22EE7" w:rsidRPr="0069563B" w:rsidRDefault="00F80320" w:rsidP="00C75D70">
            <w:pPr>
              <w:spacing w:before="80" w:after="80" w:line="200" w:lineRule="exact"/>
              <w:jc w:val="right"/>
              <w:rPr>
                <w:bCs/>
                <w:i/>
                <w:sz w:val="16"/>
                <w:szCs w:val="16"/>
              </w:rPr>
            </w:pPr>
            <w:r w:rsidRPr="0069563B">
              <w:rPr>
                <w:bCs/>
                <w:i/>
                <w:sz w:val="16"/>
                <w:szCs w:val="16"/>
              </w:rPr>
              <w:t>Reference</w:t>
            </w:r>
            <w:r w:rsidR="00F22EE7" w:rsidRPr="0069563B">
              <w:rPr>
                <w:bCs/>
                <w:i/>
                <w:sz w:val="16"/>
                <w:szCs w:val="16"/>
              </w:rPr>
              <w:t xml:space="preserve"> power [%]</w:t>
            </w:r>
          </w:p>
        </w:tc>
        <w:tc>
          <w:tcPr>
            <w:tcW w:w="2077" w:type="dxa"/>
            <w:tcMar>
              <w:top w:w="113" w:type="dxa"/>
              <w:bottom w:w="113" w:type="dxa"/>
            </w:tcMar>
            <w:vAlign w:val="bottom"/>
          </w:tcPr>
          <w:p w:rsidR="00F22EE7" w:rsidRPr="0069563B" w:rsidRDefault="00F22EE7" w:rsidP="00F22EE7">
            <w:pPr>
              <w:spacing w:before="80" w:after="80" w:line="200" w:lineRule="exact"/>
              <w:jc w:val="right"/>
              <w:rPr>
                <w:bCs/>
                <w:i/>
                <w:sz w:val="16"/>
                <w:szCs w:val="16"/>
              </w:rPr>
            </w:pPr>
            <w:r w:rsidRPr="0069563B">
              <w:rPr>
                <w:bCs/>
                <w:i/>
                <w:sz w:val="16"/>
                <w:szCs w:val="16"/>
              </w:rPr>
              <w:t>Other measurement points on the curve [%]</w:t>
            </w:r>
          </w:p>
        </w:tc>
        <w:tc>
          <w:tcPr>
            <w:tcW w:w="1925" w:type="dxa"/>
            <w:tcMar>
              <w:top w:w="113" w:type="dxa"/>
              <w:bottom w:w="113" w:type="dxa"/>
            </w:tcMar>
            <w:vAlign w:val="bottom"/>
          </w:tcPr>
          <w:p w:rsidR="00F22EE7" w:rsidRPr="0069563B" w:rsidRDefault="00F22EE7" w:rsidP="00F22EE7">
            <w:pPr>
              <w:spacing w:before="80" w:after="80" w:line="200" w:lineRule="exact"/>
              <w:jc w:val="right"/>
              <w:rPr>
                <w:bCs/>
                <w:i/>
                <w:sz w:val="16"/>
                <w:szCs w:val="16"/>
              </w:rPr>
            </w:pPr>
            <w:r w:rsidRPr="0069563B">
              <w:rPr>
                <w:bCs/>
                <w:i/>
                <w:sz w:val="16"/>
                <w:szCs w:val="16"/>
              </w:rPr>
              <w:t>Tolerance for engine speed [%]</w:t>
            </w:r>
          </w:p>
        </w:tc>
      </w:tr>
      <w:tr w:rsidR="00F22EE7" w:rsidRPr="0069563B" w:rsidTr="00F80320">
        <w:tc>
          <w:tcPr>
            <w:tcW w:w="2668" w:type="dxa"/>
            <w:tcMar>
              <w:top w:w="113" w:type="dxa"/>
              <w:bottom w:w="113" w:type="dxa"/>
            </w:tcMar>
            <w:vAlign w:val="bottom"/>
          </w:tcPr>
          <w:p w:rsidR="00F22EE7" w:rsidRPr="0069563B" w:rsidRDefault="00F22EE7" w:rsidP="00F22EE7">
            <w:pPr>
              <w:spacing w:before="40" w:after="40" w:line="220" w:lineRule="exact"/>
              <w:rPr>
                <w:sz w:val="18"/>
                <w:szCs w:val="18"/>
              </w:rPr>
            </w:pPr>
            <w:r w:rsidRPr="0069563B">
              <w:rPr>
                <w:sz w:val="18"/>
                <w:szCs w:val="18"/>
              </w:rPr>
              <w:t>General</w:t>
            </w:r>
          </w:p>
        </w:tc>
        <w:tc>
          <w:tcPr>
            <w:tcW w:w="1835" w:type="dxa"/>
            <w:tcMar>
              <w:top w:w="113" w:type="dxa"/>
              <w:bottom w:w="113" w:type="dxa"/>
            </w:tcMar>
            <w:vAlign w:val="bottom"/>
          </w:tcPr>
          <w:p w:rsidR="00F22EE7" w:rsidRPr="0069563B" w:rsidRDefault="00F22EE7" w:rsidP="00F22EE7">
            <w:pPr>
              <w:spacing w:before="40" w:after="40" w:line="220" w:lineRule="exact"/>
              <w:jc w:val="right"/>
              <w:rPr>
                <w:sz w:val="18"/>
                <w:szCs w:val="18"/>
              </w:rPr>
            </w:pPr>
            <w:r w:rsidRPr="0069563B">
              <w:rPr>
                <w:sz w:val="18"/>
                <w:szCs w:val="18"/>
              </w:rPr>
              <w:t>±2</w:t>
            </w:r>
          </w:p>
        </w:tc>
        <w:tc>
          <w:tcPr>
            <w:tcW w:w="2077" w:type="dxa"/>
            <w:tcMar>
              <w:top w:w="113" w:type="dxa"/>
              <w:bottom w:w="113" w:type="dxa"/>
            </w:tcMar>
            <w:vAlign w:val="bottom"/>
          </w:tcPr>
          <w:p w:rsidR="00F22EE7" w:rsidRPr="0069563B" w:rsidRDefault="00F22EE7" w:rsidP="00F22EE7">
            <w:pPr>
              <w:spacing w:before="40" w:after="40" w:line="220" w:lineRule="exact"/>
              <w:jc w:val="right"/>
              <w:rPr>
                <w:sz w:val="18"/>
                <w:szCs w:val="18"/>
              </w:rPr>
            </w:pPr>
            <w:r w:rsidRPr="0069563B">
              <w:rPr>
                <w:sz w:val="18"/>
                <w:szCs w:val="18"/>
              </w:rPr>
              <w:t>±4</w:t>
            </w:r>
          </w:p>
        </w:tc>
        <w:tc>
          <w:tcPr>
            <w:tcW w:w="1925" w:type="dxa"/>
            <w:tcMar>
              <w:top w:w="113" w:type="dxa"/>
              <w:bottom w:w="113" w:type="dxa"/>
            </w:tcMar>
            <w:vAlign w:val="bottom"/>
          </w:tcPr>
          <w:p w:rsidR="00F22EE7" w:rsidRPr="0069563B" w:rsidRDefault="00F22EE7" w:rsidP="00F22EE7">
            <w:pPr>
              <w:spacing w:before="40" w:after="40" w:line="220" w:lineRule="exact"/>
              <w:jc w:val="right"/>
              <w:rPr>
                <w:sz w:val="18"/>
                <w:szCs w:val="18"/>
              </w:rPr>
            </w:pPr>
            <w:r w:rsidRPr="0069563B">
              <w:rPr>
                <w:sz w:val="18"/>
                <w:szCs w:val="18"/>
              </w:rPr>
              <w:t>±1.5</w:t>
            </w:r>
          </w:p>
        </w:tc>
      </w:tr>
      <w:tr w:rsidR="00F22EE7" w:rsidRPr="0069563B" w:rsidTr="00F80320">
        <w:tc>
          <w:tcPr>
            <w:tcW w:w="2668" w:type="dxa"/>
            <w:tcMar>
              <w:top w:w="113" w:type="dxa"/>
              <w:bottom w:w="113" w:type="dxa"/>
            </w:tcMar>
            <w:vAlign w:val="bottom"/>
          </w:tcPr>
          <w:p w:rsidR="00F22EE7" w:rsidRPr="0069563B" w:rsidRDefault="00F22EE7" w:rsidP="00F22EE7">
            <w:pPr>
              <w:spacing w:before="40" w:after="40" w:line="220" w:lineRule="exact"/>
              <w:rPr>
                <w:bCs/>
                <w:sz w:val="18"/>
                <w:szCs w:val="18"/>
              </w:rPr>
            </w:pPr>
            <w:r w:rsidRPr="0069563B">
              <w:rPr>
                <w:bCs/>
                <w:sz w:val="18"/>
                <w:szCs w:val="18"/>
              </w:rPr>
              <w:t>Petrol fuelled spark ignited engines with governor</w:t>
            </w:r>
          </w:p>
        </w:tc>
        <w:tc>
          <w:tcPr>
            <w:tcW w:w="1835" w:type="dxa"/>
            <w:tcMar>
              <w:top w:w="113" w:type="dxa"/>
              <w:bottom w:w="113" w:type="dxa"/>
            </w:tcMar>
            <w:vAlign w:val="bottom"/>
          </w:tcPr>
          <w:p w:rsidR="00F22EE7" w:rsidRPr="0069563B" w:rsidRDefault="00F22EE7" w:rsidP="00F22EE7">
            <w:pPr>
              <w:spacing w:before="40" w:after="40" w:line="220" w:lineRule="exact"/>
              <w:jc w:val="right"/>
              <w:rPr>
                <w:bCs/>
                <w:sz w:val="18"/>
                <w:szCs w:val="18"/>
              </w:rPr>
            </w:pPr>
            <w:r w:rsidRPr="0069563B">
              <w:rPr>
                <w:bCs/>
                <w:sz w:val="18"/>
                <w:szCs w:val="18"/>
              </w:rPr>
              <w:t>±4</w:t>
            </w:r>
          </w:p>
        </w:tc>
        <w:tc>
          <w:tcPr>
            <w:tcW w:w="2077" w:type="dxa"/>
            <w:tcMar>
              <w:top w:w="113" w:type="dxa"/>
              <w:bottom w:w="113" w:type="dxa"/>
            </w:tcMar>
            <w:vAlign w:val="bottom"/>
          </w:tcPr>
          <w:p w:rsidR="00F22EE7" w:rsidRPr="0069563B" w:rsidRDefault="00F22EE7" w:rsidP="00F22EE7">
            <w:pPr>
              <w:spacing w:before="40" w:after="40" w:line="220" w:lineRule="exact"/>
              <w:jc w:val="right"/>
              <w:rPr>
                <w:bCs/>
                <w:sz w:val="18"/>
                <w:szCs w:val="18"/>
              </w:rPr>
            </w:pPr>
            <w:r w:rsidRPr="0069563B">
              <w:rPr>
                <w:bCs/>
                <w:sz w:val="18"/>
                <w:szCs w:val="18"/>
              </w:rPr>
              <w:t>±6</w:t>
            </w:r>
          </w:p>
        </w:tc>
        <w:tc>
          <w:tcPr>
            <w:tcW w:w="1925" w:type="dxa"/>
            <w:tcMar>
              <w:top w:w="113" w:type="dxa"/>
              <w:bottom w:w="113" w:type="dxa"/>
            </w:tcMar>
            <w:vAlign w:val="bottom"/>
          </w:tcPr>
          <w:p w:rsidR="00F22EE7" w:rsidRPr="0069563B" w:rsidRDefault="00F22EE7" w:rsidP="00F22EE7">
            <w:pPr>
              <w:spacing w:before="40" w:after="40" w:line="220" w:lineRule="exact"/>
              <w:jc w:val="right"/>
              <w:rPr>
                <w:bCs/>
                <w:sz w:val="18"/>
                <w:szCs w:val="18"/>
              </w:rPr>
            </w:pPr>
            <w:r w:rsidRPr="0069563B">
              <w:rPr>
                <w:bCs/>
                <w:sz w:val="18"/>
                <w:szCs w:val="18"/>
              </w:rPr>
              <w:t>±4</w:t>
            </w:r>
          </w:p>
        </w:tc>
      </w:tr>
      <w:tr w:rsidR="00F22EE7" w:rsidRPr="0069563B" w:rsidTr="00F80320">
        <w:tc>
          <w:tcPr>
            <w:tcW w:w="2668" w:type="dxa"/>
            <w:tcMar>
              <w:top w:w="113" w:type="dxa"/>
              <w:bottom w:w="113" w:type="dxa"/>
            </w:tcMar>
            <w:vAlign w:val="bottom"/>
          </w:tcPr>
          <w:p w:rsidR="00F22EE7" w:rsidRPr="0069563B" w:rsidRDefault="00F22EE7" w:rsidP="00F22EE7">
            <w:pPr>
              <w:spacing w:before="40" w:after="40" w:line="220" w:lineRule="exact"/>
              <w:rPr>
                <w:bCs/>
                <w:sz w:val="18"/>
                <w:szCs w:val="18"/>
              </w:rPr>
            </w:pPr>
            <w:r w:rsidRPr="0069563B">
              <w:rPr>
                <w:bCs/>
                <w:sz w:val="18"/>
                <w:szCs w:val="18"/>
              </w:rPr>
              <w:t>Petrol fuelled spark ignited engines without governor</w:t>
            </w:r>
          </w:p>
        </w:tc>
        <w:tc>
          <w:tcPr>
            <w:tcW w:w="1835" w:type="dxa"/>
            <w:tcMar>
              <w:top w:w="113" w:type="dxa"/>
              <w:bottom w:w="113" w:type="dxa"/>
            </w:tcMar>
            <w:vAlign w:val="bottom"/>
          </w:tcPr>
          <w:p w:rsidR="00F22EE7" w:rsidRPr="0069563B" w:rsidRDefault="00F22EE7" w:rsidP="00F22EE7">
            <w:pPr>
              <w:spacing w:before="40" w:after="40" w:line="220" w:lineRule="exact"/>
              <w:jc w:val="right"/>
              <w:rPr>
                <w:bCs/>
                <w:sz w:val="18"/>
                <w:szCs w:val="18"/>
              </w:rPr>
            </w:pPr>
            <w:r w:rsidRPr="0069563B">
              <w:rPr>
                <w:bCs/>
                <w:sz w:val="18"/>
                <w:szCs w:val="18"/>
              </w:rPr>
              <w:t>±4</w:t>
            </w:r>
          </w:p>
        </w:tc>
        <w:tc>
          <w:tcPr>
            <w:tcW w:w="2077" w:type="dxa"/>
            <w:tcMar>
              <w:top w:w="113" w:type="dxa"/>
              <w:bottom w:w="113" w:type="dxa"/>
            </w:tcMar>
            <w:vAlign w:val="bottom"/>
          </w:tcPr>
          <w:p w:rsidR="00F22EE7" w:rsidRPr="0069563B" w:rsidRDefault="00F22EE7" w:rsidP="00F22EE7">
            <w:pPr>
              <w:spacing w:before="40" w:after="40" w:line="220" w:lineRule="exact"/>
              <w:jc w:val="right"/>
              <w:rPr>
                <w:bCs/>
                <w:sz w:val="18"/>
                <w:szCs w:val="18"/>
              </w:rPr>
            </w:pPr>
            <w:r w:rsidRPr="0069563B">
              <w:rPr>
                <w:bCs/>
                <w:sz w:val="18"/>
                <w:szCs w:val="18"/>
              </w:rPr>
              <w:t>±10</w:t>
            </w:r>
          </w:p>
        </w:tc>
        <w:tc>
          <w:tcPr>
            <w:tcW w:w="1925" w:type="dxa"/>
            <w:tcMar>
              <w:top w:w="113" w:type="dxa"/>
              <w:bottom w:w="113" w:type="dxa"/>
            </w:tcMar>
            <w:vAlign w:val="bottom"/>
          </w:tcPr>
          <w:p w:rsidR="00F22EE7" w:rsidRPr="0069563B" w:rsidRDefault="00F22EE7" w:rsidP="00F22EE7">
            <w:pPr>
              <w:spacing w:before="40" w:after="40" w:line="220" w:lineRule="exact"/>
              <w:jc w:val="right"/>
              <w:rPr>
                <w:bCs/>
                <w:sz w:val="18"/>
                <w:szCs w:val="18"/>
              </w:rPr>
            </w:pPr>
            <w:r w:rsidRPr="0069563B">
              <w:rPr>
                <w:bCs/>
                <w:sz w:val="18"/>
                <w:szCs w:val="18"/>
              </w:rPr>
              <w:t>±4</w:t>
            </w:r>
          </w:p>
        </w:tc>
      </w:tr>
    </w:tbl>
    <w:p w:rsidR="00CF3B7A" w:rsidRPr="0069563B" w:rsidRDefault="00874C2A" w:rsidP="00CF3B7A">
      <w:pPr>
        <w:pStyle w:val="SingleTxtG"/>
        <w:spacing w:before="240"/>
        <w:ind w:left="2268" w:hanging="1134"/>
      </w:pPr>
      <w:r w:rsidRPr="0069563B">
        <w:t>5.3.2.</w:t>
      </w:r>
      <w:r w:rsidRPr="0069563B">
        <w:tab/>
      </w:r>
      <w:r w:rsidR="00F80320" w:rsidRPr="0069563B">
        <w:t xml:space="preserve">Reference </w:t>
      </w:r>
      <w:r w:rsidR="00717C8A" w:rsidRPr="0069563B">
        <w:t xml:space="preserve">power </w:t>
      </w:r>
      <w:r w:rsidR="00CF3B7A" w:rsidRPr="0069563B">
        <w:t>speed</w:t>
      </w:r>
    </w:p>
    <w:p w:rsidR="00CF3B7A" w:rsidRPr="0069563B" w:rsidRDefault="00CF3B7A" w:rsidP="00CF3B7A">
      <w:pPr>
        <w:pStyle w:val="para"/>
        <w:rPr>
          <w:bCs/>
          <w:color w:val="000000"/>
        </w:rPr>
      </w:pPr>
      <w:r w:rsidRPr="0069563B">
        <w:tab/>
        <w:t xml:space="preserve">The </w:t>
      </w:r>
      <w:r w:rsidR="008A0C55" w:rsidRPr="0069563B">
        <w:t xml:space="preserve">reference </w:t>
      </w:r>
      <w:r w:rsidR="00717C8A" w:rsidRPr="0069563B">
        <w:t xml:space="preserve">power </w:t>
      </w:r>
      <w:r w:rsidRPr="0069563B">
        <w:t>speed declared by the manufacturer shall not deviate by more than 100 min</w:t>
      </w:r>
      <w:r w:rsidRPr="0069563B">
        <w:rPr>
          <w:vertAlign w:val="superscript"/>
        </w:rPr>
        <w:t>-1</w:t>
      </w:r>
      <w:r w:rsidRPr="0069563B">
        <w:t xml:space="preserve"> from the value </w:t>
      </w:r>
      <w:r w:rsidRPr="0069563B">
        <w:rPr>
          <w:bCs/>
          <w:color w:val="000000"/>
        </w:rPr>
        <w:t xml:space="preserve">measured by the technical service on the engine submitted for testing. For spark ignited petrol fuelled engines, the </w:t>
      </w:r>
      <w:r w:rsidR="008A0C55" w:rsidRPr="0069563B">
        <w:rPr>
          <w:bCs/>
          <w:color w:val="000000"/>
        </w:rPr>
        <w:t xml:space="preserve">reference </w:t>
      </w:r>
      <w:r w:rsidR="00717C8A" w:rsidRPr="0069563B">
        <w:rPr>
          <w:bCs/>
          <w:color w:val="000000"/>
        </w:rPr>
        <w:t xml:space="preserve">power </w:t>
      </w:r>
      <w:r w:rsidRPr="0069563B">
        <w:rPr>
          <w:bCs/>
          <w:color w:val="000000"/>
        </w:rPr>
        <w:t>speed declared by the manufacturer shall not deviate from the value measured by the technical service on the engine submitted for testing by more than 150</w:t>
      </w:r>
      <w:r w:rsidR="00B173DD" w:rsidRPr="0069563B">
        <w:rPr>
          <w:bCs/>
          <w:color w:val="000000"/>
        </w:rPr>
        <w:t> </w:t>
      </w:r>
      <w:r w:rsidRPr="0069563B">
        <w:rPr>
          <w:bCs/>
          <w:color w:val="000000"/>
        </w:rPr>
        <w:t>min</w:t>
      </w:r>
      <w:r w:rsidRPr="0069563B">
        <w:rPr>
          <w:bCs/>
          <w:color w:val="000000"/>
          <w:vertAlign w:val="superscript"/>
        </w:rPr>
        <w:t>-1</w:t>
      </w:r>
      <w:r w:rsidRPr="0069563B">
        <w:rPr>
          <w:bCs/>
          <w:color w:val="000000"/>
        </w:rPr>
        <w:t xml:space="preserve"> for engines provided with governor and for engines without governor 350 min</w:t>
      </w:r>
      <w:r w:rsidRPr="0069563B">
        <w:rPr>
          <w:bCs/>
          <w:color w:val="000000"/>
          <w:vertAlign w:val="superscript"/>
        </w:rPr>
        <w:t>-1</w:t>
      </w:r>
      <w:r w:rsidRPr="0069563B">
        <w:rPr>
          <w:bCs/>
          <w:color w:val="000000"/>
        </w:rPr>
        <w:t xml:space="preserve"> or 4 per cent, whichever is smaller.</w:t>
      </w:r>
    </w:p>
    <w:p w:rsidR="00874C2A" w:rsidRPr="0069563B" w:rsidRDefault="00874C2A" w:rsidP="00874C2A">
      <w:pPr>
        <w:pStyle w:val="para"/>
      </w:pPr>
      <w:r w:rsidRPr="0069563B">
        <w:t>5.3.3.</w:t>
      </w:r>
      <w:r w:rsidRPr="0069563B">
        <w:tab/>
        <w:t>Fuel consumption</w:t>
      </w:r>
    </w:p>
    <w:p w:rsidR="00874C2A" w:rsidRPr="0069563B" w:rsidRDefault="00874C2A" w:rsidP="00874C2A">
      <w:pPr>
        <w:pStyle w:val="para"/>
      </w:pPr>
      <w:r w:rsidRPr="0069563B">
        <w:tab/>
        <w:t>The specific fuel consumption curve declared by the manufacturer for the type of engine (or parent engine) shall be accepted if it does not differ by more than ±8 per cent at all measurement points from the values measured for the same points by the technical service on the engine submitted for testing.</w:t>
      </w:r>
    </w:p>
    <w:p w:rsidR="00874C2A" w:rsidRPr="0069563B" w:rsidRDefault="00874C2A" w:rsidP="00E12CA1">
      <w:pPr>
        <w:pStyle w:val="para"/>
        <w:keepNext/>
        <w:keepLines/>
      </w:pPr>
      <w:r w:rsidRPr="0069563B">
        <w:t>5.3.4.</w:t>
      </w:r>
      <w:r w:rsidRPr="0069563B">
        <w:tab/>
        <w:t>Engine family</w:t>
      </w:r>
    </w:p>
    <w:p w:rsidR="00874C2A" w:rsidRPr="0069563B" w:rsidRDefault="00874C2A" w:rsidP="00E12CA1">
      <w:pPr>
        <w:pStyle w:val="para"/>
        <w:keepNext/>
        <w:keepLines/>
      </w:pPr>
      <w:r w:rsidRPr="0069563B">
        <w:tab/>
      </w:r>
      <w:proofErr w:type="gramStart"/>
      <w:r w:rsidRPr="0069563B">
        <w:t>In case of compliance of the parent engine to the conditions in </w:t>
      </w:r>
      <w:r w:rsidR="002C01E0" w:rsidRPr="0069563B">
        <w:t>paragraphs </w:t>
      </w:r>
      <w:r w:rsidRPr="0069563B">
        <w:t>5.3.1.</w:t>
      </w:r>
      <w:proofErr w:type="gramEnd"/>
      <w:r w:rsidRPr="0069563B">
        <w:t xml:space="preserve"> </w:t>
      </w:r>
      <w:proofErr w:type="gramStart"/>
      <w:r w:rsidRPr="0069563B">
        <w:t>and</w:t>
      </w:r>
      <w:proofErr w:type="gramEnd"/>
      <w:r w:rsidRPr="0069563B">
        <w:t xml:space="preserve"> 5.3.2., the acceptance is automatically extended to all the declared curves of the family members.</w:t>
      </w:r>
    </w:p>
    <w:p w:rsidR="007904E1" w:rsidRPr="0069563B" w:rsidRDefault="007904E1" w:rsidP="007904E1">
      <w:pPr>
        <w:spacing w:after="120"/>
        <w:ind w:left="2268" w:right="1134" w:hanging="1134"/>
        <w:jc w:val="both"/>
        <w:rPr>
          <w:spacing w:val="-2"/>
          <w:lang w:eastAsia="en-GB"/>
        </w:rPr>
      </w:pPr>
      <w:r w:rsidRPr="0069563B">
        <w:rPr>
          <w:spacing w:val="-2"/>
          <w:lang w:eastAsia="en-GB"/>
        </w:rPr>
        <w:t>5.4.</w:t>
      </w:r>
      <w:r w:rsidRPr="0069563B">
        <w:rPr>
          <w:spacing w:val="-2"/>
          <w:lang w:eastAsia="en-GB"/>
        </w:rPr>
        <w:tab/>
        <w:t>Engine types and engine families shall be designed and fitted with engine control strategies in such a way as to prevent tampering to the extent possible.</w:t>
      </w:r>
    </w:p>
    <w:p w:rsidR="007904E1" w:rsidRPr="0069563B" w:rsidRDefault="007904E1" w:rsidP="00E12CA1">
      <w:pPr>
        <w:pStyle w:val="para"/>
        <w:keepNext/>
        <w:keepLines/>
      </w:pPr>
    </w:p>
    <w:p w:rsidR="00874C2A" w:rsidRPr="0069563B" w:rsidRDefault="007276E4" w:rsidP="007276E4">
      <w:pPr>
        <w:pStyle w:val="HChG"/>
      </w:pPr>
      <w:r w:rsidRPr="0069563B">
        <w:tab/>
      </w:r>
      <w:r w:rsidRPr="0069563B">
        <w:tab/>
      </w:r>
      <w:r w:rsidR="00874C2A" w:rsidRPr="0069563B">
        <w:t xml:space="preserve">6. </w:t>
      </w:r>
      <w:r w:rsidR="00874C2A" w:rsidRPr="0069563B">
        <w:tab/>
      </w:r>
      <w:r w:rsidRPr="0069563B">
        <w:tab/>
        <w:t>Conformity of production</w:t>
      </w:r>
    </w:p>
    <w:p w:rsidR="00874C2A" w:rsidRPr="0069563B" w:rsidRDefault="00874C2A" w:rsidP="00874C2A">
      <w:pPr>
        <w:pStyle w:val="para"/>
      </w:pPr>
      <w:r w:rsidRPr="0069563B">
        <w:tab/>
        <w:t>The conformity of production procedures shall comply with those set out in the Agreement, Appendix 2 (E/ECE/324</w:t>
      </w:r>
      <w:r w:rsidRPr="0069563B">
        <w:noBreakHyphen/>
        <w:t>E/ECE/TRANS/505/Rev.2), with the following requirements:</w:t>
      </w:r>
    </w:p>
    <w:p w:rsidR="00874C2A" w:rsidRPr="0069563B" w:rsidRDefault="00874C2A" w:rsidP="00874C2A">
      <w:pPr>
        <w:pStyle w:val="para"/>
      </w:pPr>
      <w:r w:rsidRPr="0069563B">
        <w:t>6.1.</w:t>
      </w:r>
      <w:r w:rsidRPr="0069563B">
        <w:tab/>
        <w:t>Engines approved under this Regulation shall be so manufactured as to conform to the type approved.</w:t>
      </w:r>
    </w:p>
    <w:p w:rsidR="00874C2A" w:rsidRPr="0069563B" w:rsidRDefault="00874C2A" w:rsidP="00874C2A">
      <w:pPr>
        <w:pStyle w:val="para"/>
      </w:pPr>
      <w:r w:rsidRPr="0069563B">
        <w:t>6.2.</w:t>
      </w:r>
      <w:r w:rsidRPr="0069563B">
        <w:tab/>
        <w:t>The minimum requirements for conformity of production control procedures set forth in Annex 6 to this Regulation shall be complied with.</w:t>
      </w:r>
    </w:p>
    <w:p w:rsidR="00874C2A" w:rsidRPr="0069563B" w:rsidRDefault="007276E4" w:rsidP="007276E4">
      <w:pPr>
        <w:pStyle w:val="HChG"/>
      </w:pPr>
      <w:r w:rsidRPr="0069563B">
        <w:tab/>
      </w:r>
      <w:r w:rsidRPr="0069563B">
        <w:tab/>
      </w:r>
      <w:r w:rsidR="00874C2A" w:rsidRPr="0069563B">
        <w:t>7.</w:t>
      </w:r>
      <w:r w:rsidR="00874C2A" w:rsidRPr="0069563B">
        <w:tab/>
      </w:r>
      <w:r w:rsidRPr="0069563B">
        <w:tab/>
        <w:t>Penalties for non</w:t>
      </w:r>
      <w:r w:rsidRPr="0069563B">
        <w:noBreakHyphen/>
        <w:t>conformity of production</w:t>
      </w:r>
    </w:p>
    <w:p w:rsidR="00874C2A" w:rsidRPr="0069563B" w:rsidRDefault="00874C2A" w:rsidP="00874C2A">
      <w:pPr>
        <w:pStyle w:val="para"/>
      </w:pPr>
      <w:r w:rsidRPr="0069563B">
        <w:t>7.1.</w:t>
      </w:r>
      <w:r w:rsidRPr="0069563B">
        <w:tab/>
        <w:t xml:space="preserve">The approval granted in respect of an engine type or an engine family pursuant to this Regulation may be withdrawn if the requirements set forth in paragraph 6.1. </w:t>
      </w:r>
      <w:proofErr w:type="gramStart"/>
      <w:r w:rsidRPr="0069563B">
        <w:t>above</w:t>
      </w:r>
      <w:proofErr w:type="gramEnd"/>
      <w:r w:rsidRPr="0069563B">
        <w:t xml:space="preserve"> are not met or if an engine or an engine family bearing the approval mark does not conform to the type approved.</w:t>
      </w:r>
    </w:p>
    <w:p w:rsidR="00874C2A" w:rsidRPr="0069563B" w:rsidRDefault="00874C2A" w:rsidP="00874C2A">
      <w:pPr>
        <w:pStyle w:val="para"/>
      </w:pPr>
      <w:r w:rsidRPr="0069563B">
        <w:t>7.2.</w:t>
      </w:r>
      <w:r w:rsidRPr="0069563B">
        <w:tab/>
        <w:t>If a Contracting Party to the 1958 Agreement applying this Regulation withdraws an approval it has previously granted, it shall forthwith so notify the other Contracting Parties applying this Regulation, by means of a communication form conforming to the model in Annex 2 to this Regulation.</w:t>
      </w:r>
    </w:p>
    <w:p w:rsidR="00874C2A" w:rsidRPr="0069563B" w:rsidRDefault="00874C2A" w:rsidP="007276E4">
      <w:pPr>
        <w:pStyle w:val="HChG"/>
        <w:ind w:left="2259" w:hanging="1125"/>
      </w:pPr>
      <w:r w:rsidRPr="0069563B">
        <w:t>8.</w:t>
      </w:r>
      <w:r w:rsidRPr="0069563B">
        <w:tab/>
      </w:r>
      <w:r w:rsidR="007276E4" w:rsidRPr="0069563B">
        <w:tab/>
        <w:t>Modification and extension of approval of an engine type or engine family</w:t>
      </w:r>
    </w:p>
    <w:p w:rsidR="00874C2A" w:rsidRPr="0069563B" w:rsidRDefault="00874C2A" w:rsidP="00874C2A">
      <w:pPr>
        <w:pStyle w:val="para"/>
      </w:pPr>
      <w:r w:rsidRPr="0069563B">
        <w:t>8.1.</w:t>
      </w:r>
      <w:r w:rsidRPr="0069563B">
        <w:tab/>
        <w:t xml:space="preserve">Every modification of an engine type or an engine family with regard to the characteristics in Annex </w:t>
      </w:r>
      <w:proofErr w:type="gramStart"/>
      <w:r w:rsidRPr="0069563B">
        <w:t>1,</w:t>
      </w:r>
      <w:proofErr w:type="gramEnd"/>
      <w:r w:rsidRPr="0069563B">
        <w:t xml:space="preserve"> shall be notified to the </w:t>
      </w:r>
      <w:r w:rsidR="0054302A" w:rsidRPr="0069563B">
        <w:t>Type Approval Authority</w:t>
      </w:r>
      <w:r w:rsidRPr="0069563B">
        <w:t xml:space="preserve"> which approved the</w:t>
      </w:r>
      <w:r w:rsidR="00B95C25" w:rsidRPr="0069563B">
        <w:t xml:space="preserve"> engine type or engine family. </w:t>
      </w:r>
      <w:r w:rsidRPr="0069563B">
        <w:t xml:space="preserve">The </w:t>
      </w:r>
      <w:r w:rsidR="009D1BD0" w:rsidRPr="0069563B">
        <w:t xml:space="preserve">Type Approval Authority </w:t>
      </w:r>
      <w:r w:rsidRPr="0069563B">
        <w:t>may then either:</w:t>
      </w:r>
    </w:p>
    <w:p w:rsidR="00874C2A" w:rsidRPr="0069563B" w:rsidRDefault="00874C2A" w:rsidP="00874C2A">
      <w:pPr>
        <w:pStyle w:val="para"/>
      </w:pPr>
      <w:r w:rsidRPr="0069563B">
        <w:t>8.1.1.</w:t>
      </w:r>
      <w:r w:rsidRPr="0069563B">
        <w:tab/>
        <w:t>Consider that the modifications made are unlikely to have any appreciable adverse effect and that in any case the engine still complies with the requirements; or</w:t>
      </w:r>
    </w:p>
    <w:p w:rsidR="00874C2A" w:rsidRPr="0069563B" w:rsidRDefault="00874C2A" w:rsidP="00874C2A">
      <w:pPr>
        <w:pStyle w:val="para"/>
      </w:pPr>
      <w:r w:rsidRPr="0069563B">
        <w:t>8.1.2.</w:t>
      </w:r>
      <w:r w:rsidRPr="0069563B">
        <w:tab/>
        <w:t xml:space="preserve">Require a further test report from the </w:t>
      </w:r>
      <w:r w:rsidR="009D1BD0" w:rsidRPr="0069563B">
        <w:t xml:space="preserve">Technical Service </w:t>
      </w:r>
      <w:r w:rsidRPr="0069563B">
        <w:t>responsible for conducting the tests.</w:t>
      </w:r>
    </w:p>
    <w:p w:rsidR="00874C2A" w:rsidRPr="0069563B" w:rsidRDefault="00874C2A" w:rsidP="00874C2A">
      <w:pPr>
        <w:pStyle w:val="para"/>
      </w:pPr>
      <w:r w:rsidRPr="0069563B">
        <w:t>8.2.</w:t>
      </w:r>
      <w:r w:rsidRPr="0069563B">
        <w:tab/>
        <w:t xml:space="preserve">Confirmation or refusal of approval, specifying the alterations shall be communicated by the procedure specified in paragraph 4.3. </w:t>
      </w:r>
      <w:proofErr w:type="gramStart"/>
      <w:r w:rsidRPr="0069563B">
        <w:t>above</w:t>
      </w:r>
      <w:proofErr w:type="gramEnd"/>
      <w:r w:rsidRPr="0069563B">
        <w:t xml:space="preserve"> to the Parties to the Agreement applying this Regulation.</w:t>
      </w:r>
    </w:p>
    <w:p w:rsidR="00874C2A" w:rsidRPr="0069563B" w:rsidRDefault="00874C2A" w:rsidP="00874C2A">
      <w:pPr>
        <w:pStyle w:val="para"/>
      </w:pPr>
      <w:r w:rsidRPr="0069563B">
        <w:t>8.3.</w:t>
      </w:r>
      <w:r w:rsidRPr="0069563B">
        <w:tab/>
        <w:t xml:space="preserve">The </w:t>
      </w:r>
      <w:r w:rsidR="009D1BD0" w:rsidRPr="0069563B">
        <w:t>Type Approval Authority</w:t>
      </w:r>
      <w:r w:rsidRPr="0069563B">
        <w:t xml:space="preserve"> issuing the extension of approval shall assign a series number for such an extension and inform thereof the other Parties to the 1958 Agreement applying this Regulation by means of a communication form conforming to the model in Annex 2 to this Regulation.</w:t>
      </w:r>
    </w:p>
    <w:p w:rsidR="00874C2A" w:rsidRPr="0069563B" w:rsidRDefault="007276E4" w:rsidP="007276E4">
      <w:pPr>
        <w:pStyle w:val="HChG"/>
      </w:pPr>
      <w:r w:rsidRPr="0069563B">
        <w:lastRenderedPageBreak/>
        <w:tab/>
      </w:r>
      <w:r w:rsidRPr="0069563B">
        <w:tab/>
      </w:r>
      <w:r w:rsidR="00874C2A" w:rsidRPr="0069563B">
        <w:t>9.</w:t>
      </w:r>
      <w:r w:rsidR="00874C2A" w:rsidRPr="0069563B">
        <w:tab/>
      </w:r>
      <w:r w:rsidRPr="0069563B">
        <w:tab/>
        <w:t>Production definit</w:t>
      </w:r>
      <w:r w:rsidR="00EC2B37" w:rsidRPr="0069563B">
        <w:t>iv</w:t>
      </w:r>
      <w:r w:rsidRPr="0069563B">
        <w:t>ely discontinued</w:t>
      </w:r>
    </w:p>
    <w:p w:rsidR="00874C2A" w:rsidRPr="0069563B" w:rsidRDefault="00874C2A" w:rsidP="00874C2A">
      <w:pPr>
        <w:pStyle w:val="para"/>
      </w:pPr>
      <w:r w:rsidRPr="0069563B">
        <w:tab/>
        <w:t>If the holder of an approval completely ceases to manufacture an engine type or an engine family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2 to this Regulation.</w:t>
      </w:r>
    </w:p>
    <w:p w:rsidR="00874C2A" w:rsidRPr="0069563B" w:rsidRDefault="00874C2A" w:rsidP="007276E4">
      <w:pPr>
        <w:pStyle w:val="HChG"/>
        <w:ind w:left="2268"/>
      </w:pPr>
      <w:r w:rsidRPr="0069563B">
        <w:t>10.</w:t>
      </w:r>
      <w:r w:rsidRPr="0069563B">
        <w:tab/>
      </w:r>
      <w:r w:rsidR="007276E4" w:rsidRPr="0069563B">
        <w:tab/>
        <w:t xml:space="preserve">Names and addresses of </w:t>
      </w:r>
      <w:r w:rsidR="009D1BD0" w:rsidRPr="0069563B">
        <w:t>T</w:t>
      </w:r>
      <w:r w:rsidR="007276E4" w:rsidRPr="0069563B">
        <w:t xml:space="preserve">echnical </w:t>
      </w:r>
      <w:r w:rsidR="009D1BD0" w:rsidRPr="0069563B">
        <w:t xml:space="preserve">Services </w:t>
      </w:r>
      <w:r w:rsidR="007276E4" w:rsidRPr="0069563B">
        <w:t xml:space="preserve">responsible for conducting approval tests, and of </w:t>
      </w:r>
      <w:r w:rsidR="0054302A" w:rsidRPr="0069563B">
        <w:t>Type Approval Authorities</w:t>
      </w:r>
    </w:p>
    <w:p w:rsidR="004B128E" w:rsidRPr="0069563B" w:rsidRDefault="00874C2A" w:rsidP="007860FF">
      <w:pPr>
        <w:pStyle w:val="para"/>
      </w:pPr>
      <w:r w:rsidRPr="0069563B">
        <w:tab/>
        <w:t xml:space="preserve">The Parties to the Agreement which apply this Regulation shall communicate to the United Nations Secretariat the names and addresses of the </w:t>
      </w:r>
      <w:r w:rsidR="009D1BD0" w:rsidRPr="0069563B">
        <w:t xml:space="preserve">Technical Services </w:t>
      </w:r>
      <w:r w:rsidRPr="0069563B">
        <w:t xml:space="preserve">responsible for conducting approval tests, and/or the </w:t>
      </w:r>
      <w:r w:rsidR="0054302A" w:rsidRPr="0069563B">
        <w:t>Type Approval Authorities</w:t>
      </w:r>
      <w:r w:rsidRPr="0069563B">
        <w:t xml:space="preserve"> which grant approval, and to which forms certifying approval or extension or refusal of approval, issued in other countries, are to be sent.</w:t>
      </w:r>
    </w:p>
    <w:p w:rsidR="00874C2A" w:rsidRPr="0069563B" w:rsidRDefault="00874C2A" w:rsidP="00113C08">
      <w:pPr>
        <w:suppressAutoHyphens w:val="0"/>
        <w:spacing w:line="240" w:lineRule="auto"/>
      </w:pPr>
    </w:p>
    <w:p w:rsidR="00874C2A" w:rsidRPr="0069563B" w:rsidRDefault="00874C2A" w:rsidP="00113C08">
      <w:pPr>
        <w:suppressAutoHyphens w:val="0"/>
        <w:spacing w:line="240" w:lineRule="auto"/>
        <w:sectPr w:rsidR="00874C2A" w:rsidRPr="0069563B" w:rsidSect="00113C08">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7" w:h="16840" w:code="9"/>
          <w:pgMar w:top="1701" w:right="1134" w:bottom="2268" w:left="1134" w:header="964" w:footer="1701" w:gutter="0"/>
          <w:cols w:space="720"/>
          <w:titlePg/>
          <w:docGrid w:linePitch="272"/>
        </w:sectPr>
      </w:pPr>
    </w:p>
    <w:p w:rsidR="004B128E" w:rsidRPr="0069563B" w:rsidRDefault="004B128E" w:rsidP="007276E4">
      <w:pPr>
        <w:pStyle w:val="HChG"/>
      </w:pPr>
      <w:r w:rsidRPr="0069563B">
        <w:lastRenderedPageBreak/>
        <w:t>Annex 1</w:t>
      </w:r>
    </w:p>
    <w:p w:rsidR="00C57A89" w:rsidRPr="0069563B" w:rsidRDefault="007276E4" w:rsidP="007276E4">
      <w:pPr>
        <w:pStyle w:val="HChG"/>
      </w:pPr>
      <w:r w:rsidRPr="0069563B">
        <w:tab/>
      </w:r>
      <w:r w:rsidRPr="0069563B">
        <w:tab/>
      </w:r>
      <w:r w:rsidR="00C57A89" w:rsidRPr="0069563B">
        <w:t>Templates for information folder and information document</w:t>
      </w:r>
    </w:p>
    <w:p w:rsidR="00C57A89" w:rsidRPr="0069563B" w:rsidRDefault="00C57A89" w:rsidP="00C57A89">
      <w:pPr>
        <w:spacing w:after="120"/>
        <w:ind w:left="2268" w:right="1134" w:hanging="1134"/>
        <w:jc w:val="both"/>
        <w:rPr>
          <w:spacing w:val="-2"/>
          <w:lang w:eastAsia="en-GB"/>
        </w:rPr>
      </w:pPr>
      <w:r w:rsidRPr="0069563B">
        <w:rPr>
          <w:spacing w:val="-2"/>
          <w:lang w:eastAsia="en-GB"/>
        </w:rPr>
        <w:t>1.</w:t>
      </w:r>
      <w:r w:rsidRPr="0069563B">
        <w:rPr>
          <w:spacing w:val="-2"/>
          <w:lang w:eastAsia="en-GB"/>
        </w:rPr>
        <w:tab/>
        <w:t>Information folder</w:t>
      </w:r>
    </w:p>
    <w:p w:rsidR="00C57A89" w:rsidRPr="0069563B" w:rsidRDefault="00C57A89" w:rsidP="00C57A89">
      <w:pPr>
        <w:spacing w:after="120"/>
        <w:ind w:left="2268" w:right="1134"/>
        <w:jc w:val="both"/>
        <w:rPr>
          <w:spacing w:val="-2"/>
          <w:lang w:eastAsia="en-GB"/>
        </w:rPr>
      </w:pPr>
      <w:r w:rsidRPr="0069563B">
        <w:rPr>
          <w:spacing w:val="-2"/>
          <w:lang w:eastAsia="en-GB"/>
        </w:rPr>
        <w:t xml:space="preserve">The information folder referred to in paragraph 3 of this Regulation shall contain the following: </w:t>
      </w:r>
    </w:p>
    <w:p w:rsidR="00C57A89" w:rsidRPr="0069563B" w:rsidRDefault="00C57A89" w:rsidP="00C57A89">
      <w:pPr>
        <w:spacing w:after="120"/>
        <w:ind w:left="1134" w:right="1134"/>
        <w:jc w:val="both"/>
        <w:rPr>
          <w:spacing w:val="-2"/>
          <w:lang w:eastAsia="en-GB"/>
        </w:rPr>
      </w:pPr>
      <w:r w:rsidRPr="0069563B">
        <w:rPr>
          <w:spacing w:val="-2"/>
          <w:lang w:eastAsia="en-GB"/>
        </w:rPr>
        <w:t xml:space="preserve">1.1. </w:t>
      </w:r>
      <w:r w:rsidRPr="0069563B">
        <w:rPr>
          <w:spacing w:val="-2"/>
          <w:lang w:eastAsia="en-GB"/>
        </w:rPr>
        <w:tab/>
      </w:r>
      <w:r w:rsidRPr="0069563B">
        <w:rPr>
          <w:spacing w:val="-2"/>
          <w:lang w:eastAsia="en-GB"/>
        </w:rPr>
        <w:tab/>
        <w:t xml:space="preserve">A list of contents; </w:t>
      </w:r>
    </w:p>
    <w:p w:rsidR="007904E1" w:rsidRPr="0069563B" w:rsidRDefault="007904E1" w:rsidP="008501FC">
      <w:pPr>
        <w:spacing w:after="120"/>
        <w:ind w:left="2268" w:right="1134" w:hanging="1134"/>
        <w:jc w:val="both"/>
        <w:rPr>
          <w:spacing w:val="-2"/>
          <w:lang w:eastAsia="en-GB"/>
        </w:rPr>
      </w:pPr>
      <w:r w:rsidRPr="0069563B">
        <w:rPr>
          <w:spacing w:val="-2"/>
          <w:lang w:eastAsia="en-GB"/>
        </w:rPr>
        <w:t>1.2.</w:t>
      </w:r>
      <w:r w:rsidRPr="0069563B">
        <w:rPr>
          <w:spacing w:val="-2"/>
          <w:lang w:eastAsia="en-GB"/>
        </w:rPr>
        <w:tab/>
      </w:r>
      <w:r w:rsidRPr="0069563B">
        <w:rPr>
          <w:spacing w:val="-2"/>
          <w:lang w:eastAsia="en-GB"/>
        </w:rPr>
        <w:tab/>
        <w:t xml:space="preserve">Manufacturer's declaration and supporting data demonstrating that the engine control strategies fitted are designed in such a way as to prevent tampering to the extent possible, as referred to in paragraph 5.4. </w:t>
      </w:r>
    </w:p>
    <w:p w:rsidR="007904E1" w:rsidRPr="0069563B" w:rsidRDefault="007904E1" w:rsidP="008501FC">
      <w:pPr>
        <w:spacing w:after="120"/>
        <w:ind w:left="2268" w:right="1134" w:hanging="1134"/>
        <w:jc w:val="both"/>
      </w:pPr>
      <w:r w:rsidRPr="0069563B">
        <w:rPr>
          <w:spacing w:val="-2"/>
          <w:lang w:eastAsia="en-GB"/>
        </w:rPr>
        <w:t>1.2.1.</w:t>
      </w:r>
      <w:r w:rsidRPr="0069563B">
        <w:rPr>
          <w:spacing w:val="-2"/>
          <w:lang w:eastAsia="en-GB"/>
        </w:rPr>
        <w:tab/>
      </w:r>
      <w:r w:rsidRPr="0069563B">
        <w:t>For electronically controlled engine types and engine families that use an Electronic Control Unit (ECU) as part of the engine control system the information shall include a description of the provisions taken to prevent tampering with and modification of the ECU including the facility for updating using a manufacturer approved programme or calibration;</w:t>
      </w:r>
    </w:p>
    <w:p w:rsidR="007904E1" w:rsidRPr="0069563B" w:rsidRDefault="007904E1" w:rsidP="008501FC">
      <w:pPr>
        <w:spacing w:after="120"/>
        <w:ind w:left="2268" w:right="1134" w:hanging="1134"/>
        <w:jc w:val="both"/>
      </w:pPr>
      <w:r w:rsidRPr="0069563B">
        <w:rPr>
          <w:spacing w:val="-2"/>
          <w:lang w:eastAsia="en-GB"/>
        </w:rPr>
        <w:t>1.2.2.</w:t>
      </w:r>
      <w:r w:rsidRPr="0069563B">
        <w:t xml:space="preserve"> </w:t>
      </w:r>
      <w:r w:rsidRPr="0069563B">
        <w:tab/>
        <w:t>For mechanically controlled engine types and engine families the information shall include a description of the provisions taken to prevent tampering with and modification of the adjustable parameters of the engine control system. This shall include the tamper resistant components such as carburettor limiter caps or sealing of carburettor screws or special screws not adjustable by user;</w:t>
      </w:r>
    </w:p>
    <w:p w:rsidR="00026743" w:rsidRPr="0069563B" w:rsidRDefault="00026743" w:rsidP="00026743">
      <w:pPr>
        <w:spacing w:after="120"/>
        <w:ind w:left="2268" w:right="1134" w:hanging="1134"/>
        <w:jc w:val="both"/>
        <w:rPr>
          <w:spacing w:val="-2"/>
          <w:lang w:eastAsia="en-GB"/>
        </w:rPr>
      </w:pPr>
      <w:r w:rsidRPr="0069563B">
        <w:rPr>
          <w:spacing w:val="-2"/>
          <w:lang w:eastAsia="en-GB"/>
        </w:rPr>
        <w:t xml:space="preserve">1.3. </w:t>
      </w:r>
      <w:r w:rsidRPr="0069563B">
        <w:rPr>
          <w:spacing w:val="-2"/>
          <w:lang w:eastAsia="en-GB"/>
        </w:rPr>
        <w:tab/>
        <w:t xml:space="preserve">A description of overall quality-assurance management systems for conformity of production in accordance to paragraph 6. </w:t>
      </w:r>
      <w:proofErr w:type="gramStart"/>
      <w:r w:rsidRPr="0069563B">
        <w:rPr>
          <w:spacing w:val="-2"/>
          <w:lang w:eastAsia="en-GB"/>
        </w:rPr>
        <w:t>of</w:t>
      </w:r>
      <w:proofErr w:type="gramEnd"/>
      <w:r w:rsidRPr="0069563B">
        <w:rPr>
          <w:spacing w:val="-2"/>
          <w:lang w:eastAsia="en-GB"/>
        </w:rPr>
        <w:t xml:space="preserve"> this Regulation; </w:t>
      </w:r>
    </w:p>
    <w:p w:rsidR="00026743" w:rsidRPr="0069563B" w:rsidRDefault="00026743" w:rsidP="00026743">
      <w:pPr>
        <w:spacing w:after="120"/>
        <w:ind w:left="1134" w:right="1134"/>
        <w:jc w:val="both"/>
        <w:rPr>
          <w:spacing w:val="-2"/>
          <w:lang w:eastAsia="en-GB"/>
        </w:rPr>
      </w:pPr>
      <w:r w:rsidRPr="0069563B">
        <w:rPr>
          <w:spacing w:val="-2"/>
          <w:lang w:eastAsia="en-GB"/>
        </w:rPr>
        <w:t xml:space="preserve">1.4. </w:t>
      </w:r>
      <w:r w:rsidRPr="0069563B">
        <w:rPr>
          <w:spacing w:val="-2"/>
          <w:lang w:eastAsia="en-GB"/>
        </w:rPr>
        <w:tab/>
      </w:r>
      <w:r w:rsidRPr="0069563B">
        <w:rPr>
          <w:spacing w:val="-2"/>
          <w:lang w:eastAsia="en-GB"/>
        </w:rPr>
        <w:tab/>
        <w:t>The completed information document as set out in paragraph 2 of this Annex;</w:t>
      </w:r>
    </w:p>
    <w:p w:rsidR="00026743" w:rsidRPr="0069563B" w:rsidRDefault="00026743" w:rsidP="00026743">
      <w:pPr>
        <w:spacing w:after="120"/>
        <w:ind w:left="2268" w:right="1134" w:hanging="1134"/>
        <w:jc w:val="both"/>
        <w:rPr>
          <w:spacing w:val="-2"/>
          <w:lang w:eastAsia="en-GB"/>
        </w:rPr>
      </w:pPr>
      <w:r w:rsidRPr="0069563B">
        <w:rPr>
          <w:spacing w:val="-2"/>
          <w:lang w:eastAsia="en-GB"/>
        </w:rPr>
        <w:t>1.4.1</w:t>
      </w:r>
      <w:r w:rsidRPr="0069563B">
        <w:rPr>
          <w:spacing w:val="-2"/>
          <w:lang w:eastAsia="en-GB"/>
        </w:rPr>
        <w:tab/>
      </w:r>
      <w:r w:rsidRPr="0069563B">
        <w:rPr>
          <w:spacing w:val="-2"/>
          <w:lang w:eastAsia="en-GB"/>
        </w:rPr>
        <w:tab/>
        <w:t>Where the particulars appearing in the information document for an engine approval have changed, the manufacturer shall submit revised pages to the approval authority showing clearly the nature of the change(s) and the date of re-issue;</w:t>
      </w:r>
    </w:p>
    <w:p w:rsidR="00026743" w:rsidRPr="0069563B" w:rsidRDefault="00026743" w:rsidP="00026743">
      <w:pPr>
        <w:spacing w:after="120"/>
        <w:ind w:left="2268" w:right="1134" w:hanging="1134"/>
        <w:jc w:val="both"/>
        <w:rPr>
          <w:spacing w:val="-2"/>
          <w:lang w:eastAsia="en-GB"/>
        </w:rPr>
      </w:pPr>
      <w:r w:rsidRPr="0069563B">
        <w:rPr>
          <w:spacing w:val="-2"/>
          <w:lang w:eastAsia="en-GB"/>
        </w:rPr>
        <w:t xml:space="preserve">1.5. </w:t>
      </w:r>
      <w:r w:rsidRPr="0069563B">
        <w:rPr>
          <w:spacing w:val="-2"/>
          <w:lang w:eastAsia="en-GB"/>
        </w:rPr>
        <w:tab/>
        <w:t xml:space="preserve">All relevant data, drawings, photographs and other information as required in the information document; </w:t>
      </w:r>
    </w:p>
    <w:p w:rsidR="00A9079B" w:rsidRPr="0069563B" w:rsidRDefault="00A9079B" w:rsidP="00A9079B">
      <w:pPr>
        <w:spacing w:after="120"/>
        <w:ind w:left="2268" w:right="1134" w:hanging="1134"/>
        <w:jc w:val="both"/>
        <w:rPr>
          <w:spacing w:val="-2"/>
          <w:lang w:eastAsia="en-GB"/>
        </w:rPr>
      </w:pPr>
      <w:r w:rsidRPr="0069563B">
        <w:rPr>
          <w:spacing w:val="-2"/>
          <w:lang w:eastAsia="en-GB"/>
        </w:rPr>
        <w:t xml:space="preserve">2. </w:t>
      </w:r>
      <w:r w:rsidRPr="0069563B">
        <w:rPr>
          <w:spacing w:val="-2"/>
          <w:lang w:eastAsia="en-GB"/>
        </w:rPr>
        <w:tab/>
        <w:t>Information document</w:t>
      </w:r>
    </w:p>
    <w:p w:rsidR="00A9079B" w:rsidRPr="0069563B" w:rsidRDefault="00A9079B" w:rsidP="00A9079B">
      <w:pPr>
        <w:spacing w:after="120"/>
        <w:ind w:left="2268" w:right="1134"/>
        <w:jc w:val="both"/>
        <w:rPr>
          <w:spacing w:val="-2"/>
          <w:lang w:eastAsia="en-GB"/>
        </w:rPr>
      </w:pPr>
      <w:r w:rsidRPr="0069563B">
        <w:rPr>
          <w:spacing w:val="-2"/>
          <w:lang w:eastAsia="en-GB"/>
        </w:rPr>
        <w:t>The information document shall have a reference number issued by the applicant.</w:t>
      </w:r>
    </w:p>
    <w:p w:rsidR="00A9079B" w:rsidRPr="0069563B" w:rsidRDefault="00A9079B" w:rsidP="00A9079B">
      <w:pPr>
        <w:spacing w:after="120"/>
        <w:ind w:left="2268" w:right="1134" w:hanging="1134"/>
        <w:jc w:val="both"/>
        <w:rPr>
          <w:spacing w:val="-2"/>
          <w:lang w:eastAsia="en-GB"/>
        </w:rPr>
      </w:pPr>
      <w:r w:rsidRPr="0069563B">
        <w:rPr>
          <w:spacing w:val="-2"/>
          <w:lang w:eastAsia="en-GB"/>
        </w:rPr>
        <w:t xml:space="preserve">2.1. </w:t>
      </w:r>
      <w:r w:rsidRPr="0069563B">
        <w:rPr>
          <w:spacing w:val="-2"/>
          <w:lang w:eastAsia="en-GB"/>
        </w:rPr>
        <w:tab/>
        <w:t xml:space="preserve">All information documents shall contain the following: </w:t>
      </w:r>
    </w:p>
    <w:p w:rsidR="00A9079B" w:rsidRPr="0069563B" w:rsidRDefault="00A9079B" w:rsidP="00A9079B">
      <w:pPr>
        <w:spacing w:after="120"/>
        <w:ind w:left="2268" w:right="1134" w:hanging="1134"/>
        <w:jc w:val="both"/>
        <w:rPr>
          <w:spacing w:val="-2"/>
          <w:lang w:eastAsia="en-GB"/>
        </w:rPr>
      </w:pPr>
      <w:r w:rsidRPr="0069563B">
        <w:rPr>
          <w:spacing w:val="-2"/>
          <w:lang w:eastAsia="en-GB"/>
        </w:rPr>
        <w:t xml:space="preserve">2.1.1. </w:t>
      </w:r>
      <w:r w:rsidRPr="0069563B">
        <w:rPr>
          <w:spacing w:val="-2"/>
          <w:lang w:eastAsia="en-GB"/>
        </w:rPr>
        <w:tab/>
      </w:r>
      <w:proofErr w:type="gramStart"/>
      <w:r w:rsidRPr="0069563B">
        <w:rPr>
          <w:spacing w:val="-2"/>
          <w:lang w:eastAsia="en-GB"/>
        </w:rPr>
        <w:t>the</w:t>
      </w:r>
      <w:proofErr w:type="gramEnd"/>
      <w:r w:rsidRPr="0069563B">
        <w:rPr>
          <w:spacing w:val="-2"/>
          <w:lang w:eastAsia="en-GB"/>
        </w:rPr>
        <w:t xml:space="preserve"> general information set out in Part A of Appendix 1 to this Annex; </w:t>
      </w:r>
    </w:p>
    <w:p w:rsidR="00A9079B" w:rsidRPr="0069563B" w:rsidRDefault="00A9079B" w:rsidP="00A9079B">
      <w:pPr>
        <w:spacing w:after="120"/>
        <w:ind w:left="2268" w:right="1134" w:hanging="1134"/>
        <w:jc w:val="both"/>
        <w:rPr>
          <w:spacing w:val="-2"/>
          <w:lang w:eastAsia="en-GB"/>
        </w:rPr>
      </w:pPr>
      <w:r w:rsidRPr="0069563B">
        <w:rPr>
          <w:spacing w:val="-2"/>
          <w:lang w:eastAsia="en-GB"/>
        </w:rPr>
        <w:t xml:space="preserve">2.1.2. </w:t>
      </w:r>
      <w:r w:rsidRPr="0069563B">
        <w:rPr>
          <w:spacing w:val="-2"/>
          <w:lang w:eastAsia="en-GB"/>
        </w:rPr>
        <w:tab/>
        <w:t>the information set out in Part B of Appendix 1</w:t>
      </w:r>
      <w:r w:rsidRPr="0069563B">
        <w:t xml:space="preserve"> </w:t>
      </w:r>
      <w:r w:rsidRPr="0069563B">
        <w:rPr>
          <w:spacing w:val="-2"/>
          <w:lang w:eastAsia="en-GB"/>
        </w:rPr>
        <w:t>to this Annex, to identify the common design parameters of all engine types within an engine family or applicable to the engine type where not part of an engine family, intended for type approval;</w:t>
      </w:r>
    </w:p>
    <w:p w:rsidR="00A9079B" w:rsidRPr="0069563B" w:rsidRDefault="00A9079B" w:rsidP="00A9079B">
      <w:pPr>
        <w:spacing w:after="120"/>
        <w:ind w:left="2268" w:right="1134" w:hanging="1134"/>
        <w:jc w:val="both"/>
        <w:rPr>
          <w:spacing w:val="-2"/>
          <w:lang w:eastAsia="en-GB"/>
        </w:rPr>
      </w:pPr>
      <w:r w:rsidRPr="0069563B">
        <w:rPr>
          <w:spacing w:val="-2"/>
          <w:lang w:eastAsia="en-GB"/>
        </w:rPr>
        <w:t xml:space="preserve">2.1.3. </w:t>
      </w:r>
      <w:r w:rsidRPr="0069563B">
        <w:rPr>
          <w:spacing w:val="-2"/>
          <w:lang w:eastAsia="en-GB"/>
        </w:rPr>
        <w:tab/>
      </w:r>
      <w:proofErr w:type="gramStart"/>
      <w:r w:rsidRPr="0069563B">
        <w:rPr>
          <w:spacing w:val="-2"/>
          <w:lang w:eastAsia="en-GB"/>
        </w:rPr>
        <w:t>the</w:t>
      </w:r>
      <w:proofErr w:type="gramEnd"/>
      <w:r w:rsidRPr="0069563B">
        <w:rPr>
          <w:spacing w:val="-2"/>
          <w:lang w:eastAsia="en-GB"/>
        </w:rPr>
        <w:t xml:space="preserve"> information set out in Part C of Appendix 1</w:t>
      </w:r>
      <w:r w:rsidRPr="0069563B">
        <w:t xml:space="preserve"> </w:t>
      </w:r>
      <w:r w:rsidRPr="0069563B">
        <w:rPr>
          <w:spacing w:val="-2"/>
          <w:lang w:eastAsia="en-GB"/>
        </w:rPr>
        <w:t>to this Annex.</w:t>
      </w:r>
    </w:p>
    <w:p w:rsidR="004D0E3B" w:rsidRPr="0069563B" w:rsidRDefault="004D0E3B" w:rsidP="004D0E3B">
      <w:pPr>
        <w:spacing w:after="120"/>
        <w:ind w:left="2268" w:right="1134" w:hanging="1134"/>
        <w:jc w:val="both"/>
        <w:rPr>
          <w:spacing w:val="-2"/>
          <w:lang w:eastAsia="en-GB"/>
        </w:rPr>
      </w:pPr>
      <w:r w:rsidRPr="0069563B">
        <w:rPr>
          <w:spacing w:val="-2"/>
          <w:lang w:eastAsia="en-GB"/>
        </w:rPr>
        <w:t>2.2.</w:t>
      </w:r>
      <w:r w:rsidRPr="0069563B">
        <w:rPr>
          <w:spacing w:val="-2"/>
          <w:lang w:eastAsia="en-GB"/>
        </w:rPr>
        <w:tab/>
        <w:t xml:space="preserve">Explanatory notes on creation of information document: </w:t>
      </w:r>
    </w:p>
    <w:p w:rsidR="004D0E3B" w:rsidRPr="0069563B" w:rsidRDefault="004D0E3B" w:rsidP="004D0E3B">
      <w:pPr>
        <w:spacing w:after="120"/>
        <w:ind w:left="2268" w:right="1134" w:hanging="1134"/>
        <w:jc w:val="both"/>
        <w:rPr>
          <w:spacing w:val="-2"/>
          <w:lang w:eastAsia="en-GB"/>
        </w:rPr>
      </w:pPr>
      <w:r w:rsidRPr="0069563B">
        <w:rPr>
          <w:spacing w:val="-2"/>
          <w:lang w:eastAsia="en-GB"/>
        </w:rPr>
        <w:lastRenderedPageBreak/>
        <w:t xml:space="preserve">2.2.1. </w:t>
      </w:r>
      <w:r w:rsidRPr="0069563B">
        <w:rPr>
          <w:spacing w:val="-2"/>
          <w:lang w:eastAsia="en-GB"/>
        </w:rPr>
        <w:tab/>
        <w:t xml:space="preserve">Upon agreement of the approval authority, the information in paragraph 2.1.2 and 2.1.3 may be presented in an alternative format;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2.2.2. </w:t>
      </w:r>
      <w:r w:rsidRPr="0069563B">
        <w:rPr>
          <w:spacing w:val="-2"/>
          <w:lang w:eastAsia="en-GB"/>
        </w:rPr>
        <w:tab/>
        <w:t xml:space="preserve">Reserved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2.2.3. </w:t>
      </w:r>
      <w:r w:rsidRPr="0069563B">
        <w:rPr>
          <w:spacing w:val="-2"/>
          <w:lang w:eastAsia="en-GB"/>
        </w:rPr>
        <w:tab/>
        <w:t xml:space="preserve">Only those paragraphs of this Annex relevant for the particular engine family, engine types within the engine family or engine type shall be listed; in any case, the list shall adhere to the proposed numbering system,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2.2.4. </w:t>
      </w:r>
      <w:r w:rsidRPr="0069563B">
        <w:rPr>
          <w:spacing w:val="-2"/>
          <w:lang w:eastAsia="en-GB"/>
        </w:rPr>
        <w:tab/>
        <w:t>Where several options separated by forward slash are given for an entry, the unused options shall be struck out, or only the used option(s) shall be shown;</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2.2.5. </w:t>
      </w:r>
      <w:r w:rsidRPr="0069563B">
        <w:rPr>
          <w:spacing w:val="-2"/>
          <w:lang w:eastAsia="en-GB"/>
        </w:rPr>
        <w:tab/>
        <w:t xml:space="preserve">When the same value for or description of a certain engine characteristic applies for several or all members of an engine family the corresponding cells may be merged.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2.2.6. </w:t>
      </w:r>
      <w:r w:rsidRPr="0069563B">
        <w:rPr>
          <w:spacing w:val="-2"/>
          <w:lang w:eastAsia="en-GB"/>
        </w:rPr>
        <w:tab/>
        <w:t xml:space="preserve">Where a picture, diagram or detailed information is required, a reference to an appendix may be given;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2.2.7. </w:t>
      </w:r>
      <w:r w:rsidRPr="0069563B">
        <w:rPr>
          <w:spacing w:val="-2"/>
          <w:lang w:eastAsia="en-GB"/>
        </w:rPr>
        <w:tab/>
        <w:t>Where a ‘type’ of a component is requested, the information supplied shall uniquely identify the component; this may be a list of characteristic, a manufacturers' name and part or drawing number, a drawing, or a combination of the aforementioned or other methods that achieves the same result.</w:t>
      </w:r>
    </w:p>
    <w:p w:rsidR="004D0E3B" w:rsidRPr="0069563B" w:rsidRDefault="004D0E3B" w:rsidP="004D0E3B">
      <w:pPr>
        <w:spacing w:after="120"/>
        <w:ind w:left="2268" w:right="1134" w:hanging="1134"/>
        <w:jc w:val="both"/>
        <w:rPr>
          <w:spacing w:val="-2"/>
          <w:lang w:eastAsia="en-GB"/>
        </w:rPr>
      </w:pPr>
      <w:r w:rsidRPr="0069563B">
        <w:rPr>
          <w:spacing w:val="-2"/>
          <w:lang w:eastAsia="en-GB"/>
        </w:rPr>
        <w:t>2.3.</w:t>
      </w:r>
      <w:r w:rsidRPr="0069563B">
        <w:rPr>
          <w:spacing w:val="-2"/>
          <w:lang w:eastAsia="en-GB"/>
        </w:rPr>
        <w:tab/>
        <w:t xml:space="preserve">Engine type designation and engine family designation </w:t>
      </w:r>
    </w:p>
    <w:p w:rsidR="004D0E3B" w:rsidRPr="0069563B" w:rsidRDefault="004D0E3B" w:rsidP="004D0E3B">
      <w:pPr>
        <w:spacing w:after="120"/>
        <w:ind w:left="2268" w:right="1134"/>
        <w:jc w:val="both"/>
        <w:rPr>
          <w:spacing w:val="-2"/>
          <w:lang w:eastAsia="en-GB"/>
        </w:rPr>
      </w:pPr>
      <w:r w:rsidRPr="0069563B">
        <w:rPr>
          <w:spacing w:val="-2"/>
          <w:lang w:eastAsia="en-GB"/>
        </w:rPr>
        <w:t xml:space="preserve">The manufacturer shall allocate to each engine type and engine family a unique alphanumeric code.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2.3.1. </w:t>
      </w:r>
      <w:r w:rsidRPr="0069563B">
        <w:rPr>
          <w:spacing w:val="-2"/>
          <w:lang w:eastAsia="en-GB"/>
        </w:rPr>
        <w:tab/>
      </w:r>
      <w:r w:rsidRPr="0069563B">
        <w:rPr>
          <w:spacing w:val="-2"/>
          <w:lang w:eastAsia="en-GB"/>
        </w:rPr>
        <w:tab/>
        <w:t xml:space="preserve">In the case of an engine type, the code is named engine type designation and shall clearly and unequivocally identify those engines presenting a unique combination of technical features for those items set out in Part C of Appendix </w:t>
      </w:r>
      <w:r w:rsidR="005842DF" w:rsidRPr="0069563B">
        <w:rPr>
          <w:spacing w:val="-2"/>
          <w:lang w:eastAsia="en-GB"/>
        </w:rPr>
        <w:t>A.</w:t>
      </w:r>
      <w:r w:rsidRPr="0069563B">
        <w:rPr>
          <w:spacing w:val="-2"/>
          <w:lang w:eastAsia="en-GB"/>
        </w:rPr>
        <w:t xml:space="preserve">1 to this Annex applicable to the engine type.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2.3.2. </w:t>
      </w:r>
      <w:r w:rsidRPr="0069563B">
        <w:rPr>
          <w:spacing w:val="-2"/>
          <w:lang w:eastAsia="en-GB"/>
        </w:rPr>
        <w:tab/>
        <w:t xml:space="preserve">In the case of engine types within an engine family, the whole code is named Family-Type or ‘FT’, and is composed of two sections: the first section is named engine family designation and identifies the engine family; the second section is the engine type designation of each particular engine type within the engine family; </w:t>
      </w:r>
    </w:p>
    <w:p w:rsidR="004D0E3B" w:rsidRPr="0069563B" w:rsidRDefault="004D0E3B" w:rsidP="004D0E3B">
      <w:pPr>
        <w:spacing w:after="120"/>
        <w:ind w:left="2268" w:right="1134"/>
        <w:jc w:val="both"/>
        <w:rPr>
          <w:spacing w:val="-2"/>
          <w:lang w:eastAsia="en-GB"/>
        </w:rPr>
      </w:pPr>
      <w:r w:rsidRPr="0069563B">
        <w:rPr>
          <w:spacing w:val="-2"/>
          <w:lang w:eastAsia="en-GB"/>
        </w:rPr>
        <w:t xml:space="preserve">The engine family designation shall clearly and unequivocally identify those engines presenting a unique combination of technical features for those items set out in Parts B and C of Appendix </w:t>
      </w:r>
      <w:r w:rsidR="005842DF" w:rsidRPr="0069563B">
        <w:rPr>
          <w:spacing w:val="-2"/>
          <w:lang w:eastAsia="en-GB"/>
        </w:rPr>
        <w:t>A.</w:t>
      </w:r>
      <w:r w:rsidRPr="0069563B">
        <w:rPr>
          <w:spacing w:val="-2"/>
          <w:lang w:eastAsia="en-GB"/>
        </w:rPr>
        <w:t xml:space="preserve">1 to this Annex applicable to the particular engine family. </w:t>
      </w:r>
    </w:p>
    <w:p w:rsidR="004D0E3B" w:rsidRPr="0069563B" w:rsidRDefault="004D0E3B" w:rsidP="004D0E3B">
      <w:pPr>
        <w:spacing w:after="120"/>
        <w:ind w:left="2268" w:right="1134"/>
        <w:jc w:val="both"/>
        <w:rPr>
          <w:spacing w:val="-2"/>
          <w:lang w:eastAsia="en-GB"/>
        </w:rPr>
      </w:pPr>
      <w:r w:rsidRPr="0069563B">
        <w:rPr>
          <w:spacing w:val="-2"/>
          <w:lang w:eastAsia="en-GB"/>
        </w:rPr>
        <w:t xml:space="preserve">The FT shall clearly and unequivocally identify those engines presenting a unique combination of technical features for those items set out in Part C of Appendix 1 to this Annex applicable to the engine type within the engine family.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2.3.2.1. </w:t>
      </w:r>
      <w:r w:rsidRPr="0069563B">
        <w:rPr>
          <w:spacing w:val="-2"/>
          <w:lang w:eastAsia="en-GB"/>
        </w:rPr>
        <w:tab/>
        <w:t xml:space="preserve">The manufacturer may use the same engine family designation to identify the same engine family under two or more engine categories.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2.3.2.2. </w:t>
      </w:r>
      <w:r w:rsidRPr="0069563B">
        <w:rPr>
          <w:spacing w:val="-2"/>
          <w:lang w:eastAsia="en-GB"/>
        </w:rPr>
        <w:tab/>
        <w:t xml:space="preserve">The manufacturer shall not use the same engine family designation to identify more than one engine family under the same engine category.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2.3.2.3. </w:t>
      </w:r>
      <w:r w:rsidRPr="0069563B">
        <w:rPr>
          <w:spacing w:val="-2"/>
          <w:lang w:eastAsia="en-GB"/>
        </w:rPr>
        <w:tab/>
        <w:t xml:space="preserve">Display of the FT </w:t>
      </w:r>
    </w:p>
    <w:p w:rsidR="004D0E3B" w:rsidRPr="0069563B" w:rsidRDefault="004D0E3B" w:rsidP="004D0E3B">
      <w:pPr>
        <w:spacing w:after="120"/>
        <w:ind w:left="2268" w:right="1134"/>
        <w:jc w:val="both"/>
        <w:rPr>
          <w:spacing w:val="-2"/>
          <w:lang w:eastAsia="en-GB"/>
        </w:rPr>
      </w:pPr>
      <w:r w:rsidRPr="0069563B">
        <w:rPr>
          <w:spacing w:val="-2"/>
          <w:lang w:eastAsia="en-GB"/>
        </w:rPr>
        <w:t>In the FT, a space shall be left between the engine family designation and the engine type designation, as shown in the example below:</w:t>
      </w:r>
    </w:p>
    <w:p w:rsidR="004D0E3B" w:rsidRPr="0069563B" w:rsidRDefault="004D0E3B" w:rsidP="004D0E3B">
      <w:pPr>
        <w:spacing w:after="120"/>
        <w:ind w:left="2268" w:right="1134" w:hanging="1134"/>
        <w:jc w:val="center"/>
        <w:rPr>
          <w:spacing w:val="-2"/>
          <w:lang w:eastAsia="en-GB"/>
        </w:rPr>
      </w:pPr>
      <w:proofErr w:type="gramStart"/>
      <w:r w:rsidRPr="0069563B">
        <w:rPr>
          <w:spacing w:val="-2"/>
          <w:lang w:eastAsia="en-GB"/>
        </w:rPr>
        <w:lastRenderedPageBreak/>
        <w:t>‘159AF[</w:t>
      </w:r>
      <w:proofErr w:type="gramEnd"/>
      <w:r w:rsidRPr="0069563B">
        <w:rPr>
          <w:spacing w:val="-2"/>
          <w:lang w:eastAsia="en-GB"/>
        </w:rPr>
        <w:t>space]0054’</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2.3.3. </w:t>
      </w:r>
      <w:r w:rsidRPr="0069563B">
        <w:rPr>
          <w:spacing w:val="-2"/>
          <w:lang w:eastAsia="en-GB"/>
        </w:rPr>
        <w:tab/>
        <w:t xml:space="preserve">Number of characters </w:t>
      </w:r>
    </w:p>
    <w:p w:rsidR="004D0E3B" w:rsidRPr="0069563B" w:rsidRDefault="004D0E3B" w:rsidP="004D0E3B">
      <w:pPr>
        <w:spacing w:after="120"/>
        <w:ind w:left="2268" w:right="1134"/>
        <w:jc w:val="both"/>
        <w:rPr>
          <w:spacing w:val="-2"/>
          <w:lang w:eastAsia="en-GB"/>
        </w:rPr>
      </w:pPr>
      <w:r w:rsidRPr="0069563B">
        <w:rPr>
          <w:spacing w:val="-2"/>
          <w:lang w:eastAsia="en-GB"/>
        </w:rPr>
        <w:t xml:space="preserve">The number of characters shall not exceed the following: </w:t>
      </w:r>
    </w:p>
    <w:p w:rsidR="004D0E3B" w:rsidRPr="0069563B" w:rsidRDefault="004D0E3B" w:rsidP="004D0E3B">
      <w:pPr>
        <w:spacing w:after="120"/>
        <w:ind w:left="2835" w:right="1134" w:hanging="567"/>
        <w:jc w:val="both"/>
        <w:rPr>
          <w:spacing w:val="-2"/>
          <w:lang w:eastAsia="en-GB"/>
        </w:rPr>
      </w:pPr>
      <w:r w:rsidRPr="0069563B">
        <w:rPr>
          <w:spacing w:val="-2"/>
          <w:lang w:eastAsia="en-GB"/>
        </w:rPr>
        <w:t xml:space="preserve">(a) </w:t>
      </w:r>
      <w:r w:rsidRPr="0069563B">
        <w:rPr>
          <w:spacing w:val="-2"/>
          <w:lang w:eastAsia="en-GB"/>
        </w:rPr>
        <w:tab/>
        <w:t xml:space="preserve">15 for the engine family designation; </w:t>
      </w:r>
    </w:p>
    <w:p w:rsidR="004D0E3B" w:rsidRPr="0069563B" w:rsidRDefault="004D0E3B" w:rsidP="004D0E3B">
      <w:pPr>
        <w:spacing w:after="120"/>
        <w:ind w:left="2835" w:right="1134" w:hanging="567"/>
        <w:jc w:val="both"/>
        <w:rPr>
          <w:spacing w:val="-2"/>
          <w:lang w:eastAsia="en-GB"/>
        </w:rPr>
      </w:pPr>
      <w:r w:rsidRPr="0069563B">
        <w:rPr>
          <w:spacing w:val="-2"/>
          <w:lang w:eastAsia="en-GB"/>
        </w:rPr>
        <w:t xml:space="preserve">(b) </w:t>
      </w:r>
      <w:r w:rsidRPr="0069563B">
        <w:rPr>
          <w:spacing w:val="-2"/>
          <w:lang w:eastAsia="en-GB"/>
        </w:rPr>
        <w:tab/>
        <w:t xml:space="preserve">25 for the engine type designation; </w:t>
      </w:r>
    </w:p>
    <w:p w:rsidR="004D0E3B" w:rsidRPr="0069563B" w:rsidRDefault="004D0E3B" w:rsidP="004D0E3B">
      <w:pPr>
        <w:spacing w:after="120"/>
        <w:ind w:left="2835" w:right="1134" w:hanging="567"/>
        <w:jc w:val="both"/>
        <w:rPr>
          <w:spacing w:val="-2"/>
          <w:lang w:eastAsia="en-GB"/>
        </w:rPr>
      </w:pPr>
      <w:r w:rsidRPr="0069563B">
        <w:rPr>
          <w:spacing w:val="-2"/>
          <w:lang w:eastAsia="en-GB"/>
        </w:rPr>
        <w:t xml:space="preserve">(c) </w:t>
      </w:r>
      <w:r w:rsidRPr="0069563B">
        <w:rPr>
          <w:spacing w:val="-2"/>
          <w:lang w:eastAsia="en-GB"/>
        </w:rPr>
        <w:tab/>
        <w:t xml:space="preserve">40 for the FT.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2.3.4. </w:t>
      </w:r>
      <w:r w:rsidRPr="0069563B">
        <w:rPr>
          <w:spacing w:val="-2"/>
          <w:lang w:eastAsia="en-GB"/>
        </w:rPr>
        <w:tab/>
        <w:t xml:space="preserve">Characters allowed </w:t>
      </w:r>
    </w:p>
    <w:p w:rsidR="004D0E3B" w:rsidRPr="0069563B" w:rsidRDefault="004D0E3B" w:rsidP="005842DF">
      <w:pPr>
        <w:spacing w:after="120"/>
        <w:ind w:left="2268" w:right="1134"/>
        <w:jc w:val="both"/>
        <w:rPr>
          <w:spacing w:val="-2"/>
          <w:lang w:eastAsia="en-GB"/>
        </w:rPr>
      </w:pPr>
      <w:r w:rsidRPr="0069563B">
        <w:rPr>
          <w:spacing w:val="-2"/>
          <w:lang w:eastAsia="en-GB"/>
        </w:rPr>
        <w:t xml:space="preserve">The engine type designation and engine family designation shall be made up of Roman letters and/or Arabic numerals;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2.3.4.1. </w:t>
      </w:r>
      <w:r w:rsidRPr="0069563B">
        <w:rPr>
          <w:spacing w:val="-2"/>
          <w:lang w:eastAsia="en-GB"/>
        </w:rPr>
        <w:tab/>
        <w:t xml:space="preserve">The use of brackets and hyphens is permitted provided they do not replace a letter or a numeral.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2.3.4.2. </w:t>
      </w:r>
      <w:r w:rsidRPr="0069563B">
        <w:rPr>
          <w:spacing w:val="-2"/>
          <w:lang w:eastAsia="en-GB"/>
        </w:rPr>
        <w:tab/>
        <w:t xml:space="preserve">The use of variable characters is permitted; variable characters shall be denoted </w:t>
      </w:r>
      <w:proofErr w:type="gramStart"/>
      <w:r w:rsidRPr="0069563B">
        <w:rPr>
          <w:spacing w:val="-2"/>
          <w:lang w:eastAsia="en-GB"/>
        </w:rPr>
        <w:t>by a ‘</w:t>
      </w:r>
      <w:proofErr w:type="gramEnd"/>
      <w:r w:rsidRPr="0069563B">
        <w:rPr>
          <w:spacing w:val="-2"/>
          <w:lang w:eastAsia="en-GB"/>
        </w:rPr>
        <w:t xml:space="preserve">#’, where the variable character is unknown at the time of notification; </w:t>
      </w:r>
    </w:p>
    <w:p w:rsidR="004D0E3B" w:rsidRPr="0069563B" w:rsidRDefault="004D0E3B" w:rsidP="004D0E3B">
      <w:pPr>
        <w:spacing w:after="120"/>
        <w:ind w:left="2268" w:right="1134" w:hanging="1134"/>
        <w:jc w:val="both"/>
        <w:rPr>
          <w:spacing w:val="-2"/>
          <w:lang w:eastAsia="en-GB"/>
        </w:rPr>
      </w:pPr>
      <w:r w:rsidRPr="0069563B">
        <w:rPr>
          <w:spacing w:val="-2"/>
          <w:lang w:eastAsia="en-GB"/>
        </w:rPr>
        <w:t xml:space="preserve">2.3.4.2.1. </w:t>
      </w:r>
      <w:r w:rsidRPr="0069563B">
        <w:rPr>
          <w:spacing w:val="-2"/>
          <w:lang w:eastAsia="en-GB"/>
        </w:rPr>
        <w:tab/>
        <w:t xml:space="preserve">The reasons for using such variable characters shall be explained to the technical service and </w:t>
      </w:r>
      <w:r w:rsidR="00FE62AC" w:rsidRPr="0069563B">
        <w:rPr>
          <w:spacing w:val="-2"/>
          <w:lang w:eastAsia="en-GB"/>
        </w:rPr>
        <w:t>Type A</w:t>
      </w:r>
      <w:r w:rsidRPr="0069563B">
        <w:rPr>
          <w:spacing w:val="-2"/>
          <w:lang w:eastAsia="en-GB"/>
        </w:rPr>
        <w:t xml:space="preserve">pproval </w:t>
      </w:r>
      <w:r w:rsidR="00FE62AC" w:rsidRPr="0069563B">
        <w:rPr>
          <w:spacing w:val="-2"/>
          <w:lang w:eastAsia="en-GB"/>
        </w:rPr>
        <w:t>A</w:t>
      </w:r>
      <w:r w:rsidRPr="0069563B">
        <w:rPr>
          <w:spacing w:val="-2"/>
          <w:lang w:eastAsia="en-GB"/>
        </w:rPr>
        <w:t>uthority.</w:t>
      </w:r>
    </w:p>
    <w:p w:rsidR="008F3B78" w:rsidRPr="0069563B" w:rsidRDefault="008F3B78">
      <w:pPr>
        <w:suppressAutoHyphens w:val="0"/>
        <w:spacing w:line="240" w:lineRule="auto"/>
        <w:rPr>
          <w:spacing w:val="-2"/>
          <w:lang w:eastAsia="en-GB"/>
        </w:rPr>
      </w:pPr>
      <w:r w:rsidRPr="0069563B">
        <w:rPr>
          <w:spacing w:val="-2"/>
          <w:lang w:eastAsia="en-GB"/>
        </w:rPr>
        <w:br w:type="page"/>
      </w:r>
    </w:p>
    <w:p w:rsidR="008F3B78" w:rsidRPr="00902E13" w:rsidRDefault="008F3B78" w:rsidP="008F3B78">
      <w:pPr>
        <w:keepNext/>
        <w:keepLines/>
        <w:tabs>
          <w:tab w:val="right" w:pos="851"/>
        </w:tabs>
        <w:spacing w:before="600" w:after="240" w:line="300" w:lineRule="exact"/>
        <w:ind w:left="1134" w:right="1134" w:hanging="1134"/>
        <w:rPr>
          <w:b/>
          <w:spacing w:val="-2"/>
          <w:sz w:val="28"/>
          <w:lang w:val="fr-CH" w:eastAsia="en-GB"/>
        </w:rPr>
      </w:pPr>
      <w:bookmarkStart w:id="1" w:name="_Toc494903432"/>
      <w:bookmarkStart w:id="2" w:name="_Toc495070765"/>
      <w:r w:rsidRPr="00902E13">
        <w:rPr>
          <w:b/>
          <w:spacing w:val="-2"/>
          <w:sz w:val="28"/>
          <w:lang w:val="fr-CH" w:eastAsia="en-GB"/>
        </w:rPr>
        <w:lastRenderedPageBreak/>
        <w:t xml:space="preserve">Annex 1 - Appendix </w:t>
      </w:r>
      <w:bookmarkEnd w:id="1"/>
      <w:bookmarkEnd w:id="2"/>
      <w:r w:rsidR="00621DCA" w:rsidRPr="00902E13">
        <w:rPr>
          <w:b/>
          <w:spacing w:val="-2"/>
          <w:sz w:val="28"/>
          <w:lang w:val="fr-CH" w:eastAsia="en-GB"/>
        </w:rPr>
        <w:t>A.</w:t>
      </w:r>
      <w:r w:rsidRPr="00902E13">
        <w:rPr>
          <w:b/>
          <w:spacing w:val="-2"/>
          <w:sz w:val="28"/>
          <w:lang w:val="fr-CH" w:eastAsia="en-GB"/>
        </w:rPr>
        <w:t>1</w:t>
      </w:r>
    </w:p>
    <w:p w:rsidR="008F3B78" w:rsidRPr="00902E13" w:rsidRDefault="008F3B78" w:rsidP="008F3B78">
      <w:pPr>
        <w:keepNext/>
        <w:keepLines/>
        <w:tabs>
          <w:tab w:val="right" w:pos="851"/>
        </w:tabs>
        <w:spacing w:before="360" w:after="240" w:line="300" w:lineRule="exact"/>
        <w:ind w:left="1134" w:right="1134"/>
        <w:rPr>
          <w:b/>
          <w:spacing w:val="-2"/>
          <w:sz w:val="28"/>
          <w:lang w:val="fr-CH" w:eastAsia="en-GB"/>
        </w:rPr>
      </w:pPr>
      <w:bookmarkStart w:id="3" w:name="_Toc495070766"/>
      <w:r w:rsidRPr="00902E13">
        <w:rPr>
          <w:b/>
          <w:spacing w:val="-2"/>
          <w:sz w:val="28"/>
          <w:lang w:val="fr-CH" w:eastAsia="en-GB"/>
        </w:rPr>
        <w:t>Template for information document</w:t>
      </w:r>
      <w:bookmarkEnd w:id="3"/>
    </w:p>
    <w:p w:rsidR="008F3B78" w:rsidRPr="0069563B" w:rsidRDefault="008F3B78" w:rsidP="008F3B78">
      <w:pPr>
        <w:keepNext/>
        <w:keepLines/>
        <w:tabs>
          <w:tab w:val="right" w:pos="851"/>
        </w:tabs>
        <w:spacing w:before="360" w:after="240" w:line="300" w:lineRule="exact"/>
        <w:ind w:left="1134" w:right="1134"/>
        <w:jc w:val="both"/>
        <w:rPr>
          <w:spacing w:val="-2"/>
          <w:lang w:eastAsia="en-GB"/>
        </w:rPr>
      </w:pPr>
      <w:r w:rsidRPr="0069563B">
        <w:rPr>
          <w:spacing w:val="-2"/>
          <w:lang w:eastAsia="en-GB"/>
        </w:rPr>
        <w:t xml:space="preserve">Explanatory note to Appendix </w:t>
      </w:r>
      <w:r w:rsidR="005842DF" w:rsidRPr="0069563B">
        <w:rPr>
          <w:spacing w:val="-2"/>
          <w:lang w:eastAsia="en-GB"/>
        </w:rPr>
        <w:t>A.</w:t>
      </w:r>
      <w:r w:rsidRPr="0069563B">
        <w:rPr>
          <w:spacing w:val="-2"/>
          <w:lang w:eastAsia="en-GB"/>
        </w:rPr>
        <w:t>1: All the templates below have been adapted from Appendix 3 to Annex 1 to the 05 series of amendments to Regulation No. 96 and the corresponding numeration has been kept to facilitate their use by both manufacturers and Type Approval Authorities.</w:t>
      </w:r>
    </w:p>
    <w:p w:rsidR="008F3B78" w:rsidRPr="0069563B" w:rsidRDefault="008F3B78" w:rsidP="008F3B78">
      <w:pPr>
        <w:suppressAutoHyphens w:val="0"/>
        <w:spacing w:line="240" w:lineRule="auto"/>
        <w:ind w:left="1134"/>
        <w:jc w:val="both"/>
        <w:rPr>
          <w:spacing w:val="-2"/>
          <w:lang w:eastAsia="en-GB"/>
        </w:rPr>
      </w:pPr>
    </w:p>
    <w:p w:rsidR="008F3B78" w:rsidRPr="0069563B" w:rsidRDefault="008F3B78" w:rsidP="008F3B78">
      <w:pPr>
        <w:suppressAutoHyphens w:val="0"/>
        <w:spacing w:line="240" w:lineRule="auto"/>
        <w:ind w:left="1134" w:right="1134"/>
        <w:jc w:val="both"/>
        <w:rPr>
          <w:spacing w:val="-2"/>
          <w:lang w:eastAsia="en-GB"/>
        </w:rPr>
      </w:pPr>
    </w:p>
    <w:p w:rsidR="008F3B78" w:rsidRPr="0069563B" w:rsidRDefault="008F3B78" w:rsidP="008F3B78">
      <w:pPr>
        <w:suppressAutoHyphens w:val="0"/>
        <w:spacing w:line="240" w:lineRule="auto"/>
        <w:ind w:left="1134" w:right="1134"/>
        <w:jc w:val="center"/>
        <w:rPr>
          <w:spacing w:val="-2"/>
          <w:lang w:eastAsia="en-GB"/>
        </w:rPr>
      </w:pPr>
      <w:r w:rsidRPr="0069563B">
        <w:rPr>
          <w:spacing w:val="-2"/>
          <w:lang w:eastAsia="en-GB"/>
        </w:rPr>
        <w:t>PART A</w:t>
      </w:r>
    </w:p>
    <w:p w:rsidR="008F3B78" w:rsidRPr="0069563B" w:rsidRDefault="008F3B78" w:rsidP="008F3B78">
      <w:pPr>
        <w:suppressAutoHyphens w:val="0"/>
        <w:spacing w:line="240" w:lineRule="auto"/>
        <w:ind w:left="1134" w:right="1134"/>
        <w:jc w:val="both"/>
        <w:rPr>
          <w:spacing w:val="-2"/>
          <w:lang w:eastAsia="en-GB"/>
        </w:rPr>
      </w:pPr>
    </w:p>
    <w:p w:rsidR="008F3B78" w:rsidRPr="0069563B" w:rsidRDefault="008F3B78" w:rsidP="008F3B78">
      <w:pPr>
        <w:suppressAutoHyphens w:val="0"/>
        <w:spacing w:after="120" w:line="240" w:lineRule="auto"/>
        <w:ind w:left="2268" w:right="1134" w:hanging="1134"/>
        <w:jc w:val="both"/>
        <w:rPr>
          <w:spacing w:val="-2"/>
          <w:lang w:eastAsia="en-GB"/>
        </w:rPr>
      </w:pPr>
      <w:r w:rsidRPr="0069563B">
        <w:rPr>
          <w:spacing w:val="-2"/>
          <w:lang w:eastAsia="en-GB"/>
        </w:rPr>
        <w:t xml:space="preserve">1. </w:t>
      </w:r>
      <w:r w:rsidRPr="0069563B">
        <w:rPr>
          <w:spacing w:val="-2"/>
          <w:lang w:eastAsia="en-GB"/>
        </w:rPr>
        <w:tab/>
        <w:t xml:space="preserve">GENERAL INFORMATION </w:t>
      </w:r>
    </w:p>
    <w:p w:rsidR="008F3B78" w:rsidRPr="0069563B" w:rsidRDefault="008F3B78" w:rsidP="008F3B78">
      <w:pPr>
        <w:suppressAutoHyphens w:val="0"/>
        <w:spacing w:after="120" w:line="240" w:lineRule="auto"/>
        <w:ind w:left="2268" w:right="1134" w:hanging="1134"/>
        <w:jc w:val="both"/>
        <w:rPr>
          <w:spacing w:val="-2"/>
          <w:lang w:eastAsia="en-GB"/>
        </w:rPr>
      </w:pPr>
      <w:r w:rsidRPr="0069563B">
        <w:rPr>
          <w:spacing w:val="-2"/>
          <w:lang w:eastAsia="en-GB"/>
        </w:rPr>
        <w:t>1.1.</w:t>
      </w:r>
      <w:r w:rsidRPr="0069563B">
        <w:rPr>
          <w:spacing w:val="-2"/>
          <w:lang w:eastAsia="en-GB"/>
        </w:rPr>
        <w:tab/>
        <w:t>Make (trade name(s) of manufacturer): ................................................................</w:t>
      </w:r>
    </w:p>
    <w:p w:rsidR="008F3B78" w:rsidRPr="0069563B" w:rsidRDefault="008F3B78" w:rsidP="008F3B78">
      <w:pPr>
        <w:suppressAutoHyphens w:val="0"/>
        <w:spacing w:after="120" w:line="240" w:lineRule="auto"/>
        <w:ind w:left="2268" w:right="1134" w:hanging="1134"/>
        <w:jc w:val="both"/>
        <w:rPr>
          <w:spacing w:val="-2"/>
          <w:lang w:eastAsia="en-GB"/>
        </w:rPr>
      </w:pPr>
      <w:r w:rsidRPr="0069563B">
        <w:rPr>
          <w:spacing w:val="-2"/>
          <w:lang w:eastAsia="en-GB"/>
        </w:rPr>
        <w:t>1.2.</w:t>
      </w:r>
      <w:r w:rsidRPr="0069563B">
        <w:rPr>
          <w:spacing w:val="-2"/>
          <w:lang w:eastAsia="en-GB"/>
        </w:rPr>
        <w:tab/>
        <w:t xml:space="preserve">Commercial name(s) (if applicable): .................................................................... </w:t>
      </w:r>
    </w:p>
    <w:p w:rsidR="008F3B78" w:rsidRPr="0069563B" w:rsidRDefault="008F3B78" w:rsidP="008F3B78">
      <w:pPr>
        <w:suppressAutoHyphens w:val="0"/>
        <w:spacing w:after="120" w:line="240" w:lineRule="auto"/>
        <w:ind w:left="2268" w:right="1134" w:hanging="1134"/>
        <w:jc w:val="both"/>
        <w:rPr>
          <w:spacing w:val="-2"/>
          <w:lang w:eastAsia="en-GB"/>
        </w:rPr>
      </w:pPr>
      <w:r w:rsidRPr="0069563B">
        <w:rPr>
          <w:spacing w:val="-2"/>
          <w:lang w:eastAsia="en-GB"/>
        </w:rPr>
        <w:t>1.3.</w:t>
      </w:r>
      <w:r w:rsidRPr="0069563B">
        <w:rPr>
          <w:spacing w:val="-2"/>
          <w:lang w:eastAsia="en-GB"/>
        </w:rPr>
        <w:tab/>
        <w:t xml:space="preserve">Company name and address of manufacturer: ..................................................... </w:t>
      </w:r>
    </w:p>
    <w:p w:rsidR="008F3B78" w:rsidRPr="0069563B" w:rsidRDefault="008F3B78" w:rsidP="008F3B78">
      <w:pPr>
        <w:suppressAutoHyphens w:val="0"/>
        <w:spacing w:after="120" w:line="240" w:lineRule="auto"/>
        <w:ind w:left="2268" w:right="1134" w:hanging="1134"/>
        <w:jc w:val="both"/>
        <w:rPr>
          <w:spacing w:val="-2"/>
          <w:lang w:eastAsia="en-GB"/>
        </w:rPr>
      </w:pPr>
      <w:r w:rsidRPr="0069563B">
        <w:rPr>
          <w:spacing w:val="-2"/>
          <w:lang w:eastAsia="en-GB"/>
        </w:rPr>
        <w:t>1.4.</w:t>
      </w:r>
      <w:r w:rsidRPr="0069563B">
        <w:rPr>
          <w:spacing w:val="-2"/>
          <w:lang w:eastAsia="en-GB"/>
        </w:rPr>
        <w:tab/>
        <w:t>Name and address of manufacturer's authorised representative (if any): .............</w:t>
      </w:r>
    </w:p>
    <w:p w:rsidR="008F3B78" w:rsidRPr="0069563B" w:rsidRDefault="008F3B78" w:rsidP="008F3B78">
      <w:pPr>
        <w:suppressAutoHyphens w:val="0"/>
        <w:spacing w:after="120" w:line="240" w:lineRule="auto"/>
        <w:ind w:left="2268" w:right="1134" w:hanging="1134"/>
        <w:jc w:val="both"/>
        <w:rPr>
          <w:spacing w:val="-2"/>
          <w:lang w:eastAsia="en-GB"/>
        </w:rPr>
      </w:pPr>
      <w:r w:rsidRPr="0069563B">
        <w:rPr>
          <w:spacing w:val="-2"/>
          <w:lang w:eastAsia="en-GB"/>
        </w:rPr>
        <w:t xml:space="preserve">1.5. </w:t>
      </w:r>
      <w:r w:rsidRPr="0069563B">
        <w:rPr>
          <w:spacing w:val="-2"/>
          <w:lang w:eastAsia="en-GB"/>
        </w:rPr>
        <w:tab/>
        <w:t xml:space="preserve">Name(s) and </w:t>
      </w:r>
      <w:proofErr w:type="gramStart"/>
      <w:r w:rsidRPr="0069563B">
        <w:rPr>
          <w:spacing w:val="-2"/>
          <w:lang w:eastAsia="en-GB"/>
        </w:rPr>
        <w:t>address(</w:t>
      </w:r>
      <w:proofErr w:type="spellStart"/>
      <w:proofErr w:type="gramEnd"/>
      <w:r w:rsidRPr="0069563B">
        <w:rPr>
          <w:spacing w:val="-2"/>
          <w:lang w:eastAsia="en-GB"/>
        </w:rPr>
        <w:t>es</w:t>
      </w:r>
      <w:proofErr w:type="spellEnd"/>
      <w:r w:rsidRPr="0069563B">
        <w:rPr>
          <w:spacing w:val="-2"/>
          <w:lang w:eastAsia="en-GB"/>
        </w:rPr>
        <w:t>) of assembly/manufacture plant(s): ................................</w:t>
      </w:r>
    </w:p>
    <w:p w:rsidR="008F3B78" w:rsidRPr="0069563B" w:rsidRDefault="008F3B78" w:rsidP="008F3B78">
      <w:pPr>
        <w:suppressAutoHyphens w:val="0"/>
        <w:spacing w:after="120" w:line="240" w:lineRule="auto"/>
        <w:ind w:left="2268" w:right="1134" w:hanging="1134"/>
        <w:jc w:val="both"/>
        <w:rPr>
          <w:spacing w:val="-2"/>
          <w:lang w:eastAsia="en-GB"/>
        </w:rPr>
      </w:pPr>
      <w:r w:rsidRPr="0069563B">
        <w:rPr>
          <w:spacing w:val="-2"/>
          <w:lang w:eastAsia="en-GB"/>
        </w:rPr>
        <w:t xml:space="preserve">1.6. </w:t>
      </w:r>
      <w:r w:rsidRPr="0069563B">
        <w:rPr>
          <w:spacing w:val="-2"/>
          <w:lang w:eastAsia="en-GB"/>
        </w:rPr>
        <w:tab/>
        <w:t>Engine type designation/engine family designation/FT: .......................................</w:t>
      </w:r>
    </w:p>
    <w:p w:rsidR="008F3B78" w:rsidRPr="0069563B" w:rsidRDefault="008F3B78" w:rsidP="008F3B78">
      <w:pPr>
        <w:suppressAutoHyphens w:val="0"/>
        <w:spacing w:after="120" w:line="240" w:lineRule="auto"/>
        <w:ind w:left="2268" w:right="1134" w:hanging="1134"/>
        <w:jc w:val="both"/>
        <w:rPr>
          <w:spacing w:val="-2"/>
          <w:lang w:eastAsia="en-GB"/>
        </w:rPr>
      </w:pPr>
      <w:r w:rsidRPr="0069563B">
        <w:rPr>
          <w:spacing w:val="-2"/>
          <w:lang w:eastAsia="en-GB"/>
        </w:rPr>
        <w:t>1.11.</w:t>
      </w:r>
      <w:r w:rsidRPr="0069563B">
        <w:rPr>
          <w:spacing w:val="-2"/>
          <w:lang w:eastAsia="en-GB"/>
        </w:rPr>
        <w:tab/>
        <w:t xml:space="preserve">Reference power is: rated net power/maximum net power </w:t>
      </w:r>
    </w:p>
    <w:p w:rsidR="008F3B78" w:rsidRPr="0069563B" w:rsidRDefault="008F3B78" w:rsidP="008F3B78">
      <w:pPr>
        <w:suppressAutoHyphens w:val="0"/>
        <w:spacing w:after="120" w:line="240" w:lineRule="auto"/>
        <w:ind w:left="2268" w:right="1134" w:hanging="1134"/>
        <w:jc w:val="both"/>
        <w:rPr>
          <w:spacing w:val="-2"/>
          <w:lang w:eastAsia="en-GB"/>
        </w:rPr>
      </w:pPr>
    </w:p>
    <w:p w:rsidR="00AB655F" w:rsidRPr="0069563B" w:rsidRDefault="00AB655F" w:rsidP="00AB655F">
      <w:pPr>
        <w:suppressAutoHyphens w:val="0"/>
        <w:spacing w:after="120" w:line="240" w:lineRule="auto"/>
        <w:ind w:left="2268" w:right="1134" w:hanging="1134"/>
        <w:jc w:val="center"/>
        <w:rPr>
          <w:spacing w:val="-2"/>
          <w:lang w:eastAsia="en-GB"/>
        </w:rPr>
      </w:pPr>
      <w:r w:rsidRPr="0069563B">
        <w:rPr>
          <w:spacing w:val="-2"/>
          <w:lang w:eastAsia="en-GB"/>
        </w:rPr>
        <w:t>PART B</w:t>
      </w:r>
    </w:p>
    <w:p w:rsidR="00AB655F" w:rsidRPr="0069563B" w:rsidRDefault="00AB655F" w:rsidP="00AB655F">
      <w:pPr>
        <w:suppressAutoHyphens w:val="0"/>
        <w:spacing w:after="120" w:line="240" w:lineRule="auto"/>
        <w:ind w:left="2268" w:right="1134" w:hanging="1134"/>
        <w:jc w:val="both"/>
        <w:rPr>
          <w:spacing w:val="-2"/>
          <w:lang w:eastAsia="en-GB"/>
        </w:rPr>
      </w:pP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w:t>
      </w:r>
      <w:r w:rsidRPr="0069563B">
        <w:rPr>
          <w:spacing w:val="-2"/>
          <w:lang w:eastAsia="en-GB"/>
        </w:rPr>
        <w:tab/>
        <w:t xml:space="preserve">COMMON DESIGN PARAMETERS OF ENGINE FAMILY </w:t>
      </w:r>
      <w:r w:rsidRPr="0069563B">
        <w:rPr>
          <w:spacing w:val="-2"/>
          <w:vertAlign w:val="superscript"/>
          <w:lang w:eastAsia="en-GB"/>
        </w:rPr>
        <w:t>(1)</w:t>
      </w:r>
      <w:r w:rsidRPr="0069563B">
        <w:rPr>
          <w:spacing w:val="-2"/>
          <w:lang w:eastAsia="en-GB"/>
        </w:rPr>
        <w:t xml:space="preserve">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2.1.</w:t>
      </w:r>
      <w:r w:rsidRPr="0069563B">
        <w:rPr>
          <w:spacing w:val="-2"/>
          <w:lang w:eastAsia="en-GB"/>
        </w:rPr>
        <w:tab/>
        <w:t>Combustion Cycle: four stroke cycle/two stroke cycle/rotary/other (specify</w:t>
      </w:r>
      <w:proofErr w:type="gramStart"/>
      <w:r w:rsidRPr="0069563B">
        <w:rPr>
          <w:spacing w:val="-2"/>
          <w:lang w:eastAsia="en-GB"/>
        </w:rPr>
        <w:t>) .....</w:t>
      </w:r>
      <w:proofErr w:type="gramEnd"/>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2.2.</w:t>
      </w:r>
      <w:r w:rsidRPr="0069563B">
        <w:rPr>
          <w:spacing w:val="-2"/>
          <w:lang w:eastAsia="en-GB"/>
        </w:rPr>
        <w:tab/>
        <w:t xml:space="preserve">Ignition Type: Compression ignition/spark ignition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2.3.</w:t>
      </w:r>
      <w:r w:rsidRPr="0069563B">
        <w:rPr>
          <w:spacing w:val="-2"/>
          <w:lang w:eastAsia="en-GB"/>
        </w:rPr>
        <w:tab/>
        <w:t xml:space="preserve">Configuration of the cylinders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2.3.1.</w:t>
      </w:r>
      <w:r w:rsidRPr="0069563B">
        <w:rPr>
          <w:spacing w:val="-2"/>
          <w:lang w:eastAsia="en-GB"/>
        </w:rPr>
        <w:tab/>
        <w:t>Position of the cylinders in the block: Single/V/in-line/opposed/radial/</w:t>
      </w:r>
      <w:proofErr w:type="gramStart"/>
      <w:r w:rsidRPr="0069563B">
        <w:rPr>
          <w:spacing w:val="-2"/>
          <w:lang w:eastAsia="en-GB"/>
        </w:rPr>
        <w:t>other(</w:t>
      </w:r>
      <w:proofErr w:type="gramEnd"/>
      <w:r w:rsidRPr="0069563B">
        <w:rPr>
          <w:spacing w:val="-2"/>
          <w:lang w:eastAsia="en-GB"/>
        </w:rPr>
        <w:t>specify): ........................................................................</w:t>
      </w:r>
    </w:p>
    <w:p w:rsidR="00AB655F" w:rsidRPr="00902E13" w:rsidRDefault="00AB655F" w:rsidP="00AB655F">
      <w:pPr>
        <w:suppressAutoHyphens w:val="0"/>
        <w:spacing w:after="120" w:line="240" w:lineRule="auto"/>
        <w:ind w:left="2268" w:right="1134" w:hanging="1134"/>
        <w:jc w:val="both"/>
        <w:rPr>
          <w:spacing w:val="-2"/>
          <w:lang w:val="fr-CH" w:eastAsia="en-GB"/>
        </w:rPr>
      </w:pPr>
      <w:r w:rsidRPr="00902E13">
        <w:rPr>
          <w:spacing w:val="-2"/>
          <w:lang w:val="fr-CH" w:eastAsia="en-GB"/>
        </w:rPr>
        <w:t>2.3.2.</w:t>
      </w:r>
      <w:r w:rsidRPr="00902E13">
        <w:rPr>
          <w:spacing w:val="-2"/>
          <w:lang w:val="fr-CH" w:eastAsia="en-GB"/>
        </w:rPr>
        <w:tab/>
        <w:t>Bore centre to centre dimension (mm):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2.4.</w:t>
      </w:r>
      <w:r w:rsidRPr="0069563B">
        <w:rPr>
          <w:spacing w:val="-2"/>
          <w:lang w:eastAsia="en-GB"/>
        </w:rPr>
        <w:tab/>
        <w:t>Combustion chamber type/design</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2.4.1.</w:t>
      </w:r>
      <w:r w:rsidRPr="0069563B">
        <w:rPr>
          <w:spacing w:val="-2"/>
          <w:lang w:eastAsia="en-GB"/>
        </w:rPr>
        <w:tab/>
        <w:t>Open chamber/divided chamber/</w:t>
      </w:r>
      <w:proofErr w:type="gramStart"/>
      <w:r w:rsidRPr="0069563B">
        <w:rPr>
          <w:spacing w:val="-2"/>
          <w:lang w:eastAsia="en-GB"/>
        </w:rPr>
        <w:t>other(</w:t>
      </w:r>
      <w:proofErr w:type="gramEnd"/>
      <w:r w:rsidRPr="0069563B">
        <w:rPr>
          <w:spacing w:val="-2"/>
          <w:lang w:eastAsia="en-GB"/>
        </w:rPr>
        <w:t>specify)</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2.4.2.</w:t>
      </w:r>
      <w:r w:rsidRPr="0069563B">
        <w:rPr>
          <w:spacing w:val="-2"/>
          <w:lang w:eastAsia="en-GB"/>
        </w:rPr>
        <w:tab/>
        <w:t xml:space="preserve">Valve and porting configuration: ...........................................................................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2.4.3.</w:t>
      </w:r>
      <w:r w:rsidRPr="0069563B">
        <w:rPr>
          <w:spacing w:val="-2"/>
          <w:lang w:eastAsia="en-GB"/>
        </w:rPr>
        <w:tab/>
        <w:t xml:space="preserve">Number of valves per cylinder: .............................................................................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2.5.</w:t>
      </w:r>
      <w:r w:rsidRPr="0069563B">
        <w:rPr>
          <w:spacing w:val="-2"/>
          <w:lang w:eastAsia="en-GB"/>
        </w:rPr>
        <w:tab/>
        <w:t>Range of swept volume per cylinder (cm</w:t>
      </w:r>
      <w:r w:rsidRPr="0069563B">
        <w:rPr>
          <w:spacing w:val="-2"/>
          <w:vertAlign w:val="superscript"/>
          <w:lang w:eastAsia="en-GB"/>
        </w:rPr>
        <w:t>3</w:t>
      </w:r>
      <w:r w:rsidRPr="0069563B">
        <w:rPr>
          <w:spacing w:val="-2"/>
          <w:lang w:eastAsia="en-GB"/>
        </w:rPr>
        <w:t xml:space="preserve">): .........................................................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2.6.</w:t>
      </w:r>
      <w:r w:rsidRPr="0069563B">
        <w:rPr>
          <w:spacing w:val="-2"/>
          <w:lang w:eastAsia="en-GB"/>
        </w:rPr>
        <w:tab/>
        <w:t xml:space="preserve">Main Cooling medium: Air/Water/Oil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2.7.</w:t>
      </w:r>
      <w:r w:rsidRPr="0069563B">
        <w:rPr>
          <w:spacing w:val="-2"/>
          <w:lang w:eastAsia="en-GB"/>
        </w:rPr>
        <w:tab/>
        <w:t>Method of air aspiration: naturally aspirated/pressure charged/pressure charged with charge cooler</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lastRenderedPageBreak/>
        <w:t>2.8.</w:t>
      </w:r>
      <w:r w:rsidRPr="0069563B">
        <w:rPr>
          <w:spacing w:val="-2"/>
          <w:lang w:eastAsia="en-GB"/>
        </w:rPr>
        <w:tab/>
        <w:t xml:space="preserve">Fuel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 xml:space="preserve">2.8.1. </w:t>
      </w:r>
      <w:r w:rsidRPr="0069563B">
        <w:rPr>
          <w:spacing w:val="-2"/>
          <w:lang w:eastAsia="en-GB"/>
        </w:rPr>
        <w:tab/>
        <w:t>Fuel Type: Diesel (non-road gas-oil)/Ethanol for dedicated compression ignition engines (ED95)/Petrol (E10)/ Ethanol (E85)</w:t>
      </w:r>
      <w:proofErr w:type="gramStart"/>
      <w:r w:rsidRPr="0069563B">
        <w:rPr>
          <w:spacing w:val="-2"/>
          <w:lang w:eastAsia="en-GB"/>
        </w:rPr>
        <w:t>/(</w:t>
      </w:r>
      <w:proofErr w:type="gramEnd"/>
      <w:r w:rsidRPr="0069563B">
        <w:rPr>
          <w:spacing w:val="-2"/>
          <w:lang w:eastAsia="en-GB"/>
        </w:rPr>
        <w:t>Natural gas/</w:t>
      </w:r>
      <w:proofErr w:type="spellStart"/>
      <w:r w:rsidRPr="0069563B">
        <w:rPr>
          <w:spacing w:val="-2"/>
          <w:lang w:eastAsia="en-GB"/>
        </w:rPr>
        <w:t>Biomethane</w:t>
      </w:r>
      <w:proofErr w:type="spellEnd"/>
      <w:r w:rsidRPr="0069563B">
        <w:rPr>
          <w:spacing w:val="-2"/>
          <w:lang w:eastAsia="en-GB"/>
        </w:rPr>
        <w:t xml:space="preserve">)/Liquid Petroleum Gas (LPG)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2.8.1.1.</w:t>
      </w:r>
      <w:r w:rsidRPr="0069563B">
        <w:rPr>
          <w:spacing w:val="-2"/>
          <w:lang w:eastAsia="en-GB"/>
        </w:rPr>
        <w:tab/>
        <w:t>Sub Fuel type (Natural gas/</w:t>
      </w:r>
      <w:proofErr w:type="spellStart"/>
      <w:r w:rsidRPr="0069563B">
        <w:rPr>
          <w:spacing w:val="-2"/>
          <w:lang w:eastAsia="en-GB"/>
        </w:rPr>
        <w:t>Biomethane</w:t>
      </w:r>
      <w:proofErr w:type="spellEnd"/>
      <w:r w:rsidRPr="0069563B">
        <w:rPr>
          <w:spacing w:val="-2"/>
          <w:lang w:eastAsia="en-GB"/>
        </w:rPr>
        <w:t xml:space="preserve"> only): Universal fuel — high calorific fuel (H-gas) and low calorific fuel (L-gas)/Restricted fuel — high calorific fuel (H-gas)/Restricted fuel — low calorific fuel (L-gas)/Fuel specific (LNG);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2.8.2.</w:t>
      </w:r>
      <w:r w:rsidRPr="0069563B">
        <w:rPr>
          <w:spacing w:val="-2"/>
          <w:lang w:eastAsia="en-GB"/>
        </w:rPr>
        <w:tab/>
        <w:t xml:space="preserve">Fuelling arrangement: Liquid-fuel only/Gaseous-fuel only/Dual-fuel type 1A/Dual-fuel type 1B/Dual-fuel type 2A/Dual-fuel type 2B/Dual-fuel type 3B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2.8.3.</w:t>
      </w:r>
      <w:r w:rsidRPr="0069563B">
        <w:rPr>
          <w:spacing w:val="-2"/>
          <w:lang w:eastAsia="en-GB"/>
        </w:rPr>
        <w:tab/>
        <w:t xml:space="preserve">List of additional fuels, fuel mixtures or emulsions compatible with use by the engine declared by the manufacturer in accordance with Appendix 3 to paragraph 5 of this Regulation (provide reference to recognised standard or specification): .........................................................................................................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2.8.4.</w:t>
      </w:r>
      <w:r w:rsidRPr="0069563B">
        <w:rPr>
          <w:spacing w:val="-2"/>
          <w:lang w:eastAsia="en-GB"/>
        </w:rPr>
        <w:tab/>
        <w:t xml:space="preserve">Lubricant added to fuel: Yes/No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2.8.4.1.</w:t>
      </w:r>
      <w:r w:rsidRPr="0069563B">
        <w:rPr>
          <w:spacing w:val="-2"/>
          <w:lang w:eastAsia="en-GB"/>
        </w:rPr>
        <w:tab/>
        <w:t xml:space="preserve">Specification: ................................................................................................................................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2.8.4.2.</w:t>
      </w:r>
      <w:r w:rsidRPr="0069563B">
        <w:rPr>
          <w:spacing w:val="-2"/>
          <w:lang w:eastAsia="en-GB"/>
        </w:rPr>
        <w:tab/>
        <w:t xml:space="preserve">Ratio of fuel to oil: ................................................................................................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2.8.5.</w:t>
      </w:r>
      <w:r w:rsidRPr="0069563B">
        <w:rPr>
          <w:spacing w:val="-2"/>
          <w:lang w:eastAsia="en-GB"/>
        </w:rPr>
        <w:tab/>
        <w:t>Fuel supply type: Pump (high pressure) line and injector/in-line pump or distributor pump/Unit injector/ Common rail/Carburettor)/port injector/direct injector/Mixing unit/</w:t>
      </w:r>
      <w:proofErr w:type="gramStart"/>
      <w:r w:rsidRPr="0069563B">
        <w:rPr>
          <w:spacing w:val="-2"/>
          <w:lang w:eastAsia="en-GB"/>
        </w:rPr>
        <w:t>other(</w:t>
      </w:r>
      <w:proofErr w:type="gramEnd"/>
      <w:r w:rsidRPr="0069563B">
        <w:rPr>
          <w:spacing w:val="-2"/>
          <w:lang w:eastAsia="en-GB"/>
        </w:rPr>
        <w:t>specify):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2.9.</w:t>
      </w:r>
      <w:r w:rsidRPr="0069563B">
        <w:rPr>
          <w:spacing w:val="-2"/>
          <w:lang w:eastAsia="en-GB"/>
        </w:rPr>
        <w:tab/>
        <w:t>Engine management systems: mechanical/electronic control strategy (</w:t>
      </w:r>
      <w:r w:rsidRPr="0069563B">
        <w:rPr>
          <w:spacing w:val="-2"/>
          <w:vertAlign w:val="superscript"/>
          <w:lang w:eastAsia="en-GB"/>
        </w:rPr>
        <w:t>2</w:t>
      </w:r>
      <w:r w:rsidRPr="0069563B">
        <w:rPr>
          <w:spacing w:val="-2"/>
          <w:lang w:eastAsia="en-GB"/>
        </w:rPr>
        <w:t xml:space="preserve">)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2.10.</w:t>
      </w:r>
      <w:r w:rsidRPr="0069563B">
        <w:rPr>
          <w:spacing w:val="-2"/>
          <w:lang w:eastAsia="en-GB"/>
        </w:rPr>
        <w:tab/>
        <w:t xml:space="preserve">Miscellaneous devices: Yes/No (if yes provide a schematic diagram of the location and order of the devices)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2.10.1.</w:t>
      </w:r>
      <w:r w:rsidRPr="0069563B">
        <w:rPr>
          <w:spacing w:val="-2"/>
          <w:lang w:eastAsia="en-GB"/>
        </w:rPr>
        <w:tab/>
        <w:t xml:space="preserve">Exhaust gas recirculation (EGR): Yes/No (if yes, complete section 3.10.1 and provide a schematic diagram of the location and order of the devices)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2.10.2.</w:t>
      </w:r>
      <w:r w:rsidRPr="0069563B">
        <w:rPr>
          <w:spacing w:val="-2"/>
          <w:lang w:eastAsia="en-GB"/>
        </w:rPr>
        <w:tab/>
        <w:t xml:space="preserve">Water injection: Yes/No (if yes, complete section 3.10.2 and provide a schematic diagram of the location and order of the devices)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2.10.3.</w:t>
      </w:r>
      <w:r w:rsidRPr="0069563B">
        <w:rPr>
          <w:spacing w:val="-2"/>
          <w:lang w:eastAsia="en-GB"/>
        </w:rPr>
        <w:tab/>
        <w:t xml:space="preserve">Air injection: Yes/No (if yes, complete section 3.10.3 and provide a schematic diagram of the location and order of the devices)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2.10.4.</w:t>
      </w:r>
      <w:r w:rsidRPr="0069563B">
        <w:rPr>
          <w:spacing w:val="-2"/>
          <w:lang w:eastAsia="en-GB"/>
        </w:rPr>
        <w:tab/>
        <w:t xml:space="preserve">Others: Yes/No (if yes </w:t>
      </w:r>
      <w:proofErr w:type="gramStart"/>
      <w:r w:rsidRPr="0069563B">
        <w:rPr>
          <w:spacing w:val="-2"/>
          <w:lang w:eastAsia="en-GB"/>
        </w:rPr>
        <w:t>specify,</w:t>
      </w:r>
      <w:proofErr w:type="gramEnd"/>
      <w:r w:rsidRPr="0069563B">
        <w:rPr>
          <w:spacing w:val="-2"/>
          <w:lang w:eastAsia="en-GB"/>
        </w:rPr>
        <w:t xml:space="preserve"> complete section 3.10.4 and provide a schematic diagram of the location and order of the devices): .................................................................................................................................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2.11.</w:t>
      </w:r>
      <w:r w:rsidRPr="0069563B">
        <w:rPr>
          <w:spacing w:val="-2"/>
          <w:lang w:eastAsia="en-GB"/>
        </w:rPr>
        <w:tab/>
        <w:t>Exhaust after-treatment system: Yes/No (if yes provide a schematic diagram of the location and order of the devices)</w:t>
      </w:r>
    </w:p>
    <w:p w:rsidR="00AB655F" w:rsidRPr="0069563B" w:rsidRDefault="00AB655F" w:rsidP="00AB655F">
      <w:pPr>
        <w:suppressAutoHyphens w:val="0"/>
        <w:spacing w:after="120" w:line="240" w:lineRule="auto"/>
        <w:ind w:left="1134" w:right="1134"/>
        <w:jc w:val="both"/>
        <w:rPr>
          <w:spacing w:val="-2"/>
          <w:lang w:eastAsia="en-GB"/>
        </w:rPr>
      </w:pPr>
      <w:r w:rsidRPr="0069563B">
        <w:rPr>
          <w:spacing w:val="-2"/>
          <w:lang w:eastAsia="en-GB"/>
        </w:rPr>
        <w:t xml:space="preserve">2.11.1. </w:t>
      </w:r>
      <w:r w:rsidRPr="0069563B">
        <w:rPr>
          <w:spacing w:val="-2"/>
          <w:lang w:eastAsia="en-GB"/>
        </w:rPr>
        <w:tab/>
        <w:t xml:space="preserve">Oxidation catalyst: Yes/No </w:t>
      </w:r>
    </w:p>
    <w:p w:rsidR="00AB655F" w:rsidRPr="0069563B" w:rsidRDefault="00AB655F" w:rsidP="00AB655F">
      <w:pPr>
        <w:suppressAutoHyphens w:val="0"/>
        <w:spacing w:after="120" w:line="240" w:lineRule="auto"/>
        <w:ind w:left="2268" w:right="1134"/>
        <w:jc w:val="both"/>
        <w:rPr>
          <w:spacing w:val="-2"/>
          <w:lang w:eastAsia="en-GB"/>
        </w:rPr>
      </w:pPr>
      <w:r w:rsidRPr="0069563B">
        <w:rPr>
          <w:spacing w:val="-2"/>
          <w:lang w:eastAsia="en-GB"/>
        </w:rPr>
        <w:t>(</w:t>
      </w:r>
      <w:proofErr w:type="gramStart"/>
      <w:r w:rsidRPr="0069563B">
        <w:rPr>
          <w:spacing w:val="-2"/>
          <w:lang w:eastAsia="en-GB"/>
        </w:rPr>
        <w:t>if</w:t>
      </w:r>
      <w:proofErr w:type="gramEnd"/>
      <w:r w:rsidRPr="0069563B">
        <w:rPr>
          <w:spacing w:val="-2"/>
          <w:lang w:eastAsia="en-GB"/>
        </w:rPr>
        <w:t xml:space="preserve"> yes, complete section 3.11.2)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 xml:space="preserve">2.11.2. </w:t>
      </w:r>
      <w:r w:rsidRPr="0069563B">
        <w:rPr>
          <w:spacing w:val="-2"/>
          <w:lang w:eastAsia="en-GB"/>
        </w:rPr>
        <w:tab/>
        <w:t>De NO</w:t>
      </w:r>
      <w:r w:rsidRPr="0069563B">
        <w:rPr>
          <w:spacing w:val="-2"/>
          <w:vertAlign w:val="subscript"/>
          <w:lang w:eastAsia="en-GB"/>
        </w:rPr>
        <w:t>X</w:t>
      </w:r>
      <w:r w:rsidRPr="0069563B">
        <w:rPr>
          <w:spacing w:val="-2"/>
          <w:lang w:eastAsia="en-GB"/>
        </w:rPr>
        <w:t xml:space="preserve"> system with selective reduction of NO</w:t>
      </w:r>
      <w:r w:rsidRPr="0069563B">
        <w:rPr>
          <w:spacing w:val="-2"/>
          <w:vertAlign w:val="subscript"/>
          <w:lang w:eastAsia="en-GB"/>
        </w:rPr>
        <w:t>X</w:t>
      </w:r>
      <w:r w:rsidRPr="0069563B">
        <w:rPr>
          <w:spacing w:val="-2"/>
          <w:lang w:eastAsia="en-GB"/>
        </w:rPr>
        <w:t xml:space="preserve"> (addition of reducing agent): Yes/No </w:t>
      </w:r>
    </w:p>
    <w:p w:rsidR="00AB655F" w:rsidRPr="0069563B" w:rsidRDefault="00AB655F" w:rsidP="00AB655F">
      <w:pPr>
        <w:suppressAutoHyphens w:val="0"/>
        <w:spacing w:after="120" w:line="240" w:lineRule="auto"/>
        <w:ind w:left="1701" w:right="1134" w:firstLine="567"/>
        <w:jc w:val="both"/>
        <w:rPr>
          <w:spacing w:val="-2"/>
          <w:lang w:eastAsia="en-GB"/>
        </w:rPr>
      </w:pPr>
      <w:r w:rsidRPr="0069563B">
        <w:rPr>
          <w:spacing w:val="-2"/>
          <w:lang w:eastAsia="en-GB"/>
        </w:rPr>
        <w:t>(</w:t>
      </w:r>
      <w:proofErr w:type="gramStart"/>
      <w:r w:rsidRPr="0069563B">
        <w:rPr>
          <w:spacing w:val="-2"/>
          <w:lang w:eastAsia="en-GB"/>
        </w:rPr>
        <w:t>if</w:t>
      </w:r>
      <w:proofErr w:type="gramEnd"/>
      <w:r w:rsidRPr="0069563B">
        <w:rPr>
          <w:spacing w:val="-2"/>
          <w:lang w:eastAsia="en-GB"/>
        </w:rPr>
        <w:t xml:space="preserve"> yes, complete section 3.11.3) </w:t>
      </w:r>
    </w:p>
    <w:p w:rsidR="00AB655F" w:rsidRPr="0069563B" w:rsidRDefault="00AB655F" w:rsidP="00AB655F">
      <w:pPr>
        <w:suppressAutoHyphens w:val="0"/>
        <w:spacing w:after="120" w:line="240" w:lineRule="auto"/>
        <w:ind w:left="1134" w:right="1134"/>
        <w:jc w:val="both"/>
        <w:rPr>
          <w:spacing w:val="-2"/>
          <w:lang w:eastAsia="en-GB"/>
        </w:rPr>
      </w:pPr>
      <w:r w:rsidRPr="0069563B">
        <w:rPr>
          <w:spacing w:val="-2"/>
          <w:lang w:eastAsia="en-GB"/>
        </w:rPr>
        <w:t xml:space="preserve">2.11.3. </w:t>
      </w:r>
      <w:r w:rsidRPr="0069563B">
        <w:rPr>
          <w:spacing w:val="-2"/>
          <w:lang w:eastAsia="en-GB"/>
        </w:rPr>
        <w:tab/>
        <w:t>Other De NO</w:t>
      </w:r>
      <w:r w:rsidRPr="0069563B">
        <w:rPr>
          <w:spacing w:val="-2"/>
          <w:vertAlign w:val="subscript"/>
          <w:lang w:eastAsia="en-GB"/>
        </w:rPr>
        <w:t>X</w:t>
      </w:r>
      <w:r w:rsidRPr="0069563B">
        <w:rPr>
          <w:spacing w:val="-2"/>
          <w:lang w:eastAsia="en-GB"/>
        </w:rPr>
        <w:t xml:space="preserve"> systems: Yes/No </w:t>
      </w:r>
    </w:p>
    <w:p w:rsidR="00AB655F" w:rsidRPr="0069563B" w:rsidRDefault="00AB655F" w:rsidP="00AB655F">
      <w:pPr>
        <w:suppressAutoHyphens w:val="0"/>
        <w:spacing w:after="120" w:line="240" w:lineRule="auto"/>
        <w:ind w:left="1701" w:right="1134" w:firstLine="567"/>
        <w:jc w:val="both"/>
        <w:rPr>
          <w:spacing w:val="-2"/>
          <w:lang w:eastAsia="en-GB"/>
        </w:rPr>
      </w:pPr>
      <w:r w:rsidRPr="0069563B">
        <w:rPr>
          <w:spacing w:val="-2"/>
          <w:lang w:eastAsia="en-GB"/>
        </w:rPr>
        <w:t>(</w:t>
      </w:r>
      <w:proofErr w:type="gramStart"/>
      <w:r w:rsidRPr="0069563B">
        <w:rPr>
          <w:spacing w:val="-2"/>
          <w:lang w:eastAsia="en-GB"/>
        </w:rPr>
        <w:t>if</w:t>
      </w:r>
      <w:proofErr w:type="gramEnd"/>
      <w:r w:rsidRPr="0069563B">
        <w:rPr>
          <w:spacing w:val="-2"/>
          <w:lang w:eastAsia="en-GB"/>
        </w:rPr>
        <w:t xml:space="preserve"> yes, complete section 3.11.3) </w:t>
      </w:r>
    </w:p>
    <w:p w:rsidR="00AB655F" w:rsidRPr="0069563B" w:rsidRDefault="00AB655F" w:rsidP="00AB655F">
      <w:pPr>
        <w:suppressAutoHyphens w:val="0"/>
        <w:spacing w:after="120" w:line="240" w:lineRule="auto"/>
        <w:ind w:left="1134" w:right="1134"/>
        <w:jc w:val="both"/>
        <w:rPr>
          <w:spacing w:val="-2"/>
          <w:lang w:eastAsia="en-GB"/>
        </w:rPr>
      </w:pPr>
      <w:r w:rsidRPr="0069563B">
        <w:rPr>
          <w:spacing w:val="-2"/>
          <w:lang w:eastAsia="en-GB"/>
        </w:rPr>
        <w:t xml:space="preserve">2.11.4. </w:t>
      </w:r>
      <w:r w:rsidRPr="0069563B">
        <w:rPr>
          <w:spacing w:val="-2"/>
          <w:lang w:eastAsia="en-GB"/>
        </w:rPr>
        <w:tab/>
        <w:t>Three-way catalyst combining oxidation and NO</w:t>
      </w:r>
      <w:r w:rsidRPr="0069563B">
        <w:rPr>
          <w:spacing w:val="-2"/>
          <w:vertAlign w:val="subscript"/>
          <w:lang w:eastAsia="en-GB"/>
        </w:rPr>
        <w:t>X</w:t>
      </w:r>
      <w:r w:rsidRPr="0069563B">
        <w:rPr>
          <w:spacing w:val="-2"/>
          <w:lang w:eastAsia="en-GB"/>
        </w:rPr>
        <w:t xml:space="preserve"> reduction: Yes/No </w:t>
      </w:r>
    </w:p>
    <w:p w:rsidR="00AB655F" w:rsidRPr="0069563B" w:rsidRDefault="00AB655F" w:rsidP="00AB655F">
      <w:pPr>
        <w:suppressAutoHyphens w:val="0"/>
        <w:spacing w:after="120" w:line="240" w:lineRule="auto"/>
        <w:ind w:left="1701" w:right="1134" w:firstLine="567"/>
        <w:jc w:val="both"/>
        <w:rPr>
          <w:spacing w:val="-2"/>
          <w:lang w:eastAsia="en-GB"/>
        </w:rPr>
      </w:pPr>
      <w:r w:rsidRPr="0069563B">
        <w:rPr>
          <w:spacing w:val="-2"/>
          <w:lang w:eastAsia="en-GB"/>
        </w:rPr>
        <w:t>(</w:t>
      </w:r>
      <w:proofErr w:type="gramStart"/>
      <w:r w:rsidRPr="0069563B">
        <w:rPr>
          <w:spacing w:val="-2"/>
          <w:lang w:eastAsia="en-GB"/>
        </w:rPr>
        <w:t>if</w:t>
      </w:r>
      <w:proofErr w:type="gramEnd"/>
      <w:r w:rsidRPr="0069563B">
        <w:rPr>
          <w:spacing w:val="-2"/>
          <w:lang w:eastAsia="en-GB"/>
        </w:rPr>
        <w:t xml:space="preserve"> yes, complete section 3.11.3) </w:t>
      </w:r>
    </w:p>
    <w:p w:rsidR="00AB655F" w:rsidRPr="0069563B" w:rsidRDefault="00AB655F" w:rsidP="00AB655F">
      <w:pPr>
        <w:suppressAutoHyphens w:val="0"/>
        <w:spacing w:after="120" w:line="240" w:lineRule="auto"/>
        <w:ind w:left="1134" w:right="1134"/>
        <w:jc w:val="both"/>
        <w:rPr>
          <w:spacing w:val="-2"/>
          <w:lang w:eastAsia="en-GB"/>
        </w:rPr>
      </w:pPr>
      <w:r w:rsidRPr="0069563B">
        <w:rPr>
          <w:spacing w:val="-2"/>
          <w:lang w:eastAsia="en-GB"/>
        </w:rPr>
        <w:lastRenderedPageBreak/>
        <w:t xml:space="preserve">2.11.5. </w:t>
      </w:r>
      <w:r w:rsidRPr="0069563B">
        <w:rPr>
          <w:spacing w:val="-2"/>
          <w:lang w:eastAsia="en-GB"/>
        </w:rPr>
        <w:tab/>
        <w:t xml:space="preserve">Particulate after-treatment system with passive regeneration: Yes/No </w:t>
      </w:r>
    </w:p>
    <w:p w:rsidR="00AB655F" w:rsidRPr="0069563B" w:rsidRDefault="00AB655F" w:rsidP="00AB655F">
      <w:pPr>
        <w:suppressAutoHyphens w:val="0"/>
        <w:spacing w:after="120" w:line="240" w:lineRule="auto"/>
        <w:ind w:left="1701" w:right="1134" w:firstLine="567"/>
        <w:jc w:val="both"/>
        <w:rPr>
          <w:spacing w:val="-2"/>
          <w:lang w:eastAsia="en-GB"/>
        </w:rPr>
      </w:pPr>
      <w:r w:rsidRPr="0069563B">
        <w:rPr>
          <w:spacing w:val="-2"/>
          <w:lang w:eastAsia="en-GB"/>
        </w:rPr>
        <w:t>(</w:t>
      </w:r>
      <w:proofErr w:type="gramStart"/>
      <w:r w:rsidRPr="0069563B">
        <w:rPr>
          <w:spacing w:val="-2"/>
          <w:lang w:eastAsia="en-GB"/>
        </w:rPr>
        <w:t>if</w:t>
      </w:r>
      <w:proofErr w:type="gramEnd"/>
      <w:r w:rsidRPr="0069563B">
        <w:rPr>
          <w:spacing w:val="-2"/>
          <w:lang w:eastAsia="en-GB"/>
        </w:rPr>
        <w:t xml:space="preserve"> yes, complete section 3.11.4)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 xml:space="preserve">2.11.5.1. </w:t>
      </w:r>
      <w:r w:rsidRPr="0069563B">
        <w:rPr>
          <w:spacing w:val="-2"/>
          <w:lang w:eastAsia="en-GB"/>
        </w:rPr>
        <w:tab/>
        <w:t xml:space="preserve">Wall-flow/non-wall-flow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 xml:space="preserve">2.11.6. </w:t>
      </w:r>
      <w:r w:rsidRPr="0069563B">
        <w:rPr>
          <w:spacing w:val="-2"/>
          <w:lang w:eastAsia="en-GB"/>
        </w:rPr>
        <w:tab/>
        <w:t xml:space="preserve">Particulate after-treatment system with active regeneration: Yes/No </w:t>
      </w:r>
    </w:p>
    <w:p w:rsidR="00AB655F" w:rsidRPr="0069563B" w:rsidRDefault="00AB655F" w:rsidP="00AB655F">
      <w:pPr>
        <w:suppressAutoHyphens w:val="0"/>
        <w:spacing w:after="120" w:line="240" w:lineRule="auto"/>
        <w:ind w:left="2268" w:right="1134"/>
        <w:jc w:val="both"/>
        <w:rPr>
          <w:spacing w:val="-2"/>
          <w:lang w:eastAsia="en-GB"/>
        </w:rPr>
      </w:pPr>
      <w:r w:rsidRPr="0069563B">
        <w:rPr>
          <w:spacing w:val="-2"/>
          <w:lang w:eastAsia="en-GB"/>
        </w:rPr>
        <w:t>(</w:t>
      </w:r>
      <w:proofErr w:type="gramStart"/>
      <w:r w:rsidRPr="0069563B">
        <w:rPr>
          <w:spacing w:val="-2"/>
          <w:lang w:eastAsia="en-GB"/>
        </w:rPr>
        <w:t>if</w:t>
      </w:r>
      <w:proofErr w:type="gramEnd"/>
      <w:r w:rsidRPr="0069563B">
        <w:rPr>
          <w:spacing w:val="-2"/>
          <w:lang w:eastAsia="en-GB"/>
        </w:rPr>
        <w:t xml:space="preserve"> yes, complete section 3.11.4)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 xml:space="preserve">2.11.6.1. </w:t>
      </w:r>
      <w:r w:rsidRPr="0069563B">
        <w:rPr>
          <w:spacing w:val="-2"/>
          <w:lang w:eastAsia="en-GB"/>
        </w:rPr>
        <w:tab/>
        <w:t xml:space="preserve">Wall-flow/non-wall-flow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 xml:space="preserve">2.11.7. </w:t>
      </w:r>
      <w:r w:rsidRPr="0069563B">
        <w:rPr>
          <w:spacing w:val="-2"/>
          <w:lang w:eastAsia="en-GB"/>
        </w:rPr>
        <w:tab/>
        <w:t xml:space="preserve">Other particulate after-treatment systems: Yes/No </w:t>
      </w:r>
    </w:p>
    <w:p w:rsidR="00AB655F" w:rsidRPr="0069563B" w:rsidRDefault="00AB655F" w:rsidP="00AB655F">
      <w:pPr>
        <w:suppressAutoHyphens w:val="0"/>
        <w:spacing w:after="120" w:line="240" w:lineRule="auto"/>
        <w:ind w:left="2268" w:right="1134"/>
        <w:jc w:val="both"/>
        <w:rPr>
          <w:spacing w:val="-2"/>
          <w:lang w:eastAsia="en-GB"/>
        </w:rPr>
      </w:pPr>
      <w:r w:rsidRPr="0069563B">
        <w:rPr>
          <w:spacing w:val="-2"/>
          <w:lang w:eastAsia="en-GB"/>
        </w:rPr>
        <w:t>(</w:t>
      </w:r>
      <w:proofErr w:type="gramStart"/>
      <w:r w:rsidRPr="0069563B">
        <w:rPr>
          <w:spacing w:val="-2"/>
          <w:lang w:eastAsia="en-GB"/>
        </w:rPr>
        <w:t>if</w:t>
      </w:r>
      <w:proofErr w:type="gramEnd"/>
      <w:r w:rsidRPr="0069563B">
        <w:rPr>
          <w:spacing w:val="-2"/>
          <w:lang w:eastAsia="en-GB"/>
        </w:rPr>
        <w:t xml:space="preserve"> yes, complete section 3.11.4) </w:t>
      </w:r>
    </w:p>
    <w:p w:rsidR="00AB655F" w:rsidRPr="0069563B" w:rsidRDefault="00AB655F" w:rsidP="00AB655F">
      <w:pPr>
        <w:suppressAutoHyphens w:val="0"/>
        <w:spacing w:after="120" w:line="240" w:lineRule="auto"/>
        <w:ind w:left="2268" w:right="1134" w:hanging="1134"/>
        <w:jc w:val="both"/>
        <w:rPr>
          <w:spacing w:val="-2"/>
          <w:lang w:eastAsia="en-GB"/>
        </w:rPr>
      </w:pPr>
      <w:r w:rsidRPr="0069563B">
        <w:rPr>
          <w:spacing w:val="-2"/>
          <w:lang w:eastAsia="en-GB"/>
        </w:rPr>
        <w:t>2.11.8.</w:t>
      </w:r>
      <w:r w:rsidRPr="0069563B">
        <w:rPr>
          <w:spacing w:val="-2"/>
          <w:lang w:eastAsia="en-GB"/>
        </w:rPr>
        <w:tab/>
        <w:t xml:space="preserve">Other after-treatment devices (specify): ................................................................ </w:t>
      </w:r>
    </w:p>
    <w:p w:rsidR="00AB655F" w:rsidRPr="0069563B" w:rsidRDefault="00AB655F" w:rsidP="00AB655F">
      <w:pPr>
        <w:suppressAutoHyphens w:val="0"/>
        <w:spacing w:after="120" w:line="240" w:lineRule="auto"/>
        <w:ind w:left="2268" w:right="1134"/>
        <w:jc w:val="both"/>
        <w:rPr>
          <w:spacing w:val="-2"/>
          <w:lang w:eastAsia="en-GB"/>
        </w:rPr>
      </w:pPr>
      <w:r w:rsidRPr="0069563B">
        <w:rPr>
          <w:spacing w:val="-2"/>
          <w:lang w:eastAsia="en-GB"/>
        </w:rPr>
        <w:t>(</w:t>
      </w:r>
      <w:proofErr w:type="gramStart"/>
      <w:r w:rsidRPr="0069563B">
        <w:rPr>
          <w:spacing w:val="-2"/>
          <w:lang w:eastAsia="en-GB"/>
        </w:rPr>
        <w:t>if</w:t>
      </w:r>
      <w:proofErr w:type="gramEnd"/>
      <w:r w:rsidRPr="0069563B">
        <w:rPr>
          <w:spacing w:val="-2"/>
          <w:lang w:eastAsia="en-GB"/>
        </w:rPr>
        <w:t xml:space="preserve"> yes, complete section 3.11.5) </w:t>
      </w:r>
    </w:p>
    <w:p w:rsidR="00AB655F" w:rsidRPr="0069563B" w:rsidRDefault="00AB655F" w:rsidP="00AB655F">
      <w:pPr>
        <w:suppressAutoHyphens w:val="0"/>
        <w:spacing w:line="240" w:lineRule="auto"/>
        <w:ind w:left="1134"/>
        <w:jc w:val="center"/>
        <w:rPr>
          <w:spacing w:val="-2"/>
          <w:lang w:eastAsia="en-GB"/>
        </w:rPr>
      </w:pPr>
      <w:r w:rsidRPr="0069563B">
        <w:rPr>
          <w:spacing w:val="-2"/>
          <w:lang w:eastAsia="en-GB"/>
        </w:rPr>
        <w:t>PART C</w:t>
      </w:r>
    </w:p>
    <w:p w:rsidR="00AB655F" w:rsidRPr="0069563B" w:rsidRDefault="00AB655F" w:rsidP="00AB655F">
      <w:pPr>
        <w:suppressAutoHyphens w:val="0"/>
        <w:spacing w:line="240" w:lineRule="auto"/>
        <w:ind w:left="1134"/>
        <w:jc w:val="both"/>
        <w:rPr>
          <w:spacing w:val="-2"/>
          <w:lang w:eastAsia="en-GB"/>
        </w:rPr>
      </w:pPr>
    </w:p>
    <w:tbl>
      <w:tblPr>
        <w:tblStyle w:val="TableGrid"/>
        <w:tblW w:w="9639" w:type="dxa"/>
        <w:tblInd w:w="5" w:type="dxa"/>
        <w:tblLayout w:type="fixed"/>
        <w:tblLook w:val="04A0" w:firstRow="1" w:lastRow="0" w:firstColumn="1" w:lastColumn="0" w:noHBand="0" w:noVBand="1"/>
      </w:tblPr>
      <w:tblGrid>
        <w:gridCol w:w="996"/>
        <w:gridCol w:w="3827"/>
        <w:gridCol w:w="718"/>
        <w:gridCol w:w="512"/>
        <w:gridCol w:w="512"/>
        <w:gridCol w:w="512"/>
        <w:gridCol w:w="512"/>
        <w:gridCol w:w="2050"/>
      </w:tblGrid>
      <w:tr w:rsidR="00AB655F" w:rsidRPr="0069563B" w:rsidTr="005842DF">
        <w:trPr>
          <w:trHeight w:val="617"/>
          <w:tblHeader/>
        </w:trPr>
        <w:tc>
          <w:tcPr>
            <w:tcW w:w="996" w:type="dxa"/>
            <w:vMerge w:val="restart"/>
            <w:vAlign w:val="center"/>
          </w:tcPr>
          <w:p w:rsidR="00AB655F" w:rsidRPr="0069563B" w:rsidRDefault="00AB655F" w:rsidP="00AB655F">
            <w:pPr>
              <w:spacing w:before="60" w:after="60" w:line="240" w:lineRule="auto"/>
              <w:contextualSpacing/>
              <w:rPr>
                <w:spacing w:val="-2"/>
                <w:sz w:val="18"/>
                <w:szCs w:val="18"/>
                <w:lang w:eastAsia="en-GB"/>
              </w:rPr>
            </w:pPr>
            <w:r w:rsidRPr="0069563B">
              <w:rPr>
                <w:spacing w:val="-2"/>
                <w:sz w:val="18"/>
                <w:szCs w:val="18"/>
                <w:lang w:eastAsia="en-GB"/>
              </w:rPr>
              <w:t>Item Number</w:t>
            </w:r>
          </w:p>
        </w:tc>
        <w:tc>
          <w:tcPr>
            <w:tcW w:w="3827" w:type="dxa"/>
            <w:vMerge w:val="restart"/>
            <w:vAlign w:val="center"/>
          </w:tcPr>
          <w:p w:rsidR="00AB655F" w:rsidRPr="0069563B" w:rsidRDefault="00AB655F" w:rsidP="00AB655F">
            <w:pPr>
              <w:spacing w:before="60" w:after="60" w:line="240" w:lineRule="auto"/>
              <w:contextualSpacing/>
              <w:rPr>
                <w:spacing w:val="-2"/>
                <w:sz w:val="18"/>
                <w:szCs w:val="18"/>
                <w:lang w:eastAsia="en-GB"/>
              </w:rPr>
            </w:pPr>
            <w:r w:rsidRPr="0069563B">
              <w:rPr>
                <w:spacing w:val="-2"/>
                <w:sz w:val="18"/>
                <w:szCs w:val="18"/>
                <w:lang w:eastAsia="en-GB"/>
              </w:rPr>
              <w:t>Item Description</w:t>
            </w:r>
          </w:p>
        </w:tc>
        <w:tc>
          <w:tcPr>
            <w:tcW w:w="718" w:type="dxa"/>
            <w:vMerge w:val="restart"/>
            <w:vAlign w:val="center"/>
          </w:tcPr>
          <w:p w:rsidR="00AB655F" w:rsidRPr="0069563B" w:rsidRDefault="00AB655F" w:rsidP="00AB655F">
            <w:pPr>
              <w:spacing w:before="60" w:after="60" w:line="240" w:lineRule="auto"/>
              <w:contextualSpacing/>
              <w:rPr>
                <w:spacing w:val="-2"/>
                <w:sz w:val="18"/>
                <w:szCs w:val="18"/>
                <w:lang w:eastAsia="en-GB"/>
              </w:rPr>
            </w:pPr>
            <w:r w:rsidRPr="0069563B">
              <w:rPr>
                <w:spacing w:val="-2"/>
                <w:sz w:val="18"/>
                <w:szCs w:val="18"/>
                <w:lang w:eastAsia="en-GB"/>
              </w:rPr>
              <w:t>Parent engine/ engine type</w:t>
            </w:r>
          </w:p>
        </w:tc>
        <w:tc>
          <w:tcPr>
            <w:tcW w:w="2048" w:type="dxa"/>
            <w:gridSpan w:val="4"/>
            <w:vAlign w:val="center"/>
          </w:tcPr>
          <w:p w:rsidR="00AB655F" w:rsidRPr="0069563B" w:rsidRDefault="00AB655F" w:rsidP="00AB655F">
            <w:pPr>
              <w:spacing w:before="60" w:after="60" w:line="240" w:lineRule="auto"/>
              <w:contextualSpacing/>
              <w:rPr>
                <w:spacing w:val="-2"/>
                <w:sz w:val="18"/>
                <w:szCs w:val="18"/>
                <w:lang w:eastAsia="en-GB"/>
              </w:rPr>
            </w:pPr>
            <w:r w:rsidRPr="0069563B">
              <w:rPr>
                <w:spacing w:val="-2"/>
                <w:sz w:val="18"/>
                <w:szCs w:val="18"/>
                <w:lang w:eastAsia="en-GB"/>
              </w:rPr>
              <w:t>Engine types within the engine family (if applicable)</w:t>
            </w:r>
          </w:p>
        </w:tc>
        <w:tc>
          <w:tcPr>
            <w:tcW w:w="2050" w:type="dxa"/>
            <w:vMerge w:val="restart"/>
            <w:vAlign w:val="center"/>
          </w:tcPr>
          <w:p w:rsidR="00AB655F" w:rsidRPr="0069563B" w:rsidRDefault="00AB655F" w:rsidP="00AB655F">
            <w:pPr>
              <w:spacing w:before="60" w:after="60" w:line="240" w:lineRule="auto"/>
              <w:contextualSpacing/>
              <w:rPr>
                <w:spacing w:val="-2"/>
                <w:sz w:val="18"/>
                <w:szCs w:val="18"/>
                <w:lang w:eastAsia="en-GB"/>
              </w:rPr>
            </w:pPr>
            <w:r w:rsidRPr="0069563B">
              <w:rPr>
                <w:spacing w:val="-2"/>
                <w:sz w:val="18"/>
                <w:szCs w:val="18"/>
                <w:lang w:eastAsia="en-GB"/>
              </w:rPr>
              <w:t>Explanatory notes (not included in document)</w:t>
            </w:r>
          </w:p>
        </w:tc>
      </w:tr>
      <w:tr w:rsidR="00AB655F" w:rsidRPr="0069563B" w:rsidTr="005842DF">
        <w:trPr>
          <w:trHeight w:val="783"/>
          <w:tblHeader/>
        </w:trPr>
        <w:tc>
          <w:tcPr>
            <w:tcW w:w="996" w:type="dxa"/>
            <w:vMerge/>
            <w:vAlign w:val="center"/>
          </w:tcPr>
          <w:p w:rsidR="00AB655F" w:rsidRPr="0069563B" w:rsidRDefault="00AB655F" w:rsidP="00AB655F">
            <w:pPr>
              <w:spacing w:before="60" w:after="60" w:line="240" w:lineRule="auto"/>
              <w:contextualSpacing/>
              <w:rPr>
                <w:spacing w:val="-2"/>
                <w:lang w:eastAsia="en-GB"/>
              </w:rPr>
            </w:pPr>
          </w:p>
        </w:tc>
        <w:tc>
          <w:tcPr>
            <w:tcW w:w="3827" w:type="dxa"/>
            <w:vMerge/>
            <w:vAlign w:val="center"/>
          </w:tcPr>
          <w:p w:rsidR="00AB655F" w:rsidRPr="0069563B" w:rsidRDefault="00AB655F" w:rsidP="00AB655F">
            <w:pPr>
              <w:spacing w:before="60" w:after="60" w:line="240" w:lineRule="auto"/>
              <w:contextualSpacing/>
              <w:rPr>
                <w:spacing w:val="-2"/>
                <w:lang w:eastAsia="en-GB"/>
              </w:rPr>
            </w:pPr>
          </w:p>
        </w:tc>
        <w:tc>
          <w:tcPr>
            <w:tcW w:w="718" w:type="dxa"/>
            <w:vMerge/>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jc w:val="center"/>
              <w:rPr>
                <w:spacing w:val="-2"/>
                <w:sz w:val="18"/>
                <w:szCs w:val="18"/>
                <w:lang w:eastAsia="en-GB"/>
              </w:rPr>
            </w:pPr>
            <w:r w:rsidRPr="0069563B">
              <w:rPr>
                <w:spacing w:val="-2"/>
                <w:sz w:val="18"/>
                <w:szCs w:val="18"/>
                <w:lang w:eastAsia="en-GB"/>
              </w:rPr>
              <w:t>type 2</w:t>
            </w:r>
          </w:p>
        </w:tc>
        <w:tc>
          <w:tcPr>
            <w:tcW w:w="512" w:type="dxa"/>
            <w:vAlign w:val="center"/>
          </w:tcPr>
          <w:p w:rsidR="00AB655F" w:rsidRPr="0069563B" w:rsidRDefault="00AB655F" w:rsidP="00AB655F">
            <w:pPr>
              <w:spacing w:before="60" w:after="60" w:line="240" w:lineRule="auto"/>
              <w:contextualSpacing/>
              <w:jc w:val="center"/>
              <w:rPr>
                <w:spacing w:val="-2"/>
                <w:sz w:val="18"/>
                <w:szCs w:val="18"/>
                <w:lang w:eastAsia="en-GB"/>
              </w:rPr>
            </w:pPr>
            <w:r w:rsidRPr="0069563B">
              <w:rPr>
                <w:spacing w:val="-2"/>
                <w:sz w:val="18"/>
                <w:szCs w:val="18"/>
                <w:lang w:eastAsia="en-GB"/>
              </w:rPr>
              <w:t>type 3</w:t>
            </w:r>
          </w:p>
        </w:tc>
        <w:tc>
          <w:tcPr>
            <w:tcW w:w="512" w:type="dxa"/>
            <w:vAlign w:val="center"/>
          </w:tcPr>
          <w:p w:rsidR="00AB655F" w:rsidRPr="0069563B" w:rsidRDefault="00AB655F" w:rsidP="00AB655F">
            <w:pPr>
              <w:spacing w:before="60" w:after="60" w:line="240" w:lineRule="auto"/>
              <w:contextualSpacing/>
              <w:jc w:val="center"/>
              <w:rPr>
                <w:spacing w:val="-2"/>
                <w:sz w:val="18"/>
                <w:szCs w:val="18"/>
                <w:lang w:eastAsia="en-GB"/>
              </w:rPr>
            </w:pPr>
            <w:r w:rsidRPr="0069563B">
              <w:rPr>
                <w:spacing w:val="-2"/>
                <w:sz w:val="18"/>
                <w:szCs w:val="18"/>
                <w:lang w:eastAsia="en-GB"/>
              </w:rPr>
              <w:t>type …</w:t>
            </w:r>
          </w:p>
        </w:tc>
        <w:tc>
          <w:tcPr>
            <w:tcW w:w="512" w:type="dxa"/>
            <w:vAlign w:val="center"/>
          </w:tcPr>
          <w:p w:rsidR="00AB655F" w:rsidRPr="0069563B" w:rsidRDefault="00AB655F" w:rsidP="00AB655F">
            <w:pPr>
              <w:spacing w:before="60" w:after="60" w:line="240" w:lineRule="auto"/>
              <w:contextualSpacing/>
              <w:jc w:val="center"/>
              <w:rPr>
                <w:spacing w:val="-2"/>
                <w:sz w:val="18"/>
                <w:szCs w:val="18"/>
                <w:lang w:eastAsia="en-GB"/>
              </w:rPr>
            </w:pPr>
            <w:r w:rsidRPr="0069563B">
              <w:rPr>
                <w:spacing w:val="-2"/>
                <w:sz w:val="18"/>
                <w:szCs w:val="18"/>
                <w:lang w:eastAsia="en-GB"/>
              </w:rPr>
              <w:t>type n</w:t>
            </w:r>
          </w:p>
        </w:tc>
        <w:tc>
          <w:tcPr>
            <w:tcW w:w="2050" w:type="dxa"/>
            <w:vMerge/>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b/>
                <w:spacing w:val="-2"/>
                <w:lang w:eastAsia="en-GB"/>
              </w:rPr>
              <w:t>Engine Identification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Engine type designation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Engine type designation shown on engine marking: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 of the statutory marking: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Method of attachment of the statutory marking: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Drawings of the location of the engine identification number (complete example with dimensions):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b/>
                <w:spacing w:val="-2"/>
                <w:lang w:eastAsia="en-GB"/>
              </w:rPr>
              <w:t>Performance Parameters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Declared rated speed(s) (rpm):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Fuel delivery/stroke (mm</w:t>
            </w:r>
            <w:r w:rsidRPr="0069563B">
              <w:rPr>
                <w:spacing w:val="-2"/>
                <w:vertAlign w:val="superscript"/>
                <w:lang w:eastAsia="en-GB"/>
              </w:rPr>
              <w:t>3</w:t>
            </w:r>
            <w:r w:rsidRPr="0069563B">
              <w:rPr>
                <w:spacing w:val="-2"/>
                <w:lang w:eastAsia="en-GB"/>
              </w:rPr>
              <w:t>) for diesel engine, fuel flow (g/h) for other engines, at rated net power: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Declared rated net power (kW):</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power speed(rpm):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different from rated speed</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Fuel delivery/stroke (mm3) for diesel engine, fuel flow (g/h) for other engines, at maximum net power: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net power (kW):</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different from rated speed</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Declared maximum torque speed (rpm):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Fuel delivery/stroke (mm</w:t>
            </w:r>
            <w:r w:rsidRPr="0069563B">
              <w:rPr>
                <w:spacing w:val="-2"/>
                <w:vertAlign w:val="superscript"/>
                <w:lang w:eastAsia="en-GB"/>
              </w:rPr>
              <w:t>3</w:t>
            </w:r>
            <w:r w:rsidRPr="0069563B">
              <w:rPr>
                <w:spacing w:val="-2"/>
                <w:lang w:eastAsia="en-GB"/>
              </w:rPr>
              <w:t>) for diesel engine, fuel flow (g/h) for other engines, at maximum torque speed: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Declared maximum torque (Nm):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Declared 100 % test speed: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Declared Intermediate test speed: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Idle speed (rpm)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lastRenderedPageBreak/>
              <w:t>3.2.7.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no load speed (rpm):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3.2.8</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Declared minimum torque (Nm)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Run-in procedure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Optional at choice of manufacturer</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Run-in time: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Run-in cycle: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Engine test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Cs/>
                <w:spacing w:val="-2"/>
                <w:lang w:eastAsia="en-GB"/>
              </w:rPr>
              <w:t>Specific fixture required: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324C34"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3.4.1.1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Description, including photographs and/or drawings, of the system for mounting the engine on the test bench including the power transmission shaft for connection to the dynamometer: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3.4.2.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Exhaust mixing chamber permitted by manufacturer: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324C34"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3.4.2.1.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Exhaust mixing chamber description, photograph and/or drawing: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 xml:space="preserve">Lubrication system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3.5.1.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Lubricant temperature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3.5.1.1.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Minimum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3.5.1.2.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Combustion Cylinder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Bore(mm):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Stroke(mm):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 of cylinders: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Engine total swept volume (cm</w:t>
            </w:r>
            <w:r w:rsidRPr="0069563B">
              <w:rPr>
                <w:spacing w:val="-2"/>
                <w:vertAlign w:val="superscript"/>
                <w:lang w:eastAsia="en-GB"/>
              </w:rPr>
              <w:t>3</w:t>
            </w:r>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Swept volume per cylinder as % of parent engine: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engine family</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Volumetric compression ratio: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tolerance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Combustion system description: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3.6.8.</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Drawings of combustion chamber and piston crown: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3.6.9.</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Minimum cross sectional area of inlet and outlet ports (mm</w:t>
            </w:r>
            <w:r w:rsidRPr="0069563B">
              <w:rPr>
                <w:spacing w:val="-2"/>
                <w:vertAlign w:val="superscript"/>
                <w:lang w:eastAsia="en-GB"/>
              </w:rPr>
              <w:t>2</w:t>
            </w:r>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3.6.10.</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Valve timing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3.6.10.1.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Maximum lift and angles of opening and closing in relation to dead centre or equivalent data:</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3.6.10.2.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Reference and/or setting range: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3.6.10.3.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Variable valve timing system: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 and where intake and/or exhaust</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3.6.10.3.1.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 continuous/(on/off)</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3.6.10.3.2.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Cam phase shift angle: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Porting configuration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2-stroke only, 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3.6.11.1.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Positon, size and number: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Cooling system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Complete relevant section</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Liquid cooling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3.7.1.1.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Nature of liquid: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lastRenderedPageBreak/>
              <w:t>3.7.1.2.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Circulating pumps: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3.7.1.2.1.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3.7.1.2.2.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Drive ratio(s):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3.7.1.3.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Minimum coolant temperature at outlet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3.7.1.4.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coolant temperature at outlet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Air cooling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3.7.2.1.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fan: Yes/No</w:t>
            </w:r>
            <w:r w:rsidRPr="0069563B">
              <w:rPr>
                <w:spacing w:val="-2"/>
                <w:vertAlign w:val="superscript"/>
                <w:lang w:eastAsia="en-GB"/>
              </w:rPr>
              <w:t xml:space="preserve">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3.7.2.1.1.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3.7.2.1.2.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Drive ratio(s):</w:t>
            </w:r>
            <w:r w:rsidRPr="0069563B">
              <w:rPr>
                <w:spacing w:val="-2"/>
                <w:lang w:eastAsia="en-GB"/>
              </w:rPr>
              <w:tab/>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pPr>
            <w:r w:rsidRPr="0069563B">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temperature at reference point (</w:t>
            </w:r>
            <w:r w:rsidRPr="0069563B">
              <w:rPr>
                <w:rFonts w:ascii="Calibri" w:hAnsi="Calibri"/>
                <w:spacing w:val="-2"/>
                <w:lang w:eastAsia="en-GB"/>
              </w:rPr>
              <w:t>⁰</w:t>
            </w:r>
            <w:r w:rsidRPr="0069563B">
              <w:rPr>
                <w:spacing w:val="-2"/>
                <w:lang w:eastAsia="en-GB"/>
              </w:rPr>
              <w:t xml:space="preserve">C):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3.7.2.2.1.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Reference point location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3.8.</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Aspiration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3.8.1.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Maximum allowable intake depression at 100% engine speed and at 100% load (</w:t>
            </w:r>
            <w:proofErr w:type="spellStart"/>
            <w:r w:rsidRPr="0069563B">
              <w:rPr>
                <w:spacing w:val="-2"/>
                <w:lang w:eastAsia="en-GB"/>
              </w:rPr>
              <w:t>kPa</w:t>
            </w:r>
            <w:proofErr w:type="spellEnd"/>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With clean air cleaner: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With dirty air cleaner: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3.8.1.3.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 of measurement: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Pressure charger(s):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Description and schematic diagram of the system (e.g. maximum charge pressure,</w:t>
            </w:r>
            <w:r w:rsidRPr="0069563B">
              <w:rPr>
                <w:strike/>
                <w:spacing w:val="-2"/>
                <w:lang w:eastAsia="en-GB"/>
              </w:rPr>
              <w:t xml:space="preserve"> </w:t>
            </w:r>
            <w:r w:rsidRPr="0069563B">
              <w:rPr>
                <w:spacing w:val="-2"/>
                <w:lang w:eastAsia="en-GB"/>
              </w:rPr>
              <w:t>waste gate, VGT, Twin turbo, etc.):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Charge air cooler: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 air-air/air-water/other(specify)</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charge air cooler outlet temperature at 100% speed and 100% load (</w:t>
            </w:r>
            <w:r w:rsidRPr="0069563B">
              <w:rPr>
                <w:rFonts w:ascii="Calibri" w:hAnsi="Calibri"/>
                <w:spacing w:val="-2"/>
                <w:lang w:eastAsia="en-GB"/>
              </w:rPr>
              <w:t>⁰</w:t>
            </w:r>
            <w:r w:rsidRPr="0069563B">
              <w:rPr>
                <w:spacing w:val="-2"/>
                <w:lang w:eastAsia="en-GB"/>
              </w:rPr>
              <w:t xml:space="preserve">C):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3.8.3.3.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allowable pressure drop across charge cooler at 100% engine speed and at 100% load (</w:t>
            </w:r>
            <w:proofErr w:type="spellStart"/>
            <w:r w:rsidRPr="0069563B">
              <w:rPr>
                <w:spacing w:val="-2"/>
                <w:lang w:eastAsia="en-GB"/>
              </w:rPr>
              <w:t>kPa</w:t>
            </w:r>
            <w:proofErr w:type="spellEnd"/>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Intake throttle valve: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Device for recycling crankcase gases: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3.8.5.1.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yes, description and drawings: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3.8.5.2.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no, compliance with paragraph 5.7. of this Regulation: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i/>
                <w:spacing w:val="-2"/>
                <w:lang w:eastAsia="en-GB"/>
              </w:rPr>
              <w:t>3.8.6.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i/>
                <w:spacing w:val="-2"/>
                <w:lang w:eastAsia="en-GB"/>
              </w:rPr>
              <w:t>Inlet path</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324C34"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3.8.6.1.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Description of inlet path, (with drawings, photographs and/or part numbers):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Air filter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324C34" w:rsidP="00AB655F">
            <w:pPr>
              <w:spacing w:before="60" w:after="60" w:line="240" w:lineRule="auto"/>
              <w:contextualSpacing/>
              <w:rPr>
                <w:i/>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3.8.7.1.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Type: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3.8.8.</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Intake air-silencer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324C34" w:rsidP="00AB655F">
            <w:pPr>
              <w:spacing w:before="60" w:after="60" w:line="240" w:lineRule="auto"/>
              <w:contextualSpacing/>
              <w:rPr>
                <w:i/>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3.8.8.1.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3.9.</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Exhaust system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3.9.1.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Description of the exhaust system (with drawings, photos and/or part numbers as required):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324C34" w:rsidP="00AB655F">
            <w:pPr>
              <w:spacing w:before="60" w:after="60" w:line="240" w:lineRule="auto"/>
              <w:contextualSpacing/>
              <w:rPr>
                <w:i/>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3.9.2.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exhaust temperature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lastRenderedPageBreak/>
              <w:t>3.9.3.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permissible exhaust backpressure at 100% engine speed and at 100% load (</w:t>
            </w:r>
            <w:proofErr w:type="spellStart"/>
            <w:r w:rsidRPr="0069563B">
              <w:rPr>
                <w:spacing w:val="-2"/>
                <w:lang w:eastAsia="en-GB"/>
              </w:rPr>
              <w:t>kPa</w:t>
            </w:r>
            <w:proofErr w:type="spellEnd"/>
            <w:r w:rsidRPr="0069563B">
              <w:rPr>
                <w:spacing w:val="-2"/>
                <w:lang w:eastAsia="en-GB"/>
              </w:rPr>
              <w:t xml:space="preserve">):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3.9.3.1.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Location of measurement: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3.9.4.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Exhaust backpressure at loading level specified by manufacturer for variable restriction after-treatment at start of test (</w:t>
            </w:r>
            <w:proofErr w:type="spellStart"/>
            <w:r w:rsidRPr="0069563B">
              <w:rPr>
                <w:spacing w:val="-2"/>
                <w:lang w:eastAsia="en-GB"/>
              </w:rPr>
              <w:t>kPa</w:t>
            </w:r>
            <w:proofErr w:type="spellEnd"/>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3.9.4.1.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 and speed/load conditions: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3.9.5.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Exhaust throttle valve: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3.10.</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Miscellaneous devices: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3.10.1.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Exhaust gas recirculation (EGR)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3.10.1.1.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Characteristics: cooled/uncooled, high pressure/low pressure/other (specify):</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3.10.2.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Water injection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3.10.2.1.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Operation principle: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3.10.3.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Air injection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3.10.3.1.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Operation principle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3.10.4.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Others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3.10.4.1.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Exhaust after-treatment system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3.11.1.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 xml:space="preserve">Location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3.11.1.1.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Place(s) and maximum/minimum distance(s) from engine to first after-treatment device: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temperature drop from exhaust or turbine outlet to first after-treatment device (</w:t>
            </w:r>
            <w:r w:rsidRPr="0069563B">
              <w:rPr>
                <w:rFonts w:ascii="Calibri" w:hAnsi="Calibri"/>
                <w:spacing w:val="-2"/>
                <w:lang w:eastAsia="en-GB"/>
              </w:rPr>
              <w:t>⁰</w:t>
            </w:r>
            <w:r w:rsidRPr="0069563B">
              <w:rPr>
                <w:spacing w:val="-2"/>
                <w:lang w:eastAsia="en-GB"/>
              </w:rPr>
              <w:t>C) if stated: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3.11.1.2.1.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Test conditions for measurement: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3.11.1.3.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Minimum temperature at inlet to first after-treatment device, (</w:t>
            </w:r>
            <w:r w:rsidRPr="0069563B">
              <w:rPr>
                <w:rFonts w:ascii="Cambria Math" w:hAnsi="Cambria Math" w:cs="Cambria Math"/>
                <w:spacing w:val="-2"/>
                <w:lang w:eastAsia="en-GB"/>
              </w:rPr>
              <w:t>⁰</w:t>
            </w:r>
            <w:r w:rsidRPr="0069563B">
              <w:rPr>
                <w:spacing w:val="-2"/>
                <w:lang w:eastAsia="en-GB"/>
              </w:rPr>
              <w:t>C) if stated: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3.11.1.3.1.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Test conditions for measurement: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Oxidation catalyst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 of catalytic converters and elements: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Dimensions and volume of the catalytic converter(s):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r w:rsidRPr="0069563B">
              <w:rPr>
                <w:i/>
                <w:spacing w:val="-2"/>
                <w:lang w:eastAsia="en-GB"/>
              </w:rPr>
              <w:t>Or drawing</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3.11.2.3.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Total charge of precious metals (g):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3.11.2.4.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Relative concentration of each compound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3.11.2.5.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Substrate (structure and material):</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3.11.2.6.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Cell density:</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3.11.2.7.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 of casing for the catalytic converter(s):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Catalytic exhaust after-treatment system for NO</w:t>
            </w:r>
            <w:r w:rsidRPr="0069563B">
              <w:rPr>
                <w:spacing w:val="-2"/>
                <w:vertAlign w:val="subscript"/>
                <w:lang w:eastAsia="en-GB"/>
              </w:rPr>
              <w:t>X</w:t>
            </w:r>
            <w:r w:rsidRPr="0069563B">
              <w:rPr>
                <w:spacing w:val="-2"/>
                <w:lang w:eastAsia="en-GB"/>
              </w:rPr>
              <w:t xml:space="preserve"> or three way catalyst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3.11.3.1.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Type: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 of catalytic converters and elements: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 of catalytic action: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Dimensions and volume of the catalytic converter(s):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r w:rsidRPr="0069563B">
              <w:rPr>
                <w:i/>
                <w:spacing w:val="-2"/>
                <w:lang w:eastAsia="en-GB"/>
              </w:rPr>
              <w:t>Or drawing</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Total charge of precious metals (g):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Relative concentration of each compound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Substrate (structure and material):</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lastRenderedPageBreak/>
              <w:t>3.11.3.8.</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Cell density:</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3.11.3.9.</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 of casing for the catalytic converter(s):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3.11.3.10.</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Method of regeneration: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3.11.3.10.1.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Infrequent regeneration: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If yes, complete section 3.11.6.</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Normal operating temperature range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Consumable reagent: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 and concentration of reagent needed for catalytic action: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Lowest concentration of the active ingredient present in the reagent that does not activate warning system (</w:t>
            </w:r>
            <w:proofErr w:type="spellStart"/>
            <w:r w:rsidRPr="0069563B">
              <w:rPr>
                <w:spacing w:val="-2"/>
                <w:lang w:eastAsia="en-GB"/>
              </w:rPr>
              <w:t>CD</w:t>
            </w:r>
            <w:r w:rsidRPr="0069563B">
              <w:rPr>
                <w:spacing w:val="-2"/>
                <w:vertAlign w:val="subscript"/>
                <w:lang w:eastAsia="en-GB"/>
              </w:rPr>
              <w:t>min</w:t>
            </w:r>
            <w:proofErr w:type="spellEnd"/>
            <w:r w:rsidRPr="0069563B">
              <w:rPr>
                <w:spacing w:val="-2"/>
                <w:lang w:eastAsia="en-GB"/>
              </w:rPr>
              <w:t>) (%</w:t>
            </w:r>
            <w:proofErr w:type="spellStart"/>
            <w:r w:rsidRPr="0069563B">
              <w:rPr>
                <w:spacing w:val="-2"/>
                <w:lang w:eastAsia="en-GB"/>
              </w:rPr>
              <w:t>vol</w:t>
            </w:r>
            <w:proofErr w:type="spellEnd"/>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3.11.3.12.3.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Normal operational temperature range of reagent: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3.11.3.12.4.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International standard: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NO</w:t>
            </w:r>
            <w:r w:rsidRPr="0069563B">
              <w:rPr>
                <w:spacing w:val="-2"/>
                <w:vertAlign w:val="subscript"/>
                <w:lang w:eastAsia="en-GB"/>
              </w:rPr>
              <w:t>X</w:t>
            </w:r>
            <w:r w:rsidRPr="0069563B">
              <w:rPr>
                <w:spacing w:val="-2"/>
                <w:lang w:eastAsia="en-GB"/>
              </w:rPr>
              <w:t xml:space="preserve"> sensor(s):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Oxygen sensor(s):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3.11.3.14.2.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Particulate after-treatment system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3.11.4.1.</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Type of filtration: wall-flow/ non-wall-flow/other (specify)</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Dimensions and capacity of the particulate after-treatment system: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i/>
                <w:spacing w:val="-2"/>
                <w:lang w:eastAsia="en-GB"/>
              </w:rPr>
              <w:t>Or drawing</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 place(s) and maximum and minimum distance(s) from engine: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Method or system of regeneration, description and/or drawing: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3.11.4.5.1.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Infrequent regeneration: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yes, complete section 3.11.6.</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3.11.4.5.2.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Minimum exhaust gas temperature for initiating regeneration procedure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Catalytic coating: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3.11.4.6.1.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 of catalytic action: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Fuel borne catalyst (FBC):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3.11.4.8.</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Normal operating temperature range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3.11.4.9.</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Normal operating pressure range (</w:t>
            </w:r>
            <w:proofErr w:type="spellStart"/>
            <w:r w:rsidRPr="0069563B">
              <w:rPr>
                <w:spacing w:val="-2"/>
                <w:lang w:eastAsia="en-GB"/>
              </w:rPr>
              <w:t>kPa</w:t>
            </w:r>
            <w:proofErr w:type="spellEnd"/>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3.11.4.10.</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Storage capacity soot/ash (g):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Oxygen sensor(s):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3.11.4.11.1.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3.11.4.11.2.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Other after-treatment devices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3.11.5.1.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Description and operation: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Infrequent Regeneration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lastRenderedPageBreak/>
              <w:t>3.11.6.1.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 of cycles with regeneration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3.11.6.2.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Number of cycles without regeneration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Other devices or features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3.11.7.1.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Fuel feed for liquid-fuelled CI or, where applicable, dual-fuel engines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3.12.1.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Feed pump</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3.12.1.1.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Pressure (</w:t>
            </w:r>
            <w:proofErr w:type="spellStart"/>
            <w:r w:rsidRPr="0069563B">
              <w:rPr>
                <w:spacing w:val="-2"/>
                <w:lang w:eastAsia="en-GB"/>
              </w:rPr>
              <w:t>kPa</w:t>
            </w:r>
            <w:proofErr w:type="spellEnd"/>
            <w:r w:rsidRPr="0069563B">
              <w:rPr>
                <w:spacing w:val="-2"/>
                <w:lang w:eastAsia="en-GB"/>
              </w:rPr>
              <w:t>) or characteristic diagram: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3.12.2.</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Injection system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3.12.2.1.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Pump</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3.12.2.1.1.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3.12.2.1.2.</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Rated pump speed (rpm):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3.12.2.1.3.</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mm</w:t>
            </w:r>
            <w:r w:rsidRPr="0069563B">
              <w:rPr>
                <w:spacing w:val="-2"/>
                <w:vertAlign w:val="superscript"/>
                <w:lang w:eastAsia="en-GB"/>
              </w:rPr>
              <w:t>3</w:t>
            </w:r>
            <w:r w:rsidRPr="0069563B">
              <w:rPr>
                <w:spacing w:val="-2"/>
                <w:lang w:eastAsia="en-GB"/>
              </w:rPr>
              <w:t xml:space="preserve"> per stroke or cycle at full injection at rated pump speed: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tolerance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3.12.2.1.4.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Torque peak pump speed (rpm):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3.12.2.1.5.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mm</w:t>
            </w:r>
            <w:r w:rsidRPr="0069563B">
              <w:rPr>
                <w:spacing w:val="-2"/>
                <w:vertAlign w:val="superscript"/>
                <w:lang w:eastAsia="en-GB"/>
              </w:rPr>
              <w:t>3</w:t>
            </w:r>
            <w:r w:rsidRPr="0069563B">
              <w:rPr>
                <w:spacing w:val="-2"/>
                <w:lang w:eastAsia="en-GB"/>
              </w:rPr>
              <w:t xml:space="preserve"> per stroke or cycle at full injection at torque peak pump speed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tolerance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3.12.2.1.6.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Characteristic diagram: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As alternative to entries 3.12.2.1.1. </w:t>
            </w:r>
            <w:proofErr w:type="gramStart"/>
            <w:r w:rsidRPr="0069563B">
              <w:rPr>
                <w:spacing w:val="-2"/>
                <w:lang w:eastAsia="en-GB"/>
              </w:rPr>
              <w:t>to</w:t>
            </w:r>
            <w:proofErr w:type="gramEnd"/>
            <w:r w:rsidRPr="0069563B">
              <w:rPr>
                <w:spacing w:val="-2"/>
                <w:lang w:eastAsia="en-GB"/>
              </w:rPr>
              <w:t xml:space="preserve"> 3.12.2.1.5.</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3.12.2.1.7.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Method used: on engine/on pump bench</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Injection timing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Injection timing curve: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tolerance, 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Static Timing: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tolerance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Injection piping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Length(s) (mm):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Internal diameter (mm):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Common rail: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3.12.2.4.1.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Injector(s)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Opening pressure (</w:t>
            </w:r>
            <w:proofErr w:type="spellStart"/>
            <w:r w:rsidRPr="0069563B">
              <w:rPr>
                <w:spacing w:val="-2"/>
                <w:lang w:eastAsia="en-GB"/>
              </w:rPr>
              <w:t>kPa</w:t>
            </w:r>
            <w:proofErr w:type="spellEnd"/>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tolerance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ECU: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3.12.4.2.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Software calibration number(s):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3.12.4.3.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Communication standard(s) for access to data stream information: ISO 27145 with ISO 15765-4 (CAN-based)/ISO 27145 with ISO 13400 (TCP/IP-based)/SAE J1939-73</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Governor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3.12.5.1.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3.12.5.2.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Speed at which cut-off starts under full load: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range, 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3.12.5.3.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no-load speed: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range, 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3.12.5.4.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Idle speed:</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Specify range, 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Cold-start system: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lastRenderedPageBreak/>
              <w:t>3.12.6.1.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3.12.6.2.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Description: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Fuel temperature at the inlet to the fuel injection pump</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3.12.7.1.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Minimum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3.12.7.2.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3.13.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Fuel feed for liquid fuel spark ignition engine</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Carburettor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Port fuel injection: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single-point / multi-point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Direct injection: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Fuel temperature at location specified by manufacturer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3.13.4.2.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Minimum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3.13.4.3.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3.14.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 xml:space="preserve">Fuel feed for gaseous fuel engines or where applicable, dual-fuel engines (in the case of systems laid out in a different manner, supply equivalent information)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3.14.1.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Fuel: LPG /NG-H/NG-L /NG-HL/LNG/Fuel specific LNG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Pressure regulator(s)/vaporiser (s)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 of pressure reduction stages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3.14.2.3.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 Pressure in final stage minimum and maximum. (</w:t>
            </w:r>
            <w:proofErr w:type="spellStart"/>
            <w:r w:rsidRPr="0069563B">
              <w:rPr>
                <w:spacing w:val="-2"/>
                <w:lang w:eastAsia="en-GB"/>
              </w:rPr>
              <w:t>kPa</w:t>
            </w:r>
            <w:proofErr w:type="spellEnd"/>
            <w:r w:rsidRPr="0069563B">
              <w:rPr>
                <w:spacing w:val="-2"/>
                <w:lang w:eastAsia="en-GB"/>
              </w:rPr>
              <w: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3.14.2.4.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 of main adjustment points: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3.14.2.5.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 of idle adjustment points: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Fuelling system: mixing unit/gas injection/liquid injection/direct injection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Mixture strength regulation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3.14.3.1.1.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System description and/or diagram and drawings: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Mixing unit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3.14.4.2.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3.14.4.3.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Location: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3.14.4.4.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Adjustment possibilities: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Inlet manifold injection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Injection: single-point/multi-point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Injection: continuous/simultaneously timed/ sequentially timed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lastRenderedPageBreak/>
              <w:t>3.14.5.3.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Injection equipment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3.14.5.3.2.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Adjustment possibilities: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Supply pump</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Injector(s)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3.14.5.5.1.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3.14.6.</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Direct injection</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3.14.6.1.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Injection pump/pressure regulator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3.14.6.1.1.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3.14.6.1.2.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Injection timing (specify):</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3.14.6.2.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Injector(s)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3.14.6.2.1.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3.14.6.2.2.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Opening pressure or characteristic diagram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3.14.7.</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Electronic Control Unit (ECU)</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3.14.7.1.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3.14.7.2.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Adjustment possibilities: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3.14.7.3.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Software calibration number(s):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3.14.8.</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Approvals of engines for several fuel compositions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3.14.8.1.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Self-adaptive feature: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3.14.8.2.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Calibration for a specific gas composition: NG-H/NG-L/NG-HL/ LNG/Fuel specific LNG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3.14.8.3.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Transformation for a specific gas composition: NG-HT/NG-LT/NG-HLT</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3.14.9.</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 xml:space="preserve">Fuel temperature pressure regulator final stage </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3.14.9.1.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Minimum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3.14.9.2.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Maximum ((</w:t>
            </w:r>
            <w:r w:rsidRPr="0069563B">
              <w:rPr>
                <w:rFonts w:ascii="Calibri" w:hAnsi="Calibri"/>
                <w:spacing w:val="-2"/>
                <w:lang w:eastAsia="en-GB"/>
              </w:rPr>
              <w:t>⁰</w:t>
            </w:r>
            <w:r w:rsidRPr="0069563B">
              <w:rPr>
                <w:spacing w:val="-2"/>
                <w:lang w:eastAsia="en-GB"/>
              </w:rPr>
              <w:t>C):</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3.15.</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b/>
                <w:spacing w:val="-2"/>
                <w:lang w:eastAsia="en-GB"/>
              </w:rPr>
              <w:t>Ignition system</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3.15.1.</w:t>
            </w:r>
          </w:p>
        </w:tc>
        <w:tc>
          <w:tcPr>
            <w:tcW w:w="3827" w:type="dxa"/>
            <w:vAlign w:val="center"/>
          </w:tcPr>
          <w:p w:rsidR="00AB655F" w:rsidRPr="0069563B" w:rsidRDefault="00AB655F" w:rsidP="00AB655F">
            <w:pPr>
              <w:spacing w:before="60" w:after="60" w:line="240" w:lineRule="auto"/>
              <w:contextualSpacing/>
              <w:rPr>
                <w:b/>
                <w:spacing w:val="-2"/>
                <w:lang w:eastAsia="en-GB"/>
              </w:rPr>
            </w:pPr>
            <w:r w:rsidRPr="0069563B">
              <w:rPr>
                <w:spacing w:val="-2"/>
                <w:lang w:eastAsia="en-GB"/>
              </w:rPr>
              <w:t>Ignition coil(s)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3.15.1.1.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3.15.1.2.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Number:</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Spark plug(s)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3.15.2.1.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3.15.2.2.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Gap setting:</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3.15.3.</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Magneto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3.15.3.1.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Type(s):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3.15.4.</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Ignition timing control: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3.15.4.1.</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Static advance with respect to top dead centre (crank angle degrees):</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r w:rsidR="00AB655F" w:rsidRPr="0069563B" w:rsidTr="005842DF">
        <w:tc>
          <w:tcPr>
            <w:tcW w:w="996"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3.15.4.2.</w:t>
            </w:r>
          </w:p>
        </w:tc>
        <w:tc>
          <w:tcPr>
            <w:tcW w:w="3827"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Advance curve or map:</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r w:rsidRPr="0069563B">
              <w:rPr>
                <w:spacing w:val="-2"/>
                <w:lang w:eastAsia="en-GB"/>
              </w:rPr>
              <w:t>If applicable</w:t>
            </w:r>
          </w:p>
        </w:tc>
      </w:tr>
      <w:tr w:rsidR="00AB655F" w:rsidRPr="0069563B" w:rsidTr="005842DF">
        <w:tc>
          <w:tcPr>
            <w:tcW w:w="996"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3.15.4.3.</w:t>
            </w:r>
          </w:p>
        </w:tc>
        <w:tc>
          <w:tcPr>
            <w:tcW w:w="3827" w:type="dxa"/>
            <w:vAlign w:val="center"/>
          </w:tcPr>
          <w:p w:rsidR="00AB655F" w:rsidRPr="0069563B" w:rsidRDefault="00AB655F" w:rsidP="00AB655F">
            <w:pPr>
              <w:spacing w:before="60" w:after="60" w:line="240" w:lineRule="auto"/>
              <w:contextualSpacing/>
              <w:rPr>
                <w:i/>
                <w:spacing w:val="-2"/>
                <w:lang w:eastAsia="en-GB"/>
              </w:rPr>
            </w:pPr>
            <w:r w:rsidRPr="0069563B">
              <w:rPr>
                <w:spacing w:val="-2"/>
                <w:lang w:eastAsia="en-GB"/>
              </w:rPr>
              <w:t>Electronic control: Yes/No</w:t>
            </w:r>
          </w:p>
        </w:tc>
        <w:tc>
          <w:tcPr>
            <w:tcW w:w="718"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512" w:type="dxa"/>
            <w:vAlign w:val="center"/>
          </w:tcPr>
          <w:p w:rsidR="00AB655F" w:rsidRPr="0069563B" w:rsidRDefault="00AB655F" w:rsidP="00AB655F">
            <w:pPr>
              <w:spacing w:before="60" w:after="60" w:line="240" w:lineRule="auto"/>
              <w:contextualSpacing/>
              <w:rPr>
                <w:spacing w:val="-2"/>
                <w:lang w:eastAsia="en-GB"/>
              </w:rPr>
            </w:pPr>
          </w:p>
        </w:tc>
        <w:tc>
          <w:tcPr>
            <w:tcW w:w="2050" w:type="dxa"/>
            <w:vAlign w:val="center"/>
          </w:tcPr>
          <w:p w:rsidR="00AB655F" w:rsidRPr="0069563B" w:rsidRDefault="00AB655F" w:rsidP="00AB655F">
            <w:pPr>
              <w:spacing w:before="60" w:after="60" w:line="240" w:lineRule="auto"/>
              <w:contextualSpacing/>
              <w:rPr>
                <w:spacing w:val="-2"/>
                <w:lang w:eastAsia="en-GB"/>
              </w:rPr>
            </w:pPr>
          </w:p>
        </w:tc>
      </w:tr>
    </w:tbl>
    <w:p w:rsidR="00AB655F" w:rsidRPr="0069563B" w:rsidRDefault="00AB655F" w:rsidP="00AB655F">
      <w:pPr>
        <w:suppressAutoHyphens w:val="0"/>
        <w:spacing w:line="240" w:lineRule="auto"/>
        <w:ind w:left="1134"/>
        <w:jc w:val="both"/>
        <w:rPr>
          <w:spacing w:val="-2"/>
          <w:lang w:eastAsia="en-GB"/>
        </w:rPr>
      </w:pPr>
    </w:p>
    <w:p w:rsidR="00AB655F" w:rsidRPr="0069563B" w:rsidRDefault="00AB655F" w:rsidP="00AB655F">
      <w:pPr>
        <w:suppressAutoHyphens w:val="0"/>
        <w:spacing w:after="120" w:line="240" w:lineRule="auto"/>
        <w:jc w:val="both"/>
        <w:rPr>
          <w:spacing w:val="-2"/>
          <w:lang w:eastAsia="en-GB"/>
        </w:rPr>
      </w:pPr>
      <w:r w:rsidRPr="0069563B">
        <w:rPr>
          <w:spacing w:val="-2"/>
          <w:lang w:eastAsia="en-GB"/>
        </w:rPr>
        <w:t xml:space="preserve">Explanatory notes to Appendix 3: </w:t>
      </w:r>
    </w:p>
    <w:p w:rsidR="00AB655F" w:rsidRPr="0069563B" w:rsidRDefault="00AB655F" w:rsidP="00AB655F">
      <w:pPr>
        <w:suppressAutoHyphens w:val="0"/>
        <w:spacing w:line="240" w:lineRule="auto"/>
        <w:jc w:val="both"/>
        <w:rPr>
          <w:i/>
          <w:spacing w:val="-2"/>
          <w:lang w:eastAsia="en-GB"/>
        </w:rPr>
      </w:pPr>
      <w:r w:rsidRPr="0069563B">
        <w:rPr>
          <w:i/>
          <w:spacing w:val="-2"/>
          <w:lang w:eastAsia="en-GB"/>
        </w:rPr>
        <w:t xml:space="preserve">(Footnote markers, footnotes and explanatory notes not to be stated on the information document) </w:t>
      </w:r>
    </w:p>
    <w:p w:rsidR="00AB655F" w:rsidRPr="0069563B" w:rsidRDefault="00AB655F" w:rsidP="00AB655F">
      <w:pPr>
        <w:suppressAutoHyphens w:val="0"/>
        <w:spacing w:line="240" w:lineRule="auto"/>
        <w:jc w:val="both"/>
        <w:rPr>
          <w:spacing w:val="-2"/>
          <w:lang w:eastAsia="en-GB"/>
        </w:rPr>
      </w:pPr>
    </w:p>
    <w:p w:rsidR="00AB655F" w:rsidRPr="0069563B" w:rsidRDefault="00AB655F" w:rsidP="00AB655F">
      <w:pPr>
        <w:suppressAutoHyphens w:val="0"/>
        <w:spacing w:line="240" w:lineRule="auto"/>
        <w:jc w:val="both"/>
        <w:rPr>
          <w:spacing w:val="-2"/>
          <w:lang w:eastAsia="en-GB"/>
        </w:rPr>
      </w:pPr>
      <w:r w:rsidRPr="0069563B">
        <w:rPr>
          <w:spacing w:val="-2"/>
          <w:lang w:eastAsia="en-GB"/>
        </w:rPr>
        <w:t>In the case of combined catalyst and particulate filter both pertinent sections shall be filled.</w:t>
      </w:r>
    </w:p>
    <w:p w:rsidR="00AE7C1E" w:rsidRPr="0069563B" w:rsidRDefault="00AB655F" w:rsidP="00AB655F">
      <w:pPr>
        <w:suppressAutoHyphens w:val="0"/>
        <w:spacing w:line="240" w:lineRule="auto"/>
        <w:jc w:val="both"/>
        <w:rPr>
          <w:spacing w:val="-2"/>
          <w:lang w:eastAsia="en-GB"/>
        </w:rPr>
      </w:pPr>
      <w:r w:rsidRPr="0069563B">
        <w:rPr>
          <w:spacing w:val="-2"/>
          <w:lang w:eastAsia="en-GB"/>
        </w:rPr>
        <w:lastRenderedPageBreak/>
        <w:t>(</w:t>
      </w:r>
      <w:r w:rsidRPr="0069563B">
        <w:rPr>
          <w:spacing w:val="-2"/>
          <w:vertAlign w:val="superscript"/>
          <w:lang w:eastAsia="en-GB"/>
        </w:rPr>
        <w:t>1</w:t>
      </w:r>
      <w:r w:rsidRPr="0069563B">
        <w:rPr>
          <w:spacing w:val="-2"/>
          <w:lang w:eastAsia="en-GB"/>
        </w:rPr>
        <w:t xml:space="preserve">) As defined in paragraph 8 of this Regulation. </w:t>
      </w:r>
    </w:p>
    <w:p w:rsidR="00AB655F" w:rsidRPr="0069563B" w:rsidRDefault="00AB655F" w:rsidP="00AB655F">
      <w:pPr>
        <w:suppressAutoHyphens w:val="0"/>
        <w:spacing w:line="240" w:lineRule="auto"/>
        <w:jc w:val="both"/>
        <w:rPr>
          <w:spacing w:val="-2"/>
          <w:lang w:eastAsia="en-GB"/>
        </w:rPr>
      </w:pPr>
      <w:r w:rsidRPr="0069563B">
        <w:rPr>
          <w:spacing w:val="-2"/>
          <w:lang w:eastAsia="en-GB"/>
        </w:rPr>
        <w:t>(</w:t>
      </w:r>
      <w:r w:rsidRPr="0069563B">
        <w:rPr>
          <w:spacing w:val="-2"/>
          <w:vertAlign w:val="superscript"/>
          <w:lang w:eastAsia="en-GB"/>
        </w:rPr>
        <w:t>2</w:t>
      </w:r>
      <w:r w:rsidRPr="0069563B">
        <w:rPr>
          <w:spacing w:val="-2"/>
          <w:lang w:eastAsia="en-GB"/>
        </w:rPr>
        <w:t>) Refer to paragraph 2.4.13 in Annex 10 (engine family definition).</w:t>
      </w:r>
    </w:p>
    <w:p w:rsidR="00AB655F" w:rsidRPr="0069563B" w:rsidRDefault="00AB655F" w:rsidP="00AB655F">
      <w:pPr>
        <w:suppressAutoHyphens w:val="0"/>
        <w:spacing w:line="240" w:lineRule="auto"/>
        <w:ind w:left="1134"/>
        <w:jc w:val="both"/>
        <w:rPr>
          <w:spacing w:val="-2"/>
          <w:lang w:eastAsia="en-GB"/>
        </w:rPr>
      </w:pPr>
    </w:p>
    <w:p w:rsidR="008F3B78" w:rsidRPr="0069563B" w:rsidRDefault="008F3B78" w:rsidP="004D0E3B">
      <w:pPr>
        <w:spacing w:after="120"/>
        <w:ind w:left="2268" w:right="1134" w:hanging="1134"/>
        <w:jc w:val="both"/>
        <w:rPr>
          <w:spacing w:val="-2"/>
          <w:lang w:eastAsia="en-GB"/>
        </w:rPr>
      </w:pPr>
    </w:p>
    <w:p w:rsidR="004D0E3B" w:rsidRPr="0069563B" w:rsidRDefault="004D0E3B" w:rsidP="004D0E3B">
      <w:pPr>
        <w:spacing w:after="120"/>
        <w:ind w:left="2268" w:right="1134" w:hanging="1134"/>
        <w:jc w:val="both"/>
        <w:rPr>
          <w:spacing w:val="-2"/>
          <w:lang w:eastAsia="en-GB"/>
        </w:rPr>
      </w:pPr>
    </w:p>
    <w:p w:rsidR="004D0E3B" w:rsidRPr="0069563B" w:rsidRDefault="004D0E3B" w:rsidP="00A9079B">
      <w:pPr>
        <w:spacing w:after="120"/>
        <w:ind w:left="2268" w:right="1134" w:hanging="1134"/>
        <w:jc w:val="both"/>
        <w:rPr>
          <w:spacing w:val="-2"/>
          <w:lang w:eastAsia="en-GB"/>
        </w:rPr>
      </w:pPr>
    </w:p>
    <w:p w:rsidR="00026743" w:rsidRPr="0069563B" w:rsidRDefault="00026743" w:rsidP="00026743">
      <w:pPr>
        <w:spacing w:after="120"/>
        <w:ind w:left="2268" w:right="1134" w:hanging="1134"/>
        <w:jc w:val="both"/>
        <w:rPr>
          <w:spacing w:val="-2"/>
          <w:lang w:eastAsia="en-GB"/>
        </w:rPr>
      </w:pPr>
    </w:p>
    <w:p w:rsidR="00026743" w:rsidRPr="0069563B" w:rsidRDefault="00026743" w:rsidP="008501FC">
      <w:pPr>
        <w:spacing w:after="120"/>
        <w:ind w:left="2268" w:right="1134" w:hanging="1134"/>
        <w:jc w:val="both"/>
      </w:pPr>
    </w:p>
    <w:p w:rsidR="007904E1" w:rsidRPr="0069563B" w:rsidRDefault="007904E1" w:rsidP="008501FC">
      <w:pPr>
        <w:spacing w:after="120"/>
        <w:ind w:left="2268" w:right="1134" w:hanging="1134"/>
        <w:jc w:val="both"/>
        <w:rPr>
          <w:spacing w:val="-2"/>
          <w:lang w:eastAsia="en-GB"/>
        </w:rPr>
      </w:pPr>
    </w:p>
    <w:p w:rsidR="00C57A89" w:rsidRPr="0069563B" w:rsidRDefault="00C57A89" w:rsidP="007276E4">
      <w:pPr>
        <w:pStyle w:val="HChG"/>
      </w:pPr>
    </w:p>
    <w:p w:rsidR="00C57A89" w:rsidRPr="0069563B" w:rsidRDefault="00C57A89" w:rsidP="007276E4">
      <w:pPr>
        <w:pStyle w:val="HChG"/>
      </w:pPr>
    </w:p>
    <w:p w:rsidR="004B128E" w:rsidRPr="0069563B" w:rsidRDefault="004B128E" w:rsidP="007276E4">
      <w:pPr>
        <w:pStyle w:val="HChG"/>
        <w:rPr>
          <w:vertAlign w:val="superscript"/>
        </w:rPr>
      </w:pPr>
    </w:p>
    <w:p w:rsidR="00C57A89" w:rsidRPr="0069563B" w:rsidRDefault="00A64159" w:rsidP="003335C2">
      <w:pPr>
        <w:widowControl w:val="0"/>
        <w:tabs>
          <w:tab w:val="left" w:pos="1701"/>
          <w:tab w:val="right" w:leader="dot" w:pos="8500"/>
        </w:tabs>
        <w:spacing w:after="120"/>
        <w:ind w:left="1100" w:right="1139"/>
      </w:pPr>
      <w:r w:rsidRPr="0069563B">
        <w:tab/>
      </w:r>
    </w:p>
    <w:p w:rsidR="00C57A89" w:rsidRPr="0069563B" w:rsidRDefault="00C57A89" w:rsidP="003335C2">
      <w:pPr>
        <w:widowControl w:val="0"/>
        <w:tabs>
          <w:tab w:val="left" w:pos="1701"/>
          <w:tab w:val="right" w:leader="dot" w:pos="8500"/>
        </w:tabs>
        <w:spacing w:after="120"/>
        <w:ind w:left="1100" w:right="1139"/>
      </w:pPr>
    </w:p>
    <w:p w:rsidR="004B128E" w:rsidRPr="0069563B" w:rsidRDefault="004B128E" w:rsidP="00874C2A">
      <w:pPr>
        <w:pStyle w:val="para"/>
      </w:pPr>
    </w:p>
    <w:p w:rsidR="004B128E" w:rsidRPr="0069563B" w:rsidRDefault="004B128E" w:rsidP="00874C2A">
      <w:pPr>
        <w:pStyle w:val="para"/>
        <w:sectPr w:rsidR="004B128E" w:rsidRPr="0069563B" w:rsidSect="00113C08">
          <w:headerReference w:type="even" r:id="rId19"/>
          <w:headerReference w:type="default" r:id="rId20"/>
          <w:footerReference w:type="even" r:id="rId21"/>
          <w:footerReference w:type="default" r:id="rId22"/>
          <w:headerReference w:type="first" r:id="rId23"/>
          <w:footerReference w:type="first" r:id="rId24"/>
          <w:footnotePr>
            <w:numRestart w:val="eachSect"/>
          </w:footnotePr>
          <w:endnotePr>
            <w:numFmt w:val="decimal"/>
          </w:endnotePr>
          <w:pgSz w:w="11907" w:h="16840" w:code="9"/>
          <w:pgMar w:top="1701" w:right="1134" w:bottom="2268" w:left="1134" w:header="964" w:footer="1701" w:gutter="0"/>
          <w:cols w:space="720"/>
          <w:titlePg/>
          <w:docGrid w:linePitch="272"/>
        </w:sectPr>
      </w:pPr>
    </w:p>
    <w:p w:rsidR="004B128E" w:rsidRPr="0069563B" w:rsidRDefault="004B128E" w:rsidP="00874C2A">
      <w:pPr>
        <w:pStyle w:val="para"/>
        <w:sectPr w:rsidR="004B128E" w:rsidRPr="0069563B" w:rsidSect="00113C08">
          <w:headerReference w:type="even" r:id="rId25"/>
          <w:headerReference w:type="default" r:id="rId26"/>
          <w:footerReference w:type="default" r:id="rId27"/>
          <w:headerReference w:type="first" r:id="rId28"/>
          <w:footerReference w:type="first" r:id="rId29"/>
          <w:footnotePr>
            <w:numRestart w:val="eachSect"/>
          </w:footnotePr>
          <w:endnotePr>
            <w:numFmt w:val="decimal"/>
          </w:endnotePr>
          <w:pgSz w:w="11907" w:h="16840" w:code="9"/>
          <w:pgMar w:top="1701" w:right="1134" w:bottom="2268" w:left="1134" w:header="964" w:footer="1701" w:gutter="0"/>
          <w:cols w:space="720"/>
          <w:titlePg/>
          <w:docGrid w:linePitch="272"/>
        </w:sectPr>
      </w:pPr>
    </w:p>
    <w:p w:rsidR="00DA34B2" w:rsidRPr="0069563B" w:rsidRDefault="00DA34B2" w:rsidP="00874C2A">
      <w:pPr>
        <w:pStyle w:val="para"/>
        <w:sectPr w:rsidR="00DA34B2" w:rsidRPr="0069563B" w:rsidSect="00113C08">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701" w:right="1134" w:bottom="2268" w:left="1134" w:header="964" w:footer="1701" w:gutter="0"/>
          <w:cols w:space="720"/>
          <w:titlePg/>
          <w:docGrid w:linePitch="272"/>
        </w:sectPr>
      </w:pPr>
    </w:p>
    <w:p w:rsidR="004B128E" w:rsidRPr="0069563B" w:rsidRDefault="004B128E" w:rsidP="008F174A">
      <w:pPr>
        <w:pStyle w:val="HChG"/>
      </w:pPr>
      <w:r w:rsidRPr="0069563B">
        <w:lastRenderedPageBreak/>
        <w:t>Annex 2</w:t>
      </w:r>
    </w:p>
    <w:p w:rsidR="00755C68" w:rsidRPr="0069563B" w:rsidRDefault="00755C68" w:rsidP="00755C68">
      <w:pPr>
        <w:pStyle w:val="HChG"/>
      </w:pPr>
      <w:r w:rsidRPr="0069563B">
        <w:tab/>
      </w:r>
      <w:r w:rsidRPr="0069563B">
        <w:tab/>
        <w:t>Communication</w:t>
      </w:r>
    </w:p>
    <w:p w:rsidR="00755C68" w:rsidRPr="0069563B" w:rsidRDefault="00755C68" w:rsidP="00755C68">
      <w:pPr>
        <w:ind w:left="567" w:right="1139" w:firstLine="567"/>
      </w:pPr>
      <w:r w:rsidRPr="0069563B">
        <w:t>(</w:t>
      </w:r>
      <w:proofErr w:type="gramStart"/>
      <w:r w:rsidRPr="0069563B">
        <w:t>maximum</w:t>
      </w:r>
      <w:proofErr w:type="gramEnd"/>
      <w:r w:rsidRPr="0069563B">
        <w:t xml:space="preserve"> format: A4 (210 x 297 mm))</w:t>
      </w:r>
    </w:p>
    <w:p w:rsidR="00755C68" w:rsidRPr="0069563B" w:rsidRDefault="001B42BE" w:rsidP="00755C68">
      <w:pPr>
        <w:ind w:right="1139"/>
      </w:pPr>
      <w:r w:rsidRPr="0069563B">
        <w:rPr>
          <w:noProof/>
          <w:szCs w:val="24"/>
          <w:lang w:val="en-US"/>
        </w:rPr>
        <mc:AlternateContent>
          <mc:Choice Requires="wps">
            <w:drawing>
              <wp:anchor distT="0" distB="0" distL="114300" distR="114300" simplePos="0" relativeHeight="251655680" behindDoc="0" locked="0" layoutInCell="1" allowOverlap="1" wp14:anchorId="16830DF3" wp14:editId="3CBACE10">
                <wp:simplePos x="0" y="0"/>
                <wp:positionH relativeFrom="column">
                  <wp:posOffset>2730500</wp:posOffset>
                </wp:positionH>
                <wp:positionV relativeFrom="paragraph">
                  <wp:posOffset>114300</wp:posOffset>
                </wp:positionV>
                <wp:extent cx="3471545" cy="914400"/>
                <wp:effectExtent l="2540" t="381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F65" w:rsidRPr="00022865" w:rsidRDefault="000E4F65" w:rsidP="00755C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t>issued</w:t>
                            </w:r>
                            <w:proofErr w:type="gramEnd"/>
                            <w:r>
                              <w:t xml:space="preserve"> by:</w:t>
                            </w:r>
                            <w:r w:rsidRPr="00022865">
                              <w:rPr>
                                <w:lang w:val="en-US"/>
                              </w:rPr>
                              <w:tab/>
                            </w:r>
                            <w:r w:rsidRPr="00022865">
                              <w:rPr>
                                <w:lang w:val="en-US"/>
                              </w:rPr>
                              <w:tab/>
                            </w:r>
                            <w:r>
                              <w:t>Name of administration:</w:t>
                            </w:r>
                          </w:p>
                          <w:p w:rsidR="000E4F65" w:rsidRDefault="000E4F65" w:rsidP="00755C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0E4F65" w:rsidRDefault="000E4F65" w:rsidP="00755C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0E4F65" w:rsidRDefault="000E4F65" w:rsidP="00755C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15pt;margin-top:9pt;width:273.3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MDgQIAAA8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G&#10;ojTtgKIHMQR0bQZEYnV66ytwurfgFgbYBpZTpt7eGfbZI21uWqo34so507eCcoiuiCezk6Mjjo8g&#10;6/6d4XAN3QaTgIbGdbF0UAwE6MDS45GZGAqDzVdkXszIDCMGtrIgJE/UZbQ6nLbOhzfCdChOauyA&#10;+YROd3c+xGhodXCJl3mjJF9JpdLCbdY3yqEdBZWs0pcSeOamdHTWJh4bEccdCBLuiLYYbmL9W1lM&#10;SX49LSer88V8QlZkNinn+WKSF+V1eZ6TktyuvscAC1K1knOh76QWBwUW5O8Y3vfCqJ2kQdRDfWbT&#10;2UjRH5PM0/e7JDsZoCGV7EARRydaRWJfaw5p0ypQqcZ59nP4qcpQg8M/VSXJIDI/aiAM6wFQojbW&#10;hj+CIJwBvoB1eEVg0hr3FaMeOrLG/suWOoGReqtBVIl2aOG0ILP5FM64U8v61EI1A6gaB4zG6U0Y&#10;235rndy0cNMoY22uQIiNTBp5imovX+i6lMz+hYhtfbpOXk/v2PIHAAAA//8DAFBLAwQUAAYACAAA&#10;ACEAp74OW94AAAAKAQAADwAAAGRycy9kb3ducmV2LnhtbEyPwU7DQAxE70j8w8pIXBDdUErShmwq&#10;QAJxbekHOFk3ich6o+y2Sf8ec4KTZc9o/KbYzq5XZxpD59nAwyIBRVx723Fj4PD1fr8GFSKyxd4z&#10;GbhQgG15fVVgbv3EOzrvY6MkhEOOBtoYh1zrULfkMCz8QCza0Y8Oo6xjo+2Ik4S7Xi+TJNUOO5YP&#10;LQ701lL9vT85A8fP6e5pM1Uf8ZDtVukrdlnlL8bc3swvz6AizfHPDL/4gg6lMFX+xDao3sDqMZEu&#10;UYS1TDFssjQDVckhXSagy0L/r1D+AAAA//8DAFBLAQItABQABgAIAAAAIQC2gziS/gAAAOEBAAAT&#10;AAAAAAAAAAAAAAAAAAAAAABbQ29udGVudF9UeXBlc10ueG1sUEsBAi0AFAAGAAgAAAAhADj9If/W&#10;AAAAlAEAAAsAAAAAAAAAAAAAAAAALwEAAF9yZWxzLy5yZWxzUEsBAi0AFAAGAAgAAAAhABIlowOB&#10;AgAADwUAAA4AAAAAAAAAAAAAAAAALgIAAGRycy9lMm9Eb2MueG1sUEsBAi0AFAAGAAgAAAAhAKe+&#10;DlveAAAACgEAAA8AAAAAAAAAAAAAAAAA2wQAAGRycy9kb3ducmV2LnhtbFBLBQYAAAAABAAEAPMA&#10;AADmBQAAAAA=&#10;" stroked="f">
                <v:textbox>
                  <w:txbxContent>
                    <w:p w:rsidR="000E4F65" w:rsidRPr="00022865" w:rsidRDefault="000E4F65" w:rsidP="00755C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t>issued</w:t>
                      </w:r>
                      <w:proofErr w:type="gramEnd"/>
                      <w:r>
                        <w:t xml:space="preserve"> by:</w:t>
                      </w:r>
                      <w:r w:rsidRPr="00022865">
                        <w:rPr>
                          <w:lang w:val="en-US"/>
                        </w:rPr>
                        <w:tab/>
                      </w:r>
                      <w:r w:rsidRPr="00022865">
                        <w:rPr>
                          <w:lang w:val="en-US"/>
                        </w:rPr>
                        <w:tab/>
                      </w:r>
                      <w:r>
                        <w:t>Name of administration:</w:t>
                      </w:r>
                    </w:p>
                    <w:p w:rsidR="000E4F65" w:rsidRDefault="000E4F65" w:rsidP="00755C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0E4F65" w:rsidRDefault="000E4F65" w:rsidP="00755C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0E4F65" w:rsidRDefault="000E4F65" w:rsidP="00755C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755C68" w:rsidRPr="0069563B" w:rsidRDefault="00755C68" w:rsidP="00755C68">
      <w:pPr>
        <w:ind w:right="1139"/>
      </w:pPr>
    </w:p>
    <w:p w:rsidR="00755C68" w:rsidRPr="0069563B" w:rsidRDefault="00755C68" w:rsidP="00755C68">
      <w:pPr>
        <w:ind w:left="1134" w:right="1139" w:firstLine="567"/>
      </w:pPr>
    </w:p>
    <w:p w:rsidR="00755C68" w:rsidRPr="0069563B" w:rsidRDefault="001B42BE" w:rsidP="00755C68">
      <w:pPr>
        <w:ind w:left="1200" w:right="1139"/>
      </w:pPr>
      <w:r w:rsidRPr="0069563B">
        <w:rPr>
          <w:noProof/>
          <w:lang w:val="en-US"/>
        </w:rPr>
        <mc:AlternateContent>
          <mc:Choice Requires="wps">
            <w:drawing>
              <wp:anchor distT="0" distB="0" distL="114300" distR="114300" simplePos="0" relativeHeight="251658752" behindDoc="0" locked="0" layoutInCell="1" allowOverlap="1" wp14:anchorId="43EEFF3C" wp14:editId="42C26B21">
                <wp:simplePos x="0" y="0"/>
                <wp:positionH relativeFrom="column">
                  <wp:posOffset>-1337310</wp:posOffset>
                </wp:positionH>
                <wp:positionV relativeFrom="paragraph">
                  <wp:posOffset>109855</wp:posOffset>
                </wp:positionV>
                <wp:extent cx="254000" cy="342900"/>
                <wp:effectExtent l="1905" t="0" r="127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F65" w:rsidRPr="00E0581D" w:rsidRDefault="000E4F65" w:rsidP="00755C6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05.3pt;margin-top:8.65pt;width:2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bGhQIAABUFAAAOAAAAZHJzL2Uyb0RvYy54bWysVO1u2yAU/T9p74D4n/pjThNbdaomXaZJ&#10;3YfU7gEI4BjNBgYkdlft3XeBJE03TZqm5YcD3Mu5H+dcrq7HvkN7bqxQssbZRYoRl1QxIbc1/vKw&#10;nswxso5IRjoleY0fucXXi9evrgZd8Vy1qmPcIACRthp0jVvndJUklra8J/ZCaS7B2CjTEwdbs02Y&#10;IQOg912Sp+llMijDtFGUWwunt9GIFwG/aTh1n5rGcoe6GkNuLnxN+G78N1lckWpriG4FPaRB/iGL&#10;nggJQU9Qt8QRtDPiN6heUKOsatwFVX2imkZQHmqAarL0l2ruW6J5qAWaY/WpTfb/wdKP+88GCVbj&#10;GUaS9EDRAx8dWqoRzXx3Bm0rcLrX4OZGOAaWQ6VW3yn61SKpVi2RW35jjBpaThhkl/mbydnViGM9&#10;yGb4oBiEITunAtDYmN63DpqBAB1Yejwx41OhcJhPizQFCwXTmyIvYe0jkOp4WRvr3nHVI7+osQHi&#10;AzjZ31kXXY8uPpZVnWBr0XVhY7abVWfQnoBI1uF3QH/h1knvLJW/FhHjCeQIMbzNZxtIfyqzvEiX&#10;eTlZX85nk2JdTCflLJ1P0qxclpdpURa36x8+wayoWsEYl3dC8qMAs+LvCD6MQpROkCAaalxO82lk&#10;6I9FQi99O2MVL4rshYN57ERf4/nJiVSe17eSwQVSOSK6uE5eph8IgR4c/0NXggo88VECbtyMQW5B&#10;Il4hG8UeQRZGAW3AMLwlsGiV+Y7RAHNZY/ttRwzHqHsvQVplVhR+kMOmmM5y2Jhzy+bcQiQFqBo7&#10;jOJy5eLw77QR2xYiRTFLdQNybESQynNWBxHD7IWaDu+EH+7zffB6fs0WPwEAAP//AwBQSwMEFAAG&#10;AAgAAAAhAOGqcLjeAAAACwEAAA8AAABkcnMvZG93bnJldi54bWxMj8FOg0AQhu8mvsNmTLwYutAq&#10;q5SlURNNr619gAGmQMrOEnZb6Nu7Pelx5v/yzzf5Zja9uNDoOssakkUMgriydceNhsPPV/QKwnnk&#10;GnvLpOFKDjbF/V2OWW0n3tFl7xsRSthlqKH1fsikdFVLBt3CDsQhO9rRoA/j2Mh6xCmUm14u4ziV&#10;BjsOF1oc6LOl6rQ/Gw3H7fT08jaV3/6gds/pB3aqtFetHx/m9zUIT7P/g+GmH9ShCE6lPXPtRK8h&#10;WiZxGtiQqBWIQESJum1KDSpZgSxy+f+H4hcAAP//AwBQSwECLQAUAAYACAAAACEAtoM4kv4AAADh&#10;AQAAEwAAAAAAAAAAAAAAAAAAAAAAW0NvbnRlbnRfVHlwZXNdLnhtbFBLAQItABQABgAIAAAAIQA4&#10;/SH/1gAAAJQBAAALAAAAAAAAAAAAAAAAAC8BAABfcmVscy8ucmVsc1BLAQItABQABgAIAAAAIQDA&#10;ZcbGhQIAABUFAAAOAAAAAAAAAAAAAAAAAC4CAABkcnMvZTJvRG9jLnhtbFBLAQItABQABgAIAAAA&#10;IQDhqnC43gAAAAsBAAAPAAAAAAAAAAAAAAAAAN8EAABkcnMvZG93bnJldi54bWxQSwUGAAAAAAQA&#10;BADzAAAA6gUAAAAA&#10;" stroked="f">
                <v:textbox>
                  <w:txbxContent>
                    <w:p w:rsidR="000E4F65" w:rsidRPr="00E0581D" w:rsidRDefault="000E4F65" w:rsidP="00755C68">
                      <w:pPr>
                        <w:rPr>
                          <w:b/>
                        </w:rPr>
                      </w:pPr>
                      <w:r w:rsidRPr="00E0581D">
                        <w:rPr>
                          <w:b/>
                        </w:rPr>
                        <w:t>1</w:t>
                      </w:r>
                    </w:p>
                  </w:txbxContent>
                </v:textbox>
              </v:shape>
            </w:pict>
          </mc:Fallback>
        </mc:AlternateContent>
      </w:r>
      <w:r w:rsidRPr="0069563B">
        <w:rPr>
          <w:noProof/>
          <w:lang w:val="en-US"/>
        </w:rPr>
        <mc:AlternateContent>
          <mc:Choice Requires="wps">
            <w:drawing>
              <wp:anchor distT="0" distB="0" distL="114300" distR="114300" simplePos="0" relativeHeight="251657728" behindDoc="0" locked="0" layoutInCell="1" allowOverlap="1" wp14:anchorId="6ADFCC69" wp14:editId="26B1CFBB">
                <wp:simplePos x="0" y="0"/>
                <wp:positionH relativeFrom="column">
                  <wp:posOffset>-1440180</wp:posOffset>
                </wp:positionH>
                <wp:positionV relativeFrom="paragraph">
                  <wp:posOffset>92710</wp:posOffset>
                </wp:positionV>
                <wp:extent cx="254000" cy="342900"/>
                <wp:effectExtent l="3810"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F65" w:rsidRPr="00E0581D" w:rsidRDefault="000E4F65" w:rsidP="00755C6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13.4pt;margin-top:7.3pt;width:2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yAhQIAABUFAAAOAAAAZHJzL2Uyb0RvYy54bWysVO1u2yAU/T9p74D4n/pjThpbdaomXaZJ&#10;3YfU7gGIwTEaBgYkdlft3XeBJE03TZqm5YcD3Mu5H+dcrq7HXqA9M5YrWePsIsWIyUZRLrc1/vKw&#10;nswxso5ISoSSrMaPzOLrxetXV4OuWK46JSgzCECkrQZd4845XSWJbTrWE3uhNJNgbJXpiYOt2SbU&#10;kAHQe5HkaTpLBmWoNqph1sLpbTTiRcBvW9a4T21rmUOixpCbC18Tvhv/TRZXpNoaojveHNIg/5BF&#10;T7iEoCeoW+II2hn+G1TPG6Osat1Fo/pEtS1vWKgBqsnSX6q574hmoRZojtWnNtn/B9t83H82iNMa&#10;zzCSpAeKHtjo0FKNaOa7M2hbgdO9Bjc3wjGwHCq1+k41Xy2SatURuWU3xqihY4RCdpm/mZxdjTjW&#10;g2yGD4pCGLJzKgCNrel966AZCNCBpccTMz6VBg7zaZGmYGnA9KbIS1j7CKQ6XtbGundM9cgvamyA&#10;+ABO9nfWRdeji49lleB0zYUIG7PdrIRBewIiWYffAf2Fm5DeWSp/LSLGE8gRYnibzzaQ/lRmeZEu&#10;83Kyns0vJ8W6mE7Ky3Q+SbNyWc7Soixu1z98gllRdZxSJu+4ZEcBZsXfEXwYhSidIEE01Lic5tPI&#10;0B+LhF76dsYqXhTZcwfzKHhf4/nJiVSe17eSwgVSOcJFXCcv0w+EQA+O/6ErQQWe+CgBN27GILfc&#10;R/cK2Sj6CLIwCmgDhuEtgUWnzHeMBpjLGttvO2IYRuK9BGmVWVH4QQ6bYnqZw8acWzbnFiIbgKqx&#10;wyguVy4O/04bvu0gUhSzVDcgx5YHqTxndRAxzF6o6fBO+OE+3wev59ds8RMAAP//AwBQSwMEFAAG&#10;AAgAAAAhAOOvNWbeAAAACwEAAA8AAABkcnMvZG93bnJldi54bWxMj81ugzAQhO+V+g7WRuqlIiYo&#10;dSjFRG2lVr3m5wEWcAAFrxF2Ann7bk7tcXZGM9/m29n24mpG3znSsFrGIAxVru6o0XA8fEUpCB+Q&#10;auwdGQ0342FbPD7kmNVuop257kMjuIR8hhraEIZMSl+1xqJfusEQeyc3Wgwsx0bWI05cbnuZxLGS&#10;FjvihRYH89ma6ry/WA2nn+n55XUqv8Nxs1urD+w2pbtp/bSY399ABDOHvzDc8RkdCmYq3YVqL3oN&#10;UZIoZg/srBUITkSr9H4pNahUgSxy+f+H4hcAAP//AwBQSwECLQAUAAYACAAAACEAtoM4kv4AAADh&#10;AQAAEwAAAAAAAAAAAAAAAAAAAAAAW0NvbnRlbnRfVHlwZXNdLnhtbFBLAQItABQABgAIAAAAIQA4&#10;/SH/1gAAAJQBAAALAAAAAAAAAAAAAAAAAC8BAABfcmVscy8ucmVsc1BLAQItABQABgAIAAAAIQCY&#10;mryAhQIAABUFAAAOAAAAAAAAAAAAAAAAAC4CAABkcnMvZTJvRG9jLnhtbFBLAQItABQABgAIAAAA&#10;IQDjrzVm3gAAAAsBAAAPAAAAAAAAAAAAAAAAAN8EAABkcnMvZG93bnJldi54bWxQSwUGAAAAAAQA&#10;BADzAAAA6gUAAAAA&#10;" stroked="f">
                <v:textbox>
                  <w:txbxContent>
                    <w:p w:rsidR="000E4F65" w:rsidRPr="00E0581D" w:rsidRDefault="000E4F65" w:rsidP="00755C68">
                      <w:pPr>
                        <w:rPr>
                          <w:b/>
                        </w:rPr>
                      </w:pPr>
                      <w:r w:rsidRPr="00E0581D">
                        <w:rPr>
                          <w:b/>
                        </w:rPr>
                        <w:t>1</w:t>
                      </w:r>
                    </w:p>
                  </w:txbxContent>
                </v:textbox>
              </v:shape>
            </w:pict>
          </mc:Fallback>
        </mc:AlternateContent>
      </w:r>
      <w:r w:rsidRPr="0069563B">
        <w:rPr>
          <w:noProof/>
          <w:lang w:val="en-US"/>
        </w:rPr>
        <w:drawing>
          <wp:inline distT="0" distB="0" distL="0" distR="0" wp14:anchorId="21F68E54" wp14:editId="0ABEF606">
            <wp:extent cx="901065" cy="9010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inline>
        </w:drawing>
      </w:r>
    </w:p>
    <w:p w:rsidR="00755C68" w:rsidRPr="0069563B" w:rsidRDefault="00755C68" w:rsidP="00755C68">
      <w:pPr>
        <w:ind w:right="1139"/>
        <w:rPr>
          <w:color w:val="FFFFFF"/>
        </w:rPr>
      </w:pPr>
      <w:r w:rsidRPr="0069563B">
        <w:rPr>
          <w:rStyle w:val="FootnoteReference"/>
          <w:color w:val="FFFFFF"/>
        </w:rPr>
        <w:footnoteReference w:id="4"/>
      </w:r>
    </w:p>
    <w:p w:rsidR="00755C68" w:rsidRPr="0069563B" w:rsidRDefault="00755C68" w:rsidP="00755C68">
      <w:pPr>
        <w:ind w:right="1139"/>
        <w:rPr>
          <w:color w:val="FFFFFF"/>
        </w:rPr>
      </w:pPr>
    </w:p>
    <w:p w:rsidR="00755C68" w:rsidRPr="0069563B" w:rsidRDefault="001B42BE" w:rsidP="00755C68">
      <w:pPr>
        <w:tabs>
          <w:tab w:val="left" w:pos="2300"/>
        </w:tabs>
        <w:ind w:left="1100" w:right="1139"/>
      </w:pPr>
      <w:r w:rsidRPr="0069563B">
        <w:rPr>
          <w:noProof/>
          <w:lang w:val="en-US"/>
        </w:rPr>
        <mc:AlternateContent>
          <mc:Choice Requires="wps">
            <w:drawing>
              <wp:anchor distT="0" distB="0" distL="114300" distR="114300" simplePos="0" relativeHeight="251656704" behindDoc="0" locked="0" layoutInCell="1" allowOverlap="1" wp14:anchorId="5C5E2C01" wp14:editId="23CB0EC9">
                <wp:simplePos x="0" y="0"/>
                <wp:positionH relativeFrom="column">
                  <wp:posOffset>-1327150</wp:posOffset>
                </wp:positionH>
                <wp:positionV relativeFrom="paragraph">
                  <wp:posOffset>0</wp:posOffset>
                </wp:positionV>
                <wp:extent cx="254000" cy="228600"/>
                <wp:effectExtent l="2540" t="0" r="635"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F65" w:rsidRPr="00E0581D" w:rsidRDefault="000E4F65" w:rsidP="00755C6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04.5pt;margin-top:0;width:20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O2hQIAABUFAAAOAAAAZHJzL2Uyb0RvYy54bWysVFtv2yAUfp+0/4B4T32ZncZWnaqXZZrU&#10;XaR2P4AAjtFsYEBid9X++w6QpOmmSdO0PDjAOXzn8n2Hi8tp6NGOGyuUbHB2lmLEJVVMyE2Dvzys&#10;ZguMrCOSkV5J3uBHbvHl8vWri1HXPFed6hk3CECkrUfd4M45XSeJpR0fiD1TmkswtsoMxMHWbBJm&#10;yAjoQ5/kaTpPRmWYNopya+H0NhrxMuC3LafuU9ta7lDfYMjNha8J37X/JssLUm8M0Z2g+zTIP2Qx&#10;ECEh6BHqljiCtkb8BjUIapRVrTujakhU2wrKQw1QTZb+Us19RzQPtUBzrD62yf4/WPpx99kgwRpc&#10;YiTJABQ98MmhazWh0ndn1LYGp3sNbm6CY2A5VGr1naJfLZLqpiNyw6+MUWPHCYPsMn8zObkacawH&#10;WY8fFIMwZOtUAJpaM/jWQTMQoANLj0dmfCoUDvOySFOwUDDl+WIOax+B1IfL2lj3jqsB+UWDDRAf&#10;wMnuzrroenDxsazqBVuJvg8bs1nf9AbtCIhkFX579BduvfTOUvlrETGeQI4Qw9t8toH0pyrLi/Q6&#10;r2ar+eJ8VqyKcladp4tZmlXX1TwtquJ29cMnmBV1Jxjj8k5IfhBgVvwdwftRiNIJEkRjg6syLyND&#10;fywSeunbGat4UeQgHMxjL4YGL45OpPa8vpUMLpDaEdHHdfIy/UAI9ODwH7oSVOCJjxJw03oKcnvj&#10;o3uFrBV7BFkYBbQBw/CWwKJT5jtGI8xlg+23LTEco/69BGlVWVH4QQ6bojzPYWNOLetTC5EUoBrs&#10;MIrLGxeHf6uN2HQQKYpZqiuQYyuCVJ6z2osYZi/UtH8n/HCf7oPX82u2/AkAAP//AwBQSwMEFAAG&#10;AAgAAAAhAKkX8gXeAAAACQEAAA8AAABkcnMvZG93bnJldi54bWxMj8FOwzAQRO9I/IO1lbig1G6B&#10;lIZsKkAC9drSD3DibRI1Xkex26R/j3uCy0qjGc2+yTeT7cSFBt86RljMFQjiypmWa4TDz1fyCsIH&#10;zUZ3jgnhSh42xf1drjPjRt7RZR9qEUvYZxqhCaHPpPRVQ1b7ueuJo3d0g9UhyqGWZtBjLLedXCqV&#10;Sqtbjh8a3dNnQ9Vpf7YIx+34+LIey+9wWO2e0w/drkp3RXyYTe9vIAJN4S8MN/yIDkVkKt2ZjRcd&#10;QrJU6zgmIMQb/WSR3nSJ8JQqkEUu/y8ofgEAAP//AwBQSwECLQAUAAYACAAAACEAtoM4kv4AAADh&#10;AQAAEwAAAAAAAAAAAAAAAAAAAAAAW0NvbnRlbnRfVHlwZXNdLnhtbFBLAQItABQABgAIAAAAIQA4&#10;/SH/1gAAAJQBAAALAAAAAAAAAAAAAAAAAC8BAABfcmVscy8ucmVsc1BLAQItABQABgAIAAAAIQDc&#10;NFO2hQIAABUFAAAOAAAAAAAAAAAAAAAAAC4CAABkcnMvZTJvRG9jLnhtbFBLAQItABQABgAIAAAA&#10;IQCpF/IF3gAAAAkBAAAPAAAAAAAAAAAAAAAAAN8EAABkcnMvZG93bnJldi54bWxQSwUGAAAAAAQA&#10;BADzAAAA6gUAAAAA&#10;" stroked="f">
                <v:textbox>
                  <w:txbxContent>
                    <w:p w:rsidR="000E4F65" w:rsidRPr="00E0581D" w:rsidRDefault="000E4F65" w:rsidP="00755C68">
                      <w:pPr>
                        <w:rPr>
                          <w:b/>
                        </w:rPr>
                      </w:pPr>
                      <w:r w:rsidRPr="00E0581D">
                        <w:rPr>
                          <w:b/>
                        </w:rPr>
                        <w:t>1</w:t>
                      </w:r>
                    </w:p>
                  </w:txbxContent>
                </v:textbox>
              </v:shape>
            </w:pict>
          </mc:Fallback>
        </mc:AlternateContent>
      </w:r>
      <w:proofErr w:type="gramStart"/>
      <w:r w:rsidR="00755C68" w:rsidRPr="0069563B">
        <w:t>concerning</w:t>
      </w:r>
      <w:proofErr w:type="gramEnd"/>
      <w:r w:rsidR="00755C68" w:rsidRPr="0069563B">
        <w:rPr>
          <w:rStyle w:val="FootnoteReference"/>
        </w:rPr>
        <w:footnoteReference w:id="5"/>
      </w:r>
      <w:r w:rsidR="00755C68" w:rsidRPr="0069563B">
        <w:t>:</w:t>
      </w:r>
      <w:r w:rsidR="00755C68" w:rsidRPr="0069563B">
        <w:tab/>
        <w:t>Approval granted</w:t>
      </w:r>
    </w:p>
    <w:p w:rsidR="00755C68" w:rsidRPr="0069563B" w:rsidRDefault="00755C68" w:rsidP="00755C68">
      <w:pPr>
        <w:tabs>
          <w:tab w:val="left" w:pos="2300"/>
        </w:tabs>
        <w:ind w:left="1100" w:right="1139"/>
      </w:pPr>
      <w:r w:rsidRPr="0069563B">
        <w:tab/>
        <w:t>Approval extended</w:t>
      </w:r>
    </w:p>
    <w:p w:rsidR="00755C68" w:rsidRPr="0069563B" w:rsidRDefault="00755C68" w:rsidP="00755C68">
      <w:pPr>
        <w:tabs>
          <w:tab w:val="left" w:pos="2300"/>
        </w:tabs>
        <w:ind w:left="1100" w:right="1139"/>
      </w:pPr>
      <w:r w:rsidRPr="0069563B">
        <w:tab/>
        <w:t>Approval refused</w:t>
      </w:r>
    </w:p>
    <w:p w:rsidR="00755C68" w:rsidRPr="0069563B" w:rsidRDefault="00755C68" w:rsidP="00755C68">
      <w:pPr>
        <w:tabs>
          <w:tab w:val="left" w:pos="2300"/>
        </w:tabs>
        <w:ind w:left="1100" w:right="1139"/>
      </w:pPr>
      <w:r w:rsidRPr="0069563B">
        <w:tab/>
        <w:t>Approval withdrawn</w:t>
      </w:r>
    </w:p>
    <w:p w:rsidR="00755C68" w:rsidRPr="0069563B" w:rsidRDefault="00755C68" w:rsidP="00755C68">
      <w:pPr>
        <w:tabs>
          <w:tab w:val="left" w:pos="2300"/>
        </w:tabs>
        <w:spacing w:after="240"/>
        <w:ind w:left="1100" w:right="1140"/>
      </w:pPr>
      <w:r w:rsidRPr="0069563B">
        <w:tab/>
        <w:t>Production definitively discontinued</w:t>
      </w:r>
    </w:p>
    <w:p w:rsidR="00755C68" w:rsidRPr="0069563B" w:rsidRDefault="00755C68" w:rsidP="00755C68">
      <w:pPr>
        <w:pStyle w:val="para"/>
      </w:pPr>
      <w:proofErr w:type="gramStart"/>
      <w:r w:rsidRPr="0069563B">
        <w:t>of</w:t>
      </w:r>
      <w:proofErr w:type="gramEnd"/>
      <w:r w:rsidRPr="0069563B">
        <w:t xml:space="preserve"> </w:t>
      </w:r>
      <w:r w:rsidR="0040679A" w:rsidRPr="0069563B">
        <w:t xml:space="preserve">an engine or engine family </w:t>
      </w:r>
      <w:r w:rsidRPr="0069563B">
        <w:t>pursuant to Regulation No. 1</w:t>
      </w:r>
      <w:r w:rsidR="00E666F0" w:rsidRPr="0069563B">
        <w:t>20</w:t>
      </w:r>
    </w:p>
    <w:p w:rsidR="00755C68" w:rsidRPr="0069563B" w:rsidRDefault="00755C68" w:rsidP="00755C68">
      <w:pPr>
        <w:tabs>
          <w:tab w:val="left" w:pos="1700"/>
          <w:tab w:val="right" w:pos="8500"/>
        </w:tabs>
        <w:spacing w:after="240"/>
        <w:ind w:left="1100" w:right="1140"/>
      </w:pPr>
      <w:r w:rsidRPr="0069563B">
        <w:t>Approval No................................….</w:t>
      </w:r>
      <w:r w:rsidRPr="0069563B">
        <w:tab/>
        <w:t>Extension No......................................….</w:t>
      </w:r>
      <w:r w:rsidRPr="0069563B">
        <w:tab/>
      </w:r>
    </w:p>
    <w:p w:rsidR="00C24DE7" w:rsidRPr="0069563B" w:rsidRDefault="00C24DE7" w:rsidP="00C24DE7">
      <w:pPr>
        <w:spacing w:after="120"/>
        <w:ind w:left="1134" w:right="1134"/>
        <w:jc w:val="both"/>
        <w:rPr>
          <w:spacing w:val="-2"/>
          <w:lang w:eastAsia="en-GB"/>
        </w:rPr>
      </w:pPr>
      <w:r w:rsidRPr="0069563B">
        <w:rPr>
          <w:spacing w:val="-2"/>
          <w:lang w:eastAsia="en-GB"/>
        </w:rPr>
        <w:t>Reason for extension/refusal/withdrawal (</w:t>
      </w:r>
      <w:r w:rsidRPr="0069563B">
        <w:rPr>
          <w:spacing w:val="-2"/>
          <w:vertAlign w:val="superscript"/>
          <w:lang w:eastAsia="en-GB"/>
        </w:rPr>
        <w:t>2</w:t>
      </w:r>
      <w:r w:rsidRPr="0069563B">
        <w:rPr>
          <w:spacing w:val="-2"/>
          <w:lang w:eastAsia="en-GB"/>
        </w:rPr>
        <w:t>): ..........................................................................</w:t>
      </w:r>
    </w:p>
    <w:p w:rsidR="00C24DE7" w:rsidRPr="0069563B" w:rsidRDefault="00C24DE7" w:rsidP="00C24DE7">
      <w:pPr>
        <w:ind w:left="1134"/>
        <w:jc w:val="center"/>
        <w:rPr>
          <w:spacing w:val="-2"/>
          <w:lang w:eastAsia="en-GB"/>
        </w:rPr>
      </w:pPr>
      <w:r w:rsidRPr="0069563B">
        <w:rPr>
          <w:spacing w:val="-2"/>
          <w:lang w:eastAsia="en-GB"/>
        </w:rPr>
        <w:t>SECTION I</w:t>
      </w:r>
    </w:p>
    <w:p w:rsidR="00C24DE7" w:rsidRPr="0069563B" w:rsidRDefault="00C24DE7" w:rsidP="00C24DE7">
      <w:pPr>
        <w:ind w:left="1134"/>
        <w:rPr>
          <w:spacing w:val="-2"/>
          <w:lang w:eastAsia="en-GB"/>
        </w:rPr>
      </w:pPr>
    </w:p>
    <w:p w:rsidR="00C24DE7" w:rsidRPr="0069563B" w:rsidRDefault="00C24DE7" w:rsidP="00C24DE7">
      <w:pPr>
        <w:spacing w:after="120"/>
        <w:ind w:left="1134" w:right="1134"/>
        <w:rPr>
          <w:spacing w:val="-2"/>
          <w:lang w:eastAsia="en-GB"/>
        </w:rPr>
      </w:pPr>
      <w:r w:rsidRPr="0069563B">
        <w:rPr>
          <w:spacing w:val="-2"/>
          <w:lang w:eastAsia="en-GB"/>
        </w:rPr>
        <w:t xml:space="preserve">1.1. Make (trade name(s) of manufacturer): .................................................................................. </w:t>
      </w:r>
    </w:p>
    <w:p w:rsidR="00C24DE7" w:rsidRPr="0069563B" w:rsidRDefault="00C24DE7" w:rsidP="00C24DE7">
      <w:pPr>
        <w:spacing w:after="120"/>
        <w:ind w:left="1134" w:right="1134"/>
        <w:rPr>
          <w:spacing w:val="-2"/>
          <w:lang w:eastAsia="en-GB"/>
        </w:rPr>
      </w:pPr>
      <w:r w:rsidRPr="0069563B">
        <w:rPr>
          <w:spacing w:val="-2"/>
          <w:lang w:eastAsia="en-GB"/>
        </w:rPr>
        <w:t xml:space="preserve">1.2. Commercial name(s) (if applicable): ..................................................................................... </w:t>
      </w:r>
    </w:p>
    <w:p w:rsidR="00C24DE7" w:rsidRPr="0069563B" w:rsidRDefault="00C24DE7" w:rsidP="00C24DE7">
      <w:pPr>
        <w:spacing w:after="120"/>
        <w:ind w:left="1134" w:right="1134"/>
        <w:rPr>
          <w:spacing w:val="-2"/>
          <w:lang w:eastAsia="en-GB"/>
        </w:rPr>
      </w:pPr>
      <w:r w:rsidRPr="0069563B">
        <w:rPr>
          <w:spacing w:val="-2"/>
          <w:lang w:eastAsia="en-GB"/>
        </w:rPr>
        <w:t xml:space="preserve">1.3. Company name and address of manufacturer: ....................................................................... </w:t>
      </w:r>
    </w:p>
    <w:p w:rsidR="00C24DE7" w:rsidRPr="0069563B" w:rsidRDefault="00C24DE7" w:rsidP="00C24DE7">
      <w:pPr>
        <w:spacing w:after="120"/>
        <w:ind w:left="1134" w:right="1134"/>
        <w:rPr>
          <w:spacing w:val="-2"/>
          <w:lang w:eastAsia="en-GB"/>
        </w:rPr>
      </w:pPr>
      <w:r w:rsidRPr="0069563B">
        <w:rPr>
          <w:spacing w:val="-2"/>
          <w:lang w:eastAsia="en-GB"/>
        </w:rPr>
        <w:t xml:space="preserve">1.4. Name and address of manufacturer's authorised representative (if any): .............................. </w:t>
      </w:r>
    </w:p>
    <w:p w:rsidR="00C24DE7" w:rsidRPr="0069563B" w:rsidRDefault="00C24DE7" w:rsidP="00C24DE7">
      <w:pPr>
        <w:spacing w:after="120"/>
        <w:ind w:left="1134" w:right="1134"/>
        <w:rPr>
          <w:spacing w:val="-2"/>
          <w:lang w:eastAsia="en-GB"/>
        </w:rPr>
      </w:pPr>
      <w:r w:rsidRPr="0069563B">
        <w:rPr>
          <w:spacing w:val="-2"/>
          <w:lang w:eastAsia="en-GB"/>
        </w:rPr>
        <w:t xml:space="preserve">1.5. Name(s) and </w:t>
      </w:r>
      <w:proofErr w:type="gramStart"/>
      <w:r w:rsidRPr="0069563B">
        <w:rPr>
          <w:spacing w:val="-2"/>
          <w:lang w:eastAsia="en-GB"/>
        </w:rPr>
        <w:t>address(</w:t>
      </w:r>
      <w:proofErr w:type="spellStart"/>
      <w:proofErr w:type="gramEnd"/>
      <w:r w:rsidRPr="0069563B">
        <w:rPr>
          <w:spacing w:val="-2"/>
          <w:lang w:eastAsia="en-GB"/>
        </w:rPr>
        <w:t>es</w:t>
      </w:r>
      <w:proofErr w:type="spellEnd"/>
      <w:r w:rsidRPr="0069563B">
        <w:rPr>
          <w:spacing w:val="-2"/>
          <w:lang w:eastAsia="en-GB"/>
        </w:rPr>
        <w:t xml:space="preserve">) of assembly/manufacture plant(s): ................................................ </w:t>
      </w:r>
    </w:p>
    <w:p w:rsidR="00C24DE7" w:rsidRPr="0069563B" w:rsidRDefault="00C24DE7" w:rsidP="00C24DE7">
      <w:pPr>
        <w:spacing w:after="120"/>
        <w:ind w:left="1134" w:right="1134"/>
        <w:rPr>
          <w:spacing w:val="-2"/>
          <w:lang w:eastAsia="en-GB"/>
        </w:rPr>
      </w:pPr>
      <w:r w:rsidRPr="0069563B">
        <w:rPr>
          <w:spacing w:val="-2"/>
          <w:lang w:eastAsia="en-GB"/>
        </w:rPr>
        <w:t>1.6. Engine type designation/engine family designation/FT (</w:t>
      </w:r>
      <w:r w:rsidRPr="0069563B">
        <w:rPr>
          <w:spacing w:val="-2"/>
          <w:vertAlign w:val="superscript"/>
          <w:lang w:eastAsia="en-GB"/>
        </w:rPr>
        <w:t>2</w:t>
      </w:r>
      <w:r w:rsidRPr="0069563B">
        <w:rPr>
          <w:spacing w:val="-2"/>
          <w:lang w:eastAsia="en-GB"/>
        </w:rPr>
        <w:t xml:space="preserve">): ................................................. </w:t>
      </w:r>
    </w:p>
    <w:p w:rsidR="00621DCA" w:rsidRPr="0069563B" w:rsidRDefault="00621DCA" w:rsidP="00C24DE7">
      <w:pPr>
        <w:spacing w:after="120"/>
        <w:ind w:left="1134"/>
        <w:jc w:val="center"/>
        <w:rPr>
          <w:spacing w:val="-2"/>
          <w:lang w:eastAsia="en-GB"/>
        </w:rPr>
      </w:pPr>
    </w:p>
    <w:p w:rsidR="00C24DE7" w:rsidRPr="0069563B" w:rsidRDefault="00C24DE7" w:rsidP="00C24DE7">
      <w:pPr>
        <w:spacing w:after="120"/>
        <w:ind w:left="1134"/>
        <w:jc w:val="center"/>
        <w:rPr>
          <w:spacing w:val="-2"/>
          <w:lang w:eastAsia="en-GB"/>
        </w:rPr>
      </w:pPr>
      <w:r w:rsidRPr="0069563B">
        <w:rPr>
          <w:spacing w:val="-2"/>
          <w:lang w:eastAsia="en-GB"/>
        </w:rPr>
        <w:t>SECTION II</w:t>
      </w:r>
    </w:p>
    <w:p w:rsidR="00C24DE7" w:rsidRPr="0069563B" w:rsidRDefault="00C24DE7" w:rsidP="00C24DE7">
      <w:pPr>
        <w:spacing w:after="120"/>
        <w:ind w:left="1134" w:right="1134"/>
        <w:rPr>
          <w:spacing w:val="-2"/>
          <w:lang w:eastAsia="en-GB"/>
        </w:rPr>
      </w:pPr>
      <w:r w:rsidRPr="0069563B">
        <w:rPr>
          <w:spacing w:val="-2"/>
          <w:lang w:eastAsia="en-GB"/>
        </w:rPr>
        <w:t xml:space="preserve">1. Technical service responsible for carrying out the test(s): ..................................................... </w:t>
      </w:r>
    </w:p>
    <w:p w:rsidR="00C24DE7" w:rsidRPr="0069563B" w:rsidRDefault="00C24DE7" w:rsidP="00C24DE7">
      <w:pPr>
        <w:spacing w:after="120"/>
        <w:ind w:left="1134" w:right="1134"/>
        <w:rPr>
          <w:spacing w:val="-2"/>
          <w:lang w:eastAsia="en-GB"/>
        </w:rPr>
      </w:pPr>
      <w:r w:rsidRPr="0069563B">
        <w:rPr>
          <w:spacing w:val="-2"/>
          <w:lang w:eastAsia="en-GB"/>
        </w:rPr>
        <w:t xml:space="preserve">2. Date(s) of the test report(s): .................................................................................................... </w:t>
      </w:r>
    </w:p>
    <w:p w:rsidR="00C24DE7" w:rsidRPr="0069563B" w:rsidRDefault="00C24DE7" w:rsidP="00C24DE7">
      <w:pPr>
        <w:spacing w:after="120"/>
        <w:ind w:left="1134" w:right="1134"/>
        <w:rPr>
          <w:spacing w:val="-2"/>
          <w:lang w:eastAsia="en-GB"/>
        </w:rPr>
      </w:pPr>
      <w:r w:rsidRPr="0069563B">
        <w:rPr>
          <w:spacing w:val="-2"/>
          <w:lang w:eastAsia="en-GB"/>
        </w:rPr>
        <w:t>3. Number(s) of the test report(s): ................................................................................................</w:t>
      </w:r>
    </w:p>
    <w:p w:rsidR="00C24DE7" w:rsidRPr="0069563B" w:rsidRDefault="00C24DE7" w:rsidP="00C24DE7">
      <w:pPr>
        <w:spacing w:after="120"/>
        <w:ind w:left="1134"/>
        <w:jc w:val="center"/>
        <w:rPr>
          <w:spacing w:val="-2"/>
          <w:lang w:eastAsia="en-GB"/>
        </w:rPr>
      </w:pPr>
    </w:p>
    <w:p w:rsidR="00C24DE7" w:rsidRPr="0069563B" w:rsidRDefault="00C24DE7" w:rsidP="00C24DE7">
      <w:pPr>
        <w:spacing w:after="120"/>
        <w:ind w:left="1134"/>
        <w:jc w:val="center"/>
        <w:rPr>
          <w:spacing w:val="-2"/>
          <w:lang w:eastAsia="en-GB"/>
        </w:rPr>
      </w:pPr>
    </w:p>
    <w:p w:rsidR="00C24DE7" w:rsidRPr="0069563B" w:rsidRDefault="00C24DE7" w:rsidP="00C24DE7">
      <w:pPr>
        <w:spacing w:after="120"/>
        <w:ind w:left="1134"/>
        <w:jc w:val="center"/>
        <w:rPr>
          <w:spacing w:val="-2"/>
          <w:lang w:eastAsia="en-GB"/>
        </w:rPr>
      </w:pPr>
      <w:r w:rsidRPr="0069563B">
        <w:rPr>
          <w:spacing w:val="-2"/>
          <w:lang w:eastAsia="en-GB"/>
        </w:rPr>
        <w:t>SECTION III</w:t>
      </w:r>
    </w:p>
    <w:p w:rsidR="00C24DE7" w:rsidRPr="0069563B" w:rsidRDefault="00C24DE7" w:rsidP="00C24DE7">
      <w:pPr>
        <w:spacing w:after="120"/>
        <w:ind w:left="1134" w:right="1134"/>
        <w:rPr>
          <w:spacing w:val="-2"/>
          <w:lang w:eastAsia="en-GB"/>
        </w:rPr>
      </w:pPr>
      <w:r w:rsidRPr="0069563B">
        <w:rPr>
          <w:spacing w:val="-2"/>
          <w:lang w:eastAsia="en-GB"/>
        </w:rPr>
        <w:t>The undersigned hereby certifies the accuracy of the manufacturer's description in the attached information document of the engine type/engine family (</w:t>
      </w:r>
      <w:r w:rsidRPr="0069563B">
        <w:rPr>
          <w:spacing w:val="-2"/>
          <w:vertAlign w:val="superscript"/>
          <w:lang w:eastAsia="en-GB"/>
        </w:rPr>
        <w:t>2</w:t>
      </w:r>
      <w:r w:rsidRPr="0069563B">
        <w:rPr>
          <w:spacing w:val="-2"/>
          <w:lang w:eastAsia="en-GB"/>
        </w:rPr>
        <w:t>) described above, for which one or more representative samples, selected by the approval authority, have been submitted as prototypes and that the attached test results apply to the engine type/engine family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1134" w:right="1134"/>
        <w:rPr>
          <w:spacing w:val="-2"/>
          <w:lang w:eastAsia="en-GB"/>
        </w:rPr>
      </w:pPr>
      <w:r w:rsidRPr="0069563B">
        <w:rPr>
          <w:spacing w:val="-2"/>
          <w:lang w:eastAsia="en-GB"/>
        </w:rPr>
        <w:t>1. The engine type/engine family (</w:t>
      </w:r>
      <w:r w:rsidRPr="0069563B">
        <w:rPr>
          <w:spacing w:val="-2"/>
          <w:vertAlign w:val="superscript"/>
          <w:lang w:eastAsia="en-GB"/>
        </w:rPr>
        <w:t>2</w:t>
      </w:r>
      <w:r w:rsidRPr="0069563B">
        <w:rPr>
          <w:spacing w:val="-2"/>
          <w:lang w:eastAsia="en-GB"/>
        </w:rPr>
        <w:t>) meets/does not meet (</w:t>
      </w:r>
      <w:r w:rsidRPr="0069563B">
        <w:rPr>
          <w:spacing w:val="-2"/>
          <w:vertAlign w:val="superscript"/>
          <w:lang w:eastAsia="en-GB"/>
        </w:rPr>
        <w:t>2</w:t>
      </w:r>
      <w:r w:rsidRPr="0069563B">
        <w:rPr>
          <w:spacing w:val="-2"/>
          <w:lang w:eastAsia="en-GB"/>
        </w:rPr>
        <w:t xml:space="preserve">) the requirements laid down in Regulation 120, 02 series of amendments. </w:t>
      </w:r>
    </w:p>
    <w:p w:rsidR="00C24DE7" w:rsidRPr="0069563B" w:rsidRDefault="00C24DE7" w:rsidP="00C24DE7">
      <w:pPr>
        <w:spacing w:after="120"/>
        <w:ind w:left="1134" w:right="1134"/>
        <w:rPr>
          <w:spacing w:val="-2"/>
          <w:lang w:eastAsia="en-GB"/>
        </w:rPr>
      </w:pPr>
      <w:r w:rsidRPr="0069563B">
        <w:rPr>
          <w:spacing w:val="-2"/>
          <w:lang w:eastAsia="en-GB"/>
        </w:rPr>
        <w:t>2. The approval is granted/extended/refused/withdrawn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1134" w:right="1134"/>
        <w:rPr>
          <w:spacing w:val="-2"/>
          <w:lang w:eastAsia="en-GB"/>
        </w:rPr>
      </w:pPr>
      <w:r w:rsidRPr="0069563B">
        <w:rPr>
          <w:spacing w:val="-2"/>
          <w:lang w:eastAsia="en-GB"/>
        </w:rPr>
        <w:t xml:space="preserve">Place: ......................................................................................................................................... Date: .......................................................................................................................................... </w:t>
      </w:r>
    </w:p>
    <w:p w:rsidR="00C24DE7" w:rsidRPr="0069563B" w:rsidRDefault="00C24DE7" w:rsidP="00C24DE7">
      <w:pPr>
        <w:spacing w:after="120"/>
        <w:ind w:left="1134" w:right="1134"/>
        <w:rPr>
          <w:spacing w:val="-2"/>
          <w:lang w:eastAsia="en-GB"/>
        </w:rPr>
      </w:pPr>
      <w:r w:rsidRPr="0069563B">
        <w:rPr>
          <w:spacing w:val="-2"/>
          <w:lang w:eastAsia="en-GB"/>
        </w:rPr>
        <w:t xml:space="preserve">Name and signature: ................................................................................................................. </w:t>
      </w:r>
    </w:p>
    <w:p w:rsidR="00C24DE7" w:rsidRPr="0069563B" w:rsidRDefault="00C24DE7" w:rsidP="00C24DE7">
      <w:pPr>
        <w:spacing w:after="120"/>
        <w:ind w:left="1134" w:right="1134"/>
        <w:rPr>
          <w:spacing w:val="-2"/>
          <w:lang w:eastAsia="en-GB"/>
        </w:rPr>
      </w:pPr>
      <w:r w:rsidRPr="0069563B">
        <w:rPr>
          <w:spacing w:val="-2"/>
          <w:lang w:eastAsia="en-GB"/>
        </w:rPr>
        <w:t xml:space="preserve">Attachments: </w:t>
      </w:r>
    </w:p>
    <w:p w:rsidR="00C24DE7" w:rsidRPr="0069563B" w:rsidRDefault="00C24DE7" w:rsidP="00C24DE7">
      <w:pPr>
        <w:spacing w:after="120"/>
        <w:ind w:left="1418" w:right="1134"/>
        <w:rPr>
          <w:spacing w:val="-2"/>
          <w:lang w:eastAsia="en-GB"/>
        </w:rPr>
      </w:pPr>
      <w:r w:rsidRPr="0069563B">
        <w:rPr>
          <w:spacing w:val="-2"/>
          <w:lang w:eastAsia="en-GB"/>
        </w:rPr>
        <w:t>Information folder</w:t>
      </w:r>
    </w:p>
    <w:p w:rsidR="00C24DE7" w:rsidRPr="0069563B" w:rsidRDefault="00C24DE7" w:rsidP="00C24DE7">
      <w:pPr>
        <w:spacing w:after="120"/>
        <w:ind w:left="1418" w:right="1134"/>
        <w:rPr>
          <w:spacing w:val="-2"/>
          <w:lang w:eastAsia="en-GB"/>
        </w:rPr>
      </w:pPr>
      <w:r w:rsidRPr="0069563B">
        <w:rPr>
          <w:spacing w:val="-2"/>
          <w:lang w:eastAsia="en-GB"/>
        </w:rPr>
        <w:t>Test report(s)</w:t>
      </w:r>
    </w:p>
    <w:p w:rsidR="00C24DE7" w:rsidRPr="0069563B" w:rsidRDefault="00C24DE7" w:rsidP="00C24DE7">
      <w:pPr>
        <w:spacing w:after="120"/>
        <w:ind w:left="1418" w:right="1134"/>
        <w:rPr>
          <w:spacing w:val="-2"/>
          <w:lang w:eastAsia="en-GB"/>
        </w:rPr>
      </w:pPr>
      <w:r w:rsidRPr="0069563B">
        <w:rPr>
          <w:spacing w:val="-2"/>
          <w:lang w:eastAsia="en-GB"/>
        </w:rPr>
        <w:t xml:space="preserve"> All other documents added by the technical services or by the Type Approval Authority to the information folder in the course of carrying out their functions.</w:t>
      </w:r>
    </w:p>
    <w:p w:rsidR="00C24DE7" w:rsidRPr="0069563B" w:rsidRDefault="00C24DE7" w:rsidP="00C24DE7">
      <w:pPr>
        <w:spacing w:after="120"/>
        <w:ind w:left="1134"/>
        <w:jc w:val="center"/>
        <w:rPr>
          <w:spacing w:val="-2"/>
          <w:lang w:eastAsia="en-GB"/>
        </w:rPr>
      </w:pPr>
      <w:r w:rsidRPr="0069563B">
        <w:rPr>
          <w:spacing w:val="-2"/>
          <w:lang w:eastAsia="en-GB"/>
        </w:rPr>
        <w:t>Addendum</w:t>
      </w:r>
    </w:p>
    <w:p w:rsidR="00C24DE7" w:rsidRPr="0069563B" w:rsidRDefault="00C24DE7" w:rsidP="00C24DE7">
      <w:pPr>
        <w:spacing w:after="120"/>
        <w:ind w:left="1134" w:right="1134"/>
        <w:jc w:val="both"/>
        <w:rPr>
          <w:spacing w:val="-2"/>
          <w:lang w:eastAsia="en-GB"/>
        </w:rPr>
      </w:pPr>
      <w:r w:rsidRPr="0069563B">
        <w:rPr>
          <w:spacing w:val="-2"/>
          <w:lang w:eastAsia="en-GB"/>
        </w:rPr>
        <w:t>Approval number: ..........................................................................................................................</w:t>
      </w:r>
    </w:p>
    <w:p w:rsidR="00C24DE7" w:rsidRPr="0069563B" w:rsidRDefault="00C24DE7" w:rsidP="00C24DE7">
      <w:pPr>
        <w:spacing w:after="120"/>
        <w:ind w:left="1134"/>
        <w:jc w:val="both"/>
        <w:rPr>
          <w:spacing w:val="-2"/>
          <w:lang w:eastAsia="en-GB"/>
        </w:rPr>
      </w:pPr>
    </w:p>
    <w:p w:rsidR="00C24DE7" w:rsidRPr="0069563B" w:rsidRDefault="00C24DE7" w:rsidP="00C24DE7">
      <w:pPr>
        <w:spacing w:after="120"/>
        <w:ind w:left="1701"/>
        <w:jc w:val="both"/>
        <w:rPr>
          <w:b/>
          <w:spacing w:val="-2"/>
          <w:lang w:eastAsia="en-GB"/>
        </w:rPr>
      </w:pPr>
      <w:r w:rsidRPr="0069563B">
        <w:rPr>
          <w:b/>
          <w:spacing w:val="-2"/>
          <w:lang w:eastAsia="en-GB"/>
        </w:rPr>
        <w:t>PART A — CHARACTERISTICS OF THE ENGINE TYPE/ENGINE FAMILY (</w:t>
      </w:r>
      <w:r w:rsidRPr="0069563B">
        <w:rPr>
          <w:b/>
          <w:spacing w:val="-2"/>
          <w:vertAlign w:val="superscript"/>
          <w:lang w:eastAsia="en-GB"/>
        </w:rPr>
        <w:t>2</w:t>
      </w:r>
      <w:r w:rsidRPr="0069563B">
        <w:rPr>
          <w:b/>
          <w:spacing w:val="-2"/>
          <w:lang w:eastAsia="en-GB"/>
        </w:rPr>
        <w:t xml:space="preserve">) </w:t>
      </w:r>
    </w:p>
    <w:p w:rsidR="00C24DE7" w:rsidRPr="0069563B" w:rsidRDefault="00C24DE7" w:rsidP="00C24DE7">
      <w:pPr>
        <w:spacing w:after="120"/>
        <w:ind w:left="1701"/>
        <w:jc w:val="both"/>
        <w:rPr>
          <w:b/>
          <w:spacing w:val="-2"/>
          <w:lang w:eastAsia="en-GB"/>
        </w:rPr>
      </w:pP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 </w:t>
      </w:r>
      <w:r w:rsidRPr="0069563B">
        <w:rPr>
          <w:spacing w:val="-2"/>
          <w:lang w:eastAsia="en-GB"/>
        </w:rPr>
        <w:tab/>
        <w:t xml:space="preserve">Common design parameters of the engine type/engine family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 </w:t>
      </w:r>
      <w:r w:rsidRPr="0069563B">
        <w:rPr>
          <w:spacing w:val="-2"/>
          <w:lang w:eastAsia="en-GB"/>
        </w:rPr>
        <w:tab/>
        <w:t>Combustion Cycle: four stroke cycle/two stroke cycle/rotary/other: .......................................................................................................... (</w:t>
      </w:r>
      <w:proofErr w:type="gramStart"/>
      <w:r w:rsidRPr="0069563B">
        <w:rPr>
          <w:spacing w:val="-2"/>
          <w:lang w:eastAsia="en-GB"/>
        </w:rPr>
        <w:t>describe</w:t>
      </w:r>
      <w:proofErr w:type="gramEnd"/>
      <w:r w:rsidRPr="0069563B">
        <w:rPr>
          <w:spacing w:val="-2"/>
          <w:lang w:eastAsia="en-GB"/>
        </w:rPr>
        <w:t>)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2.2. </w:t>
      </w:r>
      <w:r w:rsidRPr="0069563B">
        <w:rPr>
          <w:spacing w:val="-2"/>
          <w:lang w:eastAsia="en-GB"/>
        </w:rPr>
        <w:tab/>
        <w:t>Ignition Type: Compression ignition/spark ignition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2.3.1. </w:t>
      </w:r>
      <w:r w:rsidRPr="0069563B">
        <w:rPr>
          <w:spacing w:val="-2"/>
          <w:lang w:eastAsia="en-GB"/>
        </w:rPr>
        <w:tab/>
        <w:t>Position of the cylinders in the block: V/in-line/radial/</w:t>
      </w:r>
      <w:proofErr w:type="gramStart"/>
      <w:r w:rsidRPr="0069563B">
        <w:rPr>
          <w:spacing w:val="-2"/>
          <w:lang w:eastAsia="en-GB"/>
        </w:rPr>
        <w:t>other(</w:t>
      </w:r>
      <w:proofErr w:type="gramEnd"/>
      <w:r w:rsidRPr="0069563B">
        <w:rPr>
          <w:spacing w:val="-2"/>
          <w:lang w:eastAsia="en-GB"/>
        </w:rPr>
        <w:t>describe)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2.6 </w:t>
      </w:r>
      <w:r w:rsidRPr="0069563B">
        <w:rPr>
          <w:spacing w:val="-2"/>
          <w:lang w:eastAsia="en-GB"/>
        </w:rPr>
        <w:tab/>
        <w:t>Main Cooling medium: Air/Water/Oil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2.7. </w:t>
      </w:r>
      <w:r w:rsidRPr="0069563B">
        <w:rPr>
          <w:spacing w:val="-2"/>
          <w:lang w:eastAsia="en-GB"/>
        </w:rPr>
        <w:tab/>
        <w:t>Method of air aspiration: naturally aspirated/pressure charged/pressure charged with charge cooler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line="240" w:lineRule="auto"/>
        <w:ind w:left="2268" w:right="1134" w:hanging="1134"/>
        <w:jc w:val="both"/>
        <w:rPr>
          <w:spacing w:val="-2"/>
          <w:lang w:eastAsia="en-GB"/>
        </w:rPr>
      </w:pPr>
      <w:r w:rsidRPr="0069563B">
        <w:rPr>
          <w:spacing w:val="-2"/>
          <w:lang w:eastAsia="en-GB"/>
        </w:rPr>
        <w:t xml:space="preserve">2.8.1. </w:t>
      </w:r>
      <w:r w:rsidRPr="0069563B">
        <w:rPr>
          <w:spacing w:val="-2"/>
          <w:lang w:eastAsia="en-GB"/>
        </w:rPr>
        <w:tab/>
        <w:t>Fuel Type(s): Diesel (non-road gas-oil)/Ethanol for dedicated compression ignition engines (ED95)/Petrol (E10)/ Ethanol (E85)</w:t>
      </w:r>
      <w:proofErr w:type="gramStart"/>
      <w:r w:rsidRPr="0069563B">
        <w:rPr>
          <w:spacing w:val="-2"/>
          <w:lang w:eastAsia="en-GB"/>
        </w:rPr>
        <w:t>/(</w:t>
      </w:r>
      <w:proofErr w:type="gramEnd"/>
      <w:r w:rsidRPr="0069563B">
        <w:rPr>
          <w:spacing w:val="-2"/>
          <w:lang w:eastAsia="en-GB"/>
        </w:rPr>
        <w:t>Natural gas/</w:t>
      </w:r>
      <w:proofErr w:type="spellStart"/>
      <w:r w:rsidRPr="0069563B">
        <w:rPr>
          <w:spacing w:val="-2"/>
          <w:lang w:eastAsia="en-GB"/>
        </w:rPr>
        <w:t>Biomethane</w:t>
      </w:r>
      <w:proofErr w:type="spellEnd"/>
      <w:r w:rsidRPr="0069563B">
        <w:rPr>
          <w:spacing w:val="-2"/>
          <w:lang w:eastAsia="en-GB"/>
        </w:rPr>
        <w:t>)/Liquid Petroleum Gas (LPG)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2.8.1.1. </w:t>
      </w:r>
      <w:r w:rsidRPr="0069563B">
        <w:rPr>
          <w:spacing w:val="-2"/>
          <w:lang w:eastAsia="en-GB"/>
        </w:rPr>
        <w:tab/>
        <w:t>Sub Fuel type (Natural gas/</w:t>
      </w:r>
      <w:proofErr w:type="spellStart"/>
      <w:r w:rsidRPr="0069563B">
        <w:rPr>
          <w:spacing w:val="-2"/>
          <w:lang w:eastAsia="en-GB"/>
        </w:rPr>
        <w:t>Biomethane</w:t>
      </w:r>
      <w:proofErr w:type="spellEnd"/>
      <w:r w:rsidRPr="0069563B">
        <w:rPr>
          <w:spacing w:val="-2"/>
          <w:lang w:eastAsia="en-GB"/>
        </w:rPr>
        <w:t xml:space="preserve"> only): Universal fuel — high calorific fuel (H-gas) and low calorific fuel (L-gas)/Restricted fuel — high calorific fuel (H-gas)/Restricted fuel — low calorific fuel (L-gas)/Fuel specific (LNG);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2.8.2. </w:t>
      </w:r>
      <w:r w:rsidRPr="0069563B">
        <w:rPr>
          <w:spacing w:val="-2"/>
          <w:lang w:eastAsia="en-GB"/>
        </w:rPr>
        <w:tab/>
        <w:t>Fuelling arrangement: Liquid-fuel only/Gaseous-fuel only/Dual-fuel type 1A/Dual-fuel type 1B/Dual-fuel type 2A/Dual-fuel type 2B/Dual-fuel type    3B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lastRenderedPageBreak/>
        <w:t>2.8.3.</w:t>
      </w:r>
      <w:r w:rsidRPr="0069563B">
        <w:rPr>
          <w:spacing w:val="-2"/>
          <w:lang w:eastAsia="en-GB"/>
        </w:rPr>
        <w:tab/>
        <w:t xml:space="preserve"> List of additional fuels compatible with use by the engine declared by the manufacturer in accordance with paragraph A.3.1.2.3. </w:t>
      </w:r>
      <w:proofErr w:type="gramStart"/>
      <w:r w:rsidRPr="0069563B">
        <w:rPr>
          <w:spacing w:val="-2"/>
          <w:lang w:eastAsia="en-GB"/>
        </w:rPr>
        <w:t>of</w:t>
      </w:r>
      <w:proofErr w:type="gramEnd"/>
      <w:r w:rsidRPr="0069563B">
        <w:rPr>
          <w:spacing w:val="-2"/>
          <w:lang w:eastAsia="en-GB"/>
        </w:rPr>
        <w:t xml:space="preserve"> Annex 3 to paragraph 5 of this Regulation (provide reference to recognised standard or specification): ............................................................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2.8.4. </w:t>
      </w:r>
      <w:r w:rsidRPr="0069563B">
        <w:rPr>
          <w:spacing w:val="-2"/>
          <w:lang w:eastAsia="en-GB"/>
        </w:rPr>
        <w:tab/>
        <w:t>Lubricant added to fuel: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2.8.5. </w:t>
      </w:r>
      <w:r w:rsidRPr="0069563B">
        <w:rPr>
          <w:spacing w:val="-2"/>
          <w:lang w:eastAsia="en-GB"/>
        </w:rPr>
        <w:tab/>
        <w:t>Fuel supply type: Pump (high pressure) line and injector/in-line pump or distributor pump/Unit injector/ Common rail/Carburettor)/port injector/direct injector/Mixing unit/</w:t>
      </w:r>
      <w:proofErr w:type="gramStart"/>
      <w:r w:rsidRPr="0069563B">
        <w:rPr>
          <w:spacing w:val="-2"/>
          <w:lang w:eastAsia="en-GB"/>
        </w:rPr>
        <w:t>other(</w:t>
      </w:r>
      <w:proofErr w:type="gramEnd"/>
      <w:r w:rsidRPr="0069563B">
        <w:rPr>
          <w:spacing w:val="-2"/>
          <w:lang w:eastAsia="en-GB"/>
        </w:rPr>
        <w:t>specify)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2.9. </w:t>
      </w:r>
      <w:r w:rsidRPr="0069563B">
        <w:rPr>
          <w:spacing w:val="-2"/>
          <w:lang w:eastAsia="en-GB"/>
        </w:rPr>
        <w:tab/>
        <w:t xml:space="preserve">Engine management systems: mechanical/electronic control strategy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2.10. </w:t>
      </w:r>
      <w:r w:rsidRPr="0069563B">
        <w:rPr>
          <w:spacing w:val="-2"/>
          <w:lang w:eastAsia="en-GB"/>
        </w:rPr>
        <w:tab/>
        <w:t>Miscellaneous devices: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2.10.1. </w:t>
      </w:r>
      <w:r w:rsidRPr="0069563B">
        <w:rPr>
          <w:spacing w:val="-2"/>
          <w:lang w:eastAsia="en-GB"/>
        </w:rPr>
        <w:tab/>
        <w:t>Exhaust gas recirculation (EGR):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2.10.2. </w:t>
      </w:r>
      <w:r w:rsidRPr="0069563B">
        <w:rPr>
          <w:spacing w:val="-2"/>
          <w:lang w:eastAsia="en-GB"/>
        </w:rPr>
        <w:tab/>
        <w:t>Water injection: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2.10.3. </w:t>
      </w:r>
      <w:r w:rsidRPr="0069563B">
        <w:rPr>
          <w:spacing w:val="-2"/>
          <w:lang w:eastAsia="en-GB"/>
        </w:rPr>
        <w:tab/>
        <w:t>Air injection: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2.10.4. </w:t>
      </w:r>
      <w:r w:rsidRPr="0069563B">
        <w:rPr>
          <w:spacing w:val="-2"/>
          <w:lang w:eastAsia="en-GB"/>
        </w:rPr>
        <w:tab/>
        <w:t xml:space="preserve">Others (specify): ...................................................................................................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 </w:t>
      </w:r>
      <w:r w:rsidRPr="0069563B">
        <w:rPr>
          <w:spacing w:val="-2"/>
          <w:lang w:eastAsia="en-GB"/>
        </w:rPr>
        <w:tab/>
        <w:t>Exhaust after-treatment system: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2.11.1. </w:t>
      </w:r>
      <w:r w:rsidRPr="0069563B">
        <w:rPr>
          <w:spacing w:val="-2"/>
          <w:lang w:eastAsia="en-GB"/>
        </w:rPr>
        <w:tab/>
        <w:t>Oxidation catalyst: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2.11.2. </w:t>
      </w:r>
      <w:r w:rsidRPr="0069563B">
        <w:rPr>
          <w:spacing w:val="-2"/>
          <w:lang w:eastAsia="en-GB"/>
        </w:rPr>
        <w:tab/>
        <w:t>De NO</w:t>
      </w:r>
      <w:r w:rsidRPr="0069563B">
        <w:rPr>
          <w:spacing w:val="-2"/>
          <w:vertAlign w:val="subscript"/>
          <w:lang w:eastAsia="en-GB"/>
        </w:rPr>
        <w:t>X</w:t>
      </w:r>
      <w:r w:rsidRPr="0069563B">
        <w:rPr>
          <w:spacing w:val="-2"/>
          <w:lang w:eastAsia="en-GB"/>
        </w:rPr>
        <w:t xml:space="preserve"> system with selective reduction of NO</w:t>
      </w:r>
      <w:r w:rsidRPr="0069563B">
        <w:rPr>
          <w:spacing w:val="-2"/>
          <w:vertAlign w:val="subscript"/>
          <w:lang w:eastAsia="en-GB"/>
        </w:rPr>
        <w:t>X</w:t>
      </w:r>
      <w:r w:rsidRPr="0069563B">
        <w:rPr>
          <w:spacing w:val="-2"/>
          <w:lang w:eastAsia="en-GB"/>
        </w:rPr>
        <w:t xml:space="preserve"> (addition of reducing agent):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2.11.3. </w:t>
      </w:r>
      <w:r w:rsidRPr="0069563B">
        <w:rPr>
          <w:spacing w:val="-2"/>
          <w:lang w:eastAsia="en-GB"/>
        </w:rPr>
        <w:tab/>
        <w:t>Other De NO</w:t>
      </w:r>
      <w:r w:rsidRPr="0069563B">
        <w:rPr>
          <w:spacing w:val="-2"/>
          <w:vertAlign w:val="subscript"/>
          <w:lang w:eastAsia="en-GB"/>
        </w:rPr>
        <w:t>X</w:t>
      </w:r>
      <w:r w:rsidRPr="0069563B">
        <w:rPr>
          <w:spacing w:val="-2"/>
          <w:lang w:eastAsia="en-GB"/>
        </w:rPr>
        <w:t xml:space="preserve"> systems: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2.11.4. </w:t>
      </w:r>
      <w:r w:rsidRPr="0069563B">
        <w:rPr>
          <w:spacing w:val="-2"/>
          <w:lang w:eastAsia="en-GB"/>
        </w:rPr>
        <w:tab/>
        <w:t>Three-way catalyst combining oxidation and NOx reduction: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2.11.5. </w:t>
      </w:r>
      <w:r w:rsidRPr="0069563B">
        <w:rPr>
          <w:spacing w:val="-2"/>
          <w:lang w:eastAsia="en-GB"/>
        </w:rPr>
        <w:tab/>
        <w:t>Particulate after-treatment system with passive regeneration: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2.11.6. </w:t>
      </w:r>
      <w:r w:rsidRPr="0069563B">
        <w:rPr>
          <w:spacing w:val="-2"/>
          <w:lang w:eastAsia="en-GB"/>
        </w:rPr>
        <w:tab/>
        <w:t>Particulate after-treatment system with active regeneration: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2.11.7. </w:t>
      </w:r>
      <w:r w:rsidRPr="0069563B">
        <w:rPr>
          <w:spacing w:val="-2"/>
          <w:lang w:eastAsia="en-GB"/>
        </w:rPr>
        <w:tab/>
        <w:t>Other particulate after-treatment systems: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2.11.8. </w:t>
      </w:r>
      <w:r w:rsidRPr="0069563B">
        <w:rPr>
          <w:spacing w:val="-2"/>
          <w:lang w:eastAsia="en-GB"/>
        </w:rPr>
        <w:tab/>
        <w:t>Three-way catalyst combining oxidation and NO</w:t>
      </w:r>
      <w:r w:rsidRPr="0069563B">
        <w:rPr>
          <w:spacing w:val="-2"/>
          <w:vertAlign w:val="subscript"/>
          <w:lang w:eastAsia="en-GB"/>
        </w:rPr>
        <w:t>X</w:t>
      </w:r>
      <w:r w:rsidRPr="0069563B">
        <w:rPr>
          <w:spacing w:val="-2"/>
          <w:lang w:eastAsia="en-GB"/>
        </w:rPr>
        <w:t xml:space="preserve"> reduction: Yes/No (</w:t>
      </w:r>
      <w:r w:rsidRPr="0069563B">
        <w:rPr>
          <w:spacing w:val="-2"/>
          <w:vertAlign w:val="superscript"/>
          <w:lang w:eastAsia="en-GB"/>
        </w:rPr>
        <w:t>2</w:t>
      </w:r>
      <w:r w:rsidRPr="0069563B">
        <w:rPr>
          <w:spacing w:val="-2"/>
          <w:lang w:eastAsia="en-GB"/>
        </w:rPr>
        <w:t xml:space="preserve">) </w:t>
      </w:r>
    </w:p>
    <w:p w:rsidR="00C24DE7" w:rsidRPr="0069563B" w:rsidRDefault="00C24DE7" w:rsidP="00C24DE7">
      <w:pPr>
        <w:spacing w:after="120"/>
        <w:ind w:left="2268" w:right="1134" w:hanging="1134"/>
        <w:jc w:val="both"/>
        <w:rPr>
          <w:spacing w:val="-2"/>
          <w:lang w:eastAsia="en-GB"/>
        </w:rPr>
      </w:pPr>
      <w:r w:rsidRPr="0069563B">
        <w:rPr>
          <w:spacing w:val="-2"/>
          <w:lang w:eastAsia="en-GB"/>
        </w:rPr>
        <w:t xml:space="preserve">2.11.9. </w:t>
      </w:r>
      <w:r w:rsidRPr="0069563B">
        <w:rPr>
          <w:spacing w:val="-2"/>
          <w:lang w:eastAsia="en-GB"/>
        </w:rPr>
        <w:tab/>
        <w:t xml:space="preserve">Other after-treatment devices (specify): ................................................................ </w:t>
      </w:r>
    </w:p>
    <w:p w:rsidR="00C24DE7" w:rsidRPr="0069563B" w:rsidRDefault="00C24DE7" w:rsidP="00C24DE7">
      <w:pPr>
        <w:spacing w:after="120"/>
        <w:ind w:left="2268" w:right="1134" w:hanging="1134"/>
        <w:jc w:val="both"/>
        <w:rPr>
          <w:spacing w:val="-2"/>
          <w:lang w:eastAsia="en-GB"/>
        </w:rPr>
      </w:pPr>
    </w:p>
    <w:p w:rsidR="00C24DE7" w:rsidRPr="0069563B" w:rsidRDefault="00C24DE7" w:rsidP="00C24DE7">
      <w:pPr>
        <w:spacing w:after="120"/>
        <w:ind w:left="2268" w:hanging="1134"/>
        <w:jc w:val="both"/>
        <w:rPr>
          <w:spacing w:val="-2"/>
          <w:lang w:eastAsia="en-GB"/>
        </w:rPr>
      </w:pPr>
      <w:r w:rsidRPr="0069563B">
        <w:rPr>
          <w:spacing w:val="-2"/>
          <w:lang w:eastAsia="en-GB"/>
        </w:rPr>
        <w:t>3.</w:t>
      </w:r>
      <w:r w:rsidRPr="0069563B">
        <w:rPr>
          <w:spacing w:val="-2"/>
          <w:lang w:eastAsia="en-GB"/>
        </w:rPr>
        <w:tab/>
        <w:t>Essential characteristics of the engine type(s)</w:t>
      </w:r>
    </w:p>
    <w:tbl>
      <w:tblPr>
        <w:tblStyle w:val="TableGrid"/>
        <w:tblW w:w="7441" w:type="dxa"/>
        <w:jc w:val="center"/>
        <w:tblLook w:val="04A0" w:firstRow="1" w:lastRow="0" w:firstColumn="1" w:lastColumn="0" w:noHBand="0" w:noVBand="1"/>
      </w:tblPr>
      <w:tblGrid>
        <w:gridCol w:w="936"/>
        <w:gridCol w:w="3061"/>
        <w:gridCol w:w="1236"/>
        <w:gridCol w:w="829"/>
        <w:gridCol w:w="741"/>
        <w:gridCol w:w="638"/>
      </w:tblGrid>
      <w:tr w:rsidR="00C24DE7" w:rsidRPr="0069563B" w:rsidTr="00C24DE7">
        <w:trPr>
          <w:cantSplit/>
          <w:tblHeader/>
          <w:jc w:val="center"/>
        </w:trPr>
        <w:tc>
          <w:tcPr>
            <w:tcW w:w="936" w:type="dxa"/>
          </w:tcPr>
          <w:p w:rsidR="00C24DE7" w:rsidRPr="0069563B" w:rsidRDefault="00C24DE7" w:rsidP="00C24DE7">
            <w:pPr>
              <w:spacing w:before="60" w:after="60"/>
              <w:jc w:val="both"/>
              <w:rPr>
                <w:b/>
                <w:spacing w:val="-2"/>
                <w:lang w:eastAsia="en-GB"/>
              </w:rPr>
            </w:pPr>
            <w:r w:rsidRPr="0069563B">
              <w:rPr>
                <w:b/>
                <w:spacing w:val="-2"/>
                <w:lang w:eastAsia="en-GB"/>
              </w:rPr>
              <w:t>Item Number</w:t>
            </w:r>
          </w:p>
        </w:tc>
        <w:tc>
          <w:tcPr>
            <w:tcW w:w="3061" w:type="dxa"/>
            <w:vAlign w:val="center"/>
          </w:tcPr>
          <w:p w:rsidR="00C24DE7" w:rsidRPr="0069563B" w:rsidRDefault="00C24DE7" w:rsidP="00C24DE7">
            <w:pPr>
              <w:spacing w:before="60" w:after="60"/>
              <w:rPr>
                <w:b/>
                <w:spacing w:val="-2"/>
                <w:lang w:eastAsia="en-GB"/>
              </w:rPr>
            </w:pPr>
            <w:r w:rsidRPr="0069563B">
              <w:rPr>
                <w:b/>
                <w:spacing w:val="-2"/>
                <w:lang w:eastAsia="en-GB"/>
              </w:rPr>
              <w:t>Item Description</w:t>
            </w:r>
          </w:p>
        </w:tc>
        <w:tc>
          <w:tcPr>
            <w:tcW w:w="1236" w:type="dxa"/>
          </w:tcPr>
          <w:p w:rsidR="00C24DE7" w:rsidRPr="0069563B" w:rsidRDefault="00C24DE7" w:rsidP="00C24DE7">
            <w:pPr>
              <w:spacing w:before="60" w:after="60"/>
              <w:jc w:val="both"/>
              <w:rPr>
                <w:b/>
                <w:spacing w:val="-2"/>
                <w:lang w:eastAsia="en-GB"/>
              </w:rPr>
            </w:pPr>
            <w:r w:rsidRPr="0069563B">
              <w:rPr>
                <w:b/>
                <w:spacing w:val="-2"/>
                <w:lang w:eastAsia="en-GB"/>
              </w:rPr>
              <w:t>Parent Engine / Engine type</w:t>
            </w:r>
          </w:p>
        </w:tc>
        <w:tc>
          <w:tcPr>
            <w:tcW w:w="2208" w:type="dxa"/>
            <w:gridSpan w:val="3"/>
          </w:tcPr>
          <w:p w:rsidR="00C24DE7" w:rsidRPr="0069563B" w:rsidRDefault="00C24DE7" w:rsidP="00C24DE7">
            <w:pPr>
              <w:spacing w:before="60" w:after="60"/>
              <w:jc w:val="both"/>
              <w:rPr>
                <w:b/>
                <w:spacing w:val="-2"/>
                <w:lang w:eastAsia="en-GB"/>
              </w:rPr>
            </w:pPr>
            <w:r w:rsidRPr="0069563B">
              <w:rPr>
                <w:b/>
                <w:spacing w:val="-2"/>
                <w:lang w:eastAsia="en-GB"/>
              </w:rPr>
              <w:t>Engine types within the family (if applicable)</w:t>
            </w: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3.1.1.</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Engine Type Designation:</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3.1.2.</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Engine type designation shown on engine mark: Yes/No</w:t>
            </w:r>
            <w:r w:rsidRPr="0069563B">
              <w:rPr>
                <w:spacing w:val="-2"/>
                <w:vertAlign w:val="superscript"/>
                <w:lang w:eastAsia="en-GB"/>
              </w:rPr>
              <w:t>(2)</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3.1.3.</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Location of the manufacturer's statutory marking:</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3.2.1.</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Declared rated speed (rpm):</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3.2.1.2.</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Declared rated net Power (kW):</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3.2.2.</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Maximum power speed (rpm):</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3.2.2.2.</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Maximum net power (kW):</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lastRenderedPageBreak/>
              <w:t>3.2.3.</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Declared maximum torque speed (rpm):</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3.2.3.2.</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Declared maximum torque (Nm):</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shd w:val="clear" w:color="auto" w:fill="auto"/>
          </w:tcPr>
          <w:p w:rsidR="00C24DE7" w:rsidRPr="0069563B" w:rsidRDefault="00C24DE7" w:rsidP="00C24DE7">
            <w:pPr>
              <w:spacing w:before="60" w:after="60"/>
              <w:jc w:val="both"/>
              <w:rPr>
                <w:spacing w:val="-2"/>
                <w:lang w:eastAsia="en-GB"/>
              </w:rPr>
            </w:pPr>
            <w:r w:rsidRPr="0069563B">
              <w:rPr>
                <w:spacing w:val="-2"/>
                <w:lang w:eastAsia="en-GB"/>
              </w:rPr>
              <w:t>3.6.3.</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Number of Cylinders:</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shd w:val="clear" w:color="auto" w:fill="auto"/>
          </w:tcPr>
          <w:p w:rsidR="00C24DE7" w:rsidRPr="0069563B" w:rsidRDefault="00C24DE7" w:rsidP="00C24DE7">
            <w:pPr>
              <w:spacing w:before="60" w:after="60"/>
              <w:jc w:val="both"/>
              <w:rPr>
                <w:spacing w:val="-2"/>
                <w:lang w:eastAsia="en-GB"/>
              </w:rPr>
            </w:pPr>
            <w:r w:rsidRPr="0069563B">
              <w:rPr>
                <w:spacing w:val="-2"/>
                <w:lang w:eastAsia="en-GB"/>
              </w:rPr>
              <w:t>3.6.4.</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Engine total swept volume (cm</w:t>
            </w:r>
            <w:r w:rsidRPr="0069563B">
              <w:rPr>
                <w:spacing w:val="-2"/>
                <w:vertAlign w:val="superscript"/>
                <w:lang w:eastAsia="en-GB"/>
              </w:rPr>
              <w:t>3</w:t>
            </w:r>
            <w:r w:rsidRPr="0069563B">
              <w:rPr>
                <w:spacing w:val="-2"/>
                <w:lang w:eastAsia="en-GB"/>
              </w:rPr>
              <w:t>):</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3.8.5.</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Device for recycling  crankcase gases: Yes/No</w:t>
            </w:r>
            <w:r w:rsidRPr="0069563B">
              <w:rPr>
                <w:spacing w:val="-2"/>
                <w:vertAlign w:val="superscript"/>
                <w:lang w:eastAsia="en-GB"/>
              </w:rPr>
              <w:t>(2)</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shd w:val="clear" w:color="auto" w:fill="auto"/>
          </w:tcPr>
          <w:p w:rsidR="00C24DE7" w:rsidRPr="0069563B" w:rsidRDefault="00C24DE7" w:rsidP="00C24DE7">
            <w:pPr>
              <w:spacing w:before="60" w:after="60"/>
              <w:jc w:val="both"/>
              <w:rPr>
                <w:spacing w:val="-2"/>
                <w:lang w:eastAsia="en-GB"/>
              </w:rPr>
            </w:pPr>
            <w:r w:rsidRPr="0069563B">
              <w:rPr>
                <w:spacing w:val="-2"/>
                <w:lang w:eastAsia="en-GB"/>
              </w:rPr>
              <w:t>3.11.3.12.</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Consumable reagent: Yes/No</w:t>
            </w:r>
            <w:r w:rsidRPr="0069563B">
              <w:rPr>
                <w:spacing w:val="-2"/>
                <w:vertAlign w:val="superscript"/>
                <w:lang w:eastAsia="en-GB"/>
              </w:rPr>
              <w:t>(2)</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shd w:val="clear" w:color="auto" w:fill="auto"/>
          </w:tcPr>
          <w:p w:rsidR="00C24DE7" w:rsidRPr="0069563B" w:rsidRDefault="00C24DE7" w:rsidP="00C24DE7">
            <w:pPr>
              <w:spacing w:before="60" w:after="60"/>
              <w:jc w:val="both"/>
              <w:rPr>
                <w:spacing w:val="-2"/>
                <w:lang w:eastAsia="en-GB"/>
              </w:rPr>
            </w:pPr>
            <w:r w:rsidRPr="0069563B">
              <w:rPr>
                <w:spacing w:val="-2"/>
                <w:lang w:eastAsia="en-GB"/>
              </w:rPr>
              <w:t>3.11.3.12.1.</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Type and concentration of reagent needed for catalytic action:</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3.11.3.13.</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NO</w:t>
            </w:r>
            <w:r w:rsidRPr="0069563B">
              <w:rPr>
                <w:spacing w:val="-2"/>
                <w:vertAlign w:val="subscript"/>
                <w:lang w:eastAsia="en-GB"/>
              </w:rPr>
              <w:t>X</w:t>
            </w:r>
            <w:r w:rsidRPr="0069563B">
              <w:rPr>
                <w:spacing w:val="-2"/>
                <w:lang w:eastAsia="en-GB"/>
              </w:rPr>
              <w:t xml:space="preserve"> sensor(s): Yes/No</w:t>
            </w:r>
            <w:r w:rsidRPr="0069563B">
              <w:rPr>
                <w:spacing w:val="-2"/>
                <w:vertAlign w:val="superscript"/>
                <w:lang w:eastAsia="en-GB"/>
              </w:rPr>
              <w:t>(2)</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3.11.3.14.</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Oxygen sensor: Yes/No</w:t>
            </w:r>
            <w:r w:rsidRPr="0069563B">
              <w:rPr>
                <w:spacing w:val="-2"/>
                <w:vertAlign w:val="superscript"/>
                <w:lang w:eastAsia="en-GB"/>
              </w:rPr>
              <w:t>(2)</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r w:rsidR="00C24DE7" w:rsidRPr="0069563B" w:rsidTr="00C24DE7">
        <w:trPr>
          <w:cantSplit/>
          <w:jc w:val="center"/>
        </w:trPr>
        <w:tc>
          <w:tcPr>
            <w:tcW w:w="936" w:type="dxa"/>
          </w:tcPr>
          <w:p w:rsidR="00C24DE7" w:rsidRPr="0069563B" w:rsidRDefault="00C24DE7" w:rsidP="00C24DE7">
            <w:pPr>
              <w:spacing w:before="60" w:after="60"/>
              <w:jc w:val="both"/>
              <w:rPr>
                <w:spacing w:val="-2"/>
                <w:lang w:eastAsia="en-GB"/>
              </w:rPr>
            </w:pPr>
            <w:r w:rsidRPr="0069563B">
              <w:rPr>
                <w:spacing w:val="-2"/>
                <w:lang w:eastAsia="en-GB"/>
              </w:rPr>
              <w:t>3.11.4.7.</w:t>
            </w:r>
          </w:p>
        </w:tc>
        <w:tc>
          <w:tcPr>
            <w:tcW w:w="3061" w:type="dxa"/>
            <w:vAlign w:val="center"/>
          </w:tcPr>
          <w:p w:rsidR="00C24DE7" w:rsidRPr="0069563B" w:rsidRDefault="00C24DE7" w:rsidP="00C24DE7">
            <w:pPr>
              <w:spacing w:before="60" w:after="60"/>
              <w:rPr>
                <w:spacing w:val="-2"/>
                <w:lang w:eastAsia="en-GB"/>
              </w:rPr>
            </w:pPr>
            <w:r w:rsidRPr="0069563B">
              <w:rPr>
                <w:spacing w:val="-2"/>
                <w:lang w:eastAsia="en-GB"/>
              </w:rPr>
              <w:t>Fuel borne catalyst (FBC): Yes/No</w:t>
            </w:r>
            <w:r w:rsidRPr="0069563B">
              <w:rPr>
                <w:spacing w:val="-2"/>
                <w:vertAlign w:val="superscript"/>
                <w:lang w:eastAsia="en-GB"/>
              </w:rPr>
              <w:t>(2)</w:t>
            </w:r>
          </w:p>
        </w:tc>
        <w:tc>
          <w:tcPr>
            <w:tcW w:w="1236" w:type="dxa"/>
          </w:tcPr>
          <w:p w:rsidR="00C24DE7" w:rsidRPr="0069563B" w:rsidRDefault="00C24DE7" w:rsidP="00C24DE7">
            <w:pPr>
              <w:spacing w:before="60" w:after="60"/>
              <w:jc w:val="both"/>
              <w:rPr>
                <w:spacing w:val="-2"/>
                <w:lang w:eastAsia="en-GB"/>
              </w:rPr>
            </w:pPr>
          </w:p>
        </w:tc>
        <w:tc>
          <w:tcPr>
            <w:tcW w:w="829" w:type="dxa"/>
          </w:tcPr>
          <w:p w:rsidR="00C24DE7" w:rsidRPr="0069563B" w:rsidRDefault="00C24DE7" w:rsidP="00C24DE7">
            <w:pPr>
              <w:spacing w:before="60" w:after="60"/>
              <w:jc w:val="both"/>
              <w:rPr>
                <w:spacing w:val="-2"/>
                <w:lang w:eastAsia="en-GB"/>
              </w:rPr>
            </w:pPr>
          </w:p>
        </w:tc>
        <w:tc>
          <w:tcPr>
            <w:tcW w:w="741" w:type="dxa"/>
          </w:tcPr>
          <w:p w:rsidR="00C24DE7" w:rsidRPr="0069563B" w:rsidRDefault="00C24DE7" w:rsidP="00C24DE7">
            <w:pPr>
              <w:spacing w:before="60" w:after="60"/>
              <w:jc w:val="both"/>
              <w:rPr>
                <w:spacing w:val="-2"/>
                <w:lang w:eastAsia="en-GB"/>
              </w:rPr>
            </w:pPr>
          </w:p>
        </w:tc>
        <w:tc>
          <w:tcPr>
            <w:tcW w:w="638" w:type="dxa"/>
          </w:tcPr>
          <w:p w:rsidR="00C24DE7" w:rsidRPr="0069563B" w:rsidRDefault="00C24DE7" w:rsidP="00C24DE7">
            <w:pPr>
              <w:spacing w:before="60" w:after="60"/>
              <w:jc w:val="both"/>
              <w:rPr>
                <w:spacing w:val="-2"/>
                <w:lang w:eastAsia="en-GB"/>
              </w:rPr>
            </w:pPr>
          </w:p>
        </w:tc>
      </w:tr>
    </w:tbl>
    <w:p w:rsidR="00C24DE7" w:rsidRPr="0069563B" w:rsidRDefault="00C24DE7" w:rsidP="00730F36">
      <w:pPr>
        <w:widowControl w:val="0"/>
        <w:tabs>
          <w:tab w:val="left" w:pos="2268"/>
          <w:tab w:val="right" w:leader="dot" w:pos="8500"/>
        </w:tabs>
        <w:spacing w:after="120"/>
        <w:ind w:left="2268" w:right="1140" w:hanging="1168"/>
      </w:pPr>
    </w:p>
    <w:p w:rsidR="00C24DE7" w:rsidRPr="0069563B" w:rsidRDefault="00C24DE7" w:rsidP="00730F36">
      <w:pPr>
        <w:widowControl w:val="0"/>
        <w:tabs>
          <w:tab w:val="left" w:pos="2268"/>
          <w:tab w:val="right" w:leader="dot" w:pos="8500"/>
        </w:tabs>
        <w:spacing w:after="120"/>
        <w:ind w:left="2268" w:right="1140" w:hanging="1168"/>
      </w:pPr>
    </w:p>
    <w:p w:rsidR="00C24DE7" w:rsidRPr="0069563B" w:rsidRDefault="00C24DE7" w:rsidP="00730F36">
      <w:pPr>
        <w:widowControl w:val="0"/>
        <w:tabs>
          <w:tab w:val="left" w:pos="2268"/>
          <w:tab w:val="right" w:leader="dot" w:pos="8500"/>
        </w:tabs>
        <w:spacing w:after="120"/>
        <w:ind w:left="2268" w:right="1140" w:hanging="1168"/>
      </w:pPr>
    </w:p>
    <w:p w:rsidR="00C24DE7" w:rsidRPr="0069563B" w:rsidRDefault="00C24DE7" w:rsidP="00730F36">
      <w:pPr>
        <w:widowControl w:val="0"/>
        <w:tabs>
          <w:tab w:val="left" w:pos="2268"/>
          <w:tab w:val="right" w:leader="dot" w:pos="8500"/>
        </w:tabs>
        <w:spacing w:after="120"/>
        <w:ind w:left="2268" w:right="1140" w:hanging="1168"/>
      </w:pPr>
    </w:p>
    <w:p w:rsidR="00C24DE7" w:rsidRPr="0069563B" w:rsidRDefault="00C24DE7" w:rsidP="00730F36">
      <w:pPr>
        <w:widowControl w:val="0"/>
        <w:tabs>
          <w:tab w:val="left" w:pos="2268"/>
          <w:tab w:val="right" w:leader="dot" w:pos="8500"/>
        </w:tabs>
        <w:spacing w:after="120"/>
        <w:ind w:left="2268" w:right="1140" w:hanging="1168"/>
      </w:pPr>
    </w:p>
    <w:p w:rsidR="004B128E" w:rsidRPr="0069563B" w:rsidRDefault="004B128E" w:rsidP="00730F36">
      <w:pPr>
        <w:widowControl w:val="0"/>
        <w:tabs>
          <w:tab w:val="left" w:pos="2268"/>
          <w:tab w:val="right" w:leader="dot" w:pos="8500"/>
        </w:tabs>
        <w:spacing w:after="120"/>
        <w:ind w:left="2268" w:right="1140" w:hanging="1168"/>
        <w:rPr>
          <w:color w:val="000000"/>
        </w:rPr>
      </w:pPr>
    </w:p>
    <w:p w:rsidR="00C77FBA" w:rsidRPr="0069563B" w:rsidRDefault="00C77FBA" w:rsidP="00C77FBA">
      <w:pPr>
        <w:spacing w:after="120"/>
        <w:ind w:left="1701" w:right="1134"/>
        <w:jc w:val="both"/>
        <w:rPr>
          <w:b/>
          <w:caps/>
          <w:spacing w:val="-2"/>
          <w:lang w:eastAsia="en-GB"/>
        </w:rPr>
      </w:pPr>
      <w:r w:rsidRPr="0069563B">
        <w:rPr>
          <w:b/>
          <w:caps/>
          <w:spacing w:val="-2"/>
          <w:lang w:eastAsia="en-GB"/>
        </w:rPr>
        <w:t>Part B – Test results</w:t>
      </w:r>
    </w:p>
    <w:p w:rsidR="00C77FBA" w:rsidRPr="0069563B" w:rsidRDefault="00C77FBA" w:rsidP="00730F36">
      <w:pPr>
        <w:widowControl w:val="0"/>
        <w:tabs>
          <w:tab w:val="left" w:pos="2268"/>
          <w:tab w:val="right" w:leader="dot" w:pos="8500"/>
        </w:tabs>
        <w:spacing w:after="120"/>
        <w:ind w:left="2268" w:right="1140" w:hanging="1168"/>
        <w:rPr>
          <w:color w:val="000000"/>
        </w:rPr>
      </w:pPr>
    </w:p>
    <w:p w:rsidR="004B128E" w:rsidRPr="0069563B" w:rsidRDefault="004B128E" w:rsidP="00730F36">
      <w:pPr>
        <w:widowControl w:val="0"/>
        <w:tabs>
          <w:tab w:val="left" w:pos="2268"/>
          <w:tab w:val="right" w:leader="dot" w:pos="8500"/>
        </w:tabs>
        <w:spacing w:after="120"/>
        <w:ind w:left="2268" w:right="1140" w:hanging="1168"/>
        <w:rPr>
          <w:color w:val="000000"/>
        </w:rPr>
      </w:pPr>
      <w:r w:rsidRPr="0069563B">
        <w:rPr>
          <w:color w:val="000000"/>
        </w:rPr>
        <w:t>1.</w:t>
      </w:r>
      <w:r w:rsidRPr="0069563B">
        <w:rPr>
          <w:color w:val="000000"/>
        </w:rPr>
        <w:tab/>
        <w:t>Approved data</w:t>
      </w:r>
    </w:p>
    <w:p w:rsidR="004B128E" w:rsidRPr="0069563B" w:rsidRDefault="004B128E" w:rsidP="00730F36">
      <w:pPr>
        <w:widowControl w:val="0"/>
        <w:tabs>
          <w:tab w:val="left" w:pos="2268"/>
          <w:tab w:val="right" w:leader="dot" w:pos="6521"/>
          <w:tab w:val="right" w:leader="dot" w:pos="8500"/>
        </w:tabs>
        <w:spacing w:after="120"/>
        <w:ind w:left="2268" w:right="1140" w:hanging="1168"/>
        <w:rPr>
          <w:color w:val="000000"/>
        </w:rPr>
      </w:pPr>
      <w:r w:rsidRPr="0069563B">
        <w:rPr>
          <w:color w:val="000000"/>
        </w:rPr>
        <w:t>1.1.</w:t>
      </w:r>
      <w:r w:rsidRPr="0069563B">
        <w:rPr>
          <w:color w:val="000000"/>
        </w:rPr>
        <w:tab/>
        <w:t>Rated net power:</w:t>
      </w:r>
      <w:r w:rsidRPr="0069563B">
        <w:rPr>
          <w:color w:val="000000"/>
        </w:rPr>
        <w:tab/>
        <w:t>kW, at</w:t>
      </w:r>
      <w:r w:rsidRPr="0069563B">
        <w:rPr>
          <w:color w:val="000000"/>
        </w:rPr>
        <w:tab/>
        <w:t>min</w:t>
      </w:r>
      <w:r w:rsidRPr="0069563B">
        <w:rPr>
          <w:color w:val="000000"/>
          <w:vertAlign w:val="superscript"/>
        </w:rPr>
        <w:t>-1</w:t>
      </w:r>
    </w:p>
    <w:p w:rsidR="004B128E" w:rsidRPr="0069563B" w:rsidRDefault="004B128E" w:rsidP="00730F36">
      <w:pPr>
        <w:widowControl w:val="0"/>
        <w:tabs>
          <w:tab w:val="left" w:pos="2268"/>
          <w:tab w:val="right" w:leader="dot" w:pos="6521"/>
          <w:tab w:val="right" w:leader="dot" w:pos="8500"/>
        </w:tabs>
        <w:spacing w:after="120"/>
        <w:ind w:left="2268" w:right="1140" w:hanging="1168"/>
        <w:rPr>
          <w:color w:val="000000"/>
        </w:rPr>
      </w:pPr>
      <w:r w:rsidRPr="0069563B">
        <w:rPr>
          <w:color w:val="000000"/>
        </w:rPr>
        <w:t>1.2.</w:t>
      </w:r>
      <w:r w:rsidRPr="0069563B">
        <w:rPr>
          <w:color w:val="000000"/>
        </w:rPr>
        <w:tab/>
        <w:t>Maximum net power:</w:t>
      </w:r>
      <w:r w:rsidRPr="0069563B">
        <w:rPr>
          <w:color w:val="000000"/>
        </w:rPr>
        <w:tab/>
        <w:t>kW, at</w:t>
      </w:r>
      <w:r w:rsidRPr="0069563B">
        <w:rPr>
          <w:color w:val="000000"/>
        </w:rPr>
        <w:tab/>
        <w:t>min</w:t>
      </w:r>
      <w:r w:rsidRPr="0069563B">
        <w:rPr>
          <w:color w:val="000000"/>
          <w:vertAlign w:val="superscript"/>
        </w:rPr>
        <w:t>-1</w:t>
      </w:r>
    </w:p>
    <w:p w:rsidR="004B128E" w:rsidRPr="0069563B" w:rsidRDefault="004B128E" w:rsidP="00730F36">
      <w:pPr>
        <w:widowControl w:val="0"/>
        <w:tabs>
          <w:tab w:val="left" w:pos="2268"/>
          <w:tab w:val="right" w:leader="dot" w:pos="6521"/>
          <w:tab w:val="right" w:leader="dot" w:pos="8500"/>
        </w:tabs>
        <w:spacing w:after="120"/>
        <w:ind w:left="2268" w:right="1140" w:hanging="1168"/>
        <w:rPr>
          <w:color w:val="000000"/>
        </w:rPr>
      </w:pPr>
      <w:r w:rsidRPr="0069563B">
        <w:rPr>
          <w:color w:val="000000"/>
        </w:rPr>
        <w:t>1.3.</w:t>
      </w:r>
      <w:r w:rsidRPr="0069563B">
        <w:rPr>
          <w:color w:val="000000"/>
        </w:rPr>
        <w:tab/>
        <w:t>Maximum net torque:</w:t>
      </w:r>
      <w:r w:rsidRPr="0069563B">
        <w:rPr>
          <w:color w:val="000000"/>
        </w:rPr>
        <w:tab/>
        <w:t>Nm, at</w:t>
      </w:r>
      <w:r w:rsidRPr="0069563B">
        <w:rPr>
          <w:color w:val="000000"/>
        </w:rPr>
        <w:tab/>
        <w:t>min</w:t>
      </w:r>
      <w:r w:rsidRPr="0069563B">
        <w:rPr>
          <w:color w:val="000000"/>
          <w:vertAlign w:val="superscript"/>
        </w:rPr>
        <w:t>-1</w:t>
      </w:r>
    </w:p>
    <w:p w:rsidR="004B128E" w:rsidRPr="0069563B" w:rsidRDefault="004B128E" w:rsidP="00730F36">
      <w:pPr>
        <w:widowControl w:val="0"/>
        <w:tabs>
          <w:tab w:val="left" w:pos="2268"/>
          <w:tab w:val="right" w:leader="dot" w:pos="8500"/>
        </w:tabs>
        <w:spacing w:after="120"/>
        <w:ind w:left="2268" w:right="1140" w:hanging="1168"/>
        <w:rPr>
          <w:color w:val="000000"/>
        </w:rPr>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657"/>
        <w:gridCol w:w="657"/>
        <w:gridCol w:w="657"/>
        <w:gridCol w:w="658"/>
        <w:gridCol w:w="1623"/>
      </w:tblGrid>
      <w:tr w:rsidR="008B5FF8" w:rsidRPr="0069563B" w:rsidTr="008B5FF8">
        <w:trPr>
          <w:tblHeader/>
        </w:trPr>
        <w:tc>
          <w:tcPr>
            <w:tcW w:w="3544" w:type="dxa"/>
            <w:shd w:val="clear" w:color="auto" w:fill="auto"/>
            <w:vAlign w:val="bottom"/>
          </w:tcPr>
          <w:p w:rsidR="00CA083D" w:rsidRPr="0069563B" w:rsidRDefault="00CA083D" w:rsidP="00FB06AA">
            <w:pPr>
              <w:keepNext/>
              <w:keepLines/>
              <w:suppressAutoHyphens w:val="0"/>
              <w:spacing w:before="80" w:after="80" w:line="200" w:lineRule="exact"/>
              <w:ind w:left="113" w:right="113"/>
              <w:rPr>
                <w:i/>
                <w:sz w:val="16"/>
              </w:rPr>
            </w:pPr>
          </w:p>
        </w:tc>
        <w:tc>
          <w:tcPr>
            <w:tcW w:w="2977" w:type="dxa"/>
            <w:gridSpan w:val="4"/>
            <w:shd w:val="clear" w:color="auto" w:fill="auto"/>
            <w:vAlign w:val="bottom"/>
          </w:tcPr>
          <w:p w:rsidR="00CA083D" w:rsidRPr="0069563B" w:rsidRDefault="00CA083D" w:rsidP="00FB06AA">
            <w:pPr>
              <w:keepNext/>
              <w:keepLines/>
              <w:suppressAutoHyphens w:val="0"/>
              <w:spacing w:before="80" w:after="80" w:line="200" w:lineRule="exact"/>
              <w:ind w:left="113" w:right="113"/>
              <w:rPr>
                <w:i/>
                <w:sz w:val="16"/>
              </w:rPr>
            </w:pPr>
          </w:p>
        </w:tc>
        <w:tc>
          <w:tcPr>
            <w:tcW w:w="1843" w:type="dxa"/>
            <w:shd w:val="clear" w:color="auto" w:fill="auto"/>
            <w:vAlign w:val="bottom"/>
          </w:tcPr>
          <w:p w:rsidR="00CA083D" w:rsidRPr="0069563B" w:rsidRDefault="00CA083D" w:rsidP="00FB06AA">
            <w:pPr>
              <w:keepNext/>
              <w:keepLines/>
              <w:suppressAutoHyphens w:val="0"/>
              <w:spacing w:before="80" w:after="80" w:line="200" w:lineRule="exact"/>
              <w:ind w:left="113" w:right="113"/>
              <w:rPr>
                <w:i/>
                <w:sz w:val="16"/>
              </w:rPr>
            </w:pPr>
          </w:p>
        </w:tc>
      </w:tr>
      <w:tr w:rsidR="008B5FF8" w:rsidRPr="0069563B" w:rsidTr="008B5FF8">
        <w:tc>
          <w:tcPr>
            <w:tcW w:w="35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5"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1843" w:type="dxa"/>
            <w:shd w:val="clear" w:color="auto" w:fill="auto"/>
          </w:tcPr>
          <w:p w:rsidR="00CA083D" w:rsidRPr="0069563B" w:rsidRDefault="00CA083D" w:rsidP="00FB06AA">
            <w:pPr>
              <w:keepNext/>
              <w:keepLines/>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5"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1843" w:type="dxa"/>
            <w:shd w:val="clear" w:color="auto" w:fill="auto"/>
          </w:tcPr>
          <w:p w:rsidR="00CA083D" w:rsidRPr="0069563B" w:rsidRDefault="00CA083D" w:rsidP="00FB06AA">
            <w:pPr>
              <w:keepNext/>
              <w:keepLines/>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FB06AA">
            <w:pPr>
              <w:keepNext/>
              <w:keepLines/>
              <w:suppressAutoHyphens w:val="0"/>
              <w:spacing w:before="40" w:after="120" w:line="220" w:lineRule="exact"/>
              <w:ind w:left="113" w:right="113"/>
              <w:rPr>
                <w:vertAlign w:val="superscript"/>
              </w:rPr>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5"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1843" w:type="dxa"/>
            <w:shd w:val="clear" w:color="auto" w:fill="auto"/>
          </w:tcPr>
          <w:p w:rsidR="00CA083D" w:rsidRPr="0069563B" w:rsidRDefault="00CA083D" w:rsidP="00FB06AA">
            <w:pPr>
              <w:keepNext/>
              <w:keepLines/>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5"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1843" w:type="dxa"/>
            <w:shd w:val="clear" w:color="auto" w:fill="auto"/>
          </w:tcPr>
          <w:p w:rsidR="00CA083D" w:rsidRPr="0069563B" w:rsidRDefault="00CA083D" w:rsidP="00FB06AA">
            <w:pPr>
              <w:keepNext/>
              <w:keepLines/>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5"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1843" w:type="dxa"/>
            <w:shd w:val="clear" w:color="auto" w:fill="auto"/>
          </w:tcPr>
          <w:p w:rsidR="00CA083D" w:rsidRPr="0069563B" w:rsidRDefault="00CA083D" w:rsidP="00FB06AA">
            <w:pPr>
              <w:keepNext/>
              <w:keepLines/>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4"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745" w:type="dxa"/>
            <w:shd w:val="clear" w:color="auto" w:fill="auto"/>
          </w:tcPr>
          <w:p w:rsidR="00CA083D" w:rsidRPr="0069563B" w:rsidRDefault="00CA083D" w:rsidP="00FB06AA">
            <w:pPr>
              <w:keepNext/>
              <w:keepLines/>
              <w:suppressAutoHyphens w:val="0"/>
              <w:spacing w:before="40" w:after="120" w:line="220" w:lineRule="exact"/>
              <w:ind w:left="113" w:right="113"/>
            </w:pPr>
          </w:p>
        </w:tc>
        <w:tc>
          <w:tcPr>
            <w:tcW w:w="1843" w:type="dxa"/>
            <w:shd w:val="clear" w:color="auto" w:fill="auto"/>
          </w:tcPr>
          <w:p w:rsidR="00CA083D" w:rsidRPr="0069563B" w:rsidRDefault="00CA083D" w:rsidP="00FB06AA">
            <w:pPr>
              <w:keepNext/>
              <w:keepLines/>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5" w:type="dxa"/>
            <w:shd w:val="clear" w:color="auto" w:fill="auto"/>
          </w:tcPr>
          <w:p w:rsidR="00CA083D" w:rsidRPr="0069563B" w:rsidRDefault="00CA083D" w:rsidP="006261B3">
            <w:pPr>
              <w:suppressAutoHyphens w:val="0"/>
              <w:spacing w:before="40" w:after="120" w:line="220" w:lineRule="exact"/>
              <w:ind w:left="113" w:right="113"/>
            </w:pPr>
          </w:p>
        </w:tc>
        <w:tc>
          <w:tcPr>
            <w:tcW w:w="1843" w:type="dxa"/>
            <w:shd w:val="clear" w:color="auto" w:fill="auto"/>
          </w:tcPr>
          <w:p w:rsidR="00CA083D" w:rsidRPr="0069563B" w:rsidRDefault="00CA083D" w:rsidP="006261B3">
            <w:pPr>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5" w:type="dxa"/>
            <w:shd w:val="clear" w:color="auto" w:fill="auto"/>
          </w:tcPr>
          <w:p w:rsidR="00CA083D" w:rsidRPr="0069563B" w:rsidRDefault="00CA083D" w:rsidP="006261B3">
            <w:pPr>
              <w:suppressAutoHyphens w:val="0"/>
              <w:spacing w:before="40" w:after="120" w:line="220" w:lineRule="exact"/>
              <w:ind w:left="113" w:right="113"/>
            </w:pPr>
          </w:p>
        </w:tc>
        <w:tc>
          <w:tcPr>
            <w:tcW w:w="1843" w:type="dxa"/>
            <w:shd w:val="clear" w:color="auto" w:fill="auto"/>
          </w:tcPr>
          <w:p w:rsidR="00CA083D" w:rsidRPr="0069563B" w:rsidRDefault="00CA083D" w:rsidP="006261B3">
            <w:pPr>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5" w:type="dxa"/>
            <w:shd w:val="clear" w:color="auto" w:fill="auto"/>
          </w:tcPr>
          <w:p w:rsidR="00CA083D" w:rsidRPr="0069563B" w:rsidRDefault="00CA083D" w:rsidP="006261B3">
            <w:pPr>
              <w:suppressAutoHyphens w:val="0"/>
              <w:spacing w:before="40" w:after="120" w:line="220" w:lineRule="exact"/>
              <w:ind w:left="113" w:right="113"/>
            </w:pPr>
          </w:p>
        </w:tc>
        <w:tc>
          <w:tcPr>
            <w:tcW w:w="1843" w:type="dxa"/>
            <w:shd w:val="clear" w:color="auto" w:fill="auto"/>
          </w:tcPr>
          <w:p w:rsidR="00CA083D" w:rsidRPr="0069563B" w:rsidRDefault="00CA083D" w:rsidP="006261B3">
            <w:pPr>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5" w:type="dxa"/>
            <w:shd w:val="clear" w:color="auto" w:fill="auto"/>
          </w:tcPr>
          <w:p w:rsidR="00CA083D" w:rsidRPr="0069563B" w:rsidRDefault="00CA083D" w:rsidP="006261B3">
            <w:pPr>
              <w:suppressAutoHyphens w:val="0"/>
              <w:spacing w:before="40" w:after="120" w:line="220" w:lineRule="exact"/>
              <w:ind w:left="113" w:right="113"/>
            </w:pPr>
          </w:p>
        </w:tc>
        <w:tc>
          <w:tcPr>
            <w:tcW w:w="1843" w:type="dxa"/>
            <w:shd w:val="clear" w:color="auto" w:fill="auto"/>
          </w:tcPr>
          <w:p w:rsidR="00CA083D" w:rsidRPr="0069563B" w:rsidRDefault="00CA083D" w:rsidP="006261B3">
            <w:pPr>
              <w:suppressAutoHyphens w:val="0"/>
              <w:spacing w:before="40" w:after="120" w:line="220" w:lineRule="exact"/>
              <w:ind w:left="113" w:right="113"/>
            </w:pPr>
          </w:p>
        </w:tc>
      </w:tr>
      <w:tr w:rsidR="008B5FF8" w:rsidRPr="0069563B" w:rsidTr="008B5FF8">
        <w:tc>
          <w:tcPr>
            <w:tcW w:w="3544" w:type="dxa"/>
            <w:shd w:val="clear" w:color="auto" w:fill="auto"/>
          </w:tcPr>
          <w:p w:rsidR="00CA083D" w:rsidRPr="0069563B" w:rsidRDefault="00CA083D" w:rsidP="00460264">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4" w:type="dxa"/>
            <w:shd w:val="clear" w:color="auto" w:fill="auto"/>
          </w:tcPr>
          <w:p w:rsidR="00CA083D" w:rsidRPr="0069563B" w:rsidRDefault="00CA083D" w:rsidP="006261B3">
            <w:pPr>
              <w:suppressAutoHyphens w:val="0"/>
              <w:spacing w:before="40" w:after="120" w:line="220" w:lineRule="exact"/>
              <w:ind w:left="113" w:right="113"/>
            </w:pPr>
          </w:p>
        </w:tc>
        <w:tc>
          <w:tcPr>
            <w:tcW w:w="745" w:type="dxa"/>
            <w:shd w:val="clear" w:color="auto" w:fill="auto"/>
          </w:tcPr>
          <w:p w:rsidR="00CA083D" w:rsidRPr="0069563B" w:rsidRDefault="00CA083D" w:rsidP="006261B3">
            <w:pPr>
              <w:suppressAutoHyphens w:val="0"/>
              <w:spacing w:before="40" w:after="120" w:line="220" w:lineRule="exact"/>
              <w:ind w:left="113" w:right="113"/>
            </w:pPr>
          </w:p>
        </w:tc>
        <w:tc>
          <w:tcPr>
            <w:tcW w:w="1843" w:type="dxa"/>
            <w:shd w:val="clear" w:color="auto" w:fill="auto"/>
          </w:tcPr>
          <w:p w:rsidR="00CA083D" w:rsidRPr="0069563B" w:rsidRDefault="00CA083D" w:rsidP="006261B3">
            <w:pPr>
              <w:suppressAutoHyphens w:val="0"/>
              <w:spacing w:before="40" w:after="120" w:line="220" w:lineRule="exact"/>
              <w:ind w:left="113" w:right="113"/>
            </w:pPr>
          </w:p>
        </w:tc>
      </w:tr>
    </w:tbl>
    <w:p w:rsidR="00C77FBA" w:rsidRPr="0069563B" w:rsidRDefault="00C77FBA" w:rsidP="00C77FBA">
      <w:pPr>
        <w:suppressAutoHyphens w:val="0"/>
        <w:spacing w:before="120" w:after="120" w:line="240" w:lineRule="auto"/>
        <w:jc w:val="center"/>
        <w:outlineLvl w:val="0"/>
        <w:rPr>
          <w:i/>
          <w:sz w:val="22"/>
          <w:szCs w:val="22"/>
          <w:lang w:eastAsia="en-GB"/>
        </w:rPr>
      </w:pPr>
      <w:r w:rsidRPr="0069563B">
        <w:rPr>
          <w:i/>
          <w:sz w:val="22"/>
          <w:szCs w:val="22"/>
          <w:lang w:eastAsia="en-GB"/>
        </w:rPr>
        <w:t>Explanatory notes to Annex 2</w:t>
      </w:r>
    </w:p>
    <w:p w:rsidR="00C77FBA" w:rsidRPr="0069563B" w:rsidRDefault="00C77FBA" w:rsidP="00C77FBA">
      <w:pPr>
        <w:suppressAutoHyphens w:val="0"/>
        <w:spacing w:before="120" w:after="120" w:line="240" w:lineRule="auto"/>
        <w:ind w:left="1134" w:right="1134"/>
        <w:jc w:val="center"/>
        <w:rPr>
          <w:i/>
          <w:sz w:val="22"/>
          <w:szCs w:val="22"/>
          <w:lang w:eastAsia="en-GB"/>
        </w:rPr>
      </w:pPr>
      <w:r w:rsidRPr="0069563B">
        <w:rPr>
          <w:i/>
          <w:sz w:val="22"/>
          <w:szCs w:val="22"/>
          <w:lang w:eastAsia="en-GB"/>
        </w:rPr>
        <w:t>(Footnote markers, footnotes and explanatory notes not to be stated on the type-approval certificate)</w:t>
      </w:r>
    </w:p>
    <w:p w:rsidR="00C77FBA" w:rsidRPr="0069563B" w:rsidRDefault="00C77FBA" w:rsidP="00C77FBA">
      <w:pPr>
        <w:spacing w:after="60"/>
        <w:ind w:left="2268" w:right="1134" w:hanging="567"/>
        <w:jc w:val="both"/>
        <w:rPr>
          <w:spacing w:val="-2"/>
          <w:lang w:eastAsia="en-GB"/>
        </w:rPr>
      </w:pPr>
      <w:r w:rsidRPr="0069563B">
        <w:rPr>
          <w:spacing w:val="-2"/>
          <w:lang w:eastAsia="en-GB"/>
        </w:rPr>
        <w:t>(</w:t>
      </w:r>
      <w:r w:rsidRPr="0069563B">
        <w:rPr>
          <w:spacing w:val="-2"/>
          <w:vertAlign w:val="superscript"/>
          <w:lang w:eastAsia="en-GB"/>
        </w:rPr>
        <w:t>1</w:t>
      </w:r>
      <w:r w:rsidRPr="0069563B">
        <w:rPr>
          <w:spacing w:val="-2"/>
          <w:lang w:eastAsia="en-GB"/>
        </w:rPr>
        <w:t>)</w:t>
      </w:r>
      <w:r w:rsidRPr="0069563B">
        <w:rPr>
          <w:spacing w:val="-2"/>
          <w:lang w:eastAsia="en-GB"/>
        </w:rPr>
        <w:tab/>
        <w:t>Distinguishing number of the contracting party which has granted/extended/refused/withdrawn an approval.</w:t>
      </w:r>
    </w:p>
    <w:p w:rsidR="00C77FBA" w:rsidRPr="0069563B" w:rsidRDefault="00C77FBA" w:rsidP="00C77FBA">
      <w:pPr>
        <w:spacing w:after="60"/>
        <w:ind w:left="2268" w:right="1134" w:hanging="567"/>
        <w:jc w:val="both"/>
        <w:rPr>
          <w:spacing w:val="-2"/>
          <w:lang w:eastAsia="en-GB"/>
        </w:rPr>
      </w:pPr>
      <w:r w:rsidRPr="0069563B">
        <w:rPr>
          <w:spacing w:val="-2"/>
          <w:lang w:eastAsia="en-GB"/>
        </w:rPr>
        <w:t>(</w:t>
      </w:r>
      <w:r w:rsidRPr="0069563B">
        <w:rPr>
          <w:spacing w:val="-2"/>
          <w:vertAlign w:val="superscript"/>
          <w:lang w:eastAsia="en-GB"/>
        </w:rPr>
        <w:t>2</w:t>
      </w:r>
      <w:r w:rsidRPr="0069563B">
        <w:rPr>
          <w:spacing w:val="-2"/>
          <w:lang w:eastAsia="en-GB"/>
        </w:rPr>
        <w:t>)</w:t>
      </w:r>
      <w:r w:rsidRPr="0069563B">
        <w:rPr>
          <w:spacing w:val="-2"/>
          <w:lang w:eastAsia="en-GB"/>
        </w:rPr>
        <w:tab/>
        <w:t>Strike out the unused options, or only show the used option(s).</w:t>
      </w:r>
    </w:p>
    <w:p w:rsidR="00621DCA" w:rsidRPr="0069563B" w:rsidRDefault="00621DCA">
      <w:pPr>
        <w:suppressAutoHyphens w:val="0"/>
        <w:spacing w:line="240" w:lineRule="auto"/>
      </w:pPr>
      <w:r w:rsidRPr="0069563B">
        <w:br w:type="page"/>
      </w:r>
    </w:p>
    <w:p w:rsidR="00621DCA" w:rsidRPr="0069563B" w:rsidRDefault="00621DCA" w:rsidP="00621DCA">
      <w:pPr>
        <w:keepNext/>
        <w:keepLines/>
        <w:tabs>
          <w:tab w:val="right" w:pos="851"/>
        </w:tabs>
        <w:spacing w:before="360" w:after="240" w:line="300" w:lineRule="exact"/>
        <w:ind w:left="1134" w:right="1134" w:hanging="1134"/>
        <w:rPr>
          <w:rFonts w:eastAsia="Calibri"/>
          <w:b/>
          <w:spacing w:val="-2"/>
          <w:sz w:val="28"/>
        </w:rPr>
      </w:pPr>
      <w:bookmarkStart w:id="4" w:name="_Toc494903436"/>
      <w:bookmarkStart w:id="5" w:name="_Toc495070769"/>
      <w:r w:rsidRPr="0069563B">
        <w:rPr>
          <w:b/>
          <w:spacing w:val="-2"/>
          <w:sz w:val="28"/>
          <w:lang w:eastAsia="en-GB"/>
        </w:rPr>
        <w:lastRenderedPageBreak/>
        <w:t xml:space="preserve">Annex 2 - </w:t>
      </w:r>
      <w:r w:rsidRPr="0069563B">
        <w:rPr>
          <w:rFonts w:eastAsia="Calibri"/>
          <w:b/>
          <w:spacing w:val="-2"/>
          <w:sz w:val="28"/>
        </w:rPr>
        <w:t>Appendix A.1</w:t>
      </w:r>
      <w:bookmarkEnd w:id="4"/>
      <w:bookmarkEnd w:id="5"/>
    </w:p>
    <w:p w:rsidR="00621DCA" w:rsidRPr="0069563B" w:rsidRDefault="00621DCA" w:rsidP="00621DCA">
      <w:pPr>
        <w:keepNext/>
        <w:keepLines/>
        <w:spacing w:before="360" w:after="240" w:line="300" w:lineRule="exact"/>
        <w:ind w:left="1134" w:right="1134"/>
        <w:rPr>
          <w:rFonts w:eastAsia="Calibri"/>
          <w:b/>
          <w:spacing w:val="-2"/>
          <w:sz w:val="28"/>
        </w:rPr>
      </w:pPr>
      <w:bookmarkStart w:id="6" w:name="_Toc495070770"/>
      <w:r w:rsidRPr="0069563B">
        <w:rPr>
          <w:rFonts w:eastAsia="Calibri"/>
          <w:b/>
          <w:spacing w:val="-2"/>
          <w:sz w:val="28"/>
        </w:rPr>
        <w:t>Test Report</w:t>
      </w:r>
      <w:bookmarkEnd w:id="6"/>
    </w:p>
    <w:p w:rsidR="00621DCA" w:rsidRPr="0069563B" w:rsidRDefault="00621DCA" w:rsidP="00621DCA">
      <w:pPr>
        <w:spacing w:after="120"/>
        <w:ind w:left="2268" w:right="1134" w:hanging="1134"/>
        <w:jc w:val="both"/>
        <w:rPr>
          <w:spacing w:val="-2"/>
          <w:lang w:eastAsia="en-GB"/>
        </w:rPr>
      </w:pPr>
      <w:r w:rsidRPr="0069563B">
        <w:rPr>
          <w:spacing w:val="-2"/>
          <w:lang w:eastAsia="en-GB"/>
        </w:rPr>
        <w:t xml:space="preserve">A.1.1. </w:t>
      </w:r>
      <w:r w:rsidRPr="0069563B">
        <w:rPr>
          <w:spacing w:val="-2"/>
          <w:lang w:eastAsia="en-GB"/>
        </w:rPr>
        <w:tab/>
        <w:t xml:space="preserve">General </w:t>
      </w:r>
      <w:proofErr w:type="gramStart"/>
      <w:r w:rsidRPr="0069563B">
        <w:rPr>
          <w:spacing w:val="-2"/>
          <w:lang w:eastAsia="en-GB"/>
        </w:rPr>
        <w:t>requirements</w:t>
      </w:r>
      <w:proofErr w:type="gramEnd"/>
      <w:r w:rsidRPr="0069563B">
        <w:rPr>
          <w:spacing w:val="-2"/>
          <w:lang w:eastAsia="en-GB"/>
        </w:rPr>
        <w:t xml:space="preserve"> </w:t>
      </w:r>
    </w:p>
    <w:p w:rsidR="00621DCA" w:rsidRPr="0069563B" w:rsidRDefault="00621DCA" w:rsidP="00621DCA">
      <w:pPr>
        <w:spacing w:after="120"/>
        <w:ind w:left="2268" w:right="1134"/>
        <w:jc w:val="both"/>
        <w:rPr>
          <w:spacing w:val="-2"/>
          <w:lang w:eastAsia="en-GB"/>
        </w:rPr>
      </w:pPr>
      <w:r w:rsidRPr="0069563B">
        <w:rPr>
          <w:spacing w:val="-2"/>
          <w:lang w:eastAsia="en-GB"/>
        </w:rPr>
        <w:t xml:space="preserve">One test report shall be completed for each tests required for the type-approval. Each additional (e.g. a second speed on a constant speed engine) or supplementary test (e.g. another fuel is tested) will require an additional or supplementary test report. </w:t>
      </w:r>
    </w:p>
    <w:p w:rsidR="00621DCA" w:rsidRPr="0069563B" w:rsidRDefault="00621DCA" w:rsidP="00621DCA">
      <w:pPr>
        <w:spacing w:after="120"/>
        <w:ind w:left="2268" w:right="1134" w:hanging="1134"/>
        <w:jc w:val="both"/>
        <w:rPr>
          <w:spacing w:val="-2"/>
          <w:lang w:eastAsia="en-GB"/>
        </w:rPr>
      </w:pPr>
      <w:r w:rsidRPr="0069563B">
        <w:rPr>
          <w:spacing w:val="-2"/>
          <w:lang w:eastAsia="en-GB"/>
        </w:rPr>
        <w:t xml:space="preserve">A.1.2. </w:t>
      </w:r>
      <w:r w:rsidRPr="0069563B">
        <w:rPr>
          <w:spacing w:val="-2"/>
          <w:lang w:eastAsia="en-GB"/>
        </w:rPr>
        <w:tab/>
        <w:t xml:space="preserve">Explanatory notes on creation of a test report </w:t>
      </w:r>
    </w:p>
    <w:p w:rsidR="00621DCA" w:rsidRPr="0069563B" w:rsidRDefault="00621DCA" w:rsidP="00621DCA">
      <w:pPr>
        <w:spacing w:after="120"/>
        <w:ind w:left="2268" w:right="1134" w:hanging="1134"/>
        <w:jc w:val="both"/>
        <w:rPr>
          <w:spacing w:val="-2"/>
          <w:lang w:eastAsia="en-GB"/>
        </w:rPr>
      </w:pPr>
      <w:r w:rsidRPr="0069563B">
        <w:rPr>
          <w:spacing w:val="-2"/>
          <w:lang w:eastAsia="en-GB"/>
        </w:rPr>
        <w:t xml:space="preserve">A.1.2.1. </w:t>
      </w:r>
      <w:r w:rsidRPr="0069563B">
        <w:rPr>
          <w:spacing w:val="-2"/>
          <w:lang w:eastAsia="en-GB"/>
        </w:rPr>
        <w:tab/>
        <w:t xml:space="preserve">A test report shall contain at least the information set out in paragraph A.1.3. </w:t>
      </w:r>
    </w:p>
    <w:p w:rsidR="00621DCA" w:rsidRPr="0069563B" w:rsidRDefault="00621DCA" w:rsidP="00621DCA">
      <w:pPr>
        <w:spacing w:after="120"/>
        <w:ind w:left="2268" w:right="1134" w:hanging="1134"/>
        <w:jc w:val="both"/>
        <w:rPr>
          <w:spacing w:val="-2"/>
          <w:lang w:eastAsia="en-GB"/>
        </w:rPr>
      </w:pPr>
      <w:r w:rsidRPr="0069563B">
        <w:rPr>
          <w:spacing w:val="-2"/>
          <w:lang w:eastAsia="en-GB"/>
        </w:rPr>
        <w:t xml:space="preserve">A.1.2.2. </w:t>
      </w:r>
      <w:r w:rsidRPr="0069563B">
        <w:rPr>
          <w:spacing w:val="-2"/>
          <w:lang w:eastAsia="en-GB"/>
        </w:rPr>
        <w:tab/>
        <w:t xml:space="preserve">Notwithstanding paragraph A.1.2.1, only those sections or sub-sections relevant for the particular test and for the particular engine family, engine types within the engine family or engine type tested need to be stated in the test report; </w:t>
      </w:r>
    </w:p>
    <w:p w:rsidR="00621DCA" w:rsidRPr="0069563B" w:rsidRDefault="00621DCA" w:rsidP="00621DCA">
      <w:pPr>
        <w:spacing w:after="120"/>
        <w:ind w:left="2268" w:right="1134" w:hanging="1134"/>
        <w:jc w:val="both"/>
        <w:rPr>
          <w:spacing w:val="-2"/>
          <w:lang w:eastAsia="en-GB"/>
        </w:rPr>
      </w:pPr>
      <w:r w:rsidRPr="0069563B">
        <w:rPr>
          <w:spacing w:val="-2"/>
          <w:lang w:eastAsia="en-GB"/>
        </w:rPr>
        <w:t xml:space="preserve">A.1.2.3. </w:t>
      </w:r>
      <w:r w:rsidRPr="0069563B">
        <w:rPr>
          <w:spacing w:val="-2"/>
          <w:lang w:eastAsia="en-GB"/>
        </w:rPr>
        <w:tab/>
        <w:t xml:space="preserve">The test report may contain more information than that requested in paragraph A.1.2.1 but in any case, shall adhere to the proposed numbering system; </w:t>
      </w:r>
    </w:p>
    <w:p w:rsidR="00621DCA" w:rsidRPr="0069563B" w:rsidRDefault="00621DCA" w:rsidP="00621DCA">
      <w:pPr>
        <w:spacing w:after="120"/>
        <w:ind w:left="2268" w:right="1134" w:hanging="1134"/>
        <w:jc w:val="both"/>
        <w:rPr>
          <w:spacing w:val="-2"/>
          <w:lang w:eastAsia="en-GB"/>
        </w:rPr>
      </w:pPr>
      <w:r w:rsidRPr="0069563B">
        <w:rPr>
          <w:spacing w:val="-2"/>
          <w:lang w:eastAsia="en-GB"/>
        </w:rPr>
        <w:t xml:space="preserve">A.1.2.4. </w:t>
      </w:r>
      <w:r w:rsidRPr="0069563B">
        <w:rPr>
          <w:spacing w:val="-2"/>
          <w:lang w:eastAsia="en-GB"/>
        </w:rPr>
        <w:tab/>
        <w:t xml:space="preserve">Where several options separated by forward slash are given for an entry, the unused options shall be struck out, or only the used option(s) shall be shown; </w:t>
      </w:r>
    </w:p>
    <w:p w:rsidR="00621DCA" w:rsidRPr="0069563B" w:rsidRDefault="00621DCA" w:rsidP="00621DCA">
      <w:pPr>
        <w:spacing w:after="120"/>
        <w:ind w:left="2268" w:right="1134" w:hanging="1134"/>
        <w:jc w:val="both"/>
        <w:rPr>
          <w:spacing w:val="-2"/>
          <w:lang w:eastAsia="en-GB"/>
        </w:rPr>
      </w:pPr>
      <w:r w:rsidRPr="0069563B">
        <w:rPr>
          <w:spacing w:val="-2"/>
          <w:lang w:eastAsia="en-GB"/>
        </w:rPr>
        <w:t xml:space="preserve">A.1.2.5. </w:t>
      </w:r>
      <w:r w:rsidRPr="0069563B">
        <w:rPr>
          <w:spacing w:val="-2"/>
          <w:lang w:eastAsia="en-GB"/>
        </w:rPr>
        <w:tab/>
        <w:t xml:space="preserve">Where a ‘type’ of a component is requested, the information supplied shall uniquely identify the component; this may be a list of characteristic, a manufacturers' name and part or drawing number, a drawing, or a combination of the aforementioned or other methods that achieves the same result. </w:t>
      </w:r>
    </w:p>
    <w:p w:rsidR="00621DCA" w:rsidRPr="0069563B" w:rsidRDefault="00621DCA" w:rsidP="00621DCA">
      <w:pPr>
        <w:spacing w:after="120"/>
        <w:ind w:left="2268" w:right="1134" w:hanging="1134"/>
        <w:jc w:val="both"/>
        <w:rPr>
          <w:spacing w:val="-2"/>
          <w:lang w:eastAsia="en-GB"/>
        </w:rPr>
      </w:pPr>
      <w:r w:rsidRPr="0069563B">
        <w:rPr>
          <w:spacing w:val="-2"/>
          <w:lang w:eastAsia="en-GB"/>
        </w:rPr>
        <w:t xml:space="preserve">A.1.2.6. </w:t>
      </w:r>
      <w:r w:rsidRPr="0069563B">
        <w:rPr>
          <w:spacing w:val="-2"/>
          <w:lang w:eastAsia="en-GB"/>
        </w:rPr>
        <w:tab/>
        <w:t xml:space="preserve">The test report may be delivered on paper on in an electronic format agreed between the manufacturer, technical service and Type Approval Authority. </w:t>
      </w:r>
    </w:p>
    <w:p w:rsidR="00621DCA" w:rsidRPr="0069563B" w:rsidRDefault="00621DCA" w:rsidP="00621DCA">
      <w:pPr>
        <w:spacing w:after="120"/>
        <w:ind w:left="1134" w:right="1134"/>
        <w:jc w:val="both"/>
        <w:rPr>
          <w:spacing w:val="-2"/>
          <w:lang w:eastAsia="en-GB"/>
        </w:rPr>
      </w:pPr>
      <w:r w:rsidRPr="0069563B">
        <w:rPr>
          <w:spacing w:val="-2"/>
          <w:lang w:eastAsia="en-GB"/>
        </w:rPr>
        <w:t>A.1.3</w:t>
      </w:r>
      <w:r w:rsidRPr="0069563B">
        <w:rPr>
          <w:spacing w:val="-2"/>
          <w:lang w:eastAsia="en-GB"/>
        </w:rPr>
        <w:tab/>
      </w:r>
      <w:r w:rsidRPr="0069563B">
        <w:rPr>
          <w:spacing w:val="-2"/>
          <w:lang w:eastAsia="en-GB"/>
        </w:rPr>
        <w:tab/>
        <w:t>Template for the test report</w:t>
      </w:r>
    </w:p>
    <w:p w:rsidR="00D43130" w:rsidRPr="0069563B" w:rsidRDefault="00D43130" w:rsidP="00D43130">
      <w:pPr>
        <w:spacing w:after="120"/>
        <w:jc w:val="center"/>
        <w:rPr>
          <w:b/>
          <w:spacing w:val="-2"/>
          <w:lang w:eastAsia="en-GB"/>
        </w:rPr>
      </w:pPr>
      <w:r w:rsidRPr="0069563B">
        <w:rPr>
          <w:b/>
          <w:spacing w:val="-2"/>
          <w:lang w:eastAsia="en-GB"/>
        </w:rPr>
        <w:t>TEST REPORT FOR NON-ROAD ENGINES</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 </w:t>
      </w:r>
      <w:r w:rsidRPr="0069563B">
        <w:rPr>
          <w:spacing w:val="-2"/>
          <w:lang w:eastAsia="en-GB"/>
        </w:rPr>
        <w:tab/>
      </w:r>
      <w:r w:rsidRPr="0069563B">
        <w:rPr>
          <w:b/>
          <w:spacing w:val="-2"/>
          <w:lang w:eastAsia="en-GB"/>
        </w:rPr>
        <w:t>General Information</w:t>
      </w:r>
      <w:r w:rsidRPr="0069563B">
        <w:rPr>
          <w:spacing w:val="-2"/>
          <w:lang w:eastAsia="en-GB"/>
        </w:rPr>
        <w:t xml:space="preserv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1.1. </w:t>
      </w:r>
      <w:r w:rsidRPr="0069563B">
        <w:rPr>
          <w:spacing w:val="-2"/>
          <w:lang w:eastAsia="en-GB"/>
        </w:rPr>
        <w:tab/>
        <w:t xml:space="preserve">Make(s) (trade name(s) of manufacturer):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1.2. </w:t>
      </w:r>
      <w:r w:rsidRPr="0069563B">
        <w:rPr>
          <w:spacing w:val="-2"/>
          <w:lang w:eastAsia="en-GB"/>
        </w:rPr>
        <w:tab/>
        <w:t xml:space="preserve">Commercial name(s) (if applicable):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1.3. </w:t>
      </w:r>
      <w:r w:rsidRPr="0069563B">
        <w:rPr>
          <w:spacing w:val="-2"/>
          <w:lang w:eastAsia="en-GB"/>
        </w:rPr>
        <w:tab/>
        <w:t>Company name and address of manufacturer: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1.4. </w:t>
      </w:r>
      <w:r w:rsidRPr="0069563B">
        <w:rPr>
          <w:spacing w:val="-2"/>
          <w:lang w:eastAsia="en-GB"/>
        </w:rPr>
        <w:tab/>
        <w:t>Name of technical service: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1.5. </w:t>
      </w:r>
      <w:r w:rsidRPr="0069563B">
        <w:rPr>
          <w:spacing w:val="-2"/>
          <w:lang w:eastAsia="en-GB"/>
        </w:rPr>
        <w:tab/>
        <w:t>Address of technical service: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1.6. </w:t>
      </w:r>
      <w:r w:rsidRPr="0069563B">
        <w:rPr>
          <w:spacing w:val="-2"/>
          <w:lang w:eastAsia="en-GB"/>
        </w:rPr>
        <w:tab/>
        <w:t>Location of test: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1.7. </w:t>
      </w:r>
      <w:r w:rsidRPr="0069563B">
        <w:rPr>
          <w:spacing w:val="-2"/>
          <w:lang w:eastAsia="en-GB"/>
        </w:rPr>
        <w:tab/>
        <w:t>Date of test: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1.8. </w:t>
      </w:r>
      <w:r w:rsidRPr="0069563B">
        <w:rPr>
          <w:spacing w:val="-2"/>
          <w:lang w:eastAsia="en-GB"/>
        </w:rPr>
        <w:tab/>
        <w:t>Test report number: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1.9. </w:t>
      </w:r>
      <w:r w:rsidRPr="0069563B">
        <w:rPr>
          <w:spacing w:val="-2"/>
          <w:lang w:eastAsia="en-GB"/>
        </w:rPr>
        <w:tab/>
        <w:t>Information document reference number (if available):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1.10. </w:t>
      </w:r>
      <w:r w:rsidRPr="0069563B">
        <w:rPr>
          <w:spacing w:val="-2"/>
          <w:lang w:eastAsia="en-GB"/>
        </w:rPr>
        <w:tab/>
        <w:t xml:space="preserve">Test report type: Primary test/additional test/supplementary test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1.10.1. </w:t>
      </w:r>
      <w:r w:rsidRPr="0069563B">
        <w:rPr>
          <w:spacing w:val="-2"/>
          <w:lang w:eastAsia="en-GB"/>
        </w:rPr>
        <w:tab/>
        <w:t>Description of the purpose of the test: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2. </w:t>
      </w:r>
      <w:r w:rsidRPr="0069563B">
        <w:rPr>
          <w:spacing w:val="-2"/>
          <w:lang w:eastAsia="en-GB"/>
        </w:rPr>
        <w:tab/>
      </w:r>
      <w:r w:rsidRPr="0069563B">
        <w:rPr>
          <w:b/>
          <w:spacing w:val="-2"/>
          <w:lang w:eastAsia="en-GB"/>
        </w:rPr>
        <w:t>General engine information (test engine)</w:t>
      </w:r>
      <w:r w:rsidRPr="0069563B">
        <w:rPr>
          <w:spacing w:val="-2"/>
          <w:lang w:eastAsia="en-GB"/>
        </w:rPr>
        <w:t xml:space="preserve"> </w:t>
      </w:r>
    </w:p>
    <w:p w:rsidR="00D43130" w:rsidRPr="0069563B" w:rsidRDefault="00D43130" w:rsidP="00D43130">
      <w:pPr>
        <w:spacing w:after="120"/>
        <w:ind w:left="2268" w:right="1134" w:hanging="1134"/>
        <w:jc w:val="both"/>
        <w:rPr>
          <w:spacing w:val="-2"/>
          <w:lang w:eastAsia="en-GB"/>
        </w:rPr>
      </w:pPr>
      <w:r w:rsidRPr="0069563B">
        <w:rPr>
          <w:spacing w:val="-2"/>
          <w:lang w:eastAsia="en-GB"/>
        </w:rPr>
        <w:lastRenderedPageBreak/>
        <w:t xml:space="preserve">2.1. </w:t>
      </w:r>
      <w:r w:rsidRPr="0069563B">
        <w:rPr>
          <w:spacing w:val="-2"/>
          <w:lang w:eastAsia="en-GB"/>
        </w:rPr>
        <w:tab/>
        <w:t>Engine type designation/engine family designation/FT: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2.2. </w:t>
      </w:r>
      <w:r w:rsidRPr="0069563B">
        <w:rPr>
          <w:spacing w:val="-2"/>
          <w:lang w:eastAsia="en-GB"/>
        </w:rPr>
        <w:tab/>
        <w:t>Engine identification number: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3. </w:t>
      </w:r>
      <w:r w:rsidRPr="0069563B">
        <w:rPr>
          <w:spacing w:val="-2"/>
          <w:lang w:eastAsia="en-GB"/>
        </w:rPr>
        <w:tab/>
      </w:r>
      <w:r w:rsidRPr="0069563B">
        <w:rPr>
          <w:b/>
          <w:spacing w:val="-2"/>
          <w:lang w:eastAsia="en-GB"/>
        </w:rPr>
        <w:t>Documentation and information Check list (primary test only)</w:t>
      </w:r>
      <w:r w:rsidRPr="0069563B">
        <w:rPr>
          <w:spacing w:val="-2"/>
          <w:lang w:eastAsia="en-GB"/>
        </w:rPr>
        <w:t xml:space="preserv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3.6. </w:t>
      </w:r>
      <w:r w:rsidRPr="0069563B">
        <w:rPr>
          <w:spacing w:val="-2"/>
          <w:lang w:eastAsia="en-GB"/>
        </w:rPr>
        <w:tab/>
        <w:t xml:space="preserve">For engine types and engine families that use an ECU as part of the engine control system anti-tampering declaration documentation reference: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3.7. </w:t>
      </w:r>
      <w:r w:rsidRPr="0069563B">
        <w:rPr>
          <w:spacing w:val="-2"/>
          <w:lang w:eastAsia="en-GB"/>
        </w:rPr>
        <w:tab/>
        <w:t xml:space="preserve">For engine types and engine families that use mechanical devices as part of the engine control system anti- tampering and adjustable parameters declaration and demonstration documentation reference: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 </w:t>
      </w:r>
      <w:r w:rsidRPr="0069563B">
        <w:rPr>
          <w:spacing w:val="-2"/>
          <w:lang w:eastAsia="en-GB"/>
        </w:rPr>
        <w:tab/>
      </w:r>
      <w:r w:rsidRPr="0069563B">
        <w:rPr>
          <w:b/>
          <w:spacing w:val="-2"/>
          <w:lang w:eastAsia="en-GB"/>
        </w:rPr>
        <w:t>Reference fuel(s) used for test (complete relevant subparagraph(s))</w:t>
      </w:r>
      <w:r w:rsidRPr="0069563B">
        <w:rPr>
          <w:spacing w:val="-2"/>
          <w:lang w:eastAsia="en-GB"/>
        </w:rPr>
        <w:t xml:space="preserv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4.1. </w:t>
      </w:r>
      <w:r w:rsidRPr="0069563B">
        <w:rPr>
          <w:spacing w:val="-2"/>
          <w:lang w:eastAsia="en-GB"/>
        </w:rPr>
        <w:tab/>
        <w:t xml:space="preserve">Liquid fuel for spark-ignition engines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4.1.1. </w:t>
      </w:r>
      <w:r w:rsidRPr="0069563B">
        <w:rPr>
          <w:spacing w:val="-2"/>
          <w:lang w:eastAsia="en-GB"/>
        </w:rPr>
        <w:tab/>
        <w:t>Make: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4.1.2. </w:t>
      </w:r>
      <w:r w:rsidRPr="0069563B">
        <w:rPr>
          <w:spacing w:val="-2"/>
          <w:lang w:eastAsia="en-GB"/>
        </w:rPr>
        <w:tab/>
        <w:t xml:space="preserve">Type: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4.1.3. </w:t>
      </w:r>
      <w:r w:rsidRPr="0069563B">
        <w:rPr>
          <w:spacing w:val="-2"/>
          <w:lang w:eastAsia="en-GB"/>
        </w:rPr>
        <w:tab/>
        <w:t xml:space="preserve">Octane number RON: ............................................................................................ </w:t>
      </w:r>
    </w:p>
    <w:p w:rsidR="00D43130" w:rsidRPr="00902E13" w:rsidRDefault="00D43130" w:rsidP="00D43130">
      <w:pPr>
        <w:spacing w:after="120"/>
        <w:ind w:left="2268" w:right="1134" w:hanging="1134"/>
        <w:jc w:val="both"/>
        <w:rPr>
          <w:spacing w:val="-2"/>
          <w:lang w:val="fr-CH" w:eastAsia="en-GB"/>
        </w:rPr>
      </w:pPr>
      <w:r w:rsidRPr="00902E13">
        <w:rPr>
          <w:spacing w:val="-2"/>
          <w:lang w:val="fr-CH" w:eastAsia="en-GB"/>
        </w:rPr>
        <w:t xml:space="preserve">4.1.4. </w:t>
      </w:r>
      <w:r w:rsidRPr="00902E13">
        <w:rPr>
          <w:spacing w:val="-2"/>
          <w:lang w:val="fr-CH" w:eastAsia="en-GB"/>
        </w:rPr>
        <w:tab/>
        <w:t xml:space="preserve">Octane number MON: ............................................................................................ </w:t>
      </w:r>
    </w:p>
    <w:p w:rsidR="00D43130" w:rsidRPr="00902E13" w:rsidRDefault="00D43130" w:rsidP="00D43130">
      <w:pPr>
        <w:spacing w:after="120"/>
        <w:ind w:left="2268" w:right="1134" w:hanging="1134"/>
        <w:jc w:val="both"/>
        <w:rPr>
          <w:spacing w:val="-2"/>
          <w:lang w:val="fr-CH" w:eastAsia="en-GB"/>
        </w:rPr>
      </w:pPr>
      <w:r w:rsidRPr="00902E13">
        <w:rPr>
          <w:spacing w:val="-2"/>
          <w:lang w:val="fr-CH" w:eastAsia="en-GB"/>
        </w:rPr>
        <w:t xml:space="preserve">4.1.5. </w:t>
      </w:r>
      <w:r w:rsidRPr="00902E13">
        <w:rPr>
          <w:spacing w:val="-2"/>
          <w:lang w:val="fr-CH" w:eastAsia="en-GB"/>
        </w:rPr>
        <w:tab/>
        <w:t xml:space="preserve">Ethanol content ( %):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4.1.6. </w:t>
      </w:r>
      <w:r w:rsidRPr="0069563B">
        <w:rPr>
          <w:spacing w:val="-2"/>
          <w:lang w:eastAsia="en-GB"/>
        </w:rPr>
        <w:tab/>
        <w:t xml:space="preserve">Density at 15 </w:t>
      </w:r>
      <w:r w:rsidRPr="0069563B">
        <w:rPr>
          <w:rFonts w:ascii="Calibri" w:hAnsi="Calibri"/>
          <w:spacing w:val="-2"/>
          <w:lang w:eastAsia="en-GB"/>
        </w:rPr>
        <w:t>⁰</w:t>
      </w:r>
      <w:r w:rsidRPr="0069563B">
        <w:rPr>
          <w:spacing w:val="-2"/>
          <w:lang w:eastAsia="en-GB"/>
        </w:rPr>
        <w:t xml:space="preserve">C (kg/m3):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4.2. </w:t>
      </w:r>
      <w:r w:rsidRPr="0069563B">
        <w:rPr>
          <w:spacing w:val="-2"/>
          <w:lang w:eastAsia="en-GB"/>
        </w:rPr>
        <w:tab/>
        <w:t xml:space="preserve">Liquid fuel for compression-ignition engines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4.2.1. </w:t>
      </w:r>
      <w:r w:rsidRPr="0069563B">
        <w:rPr>
          <w:spacing w:val="-2"/>
          <w:lang w:eastAsia="en-GB"/>
        </w:rPr>
        <w:tab/>
        <w:t xml:space="preserve">Make: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4.2.2. </w:t>
      </w:r>
      <w:r w:rsidRPr="0069563B">
        <w:rPr>
          <w:spacing w:val="-2"/>
          <w:lang w:eastAsia="en-GB"/>
        </w:rPr>
        <w:tab/>
        <w:t xml:space="preserve">Type: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4.2.3. </w:t>
      </w:r>
      <w:r w:rsidRPr="0069563B">
        <w:rPr>
          <w:spacing w:val="-2"/>
          <w:lang w:eastAsia="en-GB"/>
        </w:rPr>
        <w:tab/>
      </w:r>
      <w:proofErr w:type="spellStart"/>
      <w:r w:rsidRPr="0069563B">
        <w:rPr>
          <w:spacing w:val="-2"/>
          <w:lang w:eastAsia="en-GB"/>
        </w:rPr>
        <w:t>Cetane</w:t>
      </w:r>
      <w:proofErr w:type="spellEnd"/>
      <w:r w:rsidRPr="0069563B">
        <w:rPr>
          <w:spacing w:val="-2"/>
          <w:lang w:eastAsia="en-GB"/>
        </w:rPr>
        <w:t xml:space="preserve"> number: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4.2.4. </w:t>
      </w:r>
      <w:r w:rsidRPr="0069563B">
        <w:rPr>
          <w:spacing w:val="-2"/>
          <w:lang w:eastAsia="en-GB"/>
        </w:rPr>
        <w:tab/>
        <w:t xml:space="preserve">Fame content </w:t>
      </w:r>
      <w:proofErr w:type="gramStart"/>
      <w:r w:rsidRPr="0069563B">
        <w:rPr>
          <w:spacing w:val="-2"/>
          <w:lang w:eastAsia="en-GB"/>
        </w:rPr>
        <w:t>( %</w:t>
      </w:r>
      <w:proofErr w:type="gramEnd"/>
      <w:r w:rsidRPr="0069563B">
        <w:rPr>
          <w:spacing w:val="-2"/>
          <w:lang w:eastAsia="en-GB"/>
        </w:rPr>
        <w:t xml:space="preserv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4.2.5. </w:t>
      </w:r>
      <w:r w:rsidRPr="0069563B">
        <w:rPr>
          <w:spacing w:val="-2"/>
          <w:lang w:eastAsia="en-GB"/>
        </w:rPr>
        <w:tab/>
        <w:t xml:space="preserve">Density at 15 </w:t>
      </w:r>
      <w:r w:rsidRPr="0069563B">
        <w:rPr>
          <w:rFonts w:ascii="Calibri" w:hAnsi="Calibri"/>
          <w:spacing w:val="-2"/>
          <w:lang w:eastAsia="en-GB"/>
        </w:rPr>
        <w:t>⁰</w:t>
      </w:r>
      <w:r w:rsidRPr="0069563B">
        <w:rPr>
          <w:spacing w:val="-2"/>
          <w:lang w:eastAsia="en-GB"/>
        </w:rPr>
        <w:t xml:space="preserve">C (kg/m3):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4.3. </w:t>
      </w:r>
      <w:r w:rsidRPr="0069563B">
        <w:rPr>
          <w:spacing w:val="-2"/>
          <w:lang w:eastAsia="en-GB"/>
        </w:rPr>
        <w:tab/>
        <w:t xml:space="preserve">Gaseous fuel — LPG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4.3.1. </w:t>
      </w:r>
      <w:r w:rsidRPr="0069563B">
        <w:rPr>
          <w:spacing w:val="-2"/>
          <w:lang w:eastAsia="en-GB"/>
        </w:rPr>
        <w:tab/>
        <w:t xml:space="preserve">Make: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4.3.2. </w:t>
      </w:r>
      <w:r w:rsidRPr="0069563B">
        <w:rPr>
          <w:spacing w:val="-2"/>
          <w:lang w:eastAsia="en-GB"/>
        </w:rPr>
        <w:tab/>
        <w:t xml:space="preserve">Type: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4.3.3. </w:t>
      </w:r>
      <w:r w:rsidRPr="0069563B">
        <w:rPr>
          <w:spacing w:val="-2"/>
          <w:lang w:eastAsia="en-GB"/>
        </w:rPr>
        <w:tab/>
        <w:t xml:space="preserve">Reference fuel type: Fuel A/Fuel B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4.3.4. </w:t>
      </w:r>
      <w:r w:rsidRPr="0069563B">
        <w:rPr>
          <w:spacing w:val="-2"/>
          <w:lang w:eastAsia="en-GB"/>
        </w:rPr>
        <w:tab/>
        <w:t xml:space="preserve">Octane number MON: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4.4. </w:t>
      </w:r>
      <w:r w:rsidRPr="0069563B">
        <w:rPr>
          <w:spacing w:val="-2"/>
          <w:lang w:eastAsia="en-GB"/>
        </w:rPr>
        <w:tab/>
        <w:t>Gaseous fuel- Methane/</w:t>
      </w:r>
      <w:proofErr w:type="spellStart"/>
      <w:r w:rsidRPr="0069563B">
        <w:rPr>
          <w:spacing w:val="-2"/>
          <w:lang w:eastAsia="en-GB"/>
        </w:rPr>
        <w:t>biomethane</w:t>
      </w:r>
      <w:proofErr w:type="spellEnd"/>
      <w:r w:rsidRPr="0069563B">
        <w:rPr>
          <w:spacing w:val="-2"/>
          <w:lang w:eastAsia="en-GB"/>
        </w:rPr>
        <w:t xml:space="preserve"> </w:t>
      </w:r>
    </w:p>
    <w:p w:rsidR="00D43130" w:rsidRPr="0069563B" w:rsidRDefault="00D43130" w:rsidP="00D43130">
      <w:pPr>
        <w:spacing w:after="120"/>
        <w:ind w:left="2268" w:hanging="1134"/>
        <w:jc w:val="both"/>
        <w:rPr>
          <w:spacing w:val="-2"/>
          <w:lang w:eastAsia="en-GB"/>
        </w:rPr>
      </w:pPr>
      <w:r w:rsidRPr="0069563B">
        <w:rPr>
          <w:spacing w:val="-2"/>
          <w:lang w:eastAsia="en-GB"/>
        </w:rPr>
        <w:t xml:space="preserve">4.4.1. </w:t>
      </w:r>
      <w:r w:rsidRPr="0069563B">
        <w:rPr>
          <w:spacing w:val="-2"/>
          <w:lang w:eastAsia="en-GB"/>
        </w:rPr>
        <w:tab/>
        <w:t xml:space="preserve">Reference fuel type: GR/G23/G25/G20 </w:t>
      </w:r>
    </w:p>
    <w:p w:rsidR="00D43130" w:rsidRPr="0069563B" w:rsidRDefault="00D43130" w:rsidP="00D43130">
      <w:pPr>
        <w:spacing w:after="120"/>
        <w:ind w:left="2268" w:hanging="1134"/>
        <w:jc w:val="both"/>
        <w:rPr>
          <w:spacing w:val="-2"/>
          <w:lang w:eastAsia="en-GB"/>
        </w:rPr>
      </w:pPr>
      <w:r w:rsidRPr="0069563B">
        <w:rPr>
          <w:spacing w:val="-2"/>
          <w:lang w:eastAsia="en-GB"/>
        </w:rPr>
        <w:t xml:space="preserve">4.4.2. </w:t>
      </w:r>
      <w:r w:rsidRPr="0069563B">
        <w:rPr>
          <w:spacing w:val="-2"/>
          <w:lang w:eastAsia="en-GB"/>
        </w:rPr>
        <w:tab/>
        <w:t xml:space="preserve">Source of reference gas: specific reference fuel/pipeline gas with admixture </w:t>
      </w:r>
    </w:p>
    <w:p w:rsidR="00D43130" w:rsidRPr="0069563B" w:rsidRDefault="00D43130" w:rsidP="00D43130">
      <w:pPr>
        <w:spacing w:after="120"/>
        <w:ind w:left="2268" w:hanging="1134"/>
        <w:jc w:val="both"/>
        <w:rPr>
          <w:spacing w:val="-2"/>
          <w:lang w:eastAsia="en-GB"/>
        </w:rPr>
      </w:pPr>
      <w:r w:rsidRPr="0069563B">
        <w:rPr>
          <w:spacing w:val="-2"/>
          <w:lang w:eastAsia="en-GB"/>
        </w:rPr>
        <w:t xml:space="preserve">4.4.3. </w:t>
      </w:r>
      <w:r w:rsidRPr="0069563B">
        <w:rPr>
          <w:spacing w:val="-2"/>
          <w:lang w:eastAsia="en-GB"/>
        </w:rPr>
        <w:tab/>
        <w:t xml:space="preserve">For specific reference fuel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4.4.3.1. </w:t>
      </w:r>
      <w:r w:rsidRPr="0069563B">
        <w:rPr>
          <w:spacing w:val="-2"/>
          <w:lang w:eastAsia="en-GB"/>
        </w:rPr>
        <w:tab/>
        <w:t>Make</w:t>
      </w:r>
      <w:proofErr w:type="gramStart"/>
      <w:r w:rsidRPr="0069563B">
        <w:rPr>
          <w:spacing w:val="-2"/>
          <w:lang w:eastAsia="en-GB"/>
        </w:rPr>
        <w:t>:.......................................................................................................................</w:t>
      </w:r>
      <w:proofErr w:type="gramEnd"/>
      <w:r w:rsidRPr="0069563B">
        <w:rPr>
          <w:spacing w:val="-2"/>
          <w:lang w:eastAsia="en-GB"/>
        </w:rPr>
        <w:t xml:space="preserv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4.4.3.2. </w:t>
      </w:r>
      <w:r w:rsidRPr="0069563B">
        <w:rPr>
          <w:spacing w:val="-2"/>
          <w:lang w:eastAsia="en-GB"/>
        </w:rPr>
        <w:tab/>
        <w:t>Type</w:t>
      </w:r>
      <w:proofErr w:type="gramStart"/>
      <w:r w:rsidRPr="0069563B">
        <w:rPr>
          <w:spacing w:val="-2"/>
          <w:lang w:eastAsia="en-GB"/>
        </w:rPr>
        <w:t>:........................................................................................................................</w:t>
      </w:r>
      <w:proofErr w:type="gramEnd"/>
      <w:r w:rsidRPr="0069563B">
        <w:rPr>
          <w:spacing w:val="-2"/>
          <w:lang w:eastAsia="en-GB"/>
        </w:rPr>
        <w:t xml:space="preserv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4.4.4. </w:t>
      </w:r>
      <w:r w:rsidRPr="0069563B">
        <w:rPr>
          <w:spacing w:val="-2"/>
          <w:lang w:eastAsia="en-GB"/>
        </w:rPr>
        <w:tab/>
        <w:t xml:space="preserve">For pipeline gas with admixture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4.4.4.1. </w:t>
      </w:r>
      <w:r w:rsidRPr="0069563B">
        <w:rPr>
          <w:spacing w:val="-2"/>
          <w:lang w:eastAsia="en-GB"/>
        </w:rPr>
        <w:tab/>
        <w:t xml:space="preserve">Admixture(s): Carbon dioxide/Ethane/Methane/Nitrogen/Propane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4.4.4.2. </w:t>
      </w:r>
      <w:r w:rsidRPr="0069563B">
        <w:rPr>
          <w:spacing w:val="-2"/>
          <w:lang w:eastAsia="en-GB"/>
        </w:rPr>
        <w:tab/>
        <w:t xml:space="preserve">The value of </w:t>
      </w:r>
      <w:proofErr w:type="spellStart"/>
      <w:r w:rsidRPr="0069563B">
        <w:rPr>
          <w:spacing w:val="-2"/>
          <w:lang w:eastAsia="en-GB"/>
        </w:rPr>
        <w:t>S</w:t>
      </w:r>
      <w:r w:rsidRPr="0069563B">
        <w:rPr>
          <w:spacing w:val="-2"/>
          <w:vertAlign w:val="subscript"/>
          <w:lang w:eastAsia="en-GB"/>
        </w:rPr>
        <w:t>λ</w:t>
      </w:r>
      <w:proofErr w:type="spellEnd"/>
      <w:r w:rsidRPr="0069563B">
        <w:rPr>
          <w:spacing w:val="-2"/>
          <w:lang w:eastAsia="en-GB"/>
        </w:rPr>
        <w:t xml:space="preserve"> for the resulting fuel blend: .......................................................... </w:t>
      </w:r>
    </w:p>
    <w:p w:rsidR="00D43130" w:rsidRPr="0069563B" w:rsidRDefault="00D43130" w:rsidP="00D43130">
      <w:pPr>
        <w:spacing w:after="120"/>
        <w:ind w:left="2268" w:right="1134" w:hanging="1134"/>
        <w:jc w:val="both"/>
        <w:rPr>
          <w:spacing w:val="-2"/>
          <w:lang w:eastAsia="en-GB"/>
        </w:rPr>
      </w:pPr>
      <w:r w:rsidRPr="0069563B">
        <w:rPr>
          <w:spacing w:val="-2"/>
          <w:lang w:eastAsia="en-GB"/>
        </w:rPr>
        <w:lastRenderedPageBreak/>
        <w:t xml:space="preserve">4.4.4.3. </w:t>
      </w:r>
      <w:r w:rsidRPr="0069563B">
        <w:rPr>
          <w:spacing w:val="-2"/>
          <w:lang w:eastAsia="en-GB"/>
        </w:rPr>
        <w:tab/>
        <w:t>The Methane Number (MN) of the resulting fuel blend</w:t>
      </w:r>
      <w:proofErr w:type="gramStart"/>
      <w:r w:rsidRPr="0069563B">
        <w:rPr>
          <w:spacing w:val="-2"/>
          <w:lang w:eastAsia="en-GB"/>
        </w:rPr>
        <w:t>:.......................................</w:t>
      </w:r>
      <w:proofErr w:type="gramEnd"/>
      <w:r w:rsidRPr="0069563B">
        <w:rPr>
          <w:spacing w:val="-2"/>
          <w:lang w:eastAsia="en-GB"/>
        </w:rPr>
        <w:t xml:space="preserv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4.5. </w:t>
      </w:r>
      <w:r w:rsidRPr="0069563B">
        <w:rPr>
          <w:spacing w:val="-2"/>
          <w:lang w:eastAsia="en-GB"/>
        </w:rPr>
        <w:tab/>
        <w:t xml:space="preserve">Dual-fuel engine (in addition to relevant sections above)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4.5.1. </w:t>
      </w:r>
      <w:r w:rsidRPr="0069563B">
        <w:rPr>
          <w:spacing w:val="-2"/>
          <w:lang w:eastAsia="en-GB"/>
        </w:rPr>
        <w:tab/>
      </w:r>
      <w:r w:rsidRPr="0069563B">
        <w:rPr>
          <w:spacing w:val="-2"/>
          <w:lang w:eastAsia="en-GB"/>
        </w:rPr>
        <w:tab/>
        <w:t>Gas energy ratio on test cycle: ...............................................................................</w:t>
      </w:r>
    </w:p>
    <w:p w:rsidR="00D43130" w:rsidRPr="0069563B" w:rsidRDefault="00D43130" w:rsidP="00D43130">
      <w:pPr>
        <w:spacing w:after="120"/>
        <w:ind w:left="2268" w:hanging="1134"/>
        <w:jc w:val="both"/>
        <w:rPr>
          <w:spacing w:val="-2"/>
          <w:lang w:eastAsia="en-GB"/>
        </w:rPr>
      </w:pPr>
      <w:r w:rsidRPr="0069563B">
        <w:rPr>
          <w:spacing w:val="-2"/>
          <w:lang w:eastAsia="en-GB"/>
        </w:rPr>
        <w:t xml:space="preserve">5. </w:t>
      </w:r>
      <w:r w:rsidRPr="0069563B">
        <w:rPr>
          <w:spacing w:val="-2"/>
          <w:lang w:eastAsia="en-GB"/>
        </w:rPr>
        <w:tab/>
      </w:r>
      <w:r w:rsidRPr="0069563B">
        <w:rPr>
          <w:b/>
          <w:spacing w:val="-2"/>
          <w:lang w:eastAsia="en-GB"/>
        </w:rPr>
        <w:t xml:space="preserve">Lubricant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5.1. </w:t>
      </w:r>
      <w:r w:rsidRPr="0069563B">
        <w:rPr>
          <w:spacing w:val="-2"/>
          <w:lang w:eastAsia="en-GB"/>
        </w:rPr>
        <w:tab/>
        <w:t xml:space="preserve">Make(s):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5.2. </w:t>
      </w:r>
      <w:r w:rsidRPr="0069563B">
        <w:rPr>
          <w:spacing w:val="-2"/>
          <w:lang w:eastAsia="en-GB"/>
        </w:rPr>
        <w:tab/>
        <w:t xml:space="preserve">Type(s):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5.3. </w:t>
      </w:r>
      <w:r w:rsidRPr="0069563B">
        <w:rPr>
          <w:spacing w:val="-2"/>
          <w:lang w:eastAsia="en-GB"/>
        </w:rPr>
        <w:tab/>
        <w:t xml:space="preserve">SAE viscosity: .....................................................................................................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5.4. </w:t>
      </w:r>
      <w:r w:rsidRPr="0069563B">
        <w:rPr>
          <w:spacing w:val="-2"/>
          <w:lang w:eastAsia="en-GB"/>
        </w:rPr>
        <w:tab/>
        <w:t xml:space="preserve">Lubricant and fuel are mixed: yes/no </w:t>
      </w:r>
    </w:p>
    <w:p w:rsidR="00D43130" w:rsidRPr="0069563B" w:rsidRDefault="00D43130" w:rsidP="00D43130">
      <w:pPr>
        <w:spacing w:after="120"/>
        <w:ind w:left="2268" w:right="1134" w:hanging="1134"/>
        <w:jc w:val="both"/>
        <w:rPr>
          <w:spacing w:val="-2"/>
          <w:lang w:eastAsia="en-GB"/>
        </w:rPr>
      </w:pPr>
      <w:r w:rsidRPr="0069563B">
        <w:rPr>
          <w:spacing w:val="-2"/>
          <w:lang w:eastAsia="en-GB"/>
        </w:rPr>
        <w:t xml:space="preserve">5.4.1. </w:t>
      </w:r>
      <w:r w:rsidRPr="0069563B">
        <w:rPr>
          <w:spacing w:val="-2"/>
          <w:lang w:eastAsia="en-GB"/>
        </w:rPr>
        <w:tab/>
        <w:t>Percentage of oil in mixture: ..............................................................................</w:t>
      </w:r>
    </w:p>
    <w:p w:rsidR="001220F8" w:rsidRPr="0069563B" w:rsidRDefault="001220F8" w:rsidP="001220F8">
      <w:pPr>
        <w:pStyle w:val="para"/>
      </w:pPr>
      <w:r w:rsidRPr="0069563B">
        <w:rPr>
          <w:spacing w:val="-2"/>
          <w:lang w:eastAsia="en-GB"/>
        </w:rPr>
        <w:t>6</w:t>
      </w:r>
      <w:r w:rsidR="00D43130" w:rsidRPr="0069563B">
        <w:rPr>
          <w:spacing w:val="-2"/>
          <w:lang w:eastAsia="en-GB"/>
        </w:rPr>
        <w:t xml:space="preserve">. </w:t>
      </w:r>
      <w:r w:rsidR="00D43130" w:rsidRPr="0069563B">
        <w:rPr>
          <w:spacing w:val="-2"/>
          <w:lang w:eastAsia="en-GB"/>
        </w:rPr>
        <w:tab/>
      </w:r>
      <w:r w:rsidRPr="0069563B">
        <w:t>Detailed results of measurements*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527"/>
        <w:gridCol w:w="1008"/>
        <w:gridCol w:w="998"/>
        <w:gridCol w:w="837"/>
      </w:tblGrid>
      <w:tr w:rsidR="001220F8" w:rsidRPr="0069563B" w:rsidTr="00DB04F9">
        <w:trPr>
          <w:trHeight w:val="255"/>
          <w:tblHeader/>
        </w:trPr>
        <w:tc>
          <w:tcPr>
            <w:tcW w:w="5535" w:type="dxa"/>
            <w:gridSpan w:val="2"/>
            <w:shd w:val="clear" w:color="auto" w:fill="auto"/>
            <w:tcMar>
              <w:left w:w="57" w:type="dxa"/>
              <w:right w:w="28" w:type="dxa"/>
            </w:tcMar>
            <w:vAlign w:val="bottom"/>
          </w:tcPr>
          <w:p w:rsidR="001220F8" w:rsidRPr="0069563B" w:rsidRDefault="001220F8" w:rsidP="00DB04F9">
            <w:pPr>
              <w:pStyle w:val="para"/>
              <w:suppressAutoHyphens w:val="0"/>
              <w:spacing w:before="80" w:after="80" w:line="200" w:lineRule="exact"/>
              <w:ind w:left="113" w:right="113" w:firstLine="0"/>
              <w:jc w:val="left"/>
              <w:rPr>
                <w:sz w:val="16"/>
              </w:rPr>
            </w:pPr>
            <w:r w:rsidRPr="0069563B">
              <w:rPr>
                <w:i/>
                <w:sz w:val="16"/>
              </w:rPr>
              <w:br w:type="page"/>
            </w:r>
            <w:r w:rsidRPr="0069563B">
              <w:t>Engine speed, min</w:t>
            </w:r>
            <w:r w:rsidRPr="0069563B">
              <w:rPr>
                <w:vertAlign w:val="superscript"/>
              </w:rPr>
              <w:t>-1</w:t>
            </w:r>
          </w:p>
        </w:tc>
        <w:tc>
          <w:tcPr>
            <w:tcW w:w="998" w:type="dxa"/>
            <w:shd w:val="clear" w:color="auto" w:fill="auto"/>
            <w:vAlign w:val="bottom"/>
          </w:tcPr>
          <w:p w:rsidR="001220F8" w:rsidRPr="0069563B" w:rsidRDefault="001220F8" w:rsidP="00DB04F9">
            <w:pPr>
              <w:pStyle w:val="para"/>
              <w:suppressAutoHyphens w:val="0"/>
              <w:spacing w:before="80" w:after="80" w:line="200" w:lineRule="exact"/>
              <w:ind w:left="113" w:right="113" w:firstLine="0"/>
              <w:jc w:val="left"/>
              <w:rPr>
                <w:i/>
                <w:sz w:val="16"/>
              </w:rPr>
            </w:pPr>
          </w:p>
        </w:tc>
        <w:tc>
          <w:tcPr>
            <w:tcW w:w="837" w:type="dxa"/>
            <w:shd w:val="clear" w:color="auto" w:fill="auto"/>
            <w:vAlign w:val="bottom"/>
          </w:tcPr>
          <w:p w:rsidR="001220F8" w:rsidRPr="0069563B" w:rsidRDefault="001220F8" w:rsidP="00DB04F9">
            <w:pPr>
              <w:pStyle w:val="para"/>
              <w:suppressAutoHyphens w:val="0"/>
              <w:spacing w:before="80" w:after="80" w:line="200" w:lineRule="exact"/>
              <w:ind w:left="113" w:right="113" w:firstLine="0"/>
              <w:jc w:val="left"/>
              <w:rPr>
                <w:i/>
                <w:sz w:val="16"/>
              </w:rPr>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Measured torque, Nm</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Measured power, kW</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Measured fuel flow, g/h</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 xml:space="preserve">Barometric pressure, </w:t>
            </w:r>
            <w:proofErr w:type="spellStart"/>
            <w:r w:rsidRPr="0069563B">
              <w:t>kPa</w:t>
            </w:r>
            <w:proofErr w:type="spellEnd"/>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 xml:space="preserve">Water vapour pressure, </w:t>
            </w:r>
            <w:proofErr w:type="spellStart"/>
            <w:r w:rsidRPr="0069563B">
              <w:t>kPa</w:t>
            </w:r>
            <w:proofErr w:type="spellEnd"/>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Inlet air temperature, K</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4527" w:type="dxa"/>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 xml:space="preserve">Power to be added for equipment and auxiliaries in excess of Table 1, kW </w:t>
            </w:r>
          </w:p>
          <w:p w:rsidR="001220F8" w:rsidRPr="0069563B" w:rsidRDefault="001220F8" w:rsidP="00DB04F9">
            <w:pPr>
              <w:pStyle w:val="para"/>
              <w:suppressAutoHyphens w:val="0"/>
              <w:spacing w:before="40" w:line="220" w:lineRule="exact"/>
              <w:ind w:left="113" w:right="113" w:firstLine="0"/>
              <w:jc w:val="right"/>
            </w:pPr>
            <w:r w:rsidRPr="0069563B">
              <w:t>Total, kW</w:t>
            </w:r>
          </w:p>
        </w:tc>
        <w:tc>
          <w:tcPr>
            <w:tcW w:w="1008" w:type="dxa"/>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 xml:space="preserve"> No. 1</w:t>
            </w:r>
            <w:r w:rsidRPr="0069563B">
              <w:br/>
              <w:t xml:space="preserve"> No. 2</w:t>
            </w:r>
            <w:r w:rsidRPr="0069563B">
              <w:br/>
              <w:t xml:space="preserve"> No. 3</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Power correction factor</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 xml:space="preserve">Corrected power, kW </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 xml:space="preserve">Corrected torque, Nm </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Corrected specific fuel consumption g/(kWh)</w:t>
            </w:r>
            <w:r w:rsidRPr="0069563B">
              <w:rPr>
                <w:vertAlign w:val="superscript"/>
              </w:rPr>
              <w:t>(2)</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Cooling liquid temperature at outlet, K</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Lubricating oil temperature at measuring point, K</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Air temperature after pressure-charger, K </w:t>
            </w:r>
            <w:r w:rsidRPr="0069563B">
              <w:rPr>
                <w:vertAlign w:val="superscript"/>
              </w:rPr>
              <w:t>(1)</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Fuel temperature at injection pump inlet, K</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Air temperature after charge air cooler, K </w:t>
            </w:r>
            <w:r w:rsidRPr="0069563B">
              <w:rPr>
                <w:vertAlign w:val="superscript"/>
              </w:rPr>
              <w:t>(1)</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 xml:space="preserve">Pressure after pressure-charger, </w:t>
            </w:r>
            <w:proofErr w:type="spellStart"/>
            <w:r w:rsidRPr="0069563B">
              <w:t>kPa</w:t>
            </w:r>
            <w:proofErr w:type="spellEnd"/>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 xml:space="preserve">Pressure after charge air cooler, </w:t>
            </w:r>
            <w:proofErr w:type="spellStart"/>
            <w:r w:rsidRPr="0069563B">
              <w:t>kPa</w:t>
            </w:r>
            <w:proofErr w:type="spellEnd"/>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Inlet depression, Pa</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Exhaust back-pressure, Pa</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r w:rsidR="001220F8" w:rsidRPr="0069563B" w:rsidTr="00DB04F9">
        <w:trPr>
          <w:trHeight w:val="255"/>
        </w:trPr>
        <w:tc>
          <w:tcPr>
            <w:tcW w:w="5535" w:type="dxa"/>
            <w:gridSpan w:val="2"/>
            <w:shd w:val="clear" w:color="auto" w:fill="auto"/>
            <w:tcMar>
              <w:left w:w="57" w:type="dxa"/>
              <w:right w:w="28" w:type="dxa"/>
            </w:tcMar>
          </w:tcPr>
          <w:p w:rsidR="001220F8" w:rsidRPr="0069563B" w:rsidRDefault="001220F8" w:rsidP="00DB04F9">
            <w:pPr>
              <w:pStyle w:val="para"/>
              <w:suppressAutoHyphens w:val="0"/>
              <w:spacing w:before="40" w:line="220" w:lineRule="exact"/>
              <w:ind w:left="113" w:right="113" w:firstLine="0"/>
              <w:jc w:val="left"/>
            </w:pPr>
            <w:r w:rsidRPr="0069563B">
              <w:t>Fuel delivery, mm</w:t>
            </w:r>
            <w:r w:rsidRPr="0069563B">
              <w:rPr>
                <w:vertAlign w:val="superscript"/>
              </w:rPr>
              <w:t>3</w:t>
            </w:r>
            <w:r w:rsidRPr="0069563B">
              <w:t>/stroke or cycle </w:t>
            </w:r>
            <w:r w:rsidRPr="0069563B">
              <w:rPr>
                <w:vertAlign w:val="superscript"/>
              </w:rPr>
              <w:t>(1)</w:t>
            </w:r>
          </w:p>
        </w:tc>
        <w:tc>
          <w:tcPr>
            <w:tcW w:w="998" w:type="dxa"/>
            <w:shd w:val="clear" w:color="auto" w:fill="auto"/>
          </w:tcPr>
          <w:p w:rsidR="001220F8" w:rsidRPr="0069563B" w:rsidRDefault="001220F8" w:rsidP="00DB04F9">
            <w:pPr>
              <w:pStyle w:val="para"/>
              <w:suppressAutoHyphens w:val="0"/>
              <w:spacing w:before="40" w:line="220" w:lineRule="exact"/>
              <w:ind w:left="113" w:right="113" w:firstLine="0"/>
              <w:jc w:val="left"/>
            </w:pPr>
          </w:p>
        </w:tc>
        <w:tc>
          <w:tcPr>
            <w:tcW w:w="837" w:type="dxa"/>
            <w:shd w:val="clear" w:color="auto" w:fill="auto"/>
          </w:tcPr>
          <w:p w:rsidR="001220F8" w:rsidRPr="0069563B" w:rsidRDefault="001220F8" w:rsidP="00DB04F9">
            <w:pPr>
              <w:pStyle w:val="para"/>
              <w:suppressAutoHyphens w:val="0"/>
              <w:spacing w:before="40" w:line="220" w:lineRule="exact"/>
              <w:ind w:left="113" w:right="113" w:firstLine="0"/>
              <w:jc w:val="left"/>
            </w:pPr>
          </w:p>
        </w:tc>
      </w:tr>
    </w:tbl>
    <w:p w:rsidR="001220F8" w:rsidRPr="0069563B" w:rsidRDefault="001220F8" w:rsidP="001220F8">
      <w:pPr>
        <w:tabs>
          <w:tab w:val="left" w:pos="1134"/>
        </w:tabs>
        <w:spacing w:line="200" w:lineRule="exact"/>
        <w:ind w:left="1134" w:right="1140" w:firstLine="170"/>
        <w:rPr>
          <w:sz w:val="18"/>
          <w:szCs w:val="18"/>
        </w:rPr>
      </w:pPr>
      <w:proofErr w:type="gramStart"/>
      <w:r w:rsidRPr="0069563B">
        <w:rPr>
          <w:sz w:val="18"/>
          <w:szCs w:val="18"/>
        </w:rPr>
        <w:lastRenderedPageBreak/>
        <w:t>*  The</w:t>
      </w:r>
      <w:proofErr w:type="gramEnd"/>
      <w:r w:rsidRPr="0069563B">
        <w:rPr>
          <w:sz w:val="18"/>
          <w:szCs w:val="18"/>
        </w:rPr>
        <w:t xml:space="preserve"> characteristic curves of the net power and the net torque shall be drawn as a function of the engine speed.</w:t>
      </w:r>
    </w:p>
    <w:p w:rsidR="001220F8" w:rsidRPr="0069563B" w:rsidRDefault="001220F8" w:rsidP="001220F8">
      <w:pPr>
        <w:tabs>
          <w:tab w:val="left" w:pos="1134"/>
        </w:tabs>
        <w:spacing w:line="200" w:lineRule="exact"/>
        <w:ind w:left="1134" w:right="1140" w:firstLine="170"/>
        <w:rPr>
          <w:sz w:val="18"/>
          <w:szCs w:val="18"/>
        </w:rPr>
      </w:pPr>
      <w:r w:rsidRPr="0069563B">
        <w:rPr>
          <w:vertAlign w:val="superscript"/>
        </w:rPr>
        <w:t>(1)</w:t>
      </w:r>
      <w:r w:rsidRPr="0069563B">
        <w:rPr>
          <w:sz w:val="18"/>
          <w:szCs w:val="18"/>
        </w:rPr>
        <w:t xml:space="preserve"> Strike out what does not apply.</w:t>
      </w:r>
    </w:p>
    <w:p w:rsidR="001220F8" w:rsidRPr="0069563B" w:rsidRDefault="001220F8" w:rsidP="001220F8">
      <w:pPr>
        <w:tabs>
          <w:tab w:val="left" w:pos="1134"/>
        </w:tabs>
        <w:spacing w:line="200" w:lineRule="exact"/>
        <w:ind w:left="1134" w:right="1140" w:firstLine="170"/>
      </w:pPr>
      <w:r w:rsidRPr="0069563B">
        <w:rPr>
          <w:vertAlign w:val="superscript"/>
        </w:rPr>
        <w:t>(2)</w:t>
      </w:r>
      <w:r w:rsidRPr="0069563B">
        <w:rPr>
          <w:sz w:val="18"/>
          <w:szCs w:val="18"/>
        </w:rPr>
        <w:t xml:space="preserve">  Calculated with the net power for compression</w:t>
      </w:r>
      <w:r w:rsidRPr="0069563B">
        <w:rPr>
          <w:sz w:val="18"/>
          <w:szCs w:val="18"/>
        </w:rPr>
        <w:noBreakHyphen/>
        <w:t>ignition and positive</w:t>
      </w:r>
      <w:r w:rsidRPr="0069563B">
        <w:rPr>
          <w:sz w:val="18"/>
          <w:szCs w:val="18"/>
        </w:rPr>
        <w:noBreakHyphen/>
        <w:t>ignition engines, in the latter case multiplied by the power correction factor.</w:t>
      </w:r>
    </w:p>
    <w:p w:rsidR="00D43130" w:rsidRPr="0069563B" w:rsidRDefault="00D43130" w:rsidP="001220F8">
      <w:pPr>
        <w:spacing w:after="120"/>
        <w:ind w:left="2268" w:right="1134" w:hanging="1134"/>
        <w:jc w:val="both"/>
        <w:rPr>
          <w:spacing w:val="-2"/>
          <w:lang w:eastAsia="en-GB"/>
        </w:rPr>
      </w:pPr>
    </w:p>
    <w:p w:rsidR="00462FFE" w:rsidRPr="0069563B" w:rsidRDefault="00462FFE" w:rsidP="009B46C4">
      <w:pPr>
        <w:suppressAutoHyphens w:val="0"/>
        <w:spacing w:line="240" w:lineRule="auto"/>
        <w:rPr>
          <w:spacing w:val="-2"/>
          <w:lang w:eastAsia="en-GB"/>
        </w:rPr>
      </w:pPr>
    </w:p>
    <w:p w:rsidR="00C01E5B" w:rsidRPr="0069563B" w:rsidRDefault="00C01E5B" w:rsidP="009B46C4">
      <w:pPr>
        <w:suppressAutoHyphens w:val="0"/>
        <w:spacing w:line="240" w:lineRule="auto"/>
        <w:rPr>
          <w:spacing w:val="-2"/>
          <w:lang w:eastAsia="en-GB"/>
        </w:rPr>
        <w:sectPr w:rsidR="00C01E5B" w:rsidRPr="0069563B" w:rsidSect="00113C08">
          <w:headerReference w:type="even" r:id="rId37"/>
          <w:headerReference w:type="default" r:id="rId38"/>
          <w:footerReference w:type="even" r:id="rId39"/>
          <w:footerReference w:type="default" r:id="rId40"/>
          <w:headerReference w:type="first" r:id="rId41"/>
          <w:footerReference w:type="first" r:id="rId42"/>
          <w:footnotePr>
            <w:numRestart w:val="eachSect"/>
          </w:footnotePr>
          <w:endnotePr>
            <w:numFmt w:val="decimal"/>
          </w:endnotePr>
          <w:pgSz w:w="11907" w:h="16840" w:code="9"/>
          <w:pgMar w:top="1701" w:right="1134" w:bottom="2268" w:left="1134" w:header="964" w:footer="1701" w:gutter="0"/>
          <w:cols w:space="720"/>
          <w:titlePg/>
          <w:docGrid w:linePitch="272"/>
        </w:sectPr>
      </w:pPr>
    </w:p>
    <w:p w:rsidR="00535AC6" w:rsidRPr="0069563B" w:rsidRDefault="00535AC6" w:rsidP="00B426A4">
      <w:pPr>
        <w:pStyle w:val="HChG"/>
      </w:pPr>
      <w:r w:rsidRPr="0069563B">
        <w:lastRenderedPageBreak/>
        <w:t>Annex 3</w:t>
      </w:r>
    </w:p>
    <w:p w:rsidR="00535AC6" w:rsidRPr="0069563B" w:rsidRDefault="00B426A4" w:rsidP="00B426A4">
      <w:pPr>
        <w:pStyle w:val="HChG"/>
      </w:pPr>
      <w:r w:rsidRPr="0069563B">
        <w:tab/>
      </w:r>
      <w:r w:rsidRPr="0069563B">
        <w:tab/>
        <w:t>Arrangements of approval marks</w:t>
      </w:r>
    </w:p>
    <w:p w:rsidR="00535AC6" w:rsidRPr="0069563B" w:rsidRDefault="00535AC6" w:rsidP="00B426A4">
      <w:pPr>
        <w:pStyle w:val="Heading1"/>
      </w:pPr>
      <w:r w:rsidRPr="0069563B">
        <w:t>Model A</w:t>
      </w:r>
    </w:p>
    <w:p w:rsidR="00535AC6" w:rsidRPr="0069563B" w:rsidRDefault="00535AC6" w:rsidP="00B426A4">
      <w:pPr>
        <w:pStyle w:val="Heading1"/>
      </w:pPr>
      <w:r w:rsidRPr="0069563B">
        <w:t>(</w:t>
      </w:r>
      <w:proofErr w:type="gramStart"/>
      <w:r w:rsidRPr="0069563B">
        <w:t>see</w:t>
      </w:r>
      <w:proofErr w:type="gramEnd"/>
      <w:r w:rsidRPr="0069563B">
        <w:t xml:space="preserve"> paragraph 4.4. of this Regulation)</w:t>
      </w:r>
    </w:p>
    <w:p w:rsidR="00535AC6" w:rsidRPr="0069563B" w:rsidRDefault="00535AC6" w:rsidP="00535AC6">
      <w:pPr>
        <w:pStyle w:val="para"/>
      </w:pPr>
    </w:p>
    <w:p w:rsidR="00535AC6" w:rsidRPr="0069563B" w:rsidRDefault="001B42BE" w:rsidP="00B426A4">
      <w:pPr>
        <w:pStyle w:val="para"/>
        <w:jc w:val="right"/>
      </w:pPr>
      <w:r w:rsidRPr="0069563B">
        <w:rPr>
          <w:noProof/>
          <w:lang w:val="en-US"/>
        </w:rPr>
        <mc:AlternateContent>
          <mc:Choice Requires="wps">
            <w:drawing>
              <wp:anchor distT="0" distB="0" distL="114300" distR="114300" simplePos="0" relativeHeight="251659776" behindDoc="0" locked="0" layoutInCell="1" allowOverlap="1" wp14:anchorId="578F26FB" wp14:editId="29D74F11">
                <wp:simplePos x="0" y="0"/>
                <wp:positionH relativeFrom="column">
                  <wp:posOffset>4251960</wp:posOffset>
                </wp:positionH>
                <wp:positionV relativeFrom="paragraph">
                  <wp:posOffset>304165</wp:posOffset>
                </wp:positionV>
                <wp:extent cx="1381125" cy="419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F65" w:rsidRPr="00B502E3" w:rsidRDefault="000E4F65" w:rsidP="00B502E3">
                            <w:pPr>
                              <w:ind w:right="-199"/>
                              <w:rPr>
                                <w:rFonts w:ascii="Arial" w:hAnsi="Arial" w:cs="Arial"/>
                                <w:b/>
                                <w:sz w:val="16"/>
                                <w:szCs w:val="16"/>
                              </w:rPr>
                            </w:pPr>
                            <w:r w:rsidRPr="00B502E3">
                              <w:rPr>
                                <w:rFonts w:ascii="Arial" w:hAnsi="Arial" w:cs="Arial"/>
                                <w:b/>
                                <w:sz w:val="56"/>
                                <w:szCs w:val="56"/>
                              </w:rPr>
                              <w:t>012492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334.8pt;margin-top:23.95pt;width:108.75pt;height: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J+hAIAABYFAAAOAAAAZHJzL2Uyb0RvYy54bWysVFtv0zAUfkfiP1h+73Ih3Zqo6bR2FCGN&#10;i7TxA1zbaSwc29huk4H47xw7bVcGSAiRB8eX4+9cvu94fj10Eu25dUKrGmcXKUZcUc2E2tb408N6&#10;MsPIeaIYkVrxGj9yh68XL1/Me1PxXLdaMm4RgChX9abGrfemShJHW94Rd6ENV3DYaNsRD0u7TZgl&#10;PaB3MsnT9DLptWXGasqdg93b8RAvIn7TcOo/NI3jHskaQ2w+jjaOmzAmizmptpaYVtBDGOQfouiI&#10;UOD0BHVLPEE7K36B6gS12unGX1DdJbppBOUxB8gmS59lc98Sw2MuUBxnTmVy/w+Wvt9/tEiwGhcY&#10;KdIBRQ988GipB5SH6vTGVWB0b8DMD7ANLMdMnbnT9LNDSq9aorb8xlrdt5wwiC4LN5OzqyOOCyCb&#10;/p1m4IbsvI5AQ2O7UDooBgJ0YOnxxEwIhQaXr2ZZlk8xonBWZGWWRuoSUh1vG+v8G647FCY1tsB8&#10;RCf7O+dDNKQ6mgRnTkvB1kLKuLDbzUpatCegknX8YgLPzKQKxkqHayPiuANBgo9wFsKNrH8rs7xI&#10;l3k5WV/OribFuphOyqt0NkmzcllepkVZ3K6/hwCzomoFY1zdCcWPCsyKv2P40AujdqIGUV/jcgqV&#10;inn9Mck0fr9LshMeGlKKrsazkxGpArGvFYO0SeWJkOM8+Tn8WGWowfEfqxJlEJgfNeCHzXDQG4AF&#10;iWw0ewRdWA20AfnwmMCk1fYrRj00Zo3dlx2xHCP5VoG2yqwoQifHRTG9ymFhz0825ydEUYCqscdo&#10;nK782P07Y8W2BU+jmpW+AT02IkrlKaqDiqH5Yk6HhyJ09/k6Wj09Z4sfAAAA//8DAFBLAwQUAAYA&#10;CAAAACEA2scIGt8AAAAKAQAADwAAAGRycy9kb3ducmV2LnhtbEyPy07DMBBF90j8gzVIbBB1AsV5&#10;NE4FSCC2Lf2ASTJNosZ2FLtN+vcMK1iO7tG9Z4rtYgZxocn3zmqIVxEIsrVrettqOHx/PKYgfEDb&#10;4OAsabiSh215e1Ng3rjZ7uiyD63gEutz1NCFMOZS+rojg37lRrKcHd1kMPA5tbKZcOZyM8inKFLS&#10;YG95ocOR3juqT/uz0XD8mh9esrn6DIdkt1Zv2CeVu2p9f7e8bkAEWsIfDL/6rA4lO1XubBsvBg1K&#10;ZYpRDeskA8FAmiYxiIrJ+DkDWRby/wvlDwAAAP//AwBQSwECLQAUAAYACAAAACEAtoM4kv4AAADh&#10;AQAAEwAAAAAAAAAAAAAAAAAAAAAAW0NvbnRlbnRfVHlwZXNdLnhtbFBLAQItABQABgAIAAAAIQA4&#10;/SH/1gAAAJQBAAALAAAAAAAAAAAAAAAAAC8BAABfcmVscy8ucmVsc1BLAQItABQABgAIAAAAIQDU&#10;FeJ+hAIAABYFAAAOAAAAAAAAAAAAAAAAAC4CAABkcnMvZTJvRG9jLnhtbFBLAQItABQABgAIAAAA&#10;IQDaxwga3wAAAAoBAAAPAAAAAAAAAAAAAAAAAN4EAABkcnMvZG93bnJldi54bWxQSwUGAAAAAAQA&#10;BADzAAAA6gUAAAAA&#10;" stroked="f">
                <v:textbox>
                  <w:txbxContent>
                    <w:p w:rsidR="000E4F65" w:rsidRPr="00B502E3" w:rsidRDefault="000E4F65" w:rsidP="00B502E3">
                      <w:pPr>
                        <w:ind w:right="-199"/>
                        <w:rPr>
                          <w:rFonts w:ascii="Arial" w:hAnsi="Arial" w:cs="Arial"/>
                          <w:b/>
                          <w:sz w:val="16"/>
                          <w:szCs w:val="16"/>
                        </w:rPr>
                      </w:pPr>
                      <w:r w:rsidRPr="00B502E3">
                        <w:rPr>
                          <w:rFonts w:ascii="Arial" w:hAnsi="Arial" w:cs="Arial"/>
                          <w:b/>
                          <w:sz w:val="56"/>
                          <w:szCs w:val="56"/>
                        </w:rPr>
                        <w:t>012492</w:t>
                      </w:r>
                    </w:p>
                  </w:txbxContent>
                </v:textbox>
              </v:shape>
            </w:pict>
          </mc:Fallback>
        </mc:AlternateContent>
      </w:r>
      <w:r w:rsidR="00535AC6" w:rsidRPr="0069563B">
        <w:object w:dxaOrig="8024" w:dyaOrig="1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3pt;height:96.4pt" o:ole="">
            <v:imagedata r:id="rId43" o:title=""/>
          </v:shape>
          <o:OLEObject Type="Embed" ProgID="PBrush" ShapeID="_x0000_i1025" DrawAspect="Content" ObjectID="_1577018266" r:id="rId44"/>
        </w:object>
      </w:r>
      <w:r w:rsidR="00535AC6" w:rsidRPr="0069563B">
        <w:t>a = 8 mm min.</w:t>
      </w:r>
    </w:p>
    <w:p w:rsidR="00535AC6" w:rsidRPr="0069563B" w:rsidRDefault="00535AC6" w:rsidP="00460264">
      <w:pPr>
        <w:pStyle w:val="para"/>
        <w:ind w:left="1134" w:firstLine="567"/>
      </w:pPr>
      <w:r w:rsidRPr="0069563B">
        <w:t xml:space="preserve">The above approval mark affixed to an engine shows that the engine type concerned has been approved in the Netherlands (E4) with regard to the measurement of the net power, pursuant to Regulation No. 120 and under the approval number </w:t>
      </w:r>
      <w:r w:rsidR="00B502E3" w:rsidRPr="0069563B">
        <w:t>012492</w:t>
      </w:r>
      <w:r w:rsidRPr="0069563B">
        <w:t>.  The approval number indicates that the approval was granted in accordance with the requirements of Regulation No</w:t>
      </w:r>
      <w:r w:rsidR="00B502E3" w:rsidRPr="0069563B">
        <w:t>. </w:t>
      </w:r>
      <w:r w:rsidRPr="0069563B">
        <w:t xml:space="preserve">120 </w:t>
      </w:r>
      <w:r w:rsidR="00B502E3" w:rsidRPr="0069563B">
        <w:t>as amended by the 01 series of amendments</w:t>
      </w:r>
      <w:r w:rsidRPr="0069563B">
        <w:t>.</w:t>
      </w:r>
    </w:p>
    <w:p w:rsidR="00535AC6" w:rsidRPr="0069563B" w:rsidRDefault="00535AC6" w:rsidP="00B426A4">
      <w:pPr>
        <w:pStyle w:val="Heading1"/>
      </w:pPr>
      <w:r w:rsidRPr="0069563B">
        <w:t>Model B</w:t>
      </w:r>
    </w:p>
    <w:p w:rsidR="00535AC6" w:rsidRPr="0069563B" w:rsidRDefault="00535AC6" w:rsidP="00B426A4">
      <w:pPr>
        <w:pStyle w:val="Heading1"/>
      </w:pPr>
      <w:r w:rsidRPr="0069563B">
        <w:t>(</w:t>
      </w:r>
      <w:proofErr w:type="gramStart"/>
      <w:r w:rsidRPr="0069563B">
        <w:t>see</w:t>
      </w:r>
      <w:proofErr w:type="gramEnd"/>
      <w:r w:rsidRPr="0069563B">
        <w:t xml:space="preserve"> paragraph 4.5. of this Regulation)</w:t>
      </w:r>
    </w:p>
    <w:p w:rsidR="00535AC6" w:rsidRPr="0069563B" w:rsidRDefault="00535AC6" w:rsidP="00535AC6">
      <w:pPr>
        <w:pStyle w:val="para"/>
      </w:pPr>
    </w:p>
    <w:p w:rsidR="00535AC6" w:rsidRPr="0069563B" w:rsidRDefault="001B42BE" w:rsidP="00B426A4">
      <w:pPr>
        <w:pStyle w:val="para"/>
        <w:jc w:val="right"/>
      </w:pPr>
      <w:r w:rsidRPr="0069563B">
        <w:rPr>
          <w:noProof/>
          <w:lang w:val="en-US"/>
        </w:rPr>
        <mc:AlternateContent>
          <mc:Choice Requires="wps">
            <w:drawing>
              <wp:anchor distT="0" distB="0" distL="114300" distR="114300" simplePos="0" relativeHeight="251660800" behindDoc="0" locked="0" layoutInCell="1" allowOverlap="1" wp14:anchorId="351F8B1B" wp14:editId="16284C13">
                <wp:simplePos x="0" y="0"/>
                <wp:positionH relativeFrom="column">
                  <wp:posOffset>3413760</wp:posOffset>
                </wp:positionH>
                <wp:positionV relativeFrom="paragraph">
                  <wp:posOffset>183515</wp:posOffset>
                </wp:positionV>
                <wp:extent cx="1485900" cy="4000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F65" w:rsidRPr="00B502E3" w:rsidRDefault="000E4F65">
                            <w:pPr>
                              <w:rPr>
                                <w:rFonts w:ascii="Arial" w:hAnsi="Arial" w:cs="Arial"/>
                                <w:b/>
                                <w:sz w:val="16"/>
                                <w:szCs w:val="16"/>
                              </w:rPr>
                            </w:pPr>
                            <w:r w:rsidRPr="00B502E3">
                              <w:rPr>
                                <w:rFonts w:ascii="Arial" w:hAnsi="Arial" w:cs="Arial"/>
                                <w:b/>
                                <w:sz w:val="56"/>
                                <w:szCs w:val="56"/>
                              </w:rPr>
                              <w:t>01</w:t>
                            </w:r>
                            <w:r>
                              <w:rPr>
                                <w:rFonts w:ascii="Arial" w:hAnsi="Arial" w:cs="Arial"/>
                                <w:b/>
                                <w:sz w:val="52"/>
                                <w:szCs w:val="52"/>
                              </w:rPr>
                              <w:t xml:space="preserve"> </w:t>
                            </w:r>
                            <w:r w:rsidRPr="00B502E3">
                              <w:rPr>
                                <w:rFonts w:ascii="Arial" w:hAnsi="Arial" w:cs="Arial"/>
                                <w:b/>
                                <w:sz w:val="56"/>
                                <w:szCs w:val="56"/>
                              </w:rPr>
                              <w:t>2492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8.8pt;margin-top:14.45pt;width:117pt;height: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9NhgIAABYFAAAOAAAAZHJzL2Uyb0RvYy54bWysVNuO2yAQfa/Uf0C8Z32pvRtbcVZ7aapK&#10;24u02w8ggGNUDBRI7O2q/94BJ2m6baWqqh8wMMNhZs4ZFpdjL9GOWye0anB2lmLEFdVMqE2DPz2s&#10;ZnOMnCeKEakVb/Ajd/hy+fLFYjA1z3WnJeMWAYhy9WAa3Hlv6iRxtOM9cWfacAXGVtueeFjaTcIs&#10;GQC9l0mepufJoC0zVlPuHOzeTka8jPhty6n/0LaOeyQbDLH5ONo4rsOYLBek3lhiOkH3YZB/iKIn&#10;QsGlR6hb4gnaWvELVC+o1U63/ozqPtFtKyiPOUA2Wfosm/uOGB5zgeI4cyyT+3+w9P3uo0WCNfgV&#10;Ror0QNEDHz261iPKQ3UG42pwujfg5kfYBpZjps7cafrZIaVvOqI2/MpaPXScMIguCyeTk6MTjgsg&#10;6+GdZnAN2XodgcbW9qF0UAwE6MDS45GZEAoNVxbzskrBRMFWpGlaRuoSUh9OG+v8G657FCYNtsB8&#10;RCe7O+dDNKQ+uITLnJaCrYSUcWE36xtp0Y6ASlbxiwk8c5MqOCsdjk2I0w4ECXcEWwg3sv5UZXmR&#10;XufVbHU+v5gVq6KcVRfpfJZm1XV1nhZVcbv6FgLMiroTjHF1JxQ/KDAr/o7hfS9M2okaREODqzIv&#10;J4r+mCRUEL7fJdkLDw0pRd/g+dGJ1IHY14pB2qT2RMhpnvwcfqwy1ODwj1WJMgjMTxrw43qMeisP&#10;6lpr9gi6sBpoA4bhMYFJp+1XjAZozAa7L1tiOUbyrQJtVVlRhE6Oi6K8yGFhTy3rUwtRFKAa7DGa&#10;pjd+6v6tsWLTwU2TmpW+Aj22IkolCHeKaq9iaL6Y0/6hCN19uo5eP56z5XcAAAD//wMAUEsDBBQA&#10;BgAIAAAAIQAR7eRs3gAAAAkBAAAPAAAAZHJzL2Rvd25yZXYueG1sTI/BToNAEIbvJr7DZpp4MXah&#10;WrYgS6MmGq+tfYABpkDK7hJ2W+jbO57scWa+/PP9+XY2vbjQ6DtnNcTLCATZytWdbTQcfj6fNiB8&#10;QFtj7yxpuJKHbXF/l2NWu8nu6LIPjeAQ6zPU0IYwZFL6qiWDfukGsnw7utFg4HFsZD3ixOGml6so&#10;SqTBzvKHFgf6aKk67c9Gw/F7elynU/kVDmr3krxjp0p31fphMb+9ggg0h38Y/vRZHQp2Kt3Z1l70&#10;GtbPKmFUw2qTgmBAqZgXpYY0TkEWubxtUPwCAAD//wMAUEsBAi0AFAAGAAgAAAAhALaDOJL+AAAA&#10;4QEAABMAAAAAAAAAAAAAAAAAAAAAAFtDb250ZW50X1R5cGVzXS54bWxQSwECLQAUAAYACAAAACEA&#10;OP0h/9YAAACUAQAACwAAAAAAAAAAAAAAAAAvAQAAX3JlbHMvLnJlbHNQSwECLQAUAAYACAAAACEA&#10;kPUvTYYCAAAWBQAADgAAAAAAAAAAAAAAAAAuAgAAZHJzL2Uyb0RvYy54bWxQSwECLQAUAAYACAAA&#10;ACEAEe3kbN4AAAAJAQAADwAAAAAAAAAAAAAAAADgBAAAZHJzL2Rvd25yZXYueG1sUEsFBgAAAAAE&#10;AAQA8wAAAOsFAAAAAA==&#10;" stroked="f">
                <v:textbox>
                  <w:txbxContent>
                    <w:p w:rsidR="000E4F65" w:rsidRPr="00B502E3" w:rsidRDefault="000E4F65">
                      <w:pPr>
                        <w:rPr>
                          <w:rFonts w:ascii="Arial" w:hAnsi="Arial" w:cs="Arial"/>
                          <w:b/>
                          <w:sz w:val="16"/>
                          <w:szCs w:val="16"/>
                        </w:rPr>
                      </w:pPr>
                      <w:r w:rsidRPr="00B502E3">
                        <w:rPr>
                          <w:rFonts w:ascii="Arial" w:hAnsi="Arial" w:cs="Arial"/>
                          <w:b/>
                          <w:sz w:val="56"/>
                          <w:szCs w:val="56"/>
                        </w:rPr>
                        <w:t>01</w:t>
                      </w:r>
                      <w:r>
                        <w:rPr>
                          <w:rFonts w:ascii="Arial" w:hAnsi="Arial" w:cs="Arial"/>
                          <w:b/>
                          <w:sz w:val="52"/>
                          <w:szCs w:val="52"/>
                        </w:rPr>
                        <w:t xml:space="preserve"> </w:t>
                      </w:r>
                      <w:r w:rsidRPr="00B502E3">
                        <w:rPr>
                          <w:rFonts w:ascii="Arial" w:hAnsi="Arial" w:cs="Arial"/>
                          <w:b/>
                          <w:sz w:val="56"/>
                          <w:szCs w:val="56"/>
                        </w:rPr>
                        <w:t>2492</w:t>
                      </w:r>
                    </w:p>
                  </w:txbxContent>
                </v:textbox>
              </v:shape>
            </w:pict>
          </mc:Fallback>
        </mc:AlternateContent>
      </w:r>
      <w:r w:rsidR="00535AC6" w:rsidRPr="0069563B">
        <w:object w:dxaOrig="7364" w:dyaOrig="1995">
          <v:shape id="_x0000_i1026" type="#_x0000_t75" style="width:368.15pt;height:99.55pt" o:ole="">
            <v:imagedata r:id="rId45" o:title=""/>
          </v:shape>
          <o:OLEObject Type="Embed" ProgID="PBrush" ShapeID="_x0000_i1026" DrawAspect="Content" ObjectID="_1577018267" r:id="rId46"/>
        </w:object>
      </w:r>
      <w:r w:rsidR="00535AC6" w:rsidRPr="0069563B">
        <w:t>a = 8 mm min.</w:t>
      </w:r>
    </w:p>
    <w:p w:rsidR="00535AC6" w:rsidRPr="0069563B" w:rsidRDefault="00535AC6" w:rsidP="00460264">
      <w:pPr>
        <w:pStyle w:val="para"/>
        <w:ind w:left="1134" w:firstLine="567"/>
      </w:pPr>
      <w:r w:rsidRPr="0069563B">
        <w:t>The above approval mark affixed to an engine shows that the engine type concerned has been approved in the Netherlands (E4) pursuant to Regulations No. 120 and 96</w:t>
      </w:r>
      <w:r w:rsidR="00DA24E8" w:rsidRPr="0069563B">
        <w:rPr>
          <w:rStyle w:val="FootnoteReference"/>
        </w:rPr>
        <w:footnoteReference w:id="6"/>
      </w:r>
      <w:r w:rsidR="00DA24E8" w:rsidRPr="0069563B">
        <w:t xml:space="preserve">. </w:t>
      </w:r>
      <w:r w:rsidRPr="0069563B">
        <w:t xml:space="preserve">The first two digits of the approval numbers indicate that, at the dates when the respective approvals were granted, Regulation No. 120 </w:t>
      </w:r>
      <w:r w:rsidR="00B502E3" w:rsidRPr="0069563B">
        <w:t>was amended by the 01 series of amendments</w:t>
      </w:r>
      <w:r w:rsidRPr="0069563B">
        <w:t>, and Regulation No. 96 already included the 02 series of amendments.</w:t>
      </w:r>
    </w:p>
    <w:p w:rsidR="00535AC6" w:rsidRPr="0069563B" w:rsidRDefault="00535AC6" w:rsidP="00535AC6">
      <w:pPr>
        <w:pStyle w:val="para"/>
      </w:pPr>
    </w:p>
    <w:p w:rsidR="00BC4482" w:rsidRPr="0069563B" w:rsidRDefault="00BC4482" w:rsidP="00535AC6">
      <w:pPr>
        <w:pStyle w:val="para"/>
        <w:sectPr w:rsidR="00BC4482" w:rsidRPr="0069563B" w:rsidSect="00113C08">
          <w:headerReference w:type="first" r:id="rId47"/>
          <w:footerReference w:type="first" r:id="rId48"/>
          <w:footnotePr>
            <w:numRestart w:val="eachSect"/>
          </w:footnotePr>
          <w:endnotePr>
            <w:numFmt w:val="decimal"/>
          </w:endnotePr>
          <w:pgSz w:w="11907" w:h="16840" w:code="9"/>
          <w:pgMar w:top="1701" w:right="1134" w:bottom="2268" w:left="1134" w:header="964" w:footer="1701" w:gutter="0"/>
          <w:cols w:space="720"/>
          <w:titlePg/>
          <w:docGrid w:linePitch="272"/>
        </w:sectPr>
      </w:pPr>
    </w:p>
    <w:p w:rsidR="00535AC6" w:rsidRPr="0069563B" w:rsidRDefault="00535AC6" w:rsidP="007D3AE7">
      <w:pPr>
        <w:pStyle w:val="HChG"/>
      </w:pPr>
      <w:r w:rsidRPr="0069563B">
        <w:lastRenderedPageBreak/>
        <w:t>Annex 4</w:t>
      </w:r>
    </w:p>
    <w:p w:rsidR="00535AC6" w:rsidRPr="0069563B" w:rsidRDefault="007D3AE7" w:rsidP="007D3AE7">
      <w:pPr>
        <w:pStyle w:val="HChG"/>
      </w:pPr>
      <w:r w:rsidRPr="0069563B">
        <w:tab/>
      </w:r>
      <w:r w:rsidRPr="0069563B">
        <w:tab/>
        <w:t>Method for measuring internal combustion engine net power</w:t>
      </w:r>
    </w:p>
    <w:p w:rsidR="00535AC6" w:rsidRPr="0069563B" w:rsidRDefault="00535AC6" w:rsidP="00535AC6">
      <w:pPr>
        <w:pStyle w:val="para"/>
      </w:pPr>
      <w:r w:rsidRPr="0069563B">
        <w:t>1.</w:t>
      </w:r>
      <w:r w:rsidRPr="0069563B">
        <w:tab/>
        <w:t>These provisions apply to the method for determining the power curve at full load of an internal combustion engine operated under intermittent speed as a function of engine speed and the rated speed and rated net power of an internal combustion engine under constant speed.</w:t>
      </w:r>
    </w:p>
    <w:p w:rsidR="00535AC6" w:rsidRPr="0069563B" w:rsidRDefault="00535AC6" w:rsidP="00535AC6">
      <w:pPr>
        <w:pStyle w:val="para"/>
      </w:pPr>
      <w:r w:rsidRPr="0069563B">
        <w:t>2.</w:t>
      </w:r>
      <w:r w:rsidRPr="0069563B">
        <w:tab/>
      </w:r>
      <w:r w:rsidR="007D3AE7" w:rsidRPr="0069563B">
        <w:t>Test conditions</w:t>
      </w:r>
    </w:p>
    <w:p w:rsidR="00535AC6" w:rsidRPr="0069563B" w:rsidRDefault="00535AC6" w:rsidP="00535AC6">
      <w:pPr>
        <w:pStyle w:val="para"/>
      </w:pPr>
      <w:r w:rsidRPr="0069563B">
        <w:t>2.1.</w:t>
      </w:r>
      <w:r w:rsidRPr="0069563B">
        <w:tab/>
        <w:t>The engine shall have been run</w:t>
      </w:r>
      <w:r w:rsidRPr="0069563B">
        <w:noBreakHyphen/>
        <w:t>in according to the manufacturer's recommendations.</w:t>
      </w:r>
    </w:p>
    <w:p w:rsidR="00535AC6" w:rsidRPr="0069563B" w:rsidRDefault="00535AC6" w:rsidP="00535AC6">
      <w:pPr>
        <w:pStyle w:val="para"/>
      </w:pPr>
      <w:r w:rsidRPr="0069563B">
        <w:t>2.2.</w:t>
      </w:r>
      <w:r w:rsidRPr="0069563B">
        <w:tab/>
        <w:t>If the power measurement can be carried out only on an engine with the gearbox mounted, the efficiency of the gearbox shall be taken into account.</w:t>
      </w:r>
    </w:p>
    <w:p w:rsidR="00535AC6" w:rsidRPr="0069563B" w:rsidRDefault="00535AC6" w:rsidP="00535AC6">
      <w:pPr>
        <w:pStyle w:val="para"/>
      </w:pPr>
      <w:r w:rsidRPr="0069563B">
        <w:t>2.3.</w:t>
      </w:r>
      <w:r w:rsidRPr="0069563B">
        <w:tab/>
        <w:t>Auxiliaries and equipment</w:t>
      </w:r>
    </w:p>
    <w:p w:rsidR="00535AC6" w:rsidRPr="0069563B" w:rsidRDefault="00535AC6" w:rsidP="00535AC6">
      <w:pPr>
        <w:pStyle w:val="para"/>
      </w:pPr>
      <w:r w:rsidRPr="0069563B">
        <w:t>2.3.1.</w:t>
      </w:r>
      <w:r w:rsidRPr="0069563B">
        <w:tab/>
        <w:t>Auxiliaries and equipment to be fitted</w:t>
      </w:r>
    </w:p>
    <w:p w:rsidR="00535AC6" w:rsidRPr="0069563B" w:rsidRDefault="00535AC6" w:rsidP="007D3AE7">
      <w:pPr>
        <w:pStyle w:val="para"/>
        <w:ind w:firstLine="0"/>
      </w:pPr>
      <w:r w:rsidRPr="0069563B">
        <w:t>During the test, the auxiliaries necessary for the engine operation in the intended application (as listed in Table 1) shall be installed on the test bench as far as possible in the same position as in the intended application.</w:t>
      </w:r>
    </w:p>
    <w:p w:rsidR="00A50256" w:rsidRPr="0069563B" w:rsidRDefault="00535AC6" w:rsidP="009E1F1F">
      <w:pPr>
        <w:pStyle w:val="para"/>
      </w:pPr>
      <w:r w:rsidRPr="0069563B">
        <w:t>2.3.2.</w:t>
      </w:r>
      <w:r w:rsidRPr="0069563B">
        <w:tab/>
      </w:r>
      <w:r w:rsidR="00A50256" w:rsidRPr="0069563B">
        <w:t>Auxiliaries and equipment to be removed</w:t>
      </w:r>
    </w:p>
    <w:p w:rsidR="00A50256" w:rsidRPr="0069563B" w:rsidRDefault="00A50256" w:rsidP="00A50256">
      <w:pPr>
        <w:spacing w:before="120" w:after="120"/>
        <w:ind w:left="2268" w:right="1134"/>
        <w:jc w:val="both"/>
      </w:pPr>
      <w:r w:rsidRPr="0069563B">
        <w:t>Certain auxiliaries whose definition is linked with the operation of the machine and which may be mounted on the engine shall be removed for the test. The following non-exhaustive list is given as a sample:</w:t>
      </w:r>
    </w:p>
    <w:p w:rsidR="00A50256" w:rsidRPr="0069563B" w:rsidRDefault="00A50256" w:rsidP="00A50256">
      <w:pPr>
        <w:spacing w:before="120" w:after="120"/>
        <w:ind w:left="2268" w:right="1134"/>
        <w:jc w:val="both"/>
      </w:pPr>
      <w:r w:rsidRPr="0069563B">
        <w:t>(</w:t>
      </w:r>
      <w:proofErr w:type="spellStart"/>
      <w:r w:rsidRPr="0069563B">
        <w:t>i</w:t>
      </w:r>
      <w:proofErr w:type="spellEnd"/>
      <w:r w:rsidRPr="0069563B">
        <w:t>)</w:t>
      </w:r>
      <w:r w:rsidRPr="0069563B">
        <w:tab/>
        <w:t>Air compressor for brakes</w:t>
      </w:r>
    </w:p>
    <w:p w:rsidR="00A50256" w:rsidRPr="0069563B" w:rsidRDefault="00A50256" w:rsidP="00A50256">
      <w:pPr>
        <w:spacing w:before="120" w:after="120"/>
        <w:ind w:left="2268" w:right="1134"/>
        <w:jc w:val="both"/>
      </w:pPr>
      <w:r w:rsidRPr="0069563B">
        <w:t>(ii)</w:t>
      </w:r>
      <w:r w:rsidRPr="0069563B">
        <w:tab/>
        <w:t>Power steering compressor</w:t>
      </w:r>
    </w:p>
    <w:p w:rsidR="00A50256" w:rsidRPr="0069563B" w:rsidRDefault="00A50256" w:rsidP="00A50256">
      <w:pPr>
        <w:spacing w:before="120" w:after="120"/>
        <w:ind w:left="2268" w:right="1134"/>
        <w:jc w:val="both"/>
      </w:pPr>
      <w:r w:rsidRPr="0069563B">
        <w:t>(iii)</w:t>
      </w:r>
      <w:r w:rsidRPr="0069563B">
        <w:tab/>
        <w:t>Suspension compressor</w:t>
      </w:r>
    </w:p>
    <w:p w:rsidR="00A50256" w:rsidRPr="0069563B" w:rsidRDefault="00A50256" w:rsidP="00A50256">
      <w:pPr>
        <w:spacing w:before="120" w:after="120"/>
        <w:ind w:left="2268" w:right="1134"/>
        <w:jc w:val="both"/>
      </w:pPr>
      <w:proofErr w:type="gramStart"/>
      <w:r w:rsidRPr="0069563B">
        <w:t>(iv)</w:t>
      </w:r>
      <w:r w:rsidRPr="0069563B">
        <w:tab/>
        <w:t>Air-conditioning</w:t>
      </w:r>
      <w:proofErr w:type="gramEnd"/>
      <w:r w:rsidRPr="0069563B">
        <w:t xml:space="preserve"> system</w:t>
      </w:r>
    </w:p>
    <w:p w:rsidR="00A50256" w:rsidRPr="0069563B" w:rsidRDefault="00A50256" w:rsidP="00A50256">
      <w:pPr>
        <w:pStyle w:val="para"/>
        <w:ind w:firstLine="0"/>
      </w:pPr>
      <w:r w:rsidRPr="0069563B">
        <w:t>Where auxiliaries cannot be removed, the power they absorb in the unloaded condition may be determined and added to the measured engine power (see note h of Table 1). If this value is greater than 3 per cent of the maximum power at the test speed it may verified by the test authority.</w:t>
      </w:r>
    </w:p>
    <w:p w:rsidR="00535AC6" w:rsidRPr="0069563B" w:rsidRDefault="00535AC6" w:rsidP="009F0B17">
      <w:pPr>
        <w:pStyle w:val="Heading1"/>
        <w:keepNext/>
        <w:keepLines/>
        <w:tabs>
          <w:tab w:val="clear" w:pos="926"/>
        </w:tabs>
        <w:ind w:left="566" w:firstLine="0"/>
      </w:pPr>
      <w:r w:rsidRPr="0069563B">
        <w:lastRenderedPageBreak/>
        <w:t>Table 1</w:t>
      </w:r>
    </w:p>
    <w:p w:rsidR="00535AC6" w:rsidRPr="0069563B" w:rsidRDefault="00535AC6" w:rsidP="009F0B17">
      <w:pPr>
        <w:pStyle w:val="Heading1"/>
        <w:keepNext/>
        <w:keepLines/>
        <w:tabs>
          <w:tab w:val="clear" w:pos="926"/>
        </w:tabs>
        <w:ind w:left="566" w:firstLine="0"/>
        <w:rPr>
          <w:b/>
        </w:rPr>
      </w:pPr>
      <w:r w:rsidRPr="0069563B">
        <w:rPr>
          <w:b/>
        </w:rPr>
        <w:fldChar w:fldCharType="begin"/>
      </w:r>
      <w:r w:rsidRPr="0069563B">
        <w:rPr>
          <w:b/>
        </w:rPr>
        <w:instrText xml:space="preserve">IF </w:instrText>
      </w:r>
      <w:r w:rsidRPr="0069563B">
        <w:rPr>
          <w:b/>
        </w:rPr>
        <w:fldChar w:fldCharType="begin"/>
      </w:r>
      <w:r w:rsidRPr="0069563B">
        <w:rPr>
          <w:b/>
        </w:rPr>
        <w:instrText xml:space="preserve">SEQ aaa \c </w:instrText>
      </w:r>
      <w:r w:rsidRPr="0069563B">
        <w:rPr>
          <w:b/>
        </w:rPr>
        <w:fldChar w:fldCharType="separate"/>
      </w:r>
      <w:r w:rsidR="00FD1B5E" w:rsidRPr="0069563B">
        <w:rPr>
          <w:b/>
          <w:noProof/>
        </w:rPr>
        <w:instrText>0</w:instrText>
      </w:r>
      <w:r w:rsidRPr="0069563B">
        <w:rPr>
          <w:b/>
        </w:rPr>
        <w:fldChar w:fldCharType="end"/>
      </w:r>
      <w:r w:rsidRPr="0069563B">
        <w:rPr>
          <w:b/>
        </w:rPr>
        <w:instrText>&gt;= 1 "</w:instrText>
      </w:r>
      <w:r w:rsidRPr="0069563B">
        <w:rPr>
          <w:b/>
        </w:rPr>
        <w:fldChar w:fldCharType="begin"/>
      </w:r>
      <w:r w:rsidRPr="0069563B">
        <w:rPr>
          <w:b/>
        </w:rPr>
        <w:instrText xml:space="preserve">SEQ aaa \c \* ALPHABETIC </w:instrText>
      </w:r>
      <w:r w:rsidRPr="0069563B">
        <w:rPr>
          <w:b/>
        </w:rPr>
        <w:fldChar w:fldCharType="separate"/>
      </w:r>
      <w:r w:rsidRPr="0069563B">
        <w:rPr>
          <w:b/>
        </w:rPr>
        <w:instrText xml:space="preserve"> </w:instrText>
      </w:r>
      <w:r w:rsidRPr="0069563B">
        <w:rPr>
          <w:b/>
        </w:rPr>
        <w:fldChar w:fldCharType="end"/>
      </w:r>
      <w:r w:rsidRPr="0069563B">
        <w:rPr>
          <w:b/>
        </w:rPr>
        <w:instrText xml:space="preserve">." </w:instrText>
      </w:r>
      <w:r w:rsidRPr="0069563B">
        <w:rPr>
          <w:b/>
        </w:rPr>
        <w:fldChar w:fldCharType="end"/>
      </w:r>
      <w:r w:rsidR="007D3AE7" w:rsidRPr="0069563B">
        <w:rPr>
          <w:b/>
        </w:rPr>
        <w:t>Equipment and auxiliaries to be installed for the test to determine engine power</w:t>
      </w:r>
    </w:p>
    <w:p w:rsidR="00535AC6" w:rsidRPr="0069563B" w:rsidRDefault="00535AC6" w:rsidP="009E1F1F">
      <w:pPr>
        <w:pStyle w:val="para"/>
        <w:keepNext/>
        <w:keepLines/>
        <w:spacing w:after="0"/>
        <w:ind w:left="1134" w:firstLine="0"/>
        <w:rPr>
          <w:sz w:val="18"/>
          <w:szCs w:val="18"/>
        </w:rPr>
      </w:pPr>
    </w:p>
    <w:tbl>
      <w:tblPr>
        <w:tblW w:w="7371" w:type="dxa"/>
        <w:tblInd w:w="1134"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815"/>
        <w:gridCol w:w="3184"/>
        <w:gridCol w:w="3372"/>
      </w:tblGrid>
      <w:tr w:rsidR="00247908" w:rsidRPr="0069563B" w:rsidTr="00A22918">
        <w:trPr>
          <w:tblHeader/>
        </w:trPr>
        <w:tc>
          <w:tcPr>
            <w:tcW w:w="1037" w:type="dxa"/>
            <w:tcBorders>
              <w:top w:val="single" w:sz="2" w:space="0" w:color="auto"/>
              <w:left w:val="single" w:sz="2" w:space="0" w:color="auto"/>
              <w:bottom w:val="single" w:sz="2" w:space="0" w:color="auto"/>
              <w:right w:val="single" w:sz="2" w:space="0" w:color="auto"/>
            </w:tcBorders>
            <w:tcMar>
              <w:top w:w="0" w:type="dxa"/>
              <w:bottom w:w="0" w:type="dxa"/>
              <w:right w:w="113" w:type="dxa"/>
            </w:tcMar>
            <w:vAlign w:val="bottom"/>
          </w:tcPr>
          <w:p w:rsidR="00247908" w:rsidRPr="0069563B" w:rsidRDefault="00247908" w:rsidP="009E1F1F">
            <w:pPr>
              <w:keepNext/>
              <w:keepLines/>
              <w:tabs>
                <w:tab w:val="left" w:pos="9600"/>
              </w:tabs>
              <w:spacing w:before="80" w:after="80" w:line="200" w:lineRule="exact"/>
              <w:ind w:left="57" w:right="57"/>
              <w:rPr>
                <w:i/>
                <w:sz w:val="16"/>
                <w:szCs w:val="16"/>
              </w:rPr>
            </w:pPr>
            <w:r w:rsidRPr="0069563B">
              <w:rPr>
                <w:i/>
                <w:sz w:val="16"/>
                <w:szCs w:val="16"/>
              </w:rPr>
              <w:t>Number</w:t>
            </w:r>
          </w:p>
        </w:tc>
        <w:tc>
          <w:tcPr>
            <w:tcW w:w="4176" w:type="dxa"/>
            <w:tcBorders>
              <w:top w:val="single" w:sz="2" w:space="0" w:color="auto"/>
              <w:left w:val="single" w:sz="2" w:space="0" w:color="auto"/>
              <w:bottom w:val="single" w:sz="2" w:space="0" w:color="auto"/>
              <w:right w:val="single" w:sz="2" w:space="0" w:color="auto"/>
            </w:tcBorders>
            <w:tcMar>
              <w:top w:w="0" w:type="dxa"/>
              <w:bottom w:w="0" w:type="dxa"/>
              <w:right w:w="113" w:type="dxa"/>
            </w:tcMar>
            <w:vAlign w:val="bottom"/>
          </w:tcPr>
          <w:p w:rsidR="00247908" w:rsidRPr="0069563B" w:rsidRDefault="00247908" w:rsidP="009E1F1F">
            <w:pPr>
              <w:keepNext/>
              <w:keepLines/>
              <w:tabs>
                <w:tab w:val="left" w:pos="9600"/>
              </w:tabs>
              <w:spacing w:before="80" w:after="80" w:line="200" w:lineRule="exact"/>
              <w:ind w:left="57" w:right="57"/>
              <w:rPr>
                <w:i/>
                <w:sz w:val="16"/>
                <w:szCs w:val="16"/>
              </w:rPr>
            </w:pPr>
            <w:r w:rsidRPr="0069563B">
              <w:rPr>
                <w:i/>
                <w:sz w:val="16"/>
                <w:szCs w:val="16"/>
              </w:rPr>
              <w:t>Equipment and auxiliaries</w:t>
            </w:r>
          </w:p>
        </w:tc>
        <w:tc>
          <w:tcPr>
            <w:tcW w:w="4426" w:type="dxa"/>
            <w:tcBorders>
              <w:top w:val="single" w:sz="2" w:space="0" w:color="auto"/>
              <w:left w:val="single" w:sz="2" w:space="0" w:color="auto"/>
              <w:bottom w:val="single" w:sz="2" w:space="0" w:color="auto"/>
              <w:right w:val="single" w:sz="2" w:space="0" w:color="auto"/>
            </w:tcBorders>
            <w:tcMar>
              <w:top w:w="0" w:type="dxa"/>
              <w:bottom w:w="0" w:type="dxa"/>
              <w:right w:w="113" w:type="dxa"/>
            </w:tcMar>
            <w:vAlign w:val="bottom"/>
          </w:tcPr>
          <w:p w:rsidR="00247908" w:rsidRPr="0069563B" w:rsidRDefault="00247908" w:rsidP="009E1F1F">
            <w:pPr>
              <w:keepNext/>
              <w:keepLines/>
              <w:tabs>
                <w:tab w:val="left" w:pos="9600"/>
              </w:tabs>
              <w:spacing w:before="80" w:after="80" w:line="200" w:lineRule="exact"/>
              <w:ind w:left="57" w:right="57"/>
              <w:rPr>
                <w:i/>
                <w:sz w:val="16"/>
                <w:szCs w:val="16"/>
              </w:rPr>
            </w:pPr>
            <w:r w:rsidRPr="0069563B">
              <w:rPr>
                <w:i/>
                <w:sz w:val="16"/>
                <w:szCs w:val="16"/>
              </w:rPr>
              <w:t>Fitted for emission test</w:t>
            </w:r>
          </w:p>
        </w:tc>
      </w:tr>
      <w:tr w:rsidR="00247908" w:rsidRPr="0069563B" w:rsidTr="00A22918">
        <w:trPr>
          <w:tblHeader/>
        </w:trPr>
        <w:tc>
          <w:tcPr>
            <w:tcW w:w="1037" w:type="dxa"/>
            <w:tcBorders>
              <w:top w:val="single" w:sz="2" w:space="0" w:color="auto"/>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r w:rsidRPr="0069563B">
              <w:t>1</w:t>
            </w:r>
          </w:p>
        </w:tc>
        <w:tc>
          <w:tcPr>
            <w:tcW w:w="4176" w:type="dxa"/>
            <w:tcBorders>
              <w:top w:val="single" w:sz="2" w:space="0" w:color="auto"/>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r w:rsidRPr="0069563B">
              <w:t>Inlet system</w:t>
            </w:r>
          </w:p>
        </w:tc>
        <w:tc>
          <w:tcPr>
            <w:tcW w:w="4426" w:type="dxa"/>
            <w:tcBorders>
              <w:top w:val="single" w:sz="2" w:space="0" w:color="auto"/>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r w:rsidRPr="0069563B">
              <w:t>Inlet manifold</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r w:rsidRPr="0069563B">
              <w:t>Crankcase emission control system</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r w:rsidRPr="0069563B">
              <w:t>Air flow meter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9E1F1F">
            <w:pPr>
              <w:keepNext/>
              <w:keepLines/>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t>Air filter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roofErr w:type="spellStart"/>
            <w:r w:rsidRPr="0069563B">
              <w:t>Yes</w:t>
            </w:r>
            <w:r w:rsidRPr="0069563B">
              <w:rPr>
                <w:i/>
                <w:sz w:val="18"/>
                <w:szCs w:val="18"/>
                <w:vertAlign w:val="superscript"/>
              </w:rPr>
              <w:t>a</w:t>
            </w:r>
            <w:proofErr w:type="spellEnd"/>
          </w:p>
        </w:tc>
      </w:tr>
      <w:tr w:rsidR="00247908" w:rsidRPr="0069563B" w:rsidTr="00A22918">
        <w:trPr>
          <w:tblHeader/>
        </w:trPr>
        <w:tc>
          <w:tcPr>
            <w:tcW w:w="1037"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
        </w:tc>
        <w:tc>
          <w:tcPr>
            <w:tcW w:w="417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t>Inlet silencer</w:t>
            </w:r>
          </w:p>
        </w:tc>
        <w:tc>
          <w:tcPr>
            <w:tcW w:w="442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roofErr w:type="spellStart"/>
            <w:r w:rsidRPr="0069563B">
              <w:t>Yes</w:t>
            </w:r>
            <w:r w:rsidRPr="0069563B">
              <w:rPr>
                <w:i/>
                <w:sz w:val="18"/>
                <w:szCs w:val="18"/>
                <w:vertAlign w:val="superscript"/>
              </w:rPr>
              <w:t>a</w:t>
            </w:r>
            <w:proofErr w:type="spellEnd"/>
          </w:p>
        </w:tc>
      </w:tr>
      <w:tr w:rsidR="00247908" w:rsidRPr="0069563B" w:rsidTr="0069563B">
        <w:trPr>
          <w:tblHeader/>
        </w:trPr>
        <w:tc>
          <w:tcPr>
            <w:tcW w:w="1037"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
        </w:tc>
        <w:tc>
          <w:tcPr>
            <w:tcW w:w="417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rPr>
                <w:strike/>
              </w:rPr>
            </w:pPr>
          </w:p>
        </w:tc>
        <w:tc>
          <w:tcPr>
            <w:tcW w:w="442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rPr>
                <w:strike/>
              </w:rPr>
            </w:pPr>
          </w:p>
        </w:tc>
      </w:tr>
      <w:tr w:rsidR="00247908" w:rsidRPr="0069563B" w:rsidTr="0069563B">
        <w:trPr>
          <w:tblHeader/>
        </w:trPr>
        <w:tc>
          <w:tcPr>
            <w:tcW w:w="1037" w:type="dxa"/>
            <w:tcBorders>
              <w:top w:val="single" w:sz="4" w:space="0" w:color="auto"/>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rPr>
                <w:bCs/>
              </w:rPr>
              <w:t>2</w:t>
            </w:r>
          </w:p>
        </w:tc>
        <w:tc>
          <w:tcPr>
            <w:tcW w:w="4176" w:type="dxa"/>
            <w:tcBorders>
              <w:top w:val="single" w:sz="4" w:space="0" w:color="auto"/>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t>Exhaust system</w:t>
            </w:r>
          </w:p>
        </w:tc>
        <w:tc>
          <w:tcPr>
            <w:tcW w:w="4426" w:type="dxa"/>
            <w:tcBorders>
              <w:top w:val="single" w:sz="4" w:space="0" w:color="auto"/>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
        </w:tc>
      </w:tr>
      <w:tr w:rsidR="00247908" w:rsidRPr="0069563B" w:rsidTr="0069563B">
        <w:trPr>
          <w:tblHeader/>
        </w:trPr>
        <w:tc>
          <w:tcPr>
            <w:tcW w:w="1037"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
        </w:tc>
        <w:tc>
          <w:tcPr>
            <w:tcW w:w="417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rPr>
                <w:bCs/>
              </w:rPr>
            </w:pPr>
            <w:r w:rsidRPr="0069563B">
              <w:t xml:space="preserve">Exhaust </w:t>
            </w:r>
            <w:proofErr w:type="spellStart"/>
            <w:r w:rsidRPr="0069563B">
              <w:rPr>
                <w:bCs/>
              </w:rPr>
              <w:t>aftertreatment</w:t>
            </w:r>
            <w:proofErr w:type="spellEnd"/>
          </w:p>
        </w:tc>
        <w:tc>
          <w:tcPr>
            <w:tcW w:w="4426" w:type="dxa"/>
            <w:tcBorders>
              <w:top w:val="nil"/>
              <w:left w:val="single" w:sz="2" w:space="0" w:color="auto"/>
              <w:right w:val="single" w:sz="2" w:space="0" w:color="auto"/>
            </w:tcBorders>
            <w:tcMar>
              <w:top w:w="0" w:type="dxa"/>
              <w:bottom w:w="0" w:type="dxa"/>
              <w:right w:w="113" w:type="dxa"/>
            </w:tcMar>
          </w:tcPr>
          <w:p w:rsidR="00247908" w:rsidRPr="0069563B" w:rsidRDefault="00247908" w:rsidP="009B46C4">
            <w:pPr>
              <w:keepNext/>
              <w:keepLines/>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Exhaust manifold</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9B46C4">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Connecting pipes</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roofErr w:type="spellStart"/>
            <w:r w:rsidRPr="0069563B">
              <w:t>Yes</w:t>
            </w:r>
            <w:r w:rsidRPr="0069563B">
              <w:rPr>
                <w:i/>
                <w:sz w:val="18"/>
                <w:szCs w:val="18"/>
                <w:vertAlign w:val="superscript"/>
              </w:rPr>
              <w:t>b</w:t>
            </w:r>
            <w:proofErr w:type="spellEnd"/>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Silencer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roofErr w:type="spellStart"/>
            <w:r w:rsidRPr="0069563B">
              <w:t>Yes</w:t>
            </w:r>
            <w:r w:rsidRPr="0069563B">
              <w:rPr>
                <w:i/>
                <w:sz w:val="18"/>
                <w:szCs w:val="18"/>
                <w:vertAlign w:val="superscript"/>
              </w:rPr>
              <w:t>b</w:t>
            </w:r>
            <w:proofErr w:type="spellEnd"/>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Tail pipe</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roofErr w:type="spellStart"/>
            <w:r w:rsidRPr="0069563B">
              <w:t>Yes</w:t>
            </w:r>
            <w:r w:rsidRPr="0069563B">
              <w:rPr>
                <w:i/>
                <w:sz w:val="18"/>
                <w:szCs w:val="18"/>
                <w:vertAlign w:val="superscript"/>
              </w:rPr>
              <w:t>b</w:t>
            </w:r>
            <w:proofErr w:type="spellEnd"/>
          </w:p>
        </w:tc>
      </w:tr>
      <w:tr w:rsidR="00247908" w:rsidRPr="0069563B" w:rsidTr="00A22918">
        <w:trPr>
          <w:tblHeader/>
        </w:trPr>
        <w:tc>
          <w:tcPr>
            <w:tcW w:w="1037"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Exhaust brake</w:t>
            </w:r>
          </w:p>
        </w:tc>
        <w:tc>
          <w:tcPr>
            <w:tcW w:w="442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roofErr w:type="spellStart"/>
            <w:r w:rsidRPr="0069563B">
              <w:t>No</w:t>
            </w:r>
            <w:r w:rsidRPr="0069563B">
              <w:rPr>
                <w:i/>
                <w:sz w:val="18"/>
                <w:szCs w:val="18"/>
                <w:vertAlign w:val="superscript"/>
              </w:rPr>
              <w:t>c</w:t>
            </w:r>
            <w:proofErr w:type="spellEnd"/>
          </w:p>
        </w:tc>
      </w:tr>
      <w:tr w:rsidR="00247908" w:rsidRPr="0069563B" w:rsidTr="00A22918">
        <w:trPr>
          <w:tblHeader/>
        </w:trPr>
        <w:tc>
          <w:tcPr>
            <w:tcW w:w="1037" w:type="dxa"/>
            <w:tcBorders>
              <w:top w:val="nil"/>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top w:val="nil"/>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Pressure charging device</w:t>
            </w:r>
          </w:p>
        </w:tc>
        <w:tc>
          <w:tcPr>
            <w:tcW w:w="4426" w:type="dxa"/>
            <w:tcBorders>
              <w:top w:val="nil"/>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r w:rsidRPr="0069563B">
              <w:rPr>
                <w:bCs/>
              </w:rPr>
              <w:t>3</w:t>
            </w:r>
          </w:p>
        </w:tc>
        <w:tc>
          <w:tcPr>
            <w:tcW w:w="4176"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Fuel supply pump</w:t>
            </w:r>
          </w:p>
        </w:tc>
        <w:tc>
          <w:tcPr>
            <w:tcW w:w="4426"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roofErr w:type="spellStart"/>
            <w:r w:rsidRPr="0069563B">
              <w:t>Yes</w:t>
            </w:r>
            <w:r w:rsidR="009B46C4" w:rsidRPr="0069563B">
              <w:rPr>
                <w:i/>
                <w:vertAlign w:val="superscript"/>
              </w:rPr>
              <w:t>d</w:t>
            </w:r>
            <w:proofErr w:type="spellEnd"/>
          </w:p>
        </w:tc>
      </w:tr>
      <w:tr w:rsidR="00247908" w:rsidRPr="0069563B" w:rsidTr="00A22918">
        <w:trPr>
          <w:tblHeader/>
        </w:trPr>
        <w:tc>
          <w:tcPr>
            <w:tcW w:w="1037"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r w:rsidRPr="0069563B">
              <w:rPr>
                <w:bCs/>
              </w:rPr>
              <w:t>4</w:t>
            </w:r>
          </w:p>
        </w:tc>
        <w:tc>
          <w:tcPr>
            <w:tcW w:w="417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Carburation equipment</w:t>
            </w:r>
          </w:p>
        </w:tc>
        <w:tc>
          <w:tcPr>
            <w:tcW w:w="442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Carburettor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Electronic control system, air flow meter, etc.</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Equipment for gas engines</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Pressure reducer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Evaporator</w:t>
            </w:r>
          </w:p>
        </w:tc>
        <w:tc>
          <w:tcPr>
            <w:tcW w:w="442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Mixer</w:t>
            </w:r>
          </w:p>
        </w:tc>
        <w:tc>
          <w:tcPr>
            <w:tcW w:w="442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rPr>
                <w:bCs/>
              </w:rPr>
              <w:t>5</w:t>
            </w:r>
          </w:p>
        </w:tc>
        <w:tc>
          <w:tcPr>
            <w:tcW w:w="417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Fuel injection equipment (petrol and diesel)</w:t>
            </w:r>
          </w:p>
        </w:tc>
        <w:tc>
          <w:tcPr>
            <w:tcW w:w="442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Pre-filter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Filter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Pump</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High-pressure pipe</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Injector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Electronic control system, sensors, etc.</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Governor/control system</w:t>
            </w:r>
          </w:p>
        </w:tc>
        <w:tc>
          <w:tcPr>
            <w:tcW w:w="442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Automatic full-load stop for the control rack depending on atmospheric conditions</w:t>
            </w:r>
          </w:p>
        </w:tc>
        <w:tc>
          <w:tcPr>
            <w:tcW w:w="442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r w:rsidRPr="0069563B">
              <w:rPr>
                <w:bCs/>
              </w:rPr>
              <w:t>6</w:t>
            </w:r>
          </w:p>
        </w:tc>
        <w:tc>
          <w:tcPr>
            <w:tcW w:w="417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Liquid-cooling equipment</w:t>
            </w:r>
          </w:p>
        </w:tc>
        <w:tc>
          <w:tcPr>
            <w:tcW w:w="442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Radiator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No</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Fan</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No</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Fan cowl</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No</w:t>
            </w:r>
          </w:p>
        </w:tc>
      </w:tr>
      <w:tr w:rsidR="00247908" w:rsidRPr="0069563B" w:rsidTr="00A22918">
        <w:trPr>
          <w:tblHeader/>
        </w:trPr>
        <w:tc>
          <w:tcPr>
            <w:tcW w:w="1037"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Water pump</w:t>
            </w:r>
          </w:p>
        </w:tc>
        <w:tc>
          <w:tcPr>
            <w:tcW w:w="442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u w:val="single"/>
              </w:rPr>
            </w:pPr>
            <w:proofErr w:type="spellStart"/>
            <w:r w:rsidRPr="0069563B">
              <w:t>Yes</w:t>
            </w:r>
            <w:r w:rsidRPr="0069563B">
              <w:rPr>
                <w:bCs/>
                <w:i/>
                <w:sz w:val="18"/>
                <w:szCs w:val="18"/>
                <w:vertAlign w:val="superscript"/>
              </w:rPr>
              <w:t>e</w:t>
            </w:r>
            <w:proofErr w:type="spellEnd"/>
          </w:p>
        </w:tc>
      </w:tr>
      <w:tr w:rsidR="00247908" w:rsidRPr="0069563B" w:rsidTr="00A22918">
        <w:trPr>
          <w:tblHeader/>
        </w:trPr>
        <w:tc>
          <w:tcPr>
            <w:tcW w:w="1037"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Thermostat</w:t>
            </w:r>
          </w:p>
        </w:tc>
        <w:tc>
          <w:tcPr>
            <w:tcW w:w="442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proofErr w:type="spellStart"/>
            <w:r w:rsidRPr="0069563B">
              <w:t>Yes</w:t>
            </w:r>
            <w:r w:rsidRPr="0069563B">
              <w:rPr>
                <w:bCs/>
                <w:i/>
                <w:sz w:val="18"/>
                <w:szCs w:val="18"/>
                <w:vertAlign w:val="superscript"/>
              </w:rPr>
              <w:t>f</w:t>
            </w:r>
            <w:proofErr w:type="spellEnd"/>
          </w:p>
        </w:tc>
      </w:tr>
      <w:tr w:rsidR="00247908" w:rsidRPr="0069563B" w:rsidTr="00A22918">
        <w:trPr>
          <w:tblHeader/>
        </w:trPr>
        <w:tc>
          <w:tcPr>
            <w:tcW w:w="1037"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r w:rsidRPr="0069563B">
              <w:rPr>
                <w:bCs/>
              </w:rPr>
              <w:t>7</w:t>
            </w:r>
          </w:p>
        </w:tc>
        <w:tc>
          <w:tcPr>
            <w:tcW w:w="417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Air cooling</w:t>
            </w:r>
          </w:p>
        </w:tc>
        <w:tc>
          <w:tcPr>
            <w:tcW w:w="442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Cowl</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r w:rsidRPr="0069563B">
              <w:t>No</w:t>
            </w:r>
            <w:r w:rsidRPr="0069563B">
              <w:rPr>
                <w:bCs/>
                <w:i/>
                <w:sz w:val="18"/>
                <w:szCs w:val="18"/>
                <w:vertAlign w:val="superscript"/>
              </w:rPr>
              <w:t>g</w:t>
            </w:r>
          </w:p>
        </w:tc>
      </w:tr>
      <w:tr w:rsidR="00247908" w:rsidRPr="0069563B" w:rsidTr="00A22918">
        <w:trPr>
          <w:tblHeader/>
        </w:trPr>
        <w:tc>
          <w:tcPr>
            <w:tcW w:w="1037"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Fan or Blower</w:t>
            </w:r>
          </w:p>
        </w:tc>
        <w:tc>
          <w:tcPr>
            <w:tcW w:w="442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No</w:t>
            </w:r>
            <w:r w:rsidRPr="0069563B">
              <w:rPr>
                <w:bCs/>
                <w:i/>
                <w:sz w:val="18"/>
                <w:szCs w:val="18"/>
                <w:vertAlign w:val="superscript"/>
              </w:rPr>
              <w:t>g</w:t>
            </w:r>
          </w:p>
        </w:tc>
      </w:tr>
      <w:tr w:rsidR="00247908" w:rsidRPr="0069563B" w:rsidTr="00A22918">
        <w:trPr>
          <w:tblHeader/>
        </w:trPr>
        <w:tc>
          <w:tcPr>
            <w:tcW w:w="1037"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Temperature-regulating device</w:t>
            </w:r>
          </w:p>
        </w:tc>
        <w:tc>
          <w:tcPr>
            <w:tcW w:w="442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No</w:t>
            </w:r>
          </w:p>
        </w:tc>
      </w:tr>
      <w:tr w:rsidR="00247908" w:rsidRPr="0069563B" w:rsidTr="00A22918">
        <w:trPr>
          <w:tblHeader/>
        </w:trPr>
        <w:tc>
          <w:tcPr>
            <w:tcW w:w="1037"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p>
        </w:tc>
        <w:tc>
          <w:tcPr>
            <w:tcW w:w="417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42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42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42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top w:val="nil"/>
              <w:left w:val="single" w:sz="2" w:space="0" w:color="auto"/>
              <w:right w:val="single" w:sz="2" w:space="0" w:color="auto"/>
            </w:tcBorders>
            <w:tcMar>
              <w:top w:w="0" w:type="dxa"/>
              <w:bottom w:w="0" w:type="dxa"/>
              <w:right w:w="113" w:type="dxa"/>
            </w:tcMar>
          </w:tcPr>
          <w:p w:rsidR="00247908" w:rsidRPr="0069563B" w:rsidRDefault="003D3E22" w:rsidP="00740F50">
            <w:pPr>
              <w:tabs>
                <w:tab w:val="left" w:pos="9600"/>
              </w:tabs>
              <w:spacing w:before="40" w:after="120"/>
              <w:ind w:left="57" w:right="57"/>
              <w:rPr>
                <w:strike/>
              </w:rPr>
            </w:pPr>
            <w:r w:rsidRPr="0069563B">
              <w:rPr>
                <w:bCs/>
              </w:rPr>
              <w:t>8</w:t>
            </w:r>
          </w:p>
        </w:tc>
        <w:tc>
          <w:tcPr>
            <w:tcW w:w="417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Pressure charging equipment</w:t>
            </w:r>
          </w:p>
        </w:tc>
        <w:tc>
          <w:tcPr>
            <w:tcW w:w="4426" w:type="dxa"/>
            <w:tcBorders>
              <w:top w:val="nil"/>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Compressor driven either directly by the engine and/or by the exhaust gases</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247908" w:rsidRPr="0069563B" w:rsidTr="00A22918">
        <w:trPr>
          <w:tblHeader/>
        </w:trPr>
        <w:tc>
          <w:tcPr>
            <w:tcW w:w="1037" w:type="dxa"/>
            <w:tcBorders>
              <w:left w:val="single" w:sz="2"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
        </w:tc>
        <w:tc>
          <w:tcPr>
            <w:tcW w:w="4176" w:type="dxa"/>
            <w:tcBorders>
              <w:left w:val="single" w:sz="2"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t>Charge air cooler</w:t>
            </w:r>
          </w:p>
        </w:tc>
        <w:tc>
          <w:tcPr>
            <w:tcW w:w="4426" w:type="dxa"/>
            <w:tcBorders>
              <w:left w:val="single" w:sz="2" w:space="0" w:color="auto"/>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rPr>
                <w:bCs/>
                <w:u w:val="single"/>
              </w:rPr>
            </w:pPr>
            <w:proofErr w:type="spellStart"/>
            <w:r w:rsidRPr="0069563B">
              <w:t>Yes</w:t>
            </w:r>
            <w:r w:rsidRPr="0069563B">
              <w:rPr>
                <w:rFonts w:ascii="Times New Roman Bold" w:hAnsi="Times New Roman Bold"/>
                <w:bCs/>
                <w:i/>
                <w:sz w:val="18"/>
                <w:szCs w:val="18"/>
                <w:vertAlign w:val="superscript"/>
              </w:rPr>
              <w:t>g</w:t>
            </w:r>
            <w:proofErr w:type="spellEnd"/>
            <w:r w:rsidRPr="0069563B">
              <w:rPr>
                <w:rFonts w:ascii="Times New Roman Bold" w:hAnsi="Times New Roman Bold"/>
                <w:bCs/>
                <w:i/>
                <w:sz w:val="18"/>
                <w:szCs w:val="18"/>
                <w:vertAlign w:val="superscript"/>
              </w:rPr>
              <w:t xml:space="preserve">, </w:t>
            </w:r>
            <w:r w:rsidR="00360478" w:rsidRPr="0069563B">
              <w:rPr>
                <w:rFonts w:ascii="Times New Roman Bold" w:hAnsi="Times New Roman Bold"/>
                <w:bCs/>
                <w:i/>
                <w:sz w:val="18"/>
                <w:szCs w:val="18"/>
                <w:vertAlign w:val="superscript"/>
              </w:rPr>
              <w:t>h</w:t>
            </w:r>
          </w:p>
        </w:tc>
      </w:tr>
      <w:tr w:rsidR="00247908" w:rsidRPr="0069563B" w:rsidTr="00A22918">
        <w:trPr>
          <w:tblHeader/>
        </w:trPr>
        <w:tc>
          <w:tcPr>
            <w:tcW w:w="1037"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
        </w:tc>
        <w:tc>
          <w:tcPr>
            <w:tcW w:w="417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t>Coolant pump or fan (engine</w:t>
            </w:r>
            <w:r w:rsidRPr="0069563B">
              <w:noBreakHyphen/>
              <w:t>driven)</w:t>
            </w:r>
          </w:p>
        </w:tc>
        <w:tc>
          <w:tcPr>
            <w:tcW w:w="4426" w:type="dxa"/>
            <w:tcBorders>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t>No</w:t>
            </w:r>
            <w:r w:rsidRPr="0069563B">
              <w:rPr>
                <w:bCs/>
                <w:i/>
                <w:sz w:val="18"/>
                <w:szCs w:val="18"/>
                <w:vertAlign w:val="superscript"/>
              </w:rPr>
              <w:t>g</w:t>
            </w:r>
          </w:p>
        </w:tc>
      </w:tr>
      <w:tr w:rsidR="00247908" w:rsidRPr="0069563B" w:rsidTr="00A22918">
        <w:trPr>
          <w:tblHeader/>
        </w:trPr>
        <w:tc>
          <w:tcPr>
            <w:tcW w:w="1037" w:type="dxa"/>
            <w:tcBorders>
              <w:top w:val="nil"/>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p>
        </w:tc>
        <w:tc>
          <w:tcPr>
            <w:tcW w:w="4176" w:type="dxa"/>
            <w:tcBorders>
              <w:top w:val="nil"/>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t>Coolant flow control device</w:t>
            </w:r>
          </w:p>
        </w:tc>
        <w:tc>
          <w:tcPr>
            <w:tcW w:w="4426" w:type="dxa"/>
            <w:tcBorders>
              <w:top w:val="nil"/>
              <w:left w:val="single" w:sz="2" w:space="0" w:color="auto"/>
              <w:bottom w:val="nil"/>
              <w:right w:val="single" w:sz="2" w:space="0" w:color="auto"/>
            </w:tcBorders>
            <w:tcMar>
              <w:top w:w="0" w:type="dxa"/>
              <w:bottom w:w="0" w:type="dxa"/>
              <w:right w:w="113" w:type="dxa"/>
            </w:tcMar>
          </w:tcPr>
          <w:p w:rsidR="00247908" w:rsidRPr="0069563B" w:rsidRDefault="00247908" w:rsidP="00740F50">
            <w:pPr>
              <w:keepNext/>
              <w:keepLines/>
              <w:tabs>
                <w:tab w:val="left" w:pos="9600"/>
              </w:tabs>
              <w:spacing w:before="40" w:after="120"/>
              <w:ind w:left="57" w:right="57"/>
            </w:pPr>
            <w:r w:rsidRPr="0069563B">
              <w:t>Yes</w:t>
            </w:r>
          </w:p>
        </w:tc>
      </w:tr>
      <w:tr w:rsidR="00247908" w:rsidRPr="0069563B" w:rsidTr="00A22918">
        <w:trPr>
          <w:tblHeader/>
        </w:trPr>
        <w:tc>
          <w:tcPr>
            <w:tcW w:w="1037"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3D3E22" w:rsidP="00740F50">
            <w:pPr>
              <w:tabs>
                <w:tab w:val="left" w:pos="9600"/>
              </w:tabs>
              <w:spacing w:before="40" w:after="120"/>
              <w:ind w:left="57" w:right="57"/>
              <w:rPr>
                <w:bCs/>
              </w:rPr>
            </w:pPr>
            <w:r w:rsidRPr="0069563B">
              <w:rPr>
                <w:bCs/>
              </w:rPr>
              <w:t>9</w:t>
            </w:r>
          </w:p>
        </w:tc>
        <w:tc>
          <w:tcPr>
            <w:tcW w:w="4176"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Auxiliary test-bed fan</w:t>
            </w:r>
          </w:p>
        </w:tc>
        <w:tc>
          <w:tcPr>
            <w:tcW w:w="4426"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 if necessary</w:t>
            </w:r>
          </w:p>
        </w:tc>
      </w:tr>
      <w:tr w:rsidR="00247908" w:rsidRPr="0069563B" w:rsidTr="00A22918">
        <w:trPr>
          <w:tblHeader/>
        </w:trPr>
        <w:tc>
          <w:tcPr>
            <w:tcW w:w="1037"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3D3E22" w:rsidP="00740F50">
            <w:pPr>
              <w:tabs>
                <w:tab w:val="left" w:pos="9600"/>
              </w:tabs>
              <w:spacing w:before="40" w:after="120"/>
              <w:ind w:left="57" w:right="57"/>
              <w:rPr>
                <w:bCs/>
              </w:rPr>
            </w:pPr>
            <w:r w:rsidRPr="0069563B">
              <w:rPr>
                <w:bCs/>
              </w:rPr>
              <w:lastRenderedPageBreak/>
              <w:t>10</w:t>
            </w:r>
          </w:p>
        </w:tc>
        <w:tc>
          <w:tcPr>
            <w:tcW w:w="4176"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3D3E22">
            <w:pPr>
              <w:tabs>
                <w:tab w:val="left" w:pos="9600"/>
              </w:tabs>
              <w:spacing w:before="40" w:after="120"/>
              <w:ind w:left="57" w:right="57"/>
            </w:pPr>
            <w:r w:rsidRPr="0069563B">
              <w:t>Anti-pollution device</w:t>
            </w:r>
          </w:p>
        </w:tc>
        <w:tc>
          <w:tcPr>
            <w:tcW w:w="4426"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357929">
            <w:pPr>
              <w:tabs>
                <w:tab w:val="left" w:pos="9600"/>
              </w:tabs>
              <w:spacing w:before="40" w:after="120"/>
              <w:ind w:left="57" w:right="57"/>
              <w:rPr>
                <w:bCs/>
              </w:rPr>
            </w:pPr>
            <w:r w:rsidRPr="0069563B">
              <w:t xml:space="preserve">Yes, </w:t>
            </w:r>
          </w:p>
        </w:tc>
      </w:tr>
      <w:tr w:rsidR="00247908" w:rsidRPr="0069563B" w:rsidTr="00A22918">
        <w:trPr>
          <w:tblHeader/>
        </w:trPr>
        <w:tc>
          <w:tcPr>
            <w:tcW w:w="1037"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3D3E22" w:rsidP="00740F50">
            <w:pPr>
              <w:tabs>
                <w:tab w:val="left" w:pos="9600"/>
              </w:tabs>
              <w:spacing w:before="40" w:after="120"/>
              <w:ind w:left="57" w:right="57"/>
              <w:rPr>
                <w:bCs/>
              </w:rPr>
            </w:pPr>
            <w:r w:rsidRPr="0069563B">
              <w:rPr>
                <w:bCs/>
              </w:rPr>
              <w:t>11</w:t>
            </w:r>
          </w:p>
        </w:tc>
        <w:tc>
          <w:tcPr>
            <w:tcW w:w="4176"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Starting equipment</w:t>
            </w:r>
          </w:p>
        </w:tc>
        <w:tc>
          <w:tcPr>
            <w:tcW w:w="4426" w:type="dxa"/>
            <w:tcBorders>
              <w:top w:val="single" w:sz="4" w:space="0" w:color="auto"/>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rPr>
                <w:bCs/>
              </w:rPr>
            </w:pPr>
            <w:r w:rsidRPr="0069563B">
              <w:rPr>
                <w:bCs/>
              </w:rPr>
              <w:t>Yes or</w:t>
            </w:r>
            <w:r w:rsidRPr="0069563B">
              <w:t xml:space="preserve"> test bed </w:t>
            </w:r>
            <w:proofErr w:type="spellStart"/>
            <w:r w:rsidRPr="0069563B">
              <w:t>equipment</w:t>
            </w:r>
            <w:r w:rsidRPr="0069563B">
              <w:rPr>
                <w:bCs/>
                <w:i/>
                <w:sz w:val="18"/>
                <w:szCs w:val="18"/>
                <w:vertAlign w:val="superscript"/>
              </w:rPr>
              <w:t>k</w:t>
            </w:r>
            <w:proofErr w:type="spellEnd"/>
          </w:p>
        </w:tc>
      </w:tr>
      <w:tr w:rsidR="00247908" w:rsidRPr="0069563B" w:rsidTr="009F0B17">
        <w:trPr>
          <w:tblHeader/>
        </w:trPr>
        <w:tc>
          <w:tcPr>
            <w:tcW w:w="1037"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3D3E22" w:rsidP="00740F50">
            <w:pPr>
              <w:tabs>
                <w:tab w:val="left" w:pos="9600"/>
              </w:tabs>
              <w:spacing w:before="40" w:after="120"/>
              <w:ind w:left="57" w:right="57"/>
              <w:rPr>
                <w:bCs/>
              </w:rPr>
            </w:pPr>
            <w:r w:rsidRPr="0069563B">
              <w:rPr>
                <w:bCs/>
              </w:rPr>
              <w:t>12</w:t>
            </w:r>
          </w:p>
        </w:tc>
        <w:tc>
          <w:tcPr>
            <w:tcW w:w="417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3D3E22">
            <w:pPr>
              <w:tabs>
                <w:tab w:val="left" w:pos="9600"/>
              </w:tabs>
              <w:spacing w:before="40" w:after="120"/>
              <w:ind w:left="57" w:right="57"/>
            </w:pPr>
            <w:r w:rsidRPr="0069563B">
              <w:t>Lubricating oil pump</w:t>
            </w:r>
          </w:p>
        </w:tc>
        <w:tc>
          <w:tcPr>
            <w:tcW w:w="4426" w:type="dxa"/>
            <w:tcBorders>
              <w:top w:val="nil"/>
              <w:left w:val="single" w:sz="2" w:space="0" w:color="auto"/>
              <w:bottom w:val="single" w:sz="4" w:space="0" w:color="auto"/>
              <w:right w:val="single" w:sz="2" w:space="0" w:color="auto"/>
            </w:tcBorders>
            <w:tcMar>
              <w:top w:w="0" w:type="dxa"/>
              <w:bottom w:w="0" w:type="dxa"/>
              <w:right w:w="113" w:type="dxa"/>
            </w:tcMar>
          </w:tcPr>
          <w:p w:rsidR="00247908" w:rsidRPr="0069563B" w:rsidRDefault="00247908" w:rsidP="00740F50">
            <w:pPr>
              <w:tabs>
                <w:tab w:val="left" w:pos="9600"/>
              </w:tabs>
              <w:spacing w:before="40" w:after="120"/>
              <w:ind w:left="57" w:right="57"/>
            </w:pPr>
            <w:r w:rsidRPr="0069563B">
              <w:t>Yes</w:t>
            </w:r>
          </w:p>
        </w:tc>
      </w:tr>
      <w:tr w:rsidR="003D3E22" w:rsidRPr="0069563B" w:rsidTr="009F0B17">
        <w:trPr>
          <w:tblHeader/>
        </w:trPr>
        <w:tc>
          <w:tcPr>
            <w:tcW w:w="1037" w:type="dxa"/>
            <w:tcBorders>
              <w:top w:val="single" w:sz="4" w:space="0" w:color="auto"/>
              <w:left w:val="single" w:sz="2" w:space="0" w:color="auto"/>
              <w:bottom w:val="single" w:sz="2" w:space="0" w:color="auto"/>
              <w:right w:val="single" w:sz="2" w:space="0" w:color="auto"/>
            </w:tcBorders>
            <w:tcMar>
              <w:top w:w="0" w:type="dxa"/>
              <w:bottom w:w="0" w:type="dxa"/>
              <w:right w:w="113" w:type="dxa"/>
            </w:tcMar>
          </w:tcPr>
          <w:p w:rsidR="003D3E22" w:rsidRPr="0069563B" w:rsidDel="003D3E22" w:rsidRDefault="003D3E22" w:rsidP="003D3E22">
            <w:pPr>
              <w:tabs>
                <w:tab w:val="left" w:pos="9600"/>
              </w:tabs>
              <w:spacing w:beforeLines="40" w:before="96" w:afterLines="120" w:after="288"/>
              <w:ind w:left="57" w:right="57"/>
              <w:rPr>
                <w:bCs/>
              </w:rPr>
            </w:pPr>
            <w:r w:rsidRPr="0069563B">
              <w:rPr>
                <w:bCs/>
              </w:rPr>
              <w:t>13</w:t>
            </w:r>
          </w:p>
        </w:tc>
        <w:tc>
          <w:tcPr>
            <w:tcW w:w="4176" w:type="dxa"/>
            <w:tcBorders>
              <w:top w:val="single" w:sz="4" w:space="0" w:color="auto"/>
              <w:left w:val="single" w:sz="2" w:space="0" w:color="auto"/>
              <w:bottom w:val="single" w:sz="2" w:space="0" w:color="auto"/>
              <w:right w:val="single" w:sz="2" w:space="0" w:color="auto"/>
            </w:tcBorders>
            <w:tcMar>
              <w:top w:w="0" w:type="dxa"/>
              <w:bottom w:w="0" w:type="dxa"/>
              <w:right w:w="113" w:type="dxa"/>
            </w:tcMar>
          </w:tcPr>
          <w:p w:rsidR="003D3E22" w:rsidRPr="0069563B" w:rsidRDefault="003D3E22" w:rsidP="003D3E22">
            <w:pPr>
              <w:tabs>
                <w:tab w:val="left" w:pos="9600"/>
              </w:tabs>
              <w:spacing w:before="40" w:after="120"/>
              <w:ind w:left="57" w:right="57"/>
            </w:pPr>
            <w:r w:rsidRPr="0069563B">
              <w:t>Certain auxiliaries whose definition is linked with the operation of the non-road mobile machinery and which may be mounted on the engine shall be removed for the test.</w:t>
            </w:r>
          </w:p>
          <w:p w:rsidR="003D3E22" w:rsidRPr="0069563B" w:rsidRDefault="003D3E22" w:rsidP="003D3E22">
            <w:pPr>
              <w:tabs>
                <w:tab w:val="left" w:pos="9600"/>
              </w:tabs>
              <w:spacing w:before="40" w:after="120"/>
              <w:ind w:left="57" w:right="57"/>
            </w:pPr>
            <w:r w:rsidRPr="0069563B">
              <w:t>The following non-exhaustive list is given as an example:</w:t>
            </w:r>
          </w:p>
          <w:p w:rsidR="003D3E22" w:rsidRPr="0069563B" w:rsidRDefault="003D3E22" w:rsidP="003D3E22">
            <w:pPr>
              <w:tabs>
                <w:tab w:val="left" w:pos="9600"/>
              </w:tabs>
              <w:spacing w:before="40" w:after="120"/>
              <w:ind w:left="57" w:right="57"/>
            </w:pPr>
            <w:r w:rsidRPr="0069563B">
              <w:t>(</w:t>
            </w:r>
            <w:proofErr w:type="spellStart"/>
            <w:r w:rsidRPr="0069563B">
              <w:t>i</w:t>
            </w:r>
            <w:proofErr w:type="spellEnd"/>
            <w:r w:rsidRPr="0069563B">
              <w:t>) air compressor for brakes</w:t>
            </w:r>
          </w:p>
          <w:p w:rsidR="003D3E22" w:rsidRPr="0069563B" w:rsidRDefault="003D3E22" w:rsidP="003D3E22">
            <w:pPr>
              <w:tabs>
                <w:tab w:val="left" w:pos="9600"/>
              </w:tabs>
              <w:spacing w:before="40" w:after="120"/>
              <w:ind w:left="57" w:right="57"/>
            </w:pPr>
            <w:r w:rsidRPr="0069563B">
              <w:t>(ii) power steering compressor</w:t>
            </w:r>
          </w:p>
          <w:p w:rsidR="003D3E22" w:rsidRPr="0069563B" w:rsidRDefault="003D3E22" w:rsidP="003D3E22">
            <w:pPr>
              <w:tabs>
                <w:tab w:val="left" w:pos="9600"/>
              </w:tabs>
              <w:spacing w:before="40" w:after="120"/>
              <w:ind w:left="57" w:right="57"/>
            </w:pPr>
            <w:r w:rsidRPr="0069563B">
              <w:t>(iii) suspension compressor</w:t>
            </w:r>
          </w:p>
          <w:p w:rsidR="003D3E22" w:rsidRPr="0069563B" w:rsidRDefault="003D3E22" w:rsidP="003D3E22">
            <w:pPr>
              <w:tabs>
                <w:tab w:val="left" w:pos="9600"/>
              </w:tabs>
              <w:spacing w:before="40" w:after="120"/>
              <w:ind w:left="57" w:right="57"/>
            </w:pPr>
            <w:r w:rsidRPr="0069563B">
              <w:t xml:space="preserve">(iv) </w:t>
            </w:r>
            <w:proofErr w:type="gramStart"/>
            <w:r w:rsidRPr="0069563B">
              <w:t>air-conditioning</w:t>
            </w:r>
            <w:proofErr w:type="gramEnd"/>
            <w:r w:rsidRPr="0069563B">
              <w:t xml:space="preserve"> system.</w:t>
            </w:r>
          </w:p>
        </w:tc>
        <w:tc>
          <w:tcPr>
            <w:tcW w:w="4426" w:type="dxa"/>
            <w:tcBorders>
              <w:top w:val="single" w:sz="4" w:space="0" w:color="auto"/>
              <w:left w:val="single" w:sz="2" w:space="0" w:color="auto"/>
              <w:bottom w:val="single" w:sz="2" w:space="0" w:color="auto"/>
              <w:right w:val="single" w:sz="2" w:space="0" w:color="auto"/>
            </w:tcBorders>
            <w:tcMar>
              <w:top w:w="0" w:type="dxa"/>
              <w:bottom w:w="0" w:type="dxa"/>
              <w:right w:w="113" w:type="dxa"/>
            </w:tcMar>
          </w:tcPr>
          <w:p w:rsidR="003D3E22" w:rsidRPr="0069563B" w:rsidRDefault="003D3E22" w:rsidP="003D3E22">
            <w:pPr>
              <w:tabs>
                <w:tab w:val="left" w:pos="9600"/>
              </w:tabs>
              <w:spacing w:beforeLines="40" w:before="96" w:afterLines="120" w:after="288"/>
              <w:ind w:left="57" w:right="57"/>
            </w:pPr>
            <w:r w:rsidRPr="0069563B">
              <w:t>No</w:t>
            </w:r>
          </w:p>
        </w:tc>
      </w:tr>
    </w:tbl>
    <w:p w:rsidR="00247908" w:rsidRPr="0069563B" w:rsidRDefault="00247908" w:rsidP="00740F50">
      <w:pPr>
        <w:spacing w:before="120" w:line="220" w:lineRule="exact"/>
        <w:ind w:left="1134" w:right="1134" w:firstLine="142"/>
        <w:rPr>
          <w:sz w:val="18"/>
          <w:szCs w:val="18"/>
        </w:rPr>
      </w:pPr>
      <w:proofErr w:type="spellStart"/>
      <w:proofErr w:type="gramStart"/>
      <w:r w:rsidRPr="0069563B">
        <w:rPr>
          <w:i/>
          <w:sz w:val="18"/>
          <w:szCs w:val="18"/>
          <w:vertAlign w:val="superscript"/>
        </w:rPr>
        <w:t>a</w:t>
      </w:r>
      <w:proofErr w:type="spellEnd"/>
      <w:r w:rsidRPr="0069563B">
        <w:t xml:space="preserve">  Th</w:t>
      </w:r>
      <w:r w:rsidRPr="0069563B">
        <w:rPr>
          <w:sz w:val="18"/>
          <w:szCs w:val="18"/>
        </w:rPr>
        <w:t>e</w:t>
      </w:r>
      <w:proofErr w:type="gramEnd"/>
      <w:r w:rsidRPr="0069563B">
        <w:rPr>
          <w:sz w:val="18"/>
          <w:szCs w:val="18"/>
        </w:rPr>
        <w:t xml:space="preserve"> complete inlet system shall be fitted as provided for the intended application:</w:t>
      </w:r>
    </w:p>
    <w:p w:rsidR="00247908" w:rsidRPr="0069563B" w:rsidRDefault="00247908" w:rsidP="00740F50">
      <w:pPr>
        <w:spacing w:line="220" w:lineRule="exact"/>
        <w:ind w:left="1134" w:right="1134" w:firstLine="142"/>
        <w:rPr>
          <w:sz w:val="18"/>
          <w:szCs w:val="18"/>
        </w:rPr>
      </w:pPr>
      <w:r w:rsidRPr="0069563B">
        <w:rPr>
          <w:sz w:val="18"/>
          <w:szCs w:val="18"/>
        </w:rPr>
        <w:t>(</w:t>
      </w:r>
      <w:proofErr w:type="spellStart"/>
      <w:r w:rsidRPr="0069563B">
        <w:rPr>
          <w:sz w:val="18"/>
          <w:szCs w:val="18"/>
        </w:rPr>
        <w:t>i</w:t>
      </w:r>
      <w:proofErr w:type="spellEnd"/>
      <w:r w:rsidRPr="0069563B">
        <w:rPr>
          <w:sz w:val="18"/>
          <w:szCs w:val="18"/>
        </w:rPr>
        <w:t>)</w:t>
      </w:r>
      <w:r w:rsidRPr="0069563B">
        <w:rPr>
          <w:sz w:val="18"/>
          <w:szCs w:val="18"/>
        </w:rPr>
        <w:tab/>
        <w:t>Where there is a risk of an appreciable effect on the engine power;</w:t>
      </w:r>
    </w:p>
    <w:p w:rsidR="00247908" w:rsidRPr="0069563B" w:rsidRDefault="00247908" w:rsidP="00740F50">
      <w:pPr>
        <w:spacing w:line="220" w:lineRule="exact"/>
        <w:ind w:left="1134" w:right="1134" w:firstLine="142"/>
        <w:rPr>
          <w:sz w:val="18"/>
          <w:szCs w:val="18"/>
        </w:rPr>
      </w:pPr>
      <w:r w:rsidRPr="0069563B">
        <w:rPr>
          <w:sz w:val="18"/>
          <w:szCs w:val="18"/>
        </w:rPr>
        <w:t>(ii)</w:t>
      </w:r>
      <w:r w:rsidRPr="0069563B">
        <w:rPr>
          <w:sz w:val="18"/>
          <w:szCs w:val="18"/>
        </w:rPr>
        <w:tab/>
        <w:t>In the case of naturally aspirated spark ignition engines</w:t>
      </w:r>
      <w:r w:rsidR="00357929" w:rsidRPr="0069563B">
        <w:rPr>
          <w:sz w:val="18"/>
          <w:szCs w:val="18"/>
        </w:rPr>
        <w:t>.</w:t>
      </w:r>
    </w:p>
    <w:p w:rsidR="00247908" w:rsidRPr="0069563B" w:rsidRDefault="00247908" w:rsidP="00740F50">
      <w:pPr>
        <w:spacing w:line="220" w:lineRule="exact"/>
        <w:ind w:left="1134" w:right="1134" w:firstLine="142"/>
        <w:rPr>
          <w:sz w:val="18"/>
          <w:szCs w:val="18"/>
        </w:rPr>
      </w:pPr>
      <w:r w:rsidRPr="0069563B">
        <w:rPr>
          <w:sz w:val="18"/>
          <w:szCs w:val="18"/>
        </w:rPr>
        <w:t>In other cases, an equivalent system may be used and a check should be made to ascertain that the intake pressure does not differ by more than 100 Pa from the upper limit specified by the manufacturer for a clean air filter.</w:t>
      </w:r>
    </w:p>
    <w:p w:rsidR="00247908" w:rsidRPr="0069563B" w:rsidRDefault="00247908" w:rsidP="00740F50">
      <w:pPr>
        <w:spacing w:line="220" w:lineRule="exact"/>
        <w:ind w:left="1134" w:right="1134" w:firstLine="142"/>
        <w:rPr>
          <w:sz w:val="18"/>
          <w:szCs w:val="18"/>
        </w:rPr>
      </w:pPr>
      <w:proofErr w:type="gramStart"/>
      <w:r w:rsidRPr="0069563B">
        <w:rPr>
          <w:i/>
          <w:sz w:val="18"/>
          <w:szCs w:val="18"/>
          <w:vertAlign w:val="superscript"/>
        </w:rPr>
        <w:t>b</w:t>
      </w:r>
      <w:r w:rsidRPr="0069563B">
        <w:t xml:space="preserve">  </w:t>
      </w:r>
      <w:r w:rsidRPr="0069563B">
        <w:rPr>
          <w:sz w:val="18"/>
          <w:szCs w:val="18"/>
        </w:rPr>
        <w:t>The</w:t>
      </w:r>
      <w:proofErr w:type="gramEnd"/>
      <w:r w:rsidRPr="0069563B">
        <w:rPr>
          <w:sz w:val="18"/>
          <w:szCs w:val="18"/>
        </w:rPr>
        <w:t xml:space="preserve"> compete exhaust system shall be fitted as provided for the intended application:</w:t>
      </w:r>
    </w:p>
    <w:p w:rsidR="00247908" w:rsidRPr="0069563B" w:rsidRDefault="00247908" w:rsidP="00740F50">
      <w:pPr>
        <w:spacing w:line="220" w:lineRule="exact"/>
        <w:ind w:left="1134" w:right="1134" w:firstLine="142"/>
        <w:rPr>
          <w:sz w:val="18"/>
          <w:szCs w:val="18"/>
        </w:rPr>
      </w:pPr>
      <w:r w:rsidRPr="0069563B">
        <w:rPr>
          <w:sz w:val="18"/>
          <w:szCs w:val="18"/>
        </w:rPr>
        <w:t>(</w:t>
      </w:r>
      <w:proofErr w:type="spellStart"/>
      <w:r w:rsidRPr="0069563B">
        <w:rPr>
          <w:sz w:val="18"/>
          <w:szCs w:val="18"/>
        </w:rPr>
        <w:t>i</w:t>
      </w:r>
      <w:proofErr w:type="spellEnd"/>
      <w:r w:rsidRPr="0069563B">
        <w:rPr>
          <w:sz w:val="18"/>
          <w:szCs w:val="18"/>
        </w:rPr>
        <w:t>)</w:t>
      </w:r>
      <w:r w:rsidRPr="0069563B">
        <w:rPr>
          <w:sz w:val="18"/>
          <w:szCs w:val="18"/>
        </w:rPr>
        <w:tab/>
        <w:t>Where there is a risk of an appreciable effect on the engine power;</w:t>
      </w:r>
    </w:p>
    <w:p w:rsidR="00247908" w:rsidRPr="0069563B" w:rsidRDefault="00247908" w:rsidP="00740F50">
      <w:pPr>
        <w:spacing w:line="220" w:lineRule="exact"/>
        <w:ind w:left="1134" w:right="1134" w:firstLine="142"/>
        <w:rPr>
          <w:sz w:val="18"/>
          <w:szCs w:val="18"/>
        </w:rPr>
      </w:pPr>
      <w:r w:rsidRPr="0069563B">
        <w:rPr>
          <w:sz w:val="18"/>
          <w:szCs w:val="18"/>
        </w:rPr>
        <w:t>(ii)</w:t>
      </w:r>
      <w:r w:rsidRPr="0069563B">
        <w:rPr>
          <w:sz w:val="18"/>
          <w:szCs w:val="18"/>
        </w:rPr>
        <w:tab/>
        <w:t>In the case of naturally aspirated spark ignition engines</w:t>
      </w:r>
      <w:r w:rsidR="00357929" w:rsidRPr="0069563B">
        <w:rPr>
          <w:sz w:val="18"/>
          <w:szCs w:val="18"/>
        </w:rPr>
        <w:t>.</w:t>
      </w:r>
    </w:p>
    <w:p w:rsidR="00247908" w:rsidRPr="0069563B" w:rsidRDefault="00247908" w:rsidP="00740F50">
      <w:pPr>
        <w:spacing w:line="220" w:lineRule="exact"/>
        <w:ind w:left="1134" w:right="1134" w:firstLine="142"/>
      </w:pPr>
      <w:r w:rsidRPr="0069563B">
        <w:rPr>
          <w:sz w:val="18"/>
          <w:szCs w:val="18"/>
        </w:rPr>
        <w:t>In other cases, an equivalent system may be installed provided the pressure measured does not differ by more than 1,000 Pa from the upper limit specified by the manufacturer.</w:t>
      </w:r>
    </w:p>
    <w:p w:rsidR="00247908" w:rsidRPr="0069563B" w:rsidRDefault="00247908" w:rsidP="00740F50">
      <w:pPr>
        <w:spacing w:line="220" w:lineRule="exact"/>
        <w:ind w:left="1134" w:right="1134" w:firstLine="142"/>
        <w:jc w:val="both"/>
        <w:rPr>
          <w:sz w:val="18"/>
        </w:rPr>
      </w:pPr>
      <w:proofErr w:type="gramStart"/>
      <w:r w:rsidRPr="0069563B">
        <w:rPr>
          <w:i/>
          <w:sz w:val="18"/>
          <w:vertAlign w:val="superscript"/>
        </w:rPr>
        <w:t>c</w:t>
      </w:r>
      <w:r w:rsidRPr="0069563B">
        <w:rPr>
          <w:sz w:val="18"/>
        </w:rPr>
        <w:t xml:space="preserve">  If</w:t>
      </w:r>
      <w:proofErr w:type="gramEnd"/>
      <w:r w:rsidRPr="0069563B">
        <w:rPr>
          <w:sz w:val="18"/>
        </w:rPr>
        <w:t xml:space="preserve"> an exhaust brake is incorporated in the engine, the throttle valve shall be fixed in the fully open position.</w:t>
      </w:r>
    </w:p>
    <w:p w:rsidR="00247908" w:rsidRPr="0069563B" w:rsidRDefault="00247908" w:rsidP="00740F50">
      <w:pPr>
        <w:spacing w:line="220" w:lineRule="exact"/>
        <w:ind w:left="1134" w:right="1134" w:firstLine="142"/>
        <w:jc w:val="both"/>
      </w:pPr>
      <w:proofErr w:type="gramStart"/>
      <w:r w:rsidRPr="0069563B">
        <w:rPr>
          <w:i/>
          <w:sz w:val="18"/>
          <w:szCs w:val="18"/>
          <w:vertAlign w:val="superscript"/>
        </w:rPr>
        <w:t>d</w:t>
      </w:r>
      <w:r w:rsidRPr="0069563B">
        <w:t xml:space="preserve">  </w:t>
      </w:r>
      <w:r w:rsidRPr="0069563B">
        <w:rPr>
          <w:sz w:val="18"/>
          <w:szCs w:val="18"/>
        </w:rPr>
        <w:t>The</w:t>
      </w:r>
      <w:proofErr w:type="gramEnd"/>
      <w:r w:rsidRPr="0069563B">
        <w:rPr>
          <w:sz w:val="18"/>
          <w:szCs w:val="18"/>
        </w:rPr>
        <w:t xml:space="preserve"> fuel feed pressure may be adjusted, if necessary, to reproduce the pressure existing in the particular engine application (particularly when a "fuel return" system is used).</w:t>
      </w:r>
    </w:p>
    <w:p w:rsidR="00247908" w:rsidRPr="0069563B" w:rsidRDefault="00247908" w:rsidP="00740F50">
      <w:pPr>
        <w:spacing w:line="220" w:lineRule="exact"/>
        <w:ind w:left="1134" w:right="1134" w:firstLine="142"/>
        <w:jc w:val="both"/>
        <w:rPr>
          <w:sz w:val="18"/>
        </w:rPr>
      </w:pPr>
      <w:proofErr w:type="gramStart"/>
      <w:r w:rsidRPr="0069563B">
        <w:rPr>
          <w:i/>
          <w:sz w:val="18"/>
          <w:szCs w:val="18"/>
          <w:vertAlign w:val="superscript"/>
        </w:rPr>
        <w:t>e</w:t>
      </w:r>
      <w:r w:rsidRPr="0069563B">
        <w:rPr>
          <w:sz w:val="18"/>
        </w:rPr>
        <w:t xml:space="preserve">  The</w:t>
      </w:r>
      <w:proofErr w:type="gramEnd"/>
      <w:r w:rsidRPr="0069563B">
        <w:rPr>
          <w:sz w:val="18"/>
        </w:rPr>
        <w:t xml:space="preserve"> cooling-liquid circulation shall be operated by the engine water pump only. Cooling of the liquid may be produced by an external circuit, such that the pressure loss of this circuit and the pressure at the pump inlet remain substantially the same as those of the engine cooling system.</w:t>
      </w:r>
    </w:p>
    <w:p w:rsidR="00247908" w:rsidRPr="0069563B" w:rsidRDefault="00247908" w:rsidP="00740F50">
      <w:pPr>
        <w:spacing w:line="220" w:lineRule="exact"/>
        <w:ind w:left="1134" w:right="1134" w:firstLine="142"/>
      </w:pPr>
      <w:r w:rsidRPr="0069563B">
        <w:rPr>
          <w:i/>
          <w:sz w:val="18"/>
          <w:szCs w:val="18"/>
          <w:vertAlign w:val="superscript"/>
        </w:rPr>
        <w:t xml:space="preserve"> </w:t>
      </w:r>
      <w:proofErr w:type="spellStart"/>
      <w:proofErr w:type="gramStart"/>
      <w:r w:rsidRPr="0069563B">
        <w:rPr>
          <w:i/>
          <w:sz w:val="18"/>
          <w:szCs w:val="18"/>
          <w:vertAlign w:val="superscript"/>
        </w:rPr>
        <w:t>f</w:t>
      </w:r>
      <w:proofErr w:type="spellEnd"/>
      <w:r w:rsidRPr="0069563B">
        <w:t xml:space="preserve">  </w:t>
      </w:r>
      <w:r w:rsidRPr="0069563B">
        <w:rPr>
          <w:sz w:val="18"/>
          <w:szCs w:val="18"/>
        </w:rPr>
        <w:t>The</w:t>
      </w:r>
      <w:proofErr w:type="gramEnd"/>
      <w:r w:rsidRPr="0069563B">
        <w:rPr>
          <w:sz w:val="18"/>
          <w:szCs w:val="18"/>
        </w:rPr>
        <w:t xml:space="preserve"> thermostat may be fixed in the fully open position.</w:t>
      </w:r>
    </w:p>
    <w:p w:rsidR="00247908" w:rsidRPr="0069563B" w:rsidRDefault="00247908" w:rsidP="00740F50">
      <w:pPr>
        <w:spacing w:line="220" w:lineRule="exact"/>
        <w:ind w:left="1134" w:right="1134" w:firstLine="142"/>
      </w:pPr>
      <w:r w:rsidRPr="0069563B">
        <w:rPr>
          <w:i/>
          <w:sz w:val="18"/>
          <w:szCs w:val="18"/>
          <w:vertAlign w:val="superscript"/>
        </w:rPr>
        <w:t xml:space="preserve"> g</w:t>
      </w:r>
      <w:r w:rsidRPr="0069563B">
        <w:t xml:space="preserve">  </w:t>
      </w:r>
      <w:r w:rsidRPr="0069563B">
        <w:rPr>
          <w:sz w:val="18"/>
          <w:szCs w:val="18"/>
        </w:rPr>
        <w:t>When the cooling fan or blower is fitted for the test, the power absorbed shall be added to the results, except for engines where such auxiliaries are an integral part of the engine (i.e.: cooling fans of air cooled engines directly fitted on the crankshaft). The fan or blower power shall be determined at the speeds used for the test either by calculation from standard characteristics or by practical tests.</w:t>
      </w:r>
    </w:p>
    <w:p w:rsidR="00247908" w:rsidRPr="0069563B" w:rsidRDefault="00357929" w:rsidP="00740F50">
      <w:pPr>
        <w:spacing w:line="220" w:lineRule="exact"/>
        <w:ind w:left="1134" w:right="1134" w:firstLine="142"/>
        <w:rPr>
          <w:sz w:val="18"/>
          <w:szCs w:val="18"/>
        </w:rPr>
      </w:pPr>
      <w:proofErr w:type="gramStart"/>
      <w:r w:rsidRPr="0069563B">
        <w:rPr>
          <w:i/>
          <w:sz w:val="18"/>
          <w:szCs w:val="18"/>
          <w:vertAlign w:val="superscript"/>
        </w:rPr>
        <w:t>h</w:t>
      </w:r>
      <w:r w:rsidR="00247908" w:rsidRPr="0069563B">
        <w:rPr>
          <w:i/>
          <w:sz w:val="18"/>
          <w:szCs w:val="18"/>
          <w:vertAlign w:val="superscript"/>
        </w:rPr>
        <w:t>i</w:t>
      </w:r>
      <w:r w:rsidR="00247908" w:rsidRPr="0069563B">
        <w:t xml:space="preserve">  </w:t>
      </w:r>
      <w:r w:rsidR="00247908" w:rsidRPr="0069563B">
        <w:rPr>
          <w:sz w:val="18"/>
          <w:szCs w:val="18"/>
        </w:rPr>
        <w:t>Charge</w:t>
      </w:r>
      <w:proofErr w:type="gramEnd"/>
      <w:r w:rsidR="00247908" w:rsidRPr="0069563B">
        <w:rPr>
          <w:sz w:val="18"/>
          <w:szCs w:val="18"/>
        </w:rPr>
        <w:t xml:space="preserve"> air-cooled engines shall be tested with charge air cooling, whether liquid - or air-cooled, but if the manufacturer prefers, a test bench system may replace the air cooler. In either case, the measurement of power at each speed shall be made with the maximum pressure drop and the minimum temperature drop of the engine air across the charge air cooler on the test bench system as those specified by the manufacturer.</w:t>
      </w:r>
    </w:p>
    <w:p w:rsidR="00247908" w:rsidRPr="0069563B" w:rsidRDefault="00357929" w:rsidP="009F0B17">
      <w:pPr>
        <w:pStyle w:val="para"/>
        <w:spacing w:after="0"/>
        <w:rPr>
          <w:sz w:val="18"/>
          <w:szCs w:val="18"/>
        </w:rPr>
      </w:pPr>
      <w:proofErr w:type="spellStart"/>
      <w:proofErr w:type="gramStart"/>
      <w:r w:rsidRPr="0069563B">
        <w:rPr>
          <w:i/>
          <w:sz w:val="18"/>
          <w:szCs w:val="18"/>
          <w:vertAlign w:val="superscript"/>
        </w:rPr>
        <w:t>i</w:t>
      </w:r>
      <w:r w:rsidR="00247908" w:rsidRPr="0069563B">
        <w:rPr>
          <w:i/>
          <w:sz w:val="18"/>
          <w:szCs w:val="18"/>
          <w:vertAlign w:val="superscript"/>
        </w:rPr>
        <w:t>k</w:t>
      </w:r>
      <w:proofErr w:type="spellEnd"/>
      <w:r w:rsidR="00247908" w:rsidRPr="0069563B">
        <w:rPr>
          <w:sz w:val="18"/>
          <w:szCs w:val="18"/>
        </w:rPr>
        <w:t xml:space="preserve">  The</w:t>
      </w:r>
      <w:proofErr w:type="gramEnd"/>
      <w:r w:rsidR="00247908" w:rsidRPr="0069563B">
        <w:rPr>
          <w:sz w:val="18"/>
          <w:szCs w:val="18"/>
        </w:rPr>
        <w:t xml:space="preserve"> power for electrical or other starting systems shall be provided from the test bed.</w:t>
      </w:r>
    </w:p>
    <w:p w:rsidR="00535AC6" w:rsidRPr="0069563B" w:rsidRDefault="00115061" w:rsidP="00115061">
      <w:pPr>
        <w:pStyle w:val="para"/>
        <w:spacing w:after="0"/>
        <w:ind w:left="1134" w:firstLine="0"/>
      </w:pPr>
      <w:r w:rsidRPr="0069563B">
        <w:rPr>
          <w:sz w:val="18"/>
          <w:szCs w:val="18"/>
          <w:u w:val="single"/>
        </w:rPr>
        <w:br w:type="page"/>
      </w:r>
      <w:r w:rsidR="00535AC6" w:rsidRPr="0069563B">
        <w:lastRenderedPageBreak/>
        <w:t>2.4.</w:t>
      </w:r>
      <w:r w:rsidR="00535AC6" w:rsidRPr="0069563B">
        <w:tab/>
      </w:r>
      <w:r w:rsidR="00D92C34" w:rsidRPr="0069563B">
        <w:tab/>
      </w:r>
      <w:r w:rsidR="00535AC6" w:rsidRPr="0069563B">
        <w:t>Setting conditions</w:t>
      </w:r>
    </w:p>
    <w:p w:rsidR="00535AC6" w:rsidRPr="0069563B" w:rsidRDefault="00535AC6" w:rsidP="00FA0DA9">
      <w:pPr>
        <w:pStyle w:val="para"/>
        <w:ind w:firstLine="0"/>
      </w:pPr>
      <w:r w:rsidRPr="0069563B">
        <w:t>The setting conditions for the test to determine the net power are indicated in Table 2.</w:t>
      </w:r>
    </w:p>
    <w:p w:rsidR="00535AC6" w:rsidRPr="0069563B" w:rsidRDefault="00535AC6" w:rsidP="00C33F3E">
      <w:pPr>
        <w:pStyle w:val="Heading1"/>
        <w:tabs>
          <w:tab w:val="clear" w:pos="926"/>
        </w:tabs>
        <w:ind w:left="566" w:firstLine="0"/>
      </w:pPr>
      <w:r w:rsidRPr="0069563B">
        <w:t>Table 2</w:t>
      </w:r>
    </w:p>
    <w:p w:rsidR="00535AC6" w:rsidRPr="0069563B" w:rsidRDefault="00FA0DA9" w:rsidP="00C33F3E">
      <w:pPr>
        <w:pStyle w:val="Heading1"/>
        <w:tabs>
          <w:tab w:val="clear" w:pos="926"/>
        </w:tabs>
        <w:ind w:left="566" w:firstLine="0"/>
        <w:rPr>
          <w:b/>
        </w:rPr>
      </w:pPr>
      <w:r w:rsidRPr="0069563B">
        <w:rPr>
          <w:b/>
        </w:rPr>
        <w:t>Setting conditions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03"/>
        <w:gridCol w:w="3867"/>
      </w:tblGrid>
      <w:tr w:rsidR="00E74CE7" w:rsidRPr="0069563B" w:rsidTr="00E74CE7">
        <w:trPr>
          <w:tblHeader/>
        </w:trPr>
        <w:tc>
          <w:tcPr>
            <w:tcW w:w="3503" w:type="dxa"/>
            <w:shd w:val="clear" w:color="auto" w:fill="auto"/>
            <w:vAlign w:val="bottom"/>
          </w:tcPr>
          <w:p w:rsidR="00E74CE7" w:rsidRPr="0069563B" w:rsidRDefault="00E74CE7" w:rsidP="008011DB">
            <w:pPr>
              <w:pStyle w:val="para"/>
              <w:suppressAutoHyphens w:val="0"/>
              <w:spacing w:before="40" w:line="220" w:lineRule="exact"/>
              <w:ind w:left="113" w:right="113" w:firstLine="0"/>
              <w:jc w:val="left"/>
              <w:rPr>
                <w:i/>
                <w:sz w:val="16"/>
              </w:rPr>
            </w:pPr>
            <w:r w:rsidRPr="0069563B">
              <w:t>1.</w:t>
            </w:r>
            <w:r w:rsidRPr="0069563B">
              <w:tab/>
              <w:t xml:space="preserve">Setting of carburettor(s), </w:t>
            </w:r>
            <w:r w:rsidRPr="0069563B">
              <w:tab/>
              <w:t>evaporator/pressure regulator</w:t>
            </w:r>
          </w:p>
        </w:tc>
        <w:tc>
          <w:tcPr>
            <w:tcW w:w="3867" w:type="dxa"/>
            <w:vMerge w:val="restart"/>
            <w:shd w:val="clear" w:color="auto" w:fill="auto"/>
            <w:vAlign w:val="center"/>
          </w:tcPr>
          <w:p w:rsidR="00E74CE7" w:rsidRPr="0069563B" w:rsidRDefault="00E74CE7" w:rsidP="00E74CE7">
            <w:pPr>
              <w:pStyle w:val="para"/>
              <w:spacing w:before="40" w:line="220" w:lineRule="exact"/>
              <w:ind w:left="113" w:right="113" w:firstLine="0"/>
              <w:jc w:val="left"/>
              <w:rPr>
                <w:i/>
                <w:sz w:val="16"/>
              </w:rPr>
            </w:pPr>
            <w:r w:rsidRPr="0069563B">
              <w:t>In accordance with the manufacturer's production specifications, and used without further alteration for the particular application.</w:t>
            </w:r>
          </w:p>
        </w:tc>
      </w:tr>
      <w:tr w:rsidR="00E74CE7" w:rsidRPr="0069563B" w:rsidTr="006261B3">
        <w:tc>
          <w:tcPr>
            <w:tcW w:w="3503" w:type="dxa"/>
            <w:shd w:val="clear" w:color="auto" w:fill="auto"/>
          </w:tcPr>
          <w:p w:rsidR="00E74CE7" w:rsidRPr="0069563B" w:rsidRDefault="00E74CE7" w:rsidP="00FA0DA9">
            <w:pPr>
              <w:pStyle w:val="para"/>
              <w:suppressAutoHyphens w:val="0"/>
              <w:spacing w:before="40" w:line="220" w:lineRule="exact"/>
              <w:ind w:left="113" w:right="113" w:firstLine="0"/>
              <w:jc w:val="left"/>
            </w:pPr>
            <w:r w:rsidRPr="0069563B">
              <w:t>2.</w:t>
            </w:r>
            <w:r w:rsidRPr="0069563B">
              <w:tab/>
              <w:t xml:space="preserve">Setting of injection pump delivery </w:t>
            </w:r>
            <w:r w:rsidRPr="0069563B">
              <w:tab/>
              <w:t xml:space="preserve">system </w:t>
            </w:r>
          </w:p>
        </w:tc>
        <w:tc>
          <w:tcPr>
            <w:tcW w:w="3867" w:type="dxa"/>
            <w:vMerge/>
            <w:shd w:val="clear" w:color="auto" w:fill="auto"/>
          </w:tcPr>
          <w:p w:rsidR="00E74CE7" w:rsidRPr="0069563B" w:rsidRDefault="00E74CE7" w:rsidP="00FA0DA9">
            <w:pPr>
              <w:pStyle w:val="para"/>
              <w:suppressAutoHyphens w:val="0"/>
              <w:spacing w:before="40" w:line="220" w:lineRule="exact"/>
              <w:ind w:left="113" w:right="113" w:firstLine="0"/>
              <w:jc w:val="left"/>
            </w:pPr>
          </w:p>
        </w:tc>
      </w:tr>
      <w:tr w:rsidR="00E74CE7" w:rsidRPr="0069563B" w:rsidTr="006261B3">
        <w:tc>
          <w:tcPr>
            <w:tcW w:w="3503" w:type="dxa"/>
            <w:shd w:val="clear" w:color="auto" w:fill="auto"/>
          </w:tcPr>
          <w:p w:rsidR="00E74CE7" w:rsidRPr="0069563B" w:rsidRDefault="00E74CE7" w:rsidP="00FA0DA9">
            <w:pPr>
              <w:pStyle w:val="para"/>
              <w:suppressAutoHyphens w:val="0"/>
              <w:spacing w:before="40" w:line="220" w:lineRule="exact"/>
              <w:ind w:left="113" w:right="113" w:firstLine="0"/>
              <w:jc w:val="left"/>
            </w:pPr>
            <w:r w:rsidRPr="0069563B">
              <w:t>3.</w:t>
            </w:r>
            <w:r w:rsidRPr="0069563B">
              <w:tab/>
              <w:t xml:space="preserve">Ignition or injection timing (timing </w:t>
            </w:r>
            <w:r w:rsidRPr="0069563B">
              <w:tab/>
              <w:t>curve)</w:t>
            </w:r>
          </w:p>
        </w:tc>
        <w:tc>
          <w:tcPr>
            <w:tcW w:w="3867" w:type="dxa"/>
            <w:vMerge/>
            <w:shd w:val="clear" w:color="auto" w:fill="auto"/>
          </w:tcPr>
          <w:p w:rsidR="00E74CE7" w:rsidRPr="0069563B" w:rsidRDefault="00E74CE7" w:rsidP="00FA0DA9">
            <w:pPr>
              <w:pStyle w:val="para"/>
              <w:suppressAutoHyphens w:val="0"/>
              <w:spacing w:before="40" w:line="220" w:lineRule="exact"/>
              <w:ind w:left="113" w:right="113" w:firstLine="0"/>
              <w:jc w:val="left"/>
            </w:pPr>
          </w:p>
        </w:tc>
      </w:tr>
      <w:tr w:rsidR="00E74CE7" w:rsidRPr="0069563B" w:rsidTr="006261B3">
        <w:tc>
          <w:tcPr>
            <w:tcW w:w="3503" w:type="dxa"/>
            <w:shd w:val="clear" w:color="auto" w:fill="auto"/>
          </w:tcPr>
          <w:p w:rsidR="00E74CE7" w:rsidRPr="0069563B" w:rsidRDefault="00E74CE7" w:rsidP="00FA0DA9">
            <w:pPr>
              <w:pStyle w:val="para"/>
              <w:suppressAutoHyphens w:val="0"/>
              <w:spacing w:before="40" w:line="220" w:lineRule="exact"/>
              <w:ind w:left="113" w:right="113" w:firstLine="0"/>
              <w:jc w:val="left"/>
            </w:pPr>
            <w:r w:rsidRPr="0069563B">
              <w:t>4.</w:t>
            </w:r>
            <w:r w:rsidRPr="0069563B">
              <w:tab/>
              <w:t>Governor setting</w:t>
            </w:r>
          </w:p>
        </w:tc>
        <w:tc>
          <w:tcPr>
            <w:tcW w:w="3867" w:type="dxa"/>
            <w:vMerge/>
            <w:shd w:val="clear" w:color="auto" w:fill="auto"/>
          </w:tcPr>
          <w:p w:rsidR="00E74CE7" w:rsidRPr="0069563B" w:rsidRDefault="00E74CE7" w:rsidP="00FA0DA9">
            <w:pPr>
              <w:pStyle w:val="para"/>
              <w:suppressAutoHyphens w:val="0"/>
              <w:spacing w:before="40" w:line="220" w:lineRule="exact"/>
              <w:ind w:left="113" w:right="113" w:firstLine="0"/>
              <w:jc w:val="left"/>
            </w:pPr>
          </w:p>
        </w:tc>
      </w:tr>
      <w:tr w:rsidR="00E74CE7" w:rsidRPr="0069563B" w:rsidTr="006261B3">
        <w:tc>
          <w:tcPr>
            <w:tcW w:w="3503" w:type="dxa"/>
            <w:shd w:val="clear" w:color="auto" w:fill="auto"/>
          </w:tcPr>
          <w:p w:rsidR="00E74CE7" w:rsidRPr="0069563B" w:rsidRDefault="00E74CE7" w:rsidP="00FA0DA9">
            <w:pPr>
              <w:pStyle w:val="para"/>
              <w:suppressAutoHyphens w:val="0"/>
              <w:spacing w:before="40" w:line="220" w:lineRule="exact"/>
              <w:ind w:left="113" w:right="113" w:firstLine="0"/>
              <w:jc w:val="left"/>
            </w:pPr>
            <w:r w:rsidRPr="0069563B">
              <w:t>5.</w:t>
            </w:r>
            <w:r w:rsidRPr="0069563B">
              <w:tab/>
              <w:t>Emission control devices</w:t>
            </w:r>
          </w:p>
        </w:tc>
        <w:tc>
          <w:tcPr>
            <w:tcW w:w="3867" w:type="dxa"/>
            <w:vMerge/>
            <w:shd w:val="clear" w:color="auto" w:fill="auto"/>
          </w:tcPr>
          <w:p w:rsidR="00E74CE7" w:rsidRPr="0069563B" w:rsidRDefault="00E74CE7" w:rsidP="00FA0DA9">
            <w:pPr>
              <w:pStyle w:val="para"/>
              <w:suppressAutoHyphens w:val="0"/>
              <w:spacing w:before="40" w:line="220" w:lineRule="exact"/>
              <w:ind w:left="113" w:right="113" w:firstLine="0"/>
              <w:jc w:val="left"/>
            </w:pPr>
          </w:p>
        </w:tc>
      </w:tr>
      <w:tr w:rsidR="00E74CE7" w:rsidRPr="0069563B" w:rsidTr="006261B3">
        <w:tc>
          <w:tcPr>
            <w:tcW w:w="3503" w:type="dxa"/>
            <w:shd w:val="clear" w:color="auto" w:fill="auto"/>
          </w:tcPr>
          <w:p w:rsidR="00E74CE7" w:rsidRPr="0069563B" w:rsidRDefault="00E74CE7" w:rsidP="00FA0DA9">
            <w:pPr>
              <w:pStyle w:val="para"/>
              <w:suppressAutoHyphens w:val="0"/>
              <w:spacing w:before="40" w:line="220" w:lineRule="exact"/>
              <w:ind w:left="113" w:right="113" w:firstLine="0"/>
              <w:jc w:val="left"/>
            </w:pPr>
            <w:r w:rsidRPr="0069563B">
              <w:t>6.</w:t>
            </w:r>
            <w:r w:rsidRPr="0069563B">
              <w:tab/>
              <w:t>Boost Control</w:t>
            </w:r>
          </w:p>
        </w:tc>
        <w:tc>
          <w:tcPr>
            <w:tcW w:w="3867" w:type="dxa"/>
            <w:vMerge/>
            <w:shd w:val="clear" w:color="auto" w:fill="auto"/>
          </w:tcPr>
          <w:p w:rsidR="00E74CE7" w:rsidRPr="0069563B" w:rsidRDefault="00E74CE7" w:rsidP="00FA0DA9">
            <w:pPr>
              <w:pStyle w:val="para"/>
              <w:suppressAutoHyphens w:val="0"/>
              <w:spacing w:before="40" w:line="220" w:lineRule="exact"/>
              <w:ind w:left="113" w:right="113" w:firstLine="0"/>
              <w:jc w:val="left"/>
            </w:pPr>
          </w:p>
        </w:tc>
      </w:tr>
    </w:tbl>
    <w:p w:rsidR="00535AC6" w:rsidRPr="0069563B" w:rsidRDefault="00535AC6" w:rsidP="006261B3">
      <w:pPr>
        <w:pStyle w:val="para"/>
        <w:spacing w:before="120"/>
      </w:pPr>
      <w:r w:rsidRPr="0069563B">
        <w:t>3.</w:t>
      </w:r>
      <w:r w:rsidRPr="0069563B">
        <w:tab/>
      </w:r>
      <w:r w:rsidR="006261B3" w:rsidRPr="0069563B">
        <w:t>Data to be recorded</w:t>
      </w:r>
    </w:p>
    <w:p w:rsidR="00535AC6" w:rsidRPr="0069563B" w:rsidRDefault="00535AC6" w:rsidP="00535AC6">
      <w:pPr>
        <w:pStyle w:val="para"/>
      </w:pPr>
      <w:r w:rsidRPr="0069563B">
        <w:t>3.1.</w:t>
      </w:r>
      <w:r w:rsidRPr="0069563B">
        <w:tab/>
        <w:t>Data to be recorded are those indicated in paragraph 4 of the appendi</w:t>
      </w:r>
      <w:r w:rsidR="00C825C5" w:rsidRPr="0069563B">
        <w:t xml:space="preserve">x to this annex. </w:t>
      </w:r>
      <w:r w:rsidRPr="0069563B">
        <w:t>Performance data shall be obtained under stabilised operating conditions with an adequate fresh air supply to the engine.  Combustion chambers may contain deposits, but in limited quantity.  Test conditions, such as inlet air temperature, shall be selected as near to reference conditions (see paragraph 5.2. of this annex) as possible in order to minimise the magnitude of the correction factor.</w:t>
      </w:r>
    </w:p>
    <w:p w:rsidR="00535AC6" w:rsidRPr="0069563B" w:rsidRDefault="00535AC6" w:rsidP="00535AC6">
      <w:pPr>
        <w:pStyle w:val="para"/>
      </w:pPr>
      <w:r w:rsidRPr="0069563B">
        <w:t>3.2.</w:t>
      </w:r>
      <w:r w:rsidRPr="0069563B">
        <w:tab/>
        <w:t>The temperature of the inlet air to the engine shall be measured within the inlet ductwork.  The inlet depression measurement shall be made at the same point.  The thermometer or thermocouple shall be shielded from fuel spray-back and radiant heat and located directly in the air stream.  A sufficient number of locations shall be used to give a representative average of the inlet temperature.</w:t>
      </w:r>
    </w:p>
    <w:p w:rsidR="00535AC6" w:rsidRPr="0069563B" w:rsidRDefault="00535AC6" w:rsidP="00535AC6">
      <w:pPr>
        <w:pStyle w:val="para"/>
      </w:pPr>
      <w:r w:rsidRPr="0069563B">
        <w:t>3.3.</w:t>
      </w:r>
      <w:r w:rsidRPr="0069563B">
        <w:tab/>
        <w:t>The inlet depression shall be measured downstream of the entry ducts, air filter, inlet silencer or speed-limiting device (if fitted).</w:t>
      </w:r>
    </w:p>
    <w:p w:rsidR="00535AC6" w:rsidRPr="0069563B" w:rsidRDefault="00535AC6" w:rsidP="00535AC6">
      <w:pPr>
        <w:pStyle w:val="para"/>
      </w:pPr>
      <w:r w:rsidRPr="0069563B">
        <w:t>3.4.</w:t>
      </w:r>
      <w:r w:rsidRPr="0069563B">
        <w:tab/>
        <w:t>The absolute pressure at the entry to the engine downstream of the compressor and heat exchanger, if fitted, shall be measured in the inlet manifold and at any other point where pressure has to be measured to calculate correction factors.</w:t>
      </w:r>
    </w:p>
    <w:p w:rsidR="00535AC6" w:rsidRPr="0069563B" w:rsidRDefault="00535AC6" w:rsidP="00535AC6">
      <w:pPr>
        <w:pStyle w:val="para"/>
      </w:pPr>
      <w:r w:rsidRPr="0069563B">
        <w:t>3.5.</w:t>
      </w:r>
      <w:r w:rsidRPr="0069563B">
        <w:tab/>
        <w:t>The exhaust back pressure shall be measured at a point at least three pipe diameters downstream from the outlet flange(s) of the exhaust manifold(s) and downstream at t</w:t>
      </w:r>
      <w:r w:rsidR="002C1163" w:rsidRPr="0069563B">
        <w:t xml:space="preserve">he turbocharger(s), if fitted. </w:t>
      </w:r>
      <w:r w:rsidRPr="0069563B">
        <w:t>The location shall be specified.</w:t>
      </w:r>
    </w:p>
    <w:p w:rsidR="00535AC6" w:rsidRPr="0069563B" w:rsidRDefault="00535AC6" w:rsidP="00535AC6">
      <w:pPr>
        <w:pStyle w:val="para"/>
      </w:pPr>
      <w:r w:rsidRPr="0069563B">
        <w:t>3.6.</w:t>
      </w:r>
      <w:r w:rsidRPr="0069563B">
        <w:tab/>
        <w:t>No data shall be taken until torque, speed and temperatures have been maintained substantially constant for at least one minute.</w:t>
      </w:r>
    </w:p>
    <w:p w:rsidR="00535AC6" w:rsidRPr="0069563B" w:rsidRDefault="00535AC6" w:rsidP="00535AC6">
      <w:pPr>
        <w:pStyle w:val="para"/>
      </w:pPr>
      <w:r w:rsidRPr="0069563B">
        <w:t>3.7.</w:t>
      </w:r>
      <w:r w:rsidRPr="0069563B">
        <w:tab/>
        <w:t xml:space="preserve">The engine speed during a run or reading shall not deviate from the selected speed by more than </w:t>
      </w:r>
      <w:r w:rsidR="00FD357B" w:rsidRPr="0069563B">
        <w:sym w:font="Symbol" w:char="F0B1"/>
      </w:r>
      <w:r w:rsidRPr="0069563B">
        <w:t xml:space="preserve">1 per cent or </w:t>
      </w:r>
      <w:r w:rsidR="00FD357B" w:rsidRPr="0069563B">
        <w:t>±</w:t>
      </w:r>
      <w:r w:rsidRPr="0069563B">
        <w:t>10 min, whichever is greater.</w:t>
      </w:r>
    </w:p>
    <w:p w:rsidR="00535AC6" w:rsidRPr="0069563B" w:rsidRDefault="00535AC6" w:rsidP="00535AC6">
      <w:pPr>
        <w:pStyle w:val="para"/>
      </w:pPr>
      <w:r w:rsidRPr="0069563B">
        <w:t>3.8.</w:t>
      </w:r>
      <w:r w:rsidRPr="0069563B">
        <w:tab/>
        <w:t>Observed brake load, fuel consumption and inlet air temperature data shall be taken simultaneously and shall be the average of two stabilised consecutive values which do not vary more than 2 per cent for the brake load.</w:t>
      </w:r>
    </w:p>
    <w:p w:rsidR="00535AC6" w:rsidRPr="0069563B" w:rsidRDefault="00535AC6" w:rsidP="00535AC6">
      <w:pPr>
        <w:pStyle w:val="para"/>
      </w:pPr>
      <w:r w:rsidRPr="0069563B">
        <w:lastRenderedPageBreak/>
        <w:t>3.9.</w:t>
      </w:r>
      <w:r w:rsidRPr="0069563B">
        <w:tab/>
        <w:t>The temperature of the coolant at the outlet from the engine shall be kept at the value specified by the manufacturer.</w:t>
      </w:r>
    </w:p>
    <w:p w:rsidR="00535AC6" w:rsidRPr="0069563B" w:rsidRDefault="00535AC6" w:rsidP="00535AC6">
      <w:pPr>
        <w:pStyle w:val="para"/>
      </w:pPr>
      <w:r w:rsidRPr="0069563B">
        <w:tab/>
        <w:t>If no temperature is specified by the manufacturer, the temperature shall be 353 K ± 5 K.  For air</w:t>
      </w:r>
      <w:r w:rsidRPr="0069563B">
        <w:noBreakHyphen/>
        <w:t>cooled engines, the temperature at a point indicated by the manufacturer shall be kept within +0/</w:t>
      </w:r>
      <w:r w:rsidRPr="0069563B">
        <w:noBreakHyphen/>
        <w:t>20 K of the maximum value specified by the manufacturer in the reference conditions.</w:t>
      </w:r>
    </w:p>
    <w:p w:rsidR="00535AC6" w:rsidRPr="0069563B" w:rsidRDefault="00535AC6" w:rsidP="00535AC6">
      <w:pPr>
        <w:pStyle w:val="para"/>
      </w:pPr>
      <w:r w:rsidRPr="0069563B">
        <w:t>3.10.</w:t>
      </w:r>
      <w:r w:rsidRPr="0069563B">
        <w:tab/>
        <w:t>For C.I. engines, the fuel temperature shall be measured at the inlet of the fuel injection pump and maintained within 306 </w:t>
      </w:r>
      <w:r w:rsidRPr="0069563B">
        <w:noBreakHyphen/>
        <w:t> 316 K (33</w:t>
      </w:r>
      <w:r w:rsidRPr="0069563B">
        <w:noBreakHyphen/>
        <w:t>43 °C) for positive</w:t>
      </w:r>
      <w:r w:rsidRPr="0069563B">
        <w:noBreakHyphen/>
        <w:t xml:space="preserve">ignition engines the fuel temperature shall be measured as near as possible to the inlet of the carburettor or </w:t>
      </w:r>
      <w:proofErr w:type="spellStart"/>
      <w:r w:rsidRPr="0069563B">
        <w:t>assemby</w:t>
      </w:r>
      <w:proofErr w:type="spellEnd"/>
      <w:r w:rsidRPr="0069563B">
        <w:t xml:space="preserve"> of fuel injectors and maintained within 293–303 K (20</w:t>
      </w:r>
      <w:r w:rsidRPr="0069563B">
        <w:noBreakHyphen/>
        <w:t>30 °C).</w:t>
      </w:r>
    </w:p>
    <w:p w:rsidR="00535AC6" w:rsidRPr="0069563B" w:rsidRDefault="00535AC6" w:rsidP="00535AC6">
      <w:pPr>
        <w:pStyle w:val="para"/>
      </w:pPr>
      <w:r w:rsidRPr="0069563B">
        <w:t>3.11.</w:t>
      </w:r>
      <w:r w:rsidRPr="0069563B">
        <w:tab/>
        <w:t>The temperature of the lubricating oil measured in the oil pump or at the outlet from the coil cooler, if fitted, shall be maintained within the limits established by the engine manufacturer.</w:t>
      </w:r>
    </w:p>
    <w:p w:rsidR="00535AC6" w:rsidRPr="0069563B" w:rsidRDefault="00535AC6" w:rsidP="00535AC6">
      <w:pPr>
        <w:pStyle w:val="para"/>
      </w:pPr>
      <w:r w:rsidRPr="0069563B">
        <w:t>3.12.</w:t>
      </w:r>
      <w:r w:rsidRPr="0069563B">
        <w:tab/>
        <w:t xml:space="preserve">An auxiliary regulating system may be used if necessary to maintain the temperatures within the limits specified in paragraphs 3.9., 3.10. </w:t>
      </w:r>
      <w:proofErr w:type="gramStart"/>
      <w:r w:rsidRPr="0069563B">
        <w:t>and</w:t>
      </w:r>
      <w:proofErr w:type="gramEnd"/>
      <w:r w:rsidRPr="0069563B">
        <w:t xml:space="preserve"> 3.11. </w:t>
      </w:r>
      <w:proofErr w:type="gramStart"/>
      <w:r w:rsidRPr="0069563B">
        <w:t>above</w:t>
      </w:r>
      <w:proofErr w:type="gramEnd"/>
      <w:r w:rsidRPr="0069563B">
        <w:t xml:space="preserve"> of this annex.</w:t>
      </w:r>
    </w:p>
    <w:p w:rsidR="00535AC6" w:rsidRPr="0069563B" w:rsidRDefault="00535AC6" w:rsidP="00535AC6">
      <w:pPr>
        <w:pStyle w:val="para"/>
      </w:pPr>
      <w:r w:rsidRPr="0069563B">
        <w:t>4.</w:t>
      </w:r>
      <w:r w:rsidRPr="0069563B">
        <w:tab/>
      </w:r>
      <w:r w:rsidR="006261B3" w:rsidRPr="0069563B">
        <w:t>Accuracy of measurements</w:t>
      </w:r>
    </w:p>
    <w:p w:rsidR="00535AC6" w:rsidRPr="0069563B" w:rsidRDefault="00535AC6" w:rsidP="00535AC6">
      <w:pPr>
        <w:pStyle w:val="para"/>
      </w:pPr>
      <w:r w:rsidRPr="0069563B">
        <w:t>4.1.</w:t>
      </w:r>
      <w:r w:rsidRPr="0069563B">
        <w:tab/>
        <w:t xml:space="preserve">Torque: </w:t>
      </w:r>
      <w:r w:rsidR="00FD357B" w:rsidRPr="0069563B">
        <w:t>±</w:t>
      </w:r>
      <w:r w:rsidRPr="0069563B">
        <w:t>1 per cent of measured torque. The torque measuring system shall be calibrated to take friction losses into account.  The accuracy in the lower half of the measuring range of the dynamometer bench may be ±2 per cent of measured torque.</w:t>
      </w:r>
    </w:p>
    <w:p w:rsidR="00535AC6" w:rsidRPr="0069563B" w:rsidRDefault="00535AC6" w:rsidP="00535AC6">
      <w:pPr>
        <w:pStyle w:val="para"/>
      </w:pPr>
      <w:r w:rsidRPr="0069563B">
        <w:t>4.2.</w:t>
      </w:r>
      <w:r w:rsidRPr="0069563B">
        <w:tab/>
        <w:t>Engine speed: 0.5 per cent of measured speed.</w:t>
      </w:r>
    </w:p>
    <w:p w:rsidR="00535AC6" w:rsidRPr="0069563B" w:rsidRDefault="00535AC6" w:rsidP="00535AC6">
      <w:pPr>
        <w:pStyle w:val="para"/>
      </w:pPr>
      <w:r w:rsidRPr="0069563B">
        <w:t>4.3.</w:t>
      </w:r>
      <w:r w:rsidRPr="0069563B">
        <w:tab/>
        <w:t>Fuel consumption: ±1 per cent of measured consumption.</w:t>
      </w:r>
    </w:p>
    <w:p w:rsidR="00535AC6" w:rsidRPr="0069563B" w:rsidRDefault="00535AC6" w:rsidP="00535AC6">
      <w:pPr>
        <w:pStyle w:val="para"/>
      </w:pPr>
      <w:r w:rsidRPr="0069563B">
        <w:t>4.4.</w:t>
      </w:r>
      <w:r w:rsidRPr="0069563B">
        <w:tab/>
        <w:t>Fuel temperature: ±2 K.</w:t>
      </w:r>
    </w:p>
    <w:p w:rsidR="00535AC6" w:rsidRPr="0069563B" w:rsidRDefault="00535AC6" w:rsidP="00535AC6">
      <w:pPr>
        <w:pStyle w:val="para"/>
      </w:pPr>
      <w:r w:rsidRPr="0069563B">
        <w:t>4.5.</w:t>
      </w:r>
      <w:r w:rsidRPr="0069563B">
        <w:tab/>
        <w:t>Engine inlet air temperature: ±2 K.</w:t>
      </w:r>
    </w:p>
    <w:p w:rsidR="00535AC6" w:rsidRPr="0069563B" w:rsidRDefault="00535AC6" w:rsidP="00535AC6">
      <w:pPr>
        <w:pStyle w:val="para"/>
      </w:pPr>
      <w:r w:rsidRPr="0069563B">
        <w:t>4.6.</w:t>
      </w:r>
      <w:r w:rsidRPr="0069563B">
        <w:tab/>
        <w:t>Barometric pressure: ±100 Pa.</w:t>
      </w:r>
    </w:p>
    <w:p w:rsidR="00535AC6" w:rsidRPr="0069563B" w:rsidRDefault="00535AC6" w:rsidP="00535AC6">
      <w:pPr>
        <w:pStyle w:val="para"/>
      </w:pPr>
      <w:r w:rsidRPr="0069563B">
        <w:t>4.7.</w:t>
      </w:r>
      <w:r w:rsidRPr="0069563B">
        <w:tab/>
        <w:t>Depression in inlet system: ±50 Pa.</w:t>
      </w:r>
    </w:p>
    <w:p w:rsidR="00535AC6" w:rsidRPr="0069563B" w:rsidRDefault="00535AC6" w:rsidP="00535AC6">
      <w:pPr>
        <w:pStyle w:val="para"/>
      </w:pPr>
      <w:r w:rsidRPr="0069563B">
        <w:t>4.8.</w:t>
      </w:r>
      <w:r w:rsidRPr="0069563B">
        <w:tab/>
        <w:t>Back</w:t>
      </w:r>
      <w:r w:rsidRPr="0069563B">
        <w:noBreakHyphen/>
        <w:t>pressure in exhaust system: ±200 Pa.</w:t>
      </w:r>
    </w:p>
    <w:p w:rsidR="00535AC6" w:rsidRPr="0069563B" w:rsidRDefault="00535AC6" w:rsidP="00535AC6">
      <w:pPr>
        <w:pStyle w:val="para"/>
      </w:pPr>
      <w:r w:rsidRPr="0069563B">
        <w:t>5.</w:t>
      </w:r>
      <w:r w:rsidRPr="0069563B">
        <w:tab/>
      </w:r>
      <w:r w:rsidR="006261B3" w:rsidRPr="0069563B">
        <w:t>Power correction factors</w:t>
      </w:r>
    </w:p>
    <w:p w:rsidR="00535AC6" w:rsidRPr="0069563B" w:rsidRDefault="00535AC6" w:rsidP="00535AC6">
      <w:pPr>
        <w:pStyle w:val="para"/>
      </w:pPr>
      <w:r w:rsidRPr="0069563B">
        <w:t>5.1.</w:t>
      </w:r>
      <w:r w:rsidRPr="0069563B">
        <w:tab/>
        <w:t>Definition</w:t>
      </w:r>
    </w:p>
    <w:p w:rsidR="00535AC6" w:rsidRPr="0069563B" w:rsidRDefault="00535AC6" w:rsidP="006261B3">
      <w:pPr>
        <w:pStyle w:val="para"/>
        <w:ind w:firstLine="0"/>
      </w:pPr>
      <w:r w:rsidRPr="0069563B">
        <w:t xml:space="preserve">The power correction factor is the coefficient to determine the engine power under the reference atmospheric conditions specified in 5.2. </w:t>
      </w:r>
      <w:proofErr w:type="gramStart"/>
      <w:r w:rsidRPr="0069563B">
        <w:t>below</w:t>
      </w:r>
      <w:proofErr w:type="gramEnd"/>
      <w:r w:rsidRPr="0069563B">
        <w:t>.</w:t>
      </w:r>
    </w:p>
    <w:p w:rsidR="00535AC6" w:rsidRPr="0069563B" w:rsidRDefault="00535AC6" w:rsidP="007C1206">
      <w:pPr>
        <w:pStyle w:val="para"/>
        <w:jc w:val="center"/>
      </w:pPr>
      <w:r w:rsidRPr="0069563B">
        <w:t>P</w:t>
      </w:r>
      <w:r w:rsidRPr="0069563B">
        <w:rPr>
          <w:vertAlign w:val="subscript"/>
        </w:rPr>
        <w:t>o</w:t>
      </w:r>
      <w:r w:rsidRPr="0069563B">
        <w:t xml:space="preserve"> = α P</w:t>
      </w:r>
    </w:p>
    <w:p w:rsidR="00535AC6" w:rsidRPr="0069563B" w:rsidRDefault="00535AC6" w:rsidP="007C1206">
      <w:pPr>
        <w:pStyle w:val="para"/>
        <w:ind w:firstLine="0"/>
      </w:pPr>
      <w:proofErr w:type="gramStart"/>
      <w:r w:rsidRPr="0069563B">
        <w:t>where</w:t>
      </w:r>
      <w:proofErr w:type="gramEnd"/>
      <w:r w:rsidRPr="0069563B">
        <w:t>:</w:t>
      </w:r>
    </w:p>
    <w:p w:rsidR="00535AC6" w:rsidRPr="0069563B" w:rsidRDefault="00535AC6" w:rsidP="007C1206">
      <w:pPr>
        <w:pStyle w:val="para"/>
        <w:ind w:left="2835" w:hanging="567"/>
      </w:pPr>
      <w:r w:rsidRPr="0069563B">
        <w:t>P</w:t>
      </w:r>
      <w:r w:rsidRPr="0069563B">
        <w:rPr>
          <w:vertAlign w:val="subscript"/>
        </w:rPr>
        <w:t>o</w:t>
      </w:r>
      <w:r w:rsidRPr="0069563B">
        <w:tab/>
        <w:t>is the corrected power (i.e. power under reference atmospheric conditions)</w:t>
      </w:r>
    </w:p>
    <w:p w:rsidR="00535AC6" w:rsidRPr="0069563B" w:rsidRDefault="00535AC6" w:rsidP="007C1206">
      <w:pPr>
        <w:pStyle w:val="para"/>
        <w:ind w:firstLine="0"/>
      </w:pPr>
      <w:proofErr w:type="gramStart"/>
      <w:r w:rsidRPr="0069563B">
        <w:t>α</w:t>
      </w:r>
      <w:proofErr w:type="gramEnd"/>
      <w:r w:rsidRPr="0069563B">
        <w:tab/>
        <w:t>is the correction factor (α</w:t>
      </w:r>
      <w:r w:rsidRPr="0069563B">
        <w:rPr>
          <w:vertAlign w:val="subscript"/>
        </w:rPr>
        <w:t>a</w:t>
      </w:r>
      <w:r w:rsidRPr="0069563B">
        <w:t xml:space="preserve"> or α</w:t>
      </w:r>
      <w:r w:rsidRPr="0069563B">
        <w:rPr>
          <w:vertAlign w:val="subscript"/>
        </w:rPr>
        <w:t>d</w:t>
      </w:r>
      <w:r w:rsidRPr="0069563B">
        <w:t>)</w:t>
      </w:r>
    </w:p>
    <w:p w:rsidR="00535AC6" w:rsidRPr="0069563B" w:rsidRDefault="00535AC6" w:rsidP="007C1206">
      <w:pPr>
        <w:pStyle w:val="para"/>
        <w:ind w:firstLine="0"/>
      </w:pPr>
      <w:r w:rsidRPr="0069563B">
        <w:t>P</w:t>
      </w:r>
      <w:r w:rsidRPr="0069563B">
        <w:tab/>
        <w:t>is the measured power (test power)</w:t>
      </w:r>
    </w:p>
    <w:p w:rsidR="00535AC6" w:rsidRPr="0069563B" w:rsidRDefault="00535AC6" w:rsidP="00535AC6">
      <w:pPr>
        <w:pStyle w:val="para"/>
      </w:pPr>
      <w:r w:rsidRPr="0069563B">
        <w:t>5.2.</w:t>
      </w:r>
      <w:r w:rsidRPr="0069563B">
        <w:tab/>
        <w:t>Reference atmospheric conditions</w:t>
      </w:r>
    </w:p>
    <w:p w:rsidR="00535AC6" w:rsidRPr="0069563B" w:rsidRDefault="00535AC6" w:rsidP="00535AC6">
      <w:pPr>
        <w:pStyle w:val="para"/>
      </w:pPr>
      <w:r w:rsidRPr="0069563B">
        <w:t>5.2.1.</w:t>
      </w:r>
      <w:r w:rsidRPr="0069563B">
        <w:tab/>
        <w:t>Temperature (T</w:t>
      </w:r>
      <w:r w:rsidRPr="0069563B">
        <w:rPr>
          <w:vertAlign w:val="subscript"/>
        </w:rPr>
        <w:t>o</w:t>
      </w:r>
      <w:r w:rsidRPr="0069563B">
        <w:t>): 298 K (25 °C)</w:t>
      </w:r>
    </w:p>
    <w:p w:rsidR="00535AC6" w:rsidRPr="0069563B" w:rsidRDefault="00535AC6" w:rsidP="00535AC6">
      <w:pPr>
        <w:pStyle w:val="para"/>
      </w:pPr>
      <w:r w:rsidRPr="0069563B">
        <w:lastRenderedPageBreak/>
        <w:t>5.2.2.</w:t>
      </w:r>
      <w:r w:rsidRPr="0069563B">
        <w:tab/>
        <w:t>Dry pressure (</w:t>
      </w:r>
      <w:proofErr w:type="spellStart"/>
      <w:r w:rsidRPr="0069563B">
        <w:t>P</w:t>
      </w:r>
      <w:r w:rsidRPr="0069563B">
        <w:rPr>
          <w:vertAlign w:val="subscript"/>
        </w:rPr>
        <w:t>so</w:t>
      </w:r>
      <w:proofErr w:type="spellEnd"/>
      <w:r w:rsidRPr="0069563B">
        <w:t xml:space="preserve">): 99 </w:t>
      </w:r>
      <w:proofErr w:type="spellStart"/>
      <w:r w:rsidRPr="0069563B">
        <w:t>kPa</w:t>
      </w:r>
      <w:proofErr w:type="spellEnd"/>
    </w:p>
    <w:p w:rsidR="00535AC6" w:rsidRPr="0069563B" w:rsidRDefault="00535AC6" w:rsidP="007C1206">
      <w:pPr>
        <w:pStyle w:val="para"/>
        <w:ind w:firstLine="0"/>
      </w:pPr>
      <w:r w:rsidRPr="0069563B">
        <w:t xml:space="preserve">The dry pressure is based on a total pressure of 100 </w:t>
      </w:r>
      <w:proofErr w:type="spellStart"/>
      <w:r w:rsidRPr="0069563B">
        <w:t>kPa</w:t>
      </w:r>
      <w:proofErr w:type="spellEnd"/>
      <w:r w:rsidRPr="0069563B">
        <w:t xml:space="preserve"> and a water vapour pressure of 1 </w:t>
      </w:r>
      <w:proofErr w:type="spellStart"/>
      <w:r w:rsidRPr="0069563B">
        <w:t>kPa</w:t>
      </w:r>
      <w:proofErr w:type="spellEnd"/>
      <w:r w:rsidRPr="0069563B">
        <w:t>.</w:t>
      </w:r>
    </w:p>
    <w:p w:rsidR="00535AC6" w:rsidRPr="0069563B" w:rsidRDefault="00535AC6" w:rsidP="00535AC6">
      <w:pPr>
        <w:pStyle w:val="para"/>
      </w:pPr>
      <w:r w:rsidRPr="0069563B">
        <w:t>5.3.</w:t>
      </w:r>
      <w:r w:rsidRPr="0069563B">
        <w:tab/>
        <w:t>Test atmospheric conditions</w:t>
      </w:r>
    </w:p>
    <w:p w:rsidR="00535AC6" w:rsidRPr="0069563B" w:rsidRDefault="00535AC6" w:rsidP="007C1206">
      <w:pPr>
        <w:pStyle w:val="para"/>
        <w:ind w:firstLine="0"/>
      </w:pPr>
      <w:r w:rsidRPr="0069563B">
        <w:t>The atmospheric conditions during the test shall be the following:</w:t>
      </w:r>
    </w:p>
    <w:p w:rsidR="00535AC6" w:rsidRPr="0069563B" w:rsidRDefault="00535AC6" w:rsidP="00535AC6">
      <w:pPr>
        <w:pStyle w:val="para"/>
      </w:pPr>
      <w:r w:rsidRPr="0069563B">
        <w:t>5.3.1.</w:t>
      </w:r>
      <w:r w:rsidRPr="0069563B">
        <w:tab/>
        <w:t>Temperature (T)</w:t>
      </w:r>
    </w:p>
    <w:p w:rsidR="00535AC6" w:rsidRPr="0069563B" w:rsidRDefault="00535AC6" w:rsidP="007C1206">
      <w:pPr>
        <w:pStyle w:val="para"/>
        <w:ind w:firstLine="0"/>
      </w:pPr>
      <w:r w:rsidRPr="0069563B">
        <w:t>For positive</w:t>
      </w:r>
      <w:r w:rsidRPr="0069563B">
        <w:noBreakHyphen/>
        <w:t>ignition engines:</w:t>
      </w:r>
      <w:r w:rsidRPr="0069563B">
        <w:tab/>
      </w:r>
      <w:r w:rsidR="007C1206" w:rsidRPr="0069563B">
        <w:tab/>
      </w:r>
      <w:r w:rsidRPr="0069563B">
        <w:t xml:space="preserve">288 K </w:t>
      </w:r>
      <w:r w:rsidRPr="0069563B">
        <w:rPr>
          <w:u w:val="single"/>
        </w:rPr>
        <w:t>&lt;</w:t>
      </w:r>
      <w:r w:rsidRPr="0069563B">
        <w:t xml:space="preserve"> T </w:t>
      </w:r>
      <w:r w:rsidRPr="0069563B">
        <w:rPr>
          <w:u w:val="single"/>
        </w:rPr>
        <w:t>&lt;</w:t>
      </w:r>
      <w:r w:rsidRPr="0069563B">
        <w:t xml:space="preserve"> 308 K</w:t>
      </w:r>
    </w:p>
    <w:p w:rsidR="00535AC6" w:rsidRPr="0069563B" w:rsidRDefault="00535AC6" w:rsidP="007C1206">
      <w:pPr>
        <w:pStyle w:val="para"/>
        <w:ind w:firstLine="0"/>
      </w:pPr>
      <w:r w:rsidRPr="0069563B">
        <w:t>For compression</w:t>
      </w:r>
      <w:r w:rsidRPr="0069563B">
        <w:noBreakHyphen/>
        <w:t>ignition engines:</w:t>
      </w:r>
      <w:r w:rsidRPr="0069563B">
        <w:tab/>
      </w:r>
      <w:r w:rsidR="007C1206" w:rsidRPr="0069563B">
        <w:tab/>
      </w:r>
      <w:r w:rsidRPr="0069563B">
        <w:t xml:space="preserve">283 K </w:t>
      </w:r>
      <w:r w:rsidRPr="0069563B">
        <w:rPr>
          <w:u w:val="single"/>
        </w:rPr>
        <w:t>&lt;</w:t>
      </w:r>
      <w:r w:rsidRPr="0069563B">
        <w:t xml:space="preserve"> T </w:t>
      </w:r>
      <w:r w:rsidRPr="0069563B">
        <w:rPr>
          <w:u w:val="single"/>
        </w:rPr>
        <w:t>&lt;</w:t>
      </w:r>
      <w:r w:rsidRPr="0069563B">
        <w:t xml:space="preserve"> 313 K</w:t>
      </w:r>
    </w:p>
    <w:p w:rsidR="00535AC6" w:rsidRPr="0069563B" w:rsidRDefault="00535AC6" w:rsidP="00535AC6">
      <w:pPr>
        <w:pStyle w:val="para"/>
      </w:pPr>
      <w:r w:rsidRPr="0069563B">
        <w:t>5.3.2.</w:t>
      </w:r>
      <w:r w:rsidRPr="0069563B">
        <w:tab/>
        <w:t>Pressure (</w:t>
      </w:r>
      <w:proofErr w:type="spellStart"/>
      <w:r w:rsidRPr="0069563B">
        <w:t>p</w:t>
      </w:r>
      <w:r w:rsidRPr="0069563B">
        <w:rPr>
          <w:vertAlign w:val="subscript"/>
        </w:rPr>
        <w:t>s</w:t>
      </w:r>
      <w:proofErr w:type="spellEnd"/>
      <w:r w:rsidRPr="0069563B">
        <w:t>)</w:t>
      </w:r>
    </w:p>
    <w:p w:rsidR="00535AC6" w:rsidRPr="0069563B" w:rsidRDefault="00535AC6" w:rsidP="007C1206">
      <w:pPr>
        <w:pStyle w:val="para"/>
        <w:jc w:val="center"/>
      </w:pPr>
      <w:r w:rsidRPr="0069563B">
        <w:t xml:space="preserve">90 </w:t>
      </w:r>
      <w:proofErr w:type="spellStart"/>
      <w:r w:rsidRPr="0069563B">
        <w:t>kPa</w:t>
      </w:r>
      <w:proofErr w:type="spellEnd"/>
      <w:r w:rsidRPr="0069563B">
        <w:t xml:space="preserve"> &lt; </w:t>
      </w:r>
      <w:proofErr w:type="spellStart"/>
      <w:r w:rsidRPr="0069563B">
        <w:t>p</w:t>
      </w:r>
      <w:r w:rsidRPr="0069563B">
        <w:rPr>
          <w:vertAlign w:val="subscript"/>
        </w:rPr>
        <w:t>s</w:t>
      </w:r>
      <w:proofErr w:type="spellEnd"/>
      <w:r w:rsidRPr="0069563B">
        <w:t xml:space="preserve"> &lt; 110 </w:t>
      </w:r>
      <w:proofErr w:type="spellStart"/>
      <w:r w:rsidRPr="0069563B">
        <w:t>kPa</w:t>
      </w:r>
      <w:proofErr w:type="spellEnd"/>
    </w:p>
    <w:p w:rsidR="00535AC6" w:rsidRPr="0069563B" w:rsidRDefault="00535AC6" w:rsidP="00535AC6">
      <w:pPr>
        <w:pStyle w:val="para"/>
      </w:pPr>
      <w:r w:rsidRPr="0069563B">
        <w:t>5.4.</w:t>
      </w:r>
      <w:r w:rsidRPr="0069563B">
        <w:tab/>
        <w:t xml:space="preserve">Determination of correction factor </w:t>
      </w:r>
      <w:proofErr w:type="gramStart"/>
      <w:r w:rsidRPr="0069563B">
        <w:t>α</w:t>
      </w:r>
      <w:r w:rsidRPr="0069563B">
        <w:rPr>
          <w:vertAlign w:val="subscript"/>
        </w:rPr>
        <w:t>a</w:t>
      </w:r>
      <w:proofErr w:type="gramEnd"/>
      <w:r w:rsidRPr="0069563B">
        <w:t xml:space="preserve"> and α</w:t>
      </w:r>
      <w:r w:rsidRPr="0069563B">
        <w:rPr>
          <w:vertAlign w:val="subscript"/>
        </w:rPr>
        <w:t>d</w:t>
      </w:r>
      <w:r w:rsidRPr="0069563B">
        <w:t> </w:t>
      </w:r>
      <w:r w:rsidR="001157CD" w:rsidRPr="0069563B">
        <w:rPr>
          <w:rStyle w:val="FootnoteReference"/>
        </w:rPr>
        <w:footnoteReference w:id="7"/>
      </w:r>
    </w:p>
    <w:p w:rsidR="00535AC6" w:rsidRPr="0069563B" w:rsidRDefault="00535AC6" w:rsidP="00535AC6">
      <w:pPr>
        <w:pStyle w:val="para"/>
      </w:pPr>
      <w:r w:rsidRPr="0069563B">
        <w:t>5.4.1.</w:t>
      </w:r>
      <w:r w:rsidRPr="0069563B">
        <w:tab/>
        <w:t>Naturally aspirated or pressure</w:t>
      </w:r>
      <w:r w:rsidRPr="0069563B">
        <w:noBreakHyphen/>
        <w:t>charged positive</w:t>
      </w:r>
      <w:r w:rsidRPr="0069563B">
        <w:noBreakHyphen/>
        <w:t>ignition engine</w:t>
      </w:r>
    </w:p>
    <w:p w:rsidR="00535AC6" w:rsidRPr="0069563B" w:rsidRDefault="00535AC6" w:rsidP="007C1206">
      <w:pPr>
        <w:pStyle w:val="para"/>
        <w:ind w:firstLine="0"/>
      </w:pPr>
      <w:r w:rsidRPr="0069563B">
        <w:t xml:space="preserve">The correction factor </w:t>
      </w:r>
      <w:proofErr w:type="gramStart"/>
      <w:r w:rsidRPr="0069563B">
        <w:t>α</w:t>
      </w:r>
      <w:r w:rsidRPr="0069563B">
        <w:rPr>
          <w:vertAlign w:val="subscript"/>
        </w:rPr>
        <w:t>a</w:t>
      </w:r>
      <w:proofErr w:type="gramEnd"/>
      <w:r w:rsidRPr="0069563B">
        <w:t xml:space="preserve"> is obtained by applying the formula:</w:t>
      </w:r>
    </w:p>
    <w:p w:rsidR="00535AC6" w:rsidRPr="0069563B" w:rsidRDefault="001157CD" w:rsidP="007C1206">
      <w:pPr>
        <w:pStyle w:val="para"/>
        <w:jc w:val="center"/>
      </w:pPr>
      <w:r w:rsidRPr="0069563B">
        <w:rPr>
          <w:position w:val="-32"/>
        </w:rPr>
        <w:object w:dxaOrig="2220" w:dyaOrig="800">
          <v:shape id="_x0000_i1027" type="#_x0000_t75" style="width:110.8pt;height:40.05pt" o:ole="" fillcolor="window">
            <v:imagedata r:id="rId49" o:title=""/>
          </v:shape>
          <o:OLEObject Type="Embed" ProgID="Equation.3" ShapeID="_x0000_i1027" DrawAspect="Content" ObjectID="_1577018268" r:id="rId50"/>
        </w:object>
      </w:r>
    </w:p>
    <w:p w:rsidR="00535AC6" w:rsidRPr="0069563B" w:rsidRDefault="00535AC6" w:rsidP="007C1206">
      <w:pPr>
        <w:pStyle w:val="para"/>
        <w:ind w:firstLine="0"/>
      </w:pPr>
      <w:proofErr w:type="gramStart"/>
      <w:r w:rsidRPr="0069563B">
        <w:t>where</w:t>
      </w:r>
      <w:proofErr w:type="gramEnd"/>
      <w:r w:rsidRPr="0069563B">
        <w:t>:</w:t>
      </w:r>
    </w:p>
    <w:p w:rsidR="00535AC6" w:rsidRPr="0069563B" w:rsidRDefault="00535AC6" w:rsidP="007C1206">
      <w:pPr>
        <w:pStyle w:val="para"/>
        <w:ind w:left="2835" w:hanging="567"/>
      </w:pPr>
      <w:proofErr w:type="spellStart"/>
      <w:proofErr w:type="gramStart"/>
      <w:r w:rsidRPr="0069563B">
        <w:t>p</w:t>
      </w:r>
      <w:r w:rsidRPr="0069563B">
        <w:rPr>
          <w:vertAlign w:val="subscript"/>
        </w:rPr>
        <w:t>s</w:t>
      </w:r>
      <w:proofErr w:type="spellEnd"/>
      <w:proofErr w:type="gramEnd"/>
      <w:r w:rsidRPr="0069563B">
        <w:tab/>
        <w:t>is the total dry atmospheric pressure in kilopascals (</w:t>
      </w:r>
      <w:proofErr w:type="spellStart"/>
      <w:r w:rsidRPr="0069563B">
        <w:t>kPa</w:t>
      </w:r>
      <w:proofErr w:type="spellEnd"/>
      <w:r w:rsidRPr="0069563B">
        <w:t>); i.e. the total barometric pressure minus water vapour pressure,</w:t>
      </w:r>
    </w:p>
    <w:p w:rsidR="00535AC6" w:rsidRPr="0069563B" w:rsidRDefault="00535AC6" w:rsidP="007C1206">
      <w:pPr>
        <w:pStyle w:val="para"/>
        <w:ind w:left="2835" w:hanging="567"/>
      </w:pPr>
      <w:r w:rsidRPr="0069563B">
        <w:t>T</w:t>
      </w:r>
      <w:r w:rsidRPr="0069563B">
        <w:tab/>
        <w:t>is the absolute temperature in kelvins (K) of the air drawn in by the engine.</w:t>
      </w:r>
    </w:p>
    <w:p w:rsidR="00535AC6" w:rsidRPr="0069563B" w:rsidRDefault="00535AC6" w:rsidP="007C1206">
      <w:pPr>
        <w:pStyle w:val="para"/>
        <w:ind w:firstLine="0"/>
      </w:pPr>
      <w:r w:rsidRPr="0069563B">
        <w:t>Conditions to be complied with in the laboratory</w:t>
      </w:r>
    </w:p>
    <w:p w:rsidR="00535AC6" w:rsidRPr="0069563B" w:rsidRDefault="00535AC6" w:rsidP="007C1206">
      <w:pPr>
        <w:pStyle w:val="para"/>
        <w:ind w:firstLine="0"/>
      </w:pPr>
      <w:r w:rsidRPr="0069563B">
        <w:t>For a test to be valid, the correction factor must be such that</w:t>
      </w:r>
    </w:p>
    <w:p w:rsidR="00427CD8" w:rsidRPr="0069563B" w:rsidRDefault="00427CD8" w:rsidP="0059305C">
      <w:pPr>
        <w:spacing w:after="120"/>
        <w:ind w:left="2268" w:right="1134"/>
        <w:jc w:val="center"/>
      </w:pPr>
      <w:r w:rsidRPr="0069563B">
        <w:t xml:space="preserve">0.93 &lt; </w:t>
      </w:r>
      <w:proofErr w:type="gramStart"/>
      <w:r w:rsidRPr="0069563B">
        <w:t>α</w:t>
      </w:r>
      <w:r w:rsidRPr="0069563B">
        <w:rPr>
          <w:vertAlign w:val="subscript"/>
        </w:rPr>
        <w:t>a</w:t>
      </w:r>
      <w:proofErr w:type="gramEnd"/>
      <w:r w:rsidRPr="0069563B">
        <w:t xml:space="preserve"> &lt; 1.07</w:t>
      </w:r>
    </w:p>
    <w:p w:rsidR="00535AC6" w:rsidRPr="0069563B" w:rsidRDefault="00427CD8" w:rsidP="007C1206">
      <w:pPr>
        <w:pStyle w:val="para"/>
        <w:ind w:firstLine="0"/>
      </w:pPr>
      <w:r w:rsidRPr="0069563B">
        <w:t>If these limits are exceeded, the corrected value obtained shall be given and the test conditions (temperature and pressure) precisely stated in the test report.</w:t>
      </w:r>
    </w:p>
    <w:p w:rsidR="00535AC6" w:rsidRPr="0069563B" w:rsidRDefault="00535AC6" w:rsidP="00535AC6">
      <w:pPr>
        <w:pStyle w:val="para"/>
      </w:pPr>
      <w:r w:rsidRPr="0069563B">
        <w:t>5.4.2.</w:t>
      </w:r>
      <w:r w:rsidRPr="0069563B">
        <w:tab/>
        <w:t xml:space="preserve">Compression-ignition engines </w:t>
      </w:r>
      <w:r w:rsidRPr="0069563B">
        <w:noBreakHyphen/>
        <w:t xml:space="preserve"> factor α</w:t>
      </w:r>
      <w:r w:rsidRPr="0069563B">
        <w:rPr>
          <w:vertAlign w:val="subscript"/>
        </w:rPr>
        <w:t>d</w:t>
      </w:r>
    </w:p>
    <w:p w:rsidR="00535AC6" w:rsidRPr="0069563B" w:rsidRDefault="00535AC6" w:rsidP="007C1206">
      <w:pPr>
        <w:pStyle w:val="para"/>
        <w:ind w:firstLine="0"/>
      </w:pPr>
      <w:r w:rsidRPr="0069563B">
        <w:t>The power correction factor (α</w:t>
      </w:r>
      <w:r w:rsidRPr="0069563B">
        <w:rPr>
          <w:vertAlign w:val="subscript"/>
        </w:rPr>
        <w:t>d</w:t>
      </w:r>
      <w:r w:rsidRPr="0069563B">
        <w:t>) for compression-ignition engines at constant fuel rate is obtained by applying the formula:</w:t>
      </w:r>
    </w:p>
    <w:p w:rsidR="00535AC6" w:rsidRPr="0069563B" w:rsidRDefault="00535AC6" w:rsidP="007C1206">
      <w:pPr>
        <w:pStyle w:val="para"/>
        <w:jc w:val="center"/>
      </w:pPr>
      <w:proofErr w:type="gramStart"/>
      <w:r w:rsidRPr="0069563B">
        <w:t>α</w:t>
      </w:r>
      <w:r w:rsidRPr="0069563B">
        <w:rPr>
          <w:vertAlign w:val="subscript"/>
        </w:rPr>
        <w:t>d</w:t>
      </w:r>
      <w:proofErr w:type="gramEnd"/>
      <w:r w:rsidRPr="0069563B">
        <w:t xml:space="preserve"> = (</w:t>
      </w:r>
      <w:proofErr w:type="spellStart"/>
      <w:r w:rsidRPr="0069563B">
        <w:t>f</w:t>
      </w:r>
      <w:r w:rsidRPr="0069563B">
        <w:rPr>
          <w:vertAlign w:val="subscript"/>
        </w:rPr>
        <w:t>a</w:t>
      </w:r>
      <w:proofErr w:type="spellEnd"/>
      <w:r w:rsidRPr="0069563B">
        <w:t>)</w:t>
      </w:r>
      <w:proofErr w:type="spellStart"/>
      <w:r w:rsidRPr="0069563B">
        <w:rPr>
          <w:vertAlign w:val="superscript"/>
        </w:rPr>
        <w:t>fm</w:t>
      </w:r>
      <w:proofErr w:type="spellEnd"/>
    </w:p>
    <w:p w:rsidR="00535AC6" w:rsidRPr="0069563B" w:rsidRDefault="00535AC6" w:rsidP="007C1206">
      <w:pPr>
        <w:pStyle w:val="para"/>
        <w:ind w:firstLine="0"/>
      </w:pPr>
      <w:proofErr w:type="gramStart"/>
      <w:r w:rsidRPr="0069563B">
        <w:t>where</w:t>
      </w:r>
      <w:proofErr w:type="gramEnd"/>
      <w:r w:rsidRPr="0069563B">
        <w:t>:</w:t>
      </w:r>
    </w:p>
    <w:p w:rsidR="00535AC6" w:rsidRPr="0069563B" w:rsidRDefault="00535AC6" w:rsidP="007C1206">
      <w:pPr>
        <w:pStyle w:val="para"/>
        <w:ind w:firstLine="0"/>
      </w:pPr>
      <w:proofErr w:type="gramStart"/>
      <w:r w:rsidRPr="0069563B">
        <w:lastRenderedPageBreak/>
        <w:t>f</w:t>
      </w:r>
      <w:r w:rsidRPr="0069563B">
        <w:rPr>
          <w:vertAlign w:val="subscript"/>
        </w:rPr>
        <w:t>a</w:t>
      </w:r>
      <w:proofErr w:type="gramEnd"/>
      <w:r w:rsidRPr="0069563B">
        <w:tab/>
        <w:t>is the atmospheric factor</w:t>
      </w:r>
    </w:p>
    <w:p w:rsidR="00535AC6" w:rsidRPr="0069563B" w:rsidRDefault="00535AC6" w:rsidP="007C1206">
      <w:pPr>
        <w:pStyle w:val="para"/>
        <w:ind w:firstLine="0"/>
      </w:pPr>
      <w:proofErr w:type="spellStart"/>
      <w:proofErr w:type="gramStart"/>
      <w:r w:rsidRPr="0069563B">
        <w:t>f</w:t>
      </w:r>
      <w:r w:rsidRPr="0069563B">
        <w:rPr>
          <w:vertAlign w:val="subscript"/>
        </w:rPr>
        <w:t>m</w:t>
      </w:r>
      <w:proofErr w:type="spellEnd"/>
      <w:proofErr w:type="gramEnd"/>
      <w:r w:rsidRPr="0069563B">
        <w:tab/>
        <w:t>the characteristic parameter for each type of engine and adjustment</w:t>
      </w:r>
    </w:p>
    <w:p w:rsidR="00535AC6" w:rsidRPr="0069563B" w:rsidRDefault="00535AC6" w:rsidP="00535AC6">
      <w:pPr>
        <w:pStyle w:val="para"/>
      </w:pPr>
      <w:r w:rsidRPr="0069563B">
        <w:t>5.4.2.1.</w:t>
      </w:r>
      <w:r w:rsidRPr="0069563B">
        <w:tab/>
        <w:t>Atmospheric factor f</w:t>
      </w:r>
      <w:r w:rsidRPr="0069563B">
        <w:rPr>
          <w:vertAlign w:val="subscript"/>
        </w:rPr>
        <w:t>a</w:t>
      </w:r>
    </w:p>
    <w:p w:rsidR="00535AC6" w:rsidRPr="0069563B" w:rsidRDefault="00535AC6" w:rsidP="007C1206">
      <w:pPr>
        <w:pStyle w:val="para"/>
        <w:ind w:firstLine="0"/>
      </w:pPr>
      <w:r w:rsidRPr="0069563B">
        <w:t>This factor indicates the effects of environmental conditions (pressure, temperature and humidity) on the air drawn in by the engine.  The atmospheric factor formula differs according to the type of engine.</w:t>
      </w:r>
    </w:p>
    <w:p w:rsidR="00535AC6" w:rsidRPr="0069563B" w:rsidRDefault="00535AC6" w:rsidP="00535AC6">
      <w:pPr>
        <w:pStyle w:val="para"/>
      </w:pPr>
      <w:r w:rsidRPr="0069563B">
        <w:t>5.4.2.1.1.</w:t>
      </w:r>
      <w:r w:rsidRPr="0069563B">
        <w:tab/>
        <w:t>Naturally aspirated and mechanically pressure charged engines</w:t>
      </w:r>
    </w:p>
    <w:p w:rsidR="00535AC6" w:rsidRPr="0069563B" w:rsidRDefault="007B5E84" w:rsidP="007C1206">
      <w:pPr>
        <w:pStyle w:val="para"/>
        <w:jc w:val="center"/>
      </w:pPr>
      <w:r w:rsidRPr="0069563B">
        <w:rPr>
          <w:position w:val="-32"/>
        </w:rPr>
        <w:object w:dxaOrig="2079" w:dyaOrig="800">
          <v:shape id="_x0000_i1028" type="#_x0000_t75" style="width:103.95pt;height:40.05pt" o:ole="" fillcolor="window">
            <v:imagedata r:id="rId51" o:title=""/>
          </v:shape>
          <o:OLEObject Type="Embed" ProgID="Equation.3" ShapeID="_x0000_i1028" DrawAspect="Content" ObjectID="_1577018269" r:id="rId52"/>
        </w:object>
      </w:r>
    </w:p>
    <w:p w:rsidR="00535AC6" w:rsidRPr="0069563B" w:rsidRDefault="00535AC6" w:rsidP="00535AC6">
      <w:pPr>
        <w:pStyle w:val="para"/>
      </w:pPr>
      <w:r w:rsidRPr="0069563B">
        <w:t>5.4.2.1.2.</w:t>
      </w:r>
      <w:r w:rsidRPr="0069563B">
        <w:tab/>
        <w:t>Turbocharged engines with or without charge air cooling</w:t>
      </w:r>
    </w:p>
    <w:p w:rsidR="00535AC6" w:rsidRPr="0069563B" w:rsidRDefault="007B5E84" w:rsidP="007C1206">
      <w:pPr>
        <w:pStyle w:val="para"/>
        <w:jc w:val="center"/>
      </w:pPr>
      <w:r w:rsidRPr="0069563B">
        <w:rPr>
          <w:position w:val="-32"/>
        </w:rPr>
        <w:object w:dxaOrig="2180" w:dyaOrig="800">
          <v:shape id="_x0000_i1029" type="#_x0000_t75" style="width:108.95pt;height:40.05pt" o:ole="" fillcolor="window">
            <v:imagedata r:id="rId53" o:title=""/>
          </v:shape>
          <o:OLEObject Type="Embed" ProgID="Equation.3" ShapeID="_x0000_i1029" DrawAspect="Content" ObjectID="_1577018270" r:id="rId54"/>
        </w:object>
      </w:r>
    </w:p>
    <w:p w:rsidR="00165978" w:rsidRPr="0069563B" w:rsidRDefault="00535AC6" w:rsidP="002C1163">
      <w:pPr>
        <w:pStyle w:val="SingleTxtG"/>
        <w:ind w:left="2268" w:hanging="1134"/>
      </w:pPr>
      <w:r w:rsidRPr="0069563B">
        <w:t>5.4.2.2.</w:t>
      </w:r>
      <w:r w:rsidRPr="0069563B">
        <w:tab/>
      </w:r>
      <w:r w:rsidR="00165978" w:rsidRPr="0069563B">
        <w:t xml:space="preserve">Engine factor </w:t>
      </w:r>
      <w:proofErr w:type="spellStart"/>
      <w:r w:rsidR="00165978" w:rsidRPr="0069563B">
        <w:t>f</w:t>
      </w:r>
      <w:r w:rsidR="00165978" w:rsidRPr="0069563B">
        <w:rPr>
          <w:vertAlign w:val="subscript"/>
        </w:rPr>
        <w:t>m</w:t>
      </w:r>
      <w:proofErr w:type="spellEnd"/>
    </w:p>
    <w:p w:rsidR="00165978" w:rsidRPr="0069563B" w:rsidRDefault="00165978" w:rsidP="002C1163">
      <w:pPr>
        <w:spacing w:after="120"/>
        <w:ind w:left="2268" w:right="1134"/>
        <w:jc w:val="both"/>
      </w:pPr>
      <w:proofErr w:type="spellStart"/>
      <w:proofErr w:type="gramStart"/>
      <w:r w:rsidRPr="0069563B">
        <w:t>f</w:t>
      </w:r>
      <w:r w:rsidRPr="0069563B">
        <w:rPr>
          <w:vertAlign w:val="subscript"/>
        </w:rPr>
        <w:t>m</w:t>
      </w:r>
      <w:proofErr w:type="spellEnd"/>
      <w:proofErr w:type="gramEnd"/>
      <w:r w:rsidR="00562C32" w:rsidRPr="0069563B">
        <w:rPr>
          <w:vertAlign w:val="subscript"/>
        </w:rPr>
        <w:tab/>
      </w:r>
      <w:r w:rsidRPr="0069563B">
        <w:t xml:space="preserve"> is a function of qc (fuel flow corrected) as follows:</w:t>
      </w:r>
    </w:p>
    <w:p w:rsidR="00165978" w:rsidRPr="0069563B" w:rsidRDefault="00165978" w:rsidP="002C1163">
      <w:pPr>
        <w:spacing w:after="120"/>
        <w:ind w:left="2268" w:right="1134"/>
        <w:jc w:val="both"/>
      </w:pPr>
      <w:proofErr w:type="spellStart"/>
      <w:proofErr w:type="gramStart"/>
      <w:r w:rsidRPr="0069563B">
        <w:t>f</w:t>
      </w:r>
      <w:r w:rsidRPr="0069563B">
        <w:rPr>
          <w:vertAlign w:val="subscript"/>
        </w:rPr>
        <w:t>m</w:t>
      </w:r>
      <w:proofErr w:type="spellEnd"/>
      <w:proofErr w:type="gramEnd"/>
      <w:r w:rsidRPr="0069563B">
        <w:t xml:space="preserve"> =</w:t>
      </w:r>
      <w:r w:rsidR="00562C32" w:rsidRPr="0069563B">
        <w:tab/>
      </w:r>
      <w:r w:rsidRPr="0069563B">
        <w:t xml:space="preserve"> 0.036 q</w:t>
      </w:r>
      <w:r w:rsidRPr="0069563B">
        <w:rPr>
          <w:vertAlign w:val="subscript"/>
        </w:rPr>
        <w:t>c</w:t>
      </w:r>
      <w:r w:rsidRPr="0069563B">
        <w:t xml:space="preserve"> - 1.14</w:t>
      </w:r>
    </w:p>
    <w:p w:rsidR="00165978" w:rsidRPr="0069563B" w:rsidRDefault="00165978" w:rsidP="002C1163">
      <w:pPr>
        <w:spacing w:after="120"/>
        <w:ind w:left="2268" w:right="1134"/>
        <w:jc w:val="both"/>
      </w:pPr>
      <w:proofErr w:type="gramStart"/>
      <w:r w:rsidRPr="0069563B">
        <w:t>and</w:t>
      </w:r>
      <w:proofErr w:type="gramEnd"/>
    </w:p>
    <w:p w:rsidR="00165978" w:rsidRPr="0069563B" w:rsidRDefault="00165978" w:rsidP="002C1163">
      <w:pPr>
        <w:spacing w:after="120"/>
        <w:ind w:left="2268" w:right="1134"/>
        <w:jc w:val="both"/>
      </w:pPr>
      <w:proofErr w:type="gramStart"/>
      <w:r w:rsidRPr="0069563B">
        <w:t>q</w:t>
      </w:r>
      <w:r w:rsidRPr="0069563B">
        <w:rPr>
          <w:vertAlign w:val="subscript"/>
        </w:rPr>
        <w:t>c</w:t>
      </w:r>
      <w:proofErr w:type="gramEnd"/>
      <w:r w:rsidRPr="0069563B">
        <w:t xml:space="preserve"> = </w:t>
      </w:r>
      <w:r w:rsidR="00562C32" w:rsidRPr="0069563B">
        <w:tab/>
      </w:r>
      <w:r w:rsidRPr="0069563B">
        <w:t>q/r</w:t>
      </w:r>
    </w:p>
    <w:p w:rsidR="00165978" w:rsidRPr="0069563B" w:rsidRDefault="00165978" w:rsidP="002C1163">
      <w:pPr>
        <w:spacing w:after="120"/>
        <w:ind w:left="2268" w:right="1134"/>
        <w:jc w:val="both"/>
      </w:pPr>
      <w:r w:rsidRPr="0069563B">
        <w:t>Where:</w:t>
      </w:r>
    </w:p>
    <w:p w:rsidR="00165978" w:rsidRPr="0069563B" w:rsidRDefault="00165978" w:rsidP="002C1163">
      <w:pPr>
        <w:spacing w:after="120"/>
        <w:ind w:left="2835" w:right="1134" w:hanging="567"/>
        <w:jc w:val="both"/>
      </w:pPr>
      <w:r w:rsidRPr="0069563B">
        <w:t>q</w:t>
      </w:r>
      <w:r w:rsidRPr="0069563B">
        <w:tab/>
      </w:r>
      <w:proofErr w:type="gramStart"/>
      <w:r w:rsidRPr="0069563B">
        <w:t>is</w:t>
      </w:r>
      <w:proofErr w:type="gramEnd"/>
      <w:r w:rsidRPr="0069563B">
        <w:t xml:space="preserve"> the fuel flow in milligram per cycle per litre of total swept volume (mg/(</w:t>
      </w:r>
      <w:proofErr w:type="spellStart"/>
      <w:r w:rsidRPr="0069563B">
        <w:t>l.cycle</w:t>
      </w:r>
      <w:proofErr w:type="spellEnd"/>
      <w:r w:rsidRPr="0069563B">
        <w:t>))</w:t>
      </w:r>
    </w:p>
    <w:p w:rsidR="00535AC6" w:rsidRPr="0069563B" w:rsidRDefault="00165978" w:rsidP="002C1163">
      <w:pPr>
        <w:pStyle w:val="para"/>
        <w:ind w:firstLine="0"/>
      </w:pPr>
      <w:proofErr w:type="gramStart"/>
      <w:r w:rsidRPr="0069563B">
        <w:t>r</w:t>
      </w:r>
      <w:proofErr w:type="gramEnd"/>
      <w:r w:rsidRPr="0069563B">
        <w:tab/>
        <w:t>is the pressure ratio of compressor outlet and compressor inlet in case of multiple turbochargers r represents the total compression ratio (r = 1 for naturally aspirated engines)</w:t>
      </w:r>
    </w:p>
    <w:p w:rsidR="00535AC6" w:rsidRPr="0069563B" w:rsidRDefault="00535AC6" w:rsidP="007C1206">
      <w:pPr>
        <w:pStyle w:val="para"/>
        <w:ind w:firstLine="0"/>
      </w:pPr>
      <w:r w:rsidRPr="0069563B">
        <w:t>This formula is valid for a value interval of q</w:t>
      </w:r>
      <w:r w:rsidRPr="0069563B">
        <w:rPr>
          <w:vertAlign w:val="subscript"/>
        </w:rPr>
        <w:t>c</w:t>
      </w:r>
      <w:r w:rsidRPr="0069563B">
        <w:t xml:space="preserve"> included between 37.2 mg</w:t>
      </w:r>
      <w:proofErr w:type="gramStart"/>
      <w:r w:rsidRPr="0069563B">
        <w:t>/(</w:t>
      </w:r>
      <w:proofErr w:type="spellStart"/>
      <w:proofErr w:type="gramEnd"/>
      <w:r w:rsidRPr="0069563B">
        <w:t>l.cycle</w:t>
      </w:r>
      <w:proofErr w:type="spellEnd"/>
      <w:r w:rsidRPr="0069563B">
        <w:t>) and 65 mg/(</w:t>
      </w:r>
      <w:proofErr w:type="spellStart"/>
      <w:r w:rsidRPr="0069563B">
        <w:t>l.cycle</w:t>
      </w:r>
      <w:proofErr w:type="spellEnd"/>
      <w:r w:rsidRPr="0069563B">
        <w:t>).</w:t>
      </w:r>
    </w:p>
    <w:p w:rsidR="00535AC6" w:rsidRPr="0069563B" w:rsidRDefault="00535AC6" w:rsidP="007C1206">
      <w:pPr>
        <w:pStyle w:val="para"/>
        <w:ind w:firstLine="0"/>
      </w:pPr>
      <w:r w:rsidRPr="0069563B">
        <w:t>For q</w:t>
      </w:r>
      <w:r w:rsidRPr="0069563B">
        <w:rPr>
          <w:vertAlign w:val="subscript"/>
        </w:rPr>
        <w:t>c</w:t>
      </w:r>
      <w:r w:rsidRPr="0069563B">
        <w:t xml:space="preserve"> values lower than 37.2 mg</w:t>
      </w:r>
      <w:proofErr w:type="gramStart"/>
      <w:r w:rsidRPr="0069563B">
        <w:t>/(</w:t>
      </w:r>
      <w:proofErr w:type="spellStart"/>
      <w:proofErr w:type="gramEnd"/>
      <w:r w:rsidRPr="0069563B">
        <w:t>l.cycle</w:t>
      </w:r>
      <w:proofErr w:type="spellEnd"/>
      <w:r w:rsidRPr="0069563B">
        <w:t xml:space="preserve">), a constant value of </w:t>
      </w:r>
      <w:proofErr w:type="spellStart"/>
      <w:r w:rsidRPr="0069563B">
        <w:t>f</w:t>
      </w:r>
      <w:r w:rsidRPr="0069563B">
        <w:rPr>
          <w:vertAlign w:val="subscript"/>
        </w:rPr>
        <w:t>m</w:t>
      </w:r>
      <w:proofErr w:type="spellEnd"/>
      <w:r w:rsidRPr="0069563B">
        <w:t xml:space="preserve"> equal to 0.2 (</w:t>
      </w:r>
      <w:proofErr w:type="spellStart"/>
      <w:r w:rsidRPr="0069563B">
        <w:t>f</w:t>
      </w:r>
      <w:r w:rsidRPr="0069563B">
        <w:rPr>
          <w:vertAlign w:val="subscript"/>
        </w:rPr>
        <w:t>m</w:t>
      </w:r>
      <w:proofErr w:type="spellEnd"/>
      <w:r w:rsidRPr="0069563B">
        <w:t> = 0.2) will be taken.</w:t>
      </w:r>
    </w:p>
    <w:p w:rsidR="00535AC6" w:rsidRPr="0069563B" w:rsidRDefault="00535AC6" w:rsidP="007C1206">
      <w:pPr>
        <w:pStyle w:val="para"/>
        <w:ind w:firstLine="0"/>
      </w:pPr>
      <w:r w:rsidRPr="0069563B">
        <w:t>For q</w:t>
      </w:r>
      <w:r w:rsidRPr="0069563B">
        <w:rPr>
          <w:vertAlign w:val="subscript"/>
        </w:rPr>
        <w:t xml:space="preserve">c </w:t>
      </w:r>
      <w:r w:rsidRPr="0069563B">
        <w:t>values higher than 65 mg</w:t>
      </w:r>
      <w:proofErr w:type="gramStart"/>
      <w:r w:rsidRPr="0069563B">
        <w:t>/(</w:t>
      </w:r>
      <w:proofErr w:type="spellStart"/>
      <w:proofErr w:type="gramEnd"/>
      <w:r w:rsidRPr="0069563B">
        <w:t>l.cycle</w:t>
      </w:r>
      <w:proofErr w:type="spellEnd"/>
      <w:r w:rsidRPr="0069563B">
        <w:t xml:space="preserve">), a constant value of </w:t>
      </w:r>
      <w:proofErr w:type="spellStart"/>
      <w:r w:rsidRPr="0069563B">
        <w:t>f</w:t>
      </w:r>
      <w:r w:rsidRPr="0069563B">
        <w:rPr>
          <w:vertAlign w:val="subscript"/>
        </w:rPr>
        <w:t>m</w:t>
      </w:r>
      <w:proofErr w:type="spellEnd"/>
      <w:r w:rsidRPr="0069563B">
        <w:t xml:space="preserve"> equal to 1.2 (</w:t>
      </w:r>
      <w:proofErr w:type="spellStart"/>
      <w:r w:rsidRPr="0069563B">
        <w:t>f</w:t>
      </w:r>
      <w:r w:rsidRPr="0069563B">
        <w:rPr>
          <w:vertAlign w:val="subscript"/>
        </w:rPr>
        <w:t>m</w:t>
      </w:r>
      <w:proofErr w:type="spellEnd"/>
      <w:r w:rsidRPr="0069563B">
        <w:t> = 1.2) will be taken (see figure):</w:t>
      </w:r>
    </w:p>
    <w:p w:rsidR="00535AC6" w:rsidRPr="0069563B" w:rsidRDefault="00535AC6" w:rsidP="00CB1772">
      <w:pPr>
        <w:pStyle w:val="para"/>
        <w:ind w:left="1134" w:firstLine="0"/>
        <w:jc w:val="left"/>
      </w:pPr>
      <w:r w:rsidRPr="0069563B">
        <w:object w:dxaOrig="173" w:dyaOrig="173">
          <v:shape id="_x0000_i1030" type="#_x0000_t75" style="width:8.75pt;height:8.75pt" o:ole="" fillcolor="window">
            <v:imagedata r:id="rId55" o:title=""/>
          </v:shape>
          <o:OLEObject Type="Embed" ProgID="PaintShopPro" ShapeID="_x0000_i1030" DrawAspect="Content" ObjectID="_1577018271" r:id="rId56"/>
        </w:object>
      </w:r>
      <w:r w:rsidRPr="0069563B">
        <w:object w:dxaOrig="13044" w:dyaOrig="6469">
          <v:shape id="_x0000_i1031" type="#_x0000_t75" style="width:397.55pt;height:197.2pt" o:ole="" fillcolor="window">
            <v:imagedata r:id="rId57" o:title=""/>
          </v:shape>
          <o:OLEObject Type="Embed" ProgID="PaintShopPro" ShapeID="_x0000_i1031" DrawAspect="Content" ObjectID="_1577018272" r:id="rId58"/>
        </w:object>
      </w:r>
    </w:p>
    <w:p w:rsidR="00535AC6" w:rsidRPr="0069563B" w:rsidRDefault="00535AC6" w:rsidP="00535AC6">
      <w:pPr>
        <w:pStyle w:val="para"/>
      </w:pPr>
      <w:r w:rsidRPr="0069563B">
        <w:t>5.4.2.3.</w:t>
      </w:r>
      <w:r w:rsidRPr="0069563B">
        <w:tab/>
        <w:t>Conditions to be complied with in the laboratory</w:t>
      </w:r>
    </w:p>
    <w:p w:rsidR="00535AC6" w:rsidRPr="0069563B" w:rsidRDefault="00535AC6" w:rsidP="007C1206">
      <w:pPr>
        <w:pStyle w:val="para"/>
        <w:ind w:firstLine="0"/>
      </w:pPr>
      <w:r w:rsidRPr="0069563B">
        <w:t xml:space="preserve">For a test to be valid, the correction factors </w:t>
      </w:r>
      <w:proofErr w:type="gramStart"/>
      <w:r w:rsidRPr="0069563B">
        <w:t>α</w:t>
      </w:r>
      <w:r w:rsidRPr="0069563B">
        <w:rPr>
          <w:vertAlign w:val="subscript"/>
        </w:rPr>
        <w:t>a</w:t>
      </w:r>
      <w:proofErr w:type="gramEnd"/>
      <w:r w:rsidRPr="0069563B">
        <w:t xml:space="preserve"> must be such that</w:t>
      </w:r>
    </w:p>
    <w:p w:rsidR="00535AC6" w:rsidRPr="0069563B" w:rsidRDefault="00535AC6" w:rsidP="007C1206">
      <w:pPr>
        <w:pStyle w:val="para"/>
        <w:jc w:val="center"/>
      </w:pPr>
      <w:r w:rsidRPr="0069563B">
        <w:t xml:space="preserve">0.93 </w:t>
      </w:r>
      <w:r w:rsidRPr="0069563B">
        <w:rPr>
          <w:u w:val="single"/>
        </w:rPr>
        <w:t>&lt;</w:t>
      </w:r>
      <w:r w:rsidRPr="0069563B">
        <w:t xml:space="preserve"> </w:t>
      </w:r>
      <w:proofErr w:type="gramStart"/>
      <w:r w:rsidRPr="0069563B">
        <w:t>α</w:t>
      </w:r>
      <w:r w:rsidRPr="0069563B">
        <w:rPr>
          <w:vertAlign w:val="subscript"/>
        </w:rPr>
        <w:t>a</w:t>
      </w:r>
      <w:proofErr w:type="gramEnd"/>
      <w:r w:rsidRPr="0069563B">
        <w:t xml:space="preserve"> </w:t>
      </w:r>
      <w:r w:rsidRPr="0069563B">
        <w:rPr>
          <w:u w:val="single"/>
        </w:rPr>
        <w:t>&lt;</w:t>
      </w:r>
      <w:r w:rsidRPr="0069563B">
        <w:t xml:space="preserve"> 1.07</w:t>
      </w:r>
    </w:p>
    <w:p w:rsidR="00535AC6" w:rsidRPr="0069563B" w:rsidRDefault="00535AC6" w:rsidP="00535AC6">
      <w:pPr>
        <w:pStyle w:val="para"/>
      </w:pPr>
      <w:r w:rsidRPr="0069563B">
        <w:tab/>
        <w:t>If these limits are exceeded, the corrected value obtained shall be given and the test conditions (temperature and pressure) precisely stated in the test report.</w:t>
      </w:r>
    </w:p>
    <w:p w:rsidR="00535AC6" w:rsidRPr="0069563B" w:rsidRDefault="00535AC6" w:rsidP="00535AC6">
      <w:pPr>
        <w:pStyle w:val="para"/>
      </w:pPr>
    </w:p>
    <w:p w:rsidR="00535AC6" w:rsidRPr="0069563B" w:rsidRDefault="00535AC6" w:rsidP="00535AC6">
      <w:pPr>
        <w:pStyle w:val="para"/>
        <w:sectPr w:rsidR="00535AC6" w:rsidRPr="0069563B" w:rsidSect="00113C08">
          <w:headerReference w:type="even" r:id="rId59"/>
          <w:headerReference w:type="default" r:id="rId60"/>
          <w:footerReference w:type="even" r:id="rId61"/>
          <w:footerReference w:type="default" r:id="rId62"/>
          <w:headerReference w:type="first" r:id="rId63"/>
          <w:footerReference w:type="first" r:id="rId64"/>
          <w:footnotePr>
            <w:numRestart w:val="eachSect"/>
          </w:footnotePr>
          <w:endnotePr>
            <w:numFmt w:val="decimal"/>
          </w:endnotePr>
          <w:pgSz w:w="11907" w:h="16840" w:code="9"/>
          <w:pgMar w:top="1701" w:right="1134" w:bottom="2268" w:left="1134" w:header="964" w:footer="1701" w:gutter="0"/>
          <w:cols w:space="720"/>
          <w:titlePg/>
          <w:docGrid w:linePitch="272"/>
        </w:sectPr>
      </w:pPr>
    </w:p>
    <w:p w:rsidR="00535AC6" w:rsidRPr="0069563B" w:rsidRDefault="00535AC6" w:rsidP="00730F36">
      <w:pPr>
        <w:widowControl w:val="0"/>
        <w:tabs>
          <w:tab w:val="left" w:pos="2268"/>
          <w:tab w:val="right" w:leader="dot" w:pos="8500"/>
        </w:tabs>
        <w:spacing w:after="120"/>
        <w:ind w:left="1100" w:right="1140"/>
      </w:pPr>
      <w:r w:rsidRPr="0069563B">
        <w:lastRenderedPageBreak/>
        <w:tab/>
      </w:r>
    </w:p>
    <w:p w:rsidR="00D773B8" w:rsidRPr="0069563B" w:rsidRDefault="00535AC6" w:rsidP="0069563B">
      <w:pPr>
        <w:pStyle w:val="para"/>
      </w:pPr>
      <w:r w:rsidRPr="0069563B">
        <w:tab/>
      </w:r>
    </w:p>
    <w:p w:rsidR="00535AC6" w:rsidRPr="0069563B" w:rsidRDefault="00535AC6" w:rsidP="00535AC6">
      <w:pPr>
        <w:pStyle w:val="para"/>
        <w:sectPr w:rsidR="00535AC6" w:rsidRPr="0069563B" w:rsidSect="00113C08">
          <w:headerReference w:type="even" r:id="rId65"/>
          <w:headerReference w:type="default" r:id="rId66"/>
          <w:footerReference w:type="even" r:id="rId67"/>
          <w:footerReference w:type="default" r:id="rId68"/>
          <w:headerReference w:type="first" r:id="rId69"/>
          <w:footerReference w:type="first" r:id="rId70"/>
          <w:footnotePr>
            <w:numRestart w:val="eachSect"/>
          </w:footnotePr>
          <w:endnotePr>
            <w:numFmt w:val="decimal"/>
          </w:endnotePr>
          <w:pgSz w:w="11907" w:h="16840" w:code="9"/>
          <w:pgMar w:top="1701" w:right="1134" w:bottom="2268" w:left="1134" w:header="964" w:footer="1701" w:gutter="0"/>
          <w:cols w:space="720"/>
          <w:titlePg/>
          <w:docGrid w:linePitch="272"/>
        </w:sectPr>
      </w:pPr>
    </w:p>
    <w:p w:rsidR="00535AC6" w:rsidRPr="0069563B" w:rsidRDefault="00535AC6" w:rsidP="00CA4AD9">
      <w:pPr>
        <w:pStyle w:val="HChG"/>
      </w:pPr>
      <w:r w:rsidRPr="0069563B">
        <w:lastRenderedPageBreak/>
        <w:t>Annex 5</w:t>
      </w:r>
    </w:p>
    <w:p w:rsidR="00F76796" w:rsidRPr="0069563B" w:rsidRDefault="00CA4AD9" w:rsidP="00F76796">
      <w:pPr>
        <w:pStyle w:val="HChG"/>
        <w:spacing w:before="0"/>
        <w:rPr>
          <w:spacing w:val="-2"/>
        </w:rPr>
      </w:pPr>
      <w:r w:rsidRPr="0069563B">
        <w:tab/>
      </w:r>
      <w:r w:rsidRPr="0069563B">
        <w:tab/>
      </w:r>
      <w:bookmarkStart w:id="7" w:name="_Toc495070832"/>
      <w:r w:rsidR="00F76796" w:rsidRPr="0069563B">
        <w:rPr>
          <w:spacing w:val="-2"/>
        </w:rPr>
        <w:t>Parameters for the definition of engine types and engine families, and their operation modes</w:t>
      </w:r>
      <w:bookmarkEnd w:id="7"/>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1.</w:t>
      </w:r>
      <w:r w:rsidRPr="0069563B">
        <w:rPr>
          <w:rFonts w:eastAsiaTheme="minorHAnsi"/>
          <w:szCs w:val="22"/>
        </w:rPr>
        <w:tab/>
        <w:t xml:space="preserve">Engine type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The technical features of an engine type shall be those defined in its information document drafted in accordance with the template set out in Annex 1.</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1.1. </w:t>
      </w:r>
      <w:r w:rsidRPr="0069563B">
        <w:rPr>
          <w:rFonts w:eastAsiaTheme="minorHAnsi"/>
          <w:szCs w:val="22"/>
        </w:rPr>
        <w:tab/>
        <w:t xml:space="preserve">Operating mode (speed operation)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 xml:space="preserve">An engine type may be type-approved as a constant speed engine or as a variable speed engine, as defined respectively in paragraphs </w:t>
      </w:r>
      <w:r w:rsidRPr="0069563B">
        <w:rPr>
          <w:rFonts w:eastAsiaTheme="minorHAnsi"/>
          <w:szCs w:val="22"/>
          <w:highlight w:val="yellow"/>
        </w:rPr>
        <w:t>2.1.11</w:t>
      </w:r>
      <w:r w:rsidRPr="0069563B">
        <w:rPr>
          <w:rFonts w:eastAsiaTheme="minorHAnsi"/>
          <w:szCs w:val="22"/>
        </w:rPr>
        <w:t xml:space="preserve">. </w:t>
      </w:r>
      <w:proofErr w:type="gramStart"/>
      <w:r w:rsidRPr="0069563B">
        <w:rPr>
          <w:rFonts w:eastAsiaTheme="minorHAnsi"/>
          <w:szCs w:val="22"/>
        </w:rPr>
        <w:t>and</w:t>
      </w:r>
      <w:proofErr w:type="gramEnd"/>
      <w:r w:rsidRPr="0069563B">
        <w:rPr>
          <w:rFonts w:eastAsiaTheme="minorHAnsi"/>
          <w:szCs w:val="22"/>
        </w:rPr>
        <w:t xml:space="preserve"> </w:t>
      </w:r>
      <w:r w:rsidRPr="0069563B">
        <w:rPr>
          <w:rFonts w:eastAsiaTheme="minorHAnsi"/>
          <w:szCs w:val="22"/>
          <w:highlight w:val="yellow"/>
        </w:rPr>
        <w:t>2.1.95.</w:t>
      </w:r>
      <w:r w:rsidRPr="0069563B">
        <w:rPr>
          <w:rFonts w:eastAsiaTheme="minorHAnsi"/>
          <w:szCs w:val="22"/>
        </w:rPr>
        <w:t xml:space="preserve"> </w:t>
      </w:r>
      <w:proofErr w:type="gramStart"/>
      <w:r w:rsidRPr="0069563B">
        <w:rPr>
          <w:rFonts w:eastAsiaTheme="minorHAnsi"/>
          <w:szCs w:val="22"/>
        </w:rPr>
        <w:t>of</w:t>
      </w:r>
      <w:proofErr w:type="gramEnd"/>
      <w:r w:rsidRPr="0069563B">
        <w:rPr>
          <w:rFonts w:eastAsiaTheme="minorHAnsi"/>
          <w:szCs w:val="22"/>
        </w:rPr>
        <w:t xml:space="preserve"> this Regulation.</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 </w:t>
      </w:r>
      <w:r w:rsidRPr="0069563B">
        <w:rPr>
          <w:rFonts w:eastAsiaTheme="minorHAnsi"/>
          <w:szCs w:val="22"/>
        </w:rPr>
        <w:tab/>
        <w:t xml:space="preserve">Engine family criteria </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2.1. </w:t>
      </w:r>
      <w:r w:rsidRPr="0069563B">
        <w:rPr>
          <w:rFonts w:eastAsiaTheme="minorHAnsi"/>
          <w:szCs w:val="22"/>
        </w:rPr>
        <w:tab/>
        <w:t>General</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 xml:space="preserve">An engine family is characterised by design parameters. These shall be common to all engines within the engine family. The engine manufacturer may decide, which engines belong to an engine family, as long as the membership criteria listed in paragraph 2.4 of this Annex are respected. The engine family shall be approved by the Type Approval Authority. </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2.2. </w:t>
      </w:r>
      <w:r w:rsidRPr="0069563B">
        <w:rPr>
          <w:rFonts w:eastAsiaTheme="minorHAnsi"/>
          <w:szCs w:val="22"/>
        </w:rPr>
        <w:tab/>
        <w:t>Engine categories, operating mode (speed operation) and power range.</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2.2.1. </w:t>
      </w:r>
      <w:r w:rsidRPr="0069563B">
        <w:rPr>
          <w:rFonts w:eastAsiaTheme="minorHAnsi"/>
          <w:szCs w:val="22"/>
        </w:rPr>
        <w:tab/>
        <w:t>The engine family shall comprise only engine types of the same speed operation.</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2.3. </w:t>
      </w:r>
      <w:r w:rsidRPr="0069563B">
        <w:rPr>
          <w:rFonts w:eastAsiaTheme="minorHAnsi"/>
          <w:szCs w:val="22"/>
        </w:rPr>
        <w:tab/>
        <w:t>Parameters defining the engine family</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2.3.1. </w:t>
      </w:r>
      <w:r w:rsidRPr="0069563B">
        <w:rPr>
          <w:rFonts w:eastAsiaTheme="minorHAnsi"/>
          <w:szCs w:val="22"/>
        </w:rPr>
        <w:tab/>
        <w:t xml:space="preserve">Combustion cycle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w:t>
      </w:r>
      <w:proofErr w:type="gramStart"/>
      <w:r w:rsidRPr="0069563B">
        <w:rPr>
          <w:rFonts w:eastAsiaTheme="minorHAnsi"/>
          <w:szCs w:val="22"/>
        </w:rPr>
        <w:t>a</w:t>
      </w:r>
      <w:proofErr w:type="gramEnd"/>
      <w:r w:rsidRPr="0069563B">
        <w:rPr>
          <w:rFonts w:eastAsiaTheme="minorHAnsi"/>
          <w:szCs w:val="22"/>
        </w:rPr>
        <w:t xml:space="preserve">) </w:t>
      </w:r>
      <w:r w:rsidRPr="0069563B">
        <w:rPr>
          <w:rFonts w:eastAsiaTheme="minorHAnsi"/>
          <w:szCs w:val="22"/>
        </w:rPr>
        <w:tab/>
        <w:t xml:space="preserve">2-stroke cycle;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w:t>
      </w:r>
      <w:proofErr w:type="gramStart"/>
      <w:r w:rsidRPr="0069563B">
        <w:rPr>
          <w:rFonts w:eastAsiaTheme="minorHAnsi"/>
          <w:szCs w:val="22"/>
        </w:rPr>
        <w:t>b</w:t>
      </w:r>
      <w:proofErr w:type="gramEnd"/>
      <w:r w:rsidRPr="0069563B">
        <w:rPr>
          <w:rFonts w:eastAsiaTheme="minorHAnsi"/>
          <w:szCs w:val="22"/>
        </w:rPr>
        <w:t xml:space="preserve">) </w:t>
      </w:r>
      <w:r w:rsidRPr="0069563B">
        <w:rPr>
          <w:rFonts w:eastAsiaTheme="minorHAnsi"/>
          <w:szCs w:val="22"/>
        </w:rPr>
        <w:tab/>
        <w:t xml:space="preserve">4-stroke cycle;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 xml:space="preserve">(c) </w:t>
      </w:r>
      <w:r w:rsidRPr="0069563B">
        <w:rPr>
          <w:rFonts w:eastAsiaTheme="minorHAnsi"/>
          <w:szCs w:val="22"/>
        </w:rPr>
        <w:tab/>
        <w:t xml:space="preserve">Rotary engine;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(d) </w:t>
      </w:r>
      <w:r w:rsidRPr="0069563B">
        <w:rPr>
          <w:rFonts w:eastAsiaTheme="minorHAnsi"/>
          <w:szCs w:val="22"/>
        </w:rPr>
        <w:tab/>
        <w:t>Others.</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2.3.2. </w:t>
      </w:r>
      <w:r w:rsidRPr="0069563B">
        <w:rPr>
          <w:rFonts w:eastAsiaTheme="minorHAnsi"/>
          <w:szCs w:val="22"/>
        </w:rPr>
        <w:tab/>
        <w:t>Configuration of the cylinders</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2.3.2.1. </w:t>
      </w:r>
      <w:r w:rsidRPr="0069563B">
        <w:rPr>
          <w:rFonts w:eastAsiaTheme="minorHAnsi"/>
          <w:szCs w:val="22"/>
        </w:rPr>
        <w:tab/>
        <w:t xml:space="preserve">Position of the cylinders in the block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Single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 xml:space="preserve">V;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(c) </w:t>
      </w:r>
      <w:r w:rsidRPr="0069563B">
        <w:rPr>
          <w:rFonts w:eastAsiaTheme="minorHAnsi"/>
          <w:szCs w:val="22"/>
        </w:rPr>
        <w:tab/>
        <w:t xml:space="preserve">In-line;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(d) </w:t>
      </w:r>
      <w:r w:rsidRPr="0069563B">
        <w:rPr>
          <w:rFonts w:eastAsiaTheme="minorHAnsi"/>
          <w:szCs w:val="22"/>
        </w:rPr>
        <w:tab/>
        <w:t xml:space="preserve">Opposed;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(e) </w:t>
      </w:r>
      <w:r w:rsidRPr="0069563B">
        <w:rPr>
          <w:rFonts w:eastAsiaTheme="minorHAnsi"/>
          <w:szCs w:val="22"/>
        </w:rPr>
        <w:tab/>
        <w:t xml:space="preserve">Radial;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(f) </w:t>
      </w:r>
      <w:r w:rsidRPr="0069563B">
        <w:rPr>
          <w:rFonts w:eastAsiaTheme="minorHAnsi"/>
          <w:szCs w:val="22"/>
        </w:rPr>
        <w:tab/>
        <w:t>Others (F, W, etc.).</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2.3.2.2. </w:t>
      </w:r>
      <w:r w:rsidRPr="0069563B">
        <w:rPr>
          <w:rFonts w:eastAsiaTheme="minorHAnsi"/>
          <w:szCs w:val="22"/>
        </w:rPr>
        <w:tab/>
        <w:t xml:space="preserve">Relative position of the cylinders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Engines with the same block may belong to the same engine family as long as their bore centre-to-centre dimensions are the same.</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lastRenderedPageBreak/>
        <w:t xml:space="preserve">2.3.3. </w:t>
      </w:r>
      <w:r w:rsidRPr="0069563B">
        <w:rPr>
          <w:rFonts w:eastAsiaTheme="minorHAnsi"/>
          <w:szCs w:val="22"/>
        </w:rPr>
        <w:tab/>
        <w:t xml:space="preserve">Main cooling medium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Air;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 xml:space="preserve">Water;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(c) </w:t>
      </w:r>
      <w:r w:rsidRPr="0069563B">
        <w:rPr>
          <w:rFonts w:eastAsiaTheme="minorHAnsi"/>
          <w:szCs w:val="22"/>
        </w:rPr>
        <w:tab/>
        <w:t>Oil.</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2.3.4. </w:t>
      </w:r>
      <w:r w:rsidRPr="0069563B">
        <w:rPr>
          <w:rFonts w:eastAsiaTheme="minorHAnsi"/>
          <w:szCs w:val="22"/>
        </w:rPr>
        <w:tab/>
        <w:t>Swept volume per cylinder</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2.3.4.1. </w:t>
      </w:r>
      <w:r w:rsidRPr="0069563B">
        <w:rPr>
          <w:rFonts w:eastAsiaTheme="minorHAnsi"/>
          <w:szCs w:val="22"/>
        </w:rPr>
        <w:tab/>
        <w:t>Engine with a swept volume per cylinder ≥ 750 cm</w:t>
      </w:r>
      <w:r w:rsidRPr="0069563B">
        <w:rPr>
          <w:rFonts w:eastAsiaTheme="minorHAnsi"/>
          <w:szCs w:val="22"/>
          <w:vertAlign w:val="superscript"/>
        </w:rPr>
        <w:t>3</w:t>
      </w:r>
      <w:r w:rsidRPr="0069563B">
        <w:rPr>
          <w:rFonts w:eastAsiaTheme="minorHAnsi"/>
          <w:szCs w:val="22"/>
        </w:rPr>
        <w:t xml:space="preserve">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In order for engines with a swept volume per cylinder of ≥ 750 cm</w:t>
      </w:r>
      <w:r w:rsidRPr="0069563B">
        <w:rPr>
          <w:rFonts w:eastAsiaTheme="minorHAnsi"/>
          <w:szCs w:val="22"/>
          <w:vertAlign w:val="superscript"/>
        </w:rPr>
        <w:t>3</w:t>
      </w:r>
      <w:r w:rsidRPr="0069563B">
        <w:rPr>
          <w:rFonts w:eastAsiaTheme="minorHAnsi"/>
          <w:szCs w:val="22"/>
        </w:rPr>
        <w:t xml:space="preserve"> to be considered to belong to the same engine family, the spread of the swept volume per cylinder shall not exceed 15 per cent of the largest swept volume per cylinder within the engine family.</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2.3.4.2. </w:t>
      </w:r>
      <w:r w:rsidRPr="0069563B">
        <w:rPr>
          <w:rFonts w:eastAsiaTheme="minorHAnsi"/>
          <w:szCs w:val="22"/>
        </w:rPr>
        <w:tab/>
        <w:t>Engine with a swept volume per cylinder &lt; 750 cm</w:t>
      </w:r>
      <w:r w:rsidRPr="0069563B">
        <w:rPr>
          <w:rFonts w:eastAsiaTheme="minorHAnsi"/>
          <w:szCs w:val="22"/>
          <w:vertAlign w:val="superscript"/>
        </w:rPr>
        <w:t>3</w:t>
      </w:r>
      <w:r w:rsidRPr="0069563B">
        <w:rPr>
          <w:rFonts w:eastAsiaTheme="minorHAnsi"/>
          <w:szCs w:val="22"/>
        </w:rPr>
        <w:t xml:space="preserve">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In order for engines with a swept volume per cylinder of &lt; 750 cm</w:t>
      </w:r>
      <w:r w:rsidRPr="0069563B">
        <w:rPr>
          <w:rFonts w:eastAsiaTheme="minorHAnsi"/>
          <w:szCs w:val="22"/>
          <w:vertAlign w:val="superscript"/>
        </w:rPr>
        <w:t>3</w:t>
      </w:r>
      <w:r w:rsidRPr="0069563B">
        <w:rPr>
          <w:rFonts w:eastAsiaTheme="minorHAnsi"/>
          <w:szCs w:val="22"/>
        </w:rPr>
        <w:t xml:space="preserve"> to be considered to belong to the same engine family, the spread of the swept volume per cylinder shall not exceed 30 per cent of the largest swept volume per cylinder within the engine family.</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.5. </w:t>
      </w:r>
      <w:r w:rsidRPr="0069563B">
        <w:rPr>
          <w:rFonts w:eastAsiaTheme="minorHAnsi"/>
          <w:szCs w:val="22"/>
        </w:rPr>
        <w:tab/>
        <w:t xml:space="preserve">Method of air aspiration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Naturally aspirated;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 xml:space="preserve">Pressure charged;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(c) </w:t>
      </w:r>
      <w:r w:rsidRPr="0069563B">
        <w:rPr>
          <w:rFonts w:eastAsiaTheme="minorHAnsi"/>
          <w:szCs w:val="22"/>
        </w:rPr>
        <w:tab/>
        <w:t>Pressure charged with charge cooler.</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.6. </w:t>
      </w:r>
      <w:r w:rsidRPr="0069563B">
        <w:rPr>
          <w:rFonts w:eastAsiaTheme="minorHAnsi"/>
          <w:szCs w:val="22"/>
        </w:rPr>
        <w:tab/>
        <w:t xml:space="preserve">Fuel type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Diesel (non-road gas-oil);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 xml:space="preserve">Ethanol for dedicated compression ignition engines (ED95); </w:t>
      </w:r>
    </w:p>
    <w:p w:rsidR="00F76796" w:rsidRPr="00902E13" w:rsidRDefault="00F76796" w:rsidP="00F76796">
      <w:pPr>
        <w:suppressAutoHyphens w:val="0"/>
        <w:spacing w:before="120" w:after="120" w:line="240" w:lineRule="auto"/>
        <w:ind w:left="2835" w:right="1134" w:hanging="567"/>
        <w:jc w:val="both"/>
        <w:rPr>
          <w:rFonts w:eastAsiaTheme="minorHAnsi"/>
          <w:szCs w:val="22"/>
          <w:lang w:val="de-DE"/>
        </w:rPr>
      </w:pPr>
      <w:r w:rsidRPr="00902E13">
        <w:rPr>
          <w:rFonts w:eastAsiaTheme="minorHAnsi"/>
          <w:szCs w:val="22"/>
          <w:lang w:val="de-DE"/>
        </w:rPr>
        <w:t xml:space="preserve">(c) </w:t>
      </w:r>
      <w:r w:rsidRPr="00902E13">
        <w:rPr>
          <w:rFonts w:eastAsiaTheme="minorHAnsi"/>
          <w:szCs w:val="22"/>
          <w:lang w:val="de-DE"/>
        </w:rPr>
        <w:tab/>
        <w:t xml:space="preserve">Petrol (E10); </w:t>
      </w:r>
    </w:p>
    <w:p w:rsidR="00F76796" w:rsidRPr="00902E13" w:rsidRDefault="00F76796" w:rsidP="00F76796">
      <w:pPr>
        <w:suppressAutoHyphens w:val="0"/>
        <w:spacing w:before="120" w:after="120" w:line="240" w:lineRule="auto"/>
        <w:ind w:left="2835" w:right="1134" w:hanging="567"/>
        <w:jc w:val="both"/>
        <w:rPr>
          <w:rFonts w:eastAsiaTheme="minorHAnsi"/>
          <w:szCs w:val="22"/>
          <w:lang w:val="de-DE"/>
        </w:rPr>
      </w:pPr>
      <w:r w:rsidRPr="00902E13">
        <w:rPr>
          <w:rFonts w:eastAsiaTheme="minorHAnsi"/>
          <w:szCs w:val="22"/>
          <w:lang w:val="de-DE"/>
        </w:rPr>
        <w:t xml:space="preserve">(d) </w:t>
      </w:r>
      <w:r w:rsidRPr="00902E13">
        <w:rPr>
          <w:rFonts w:eastAsiaTheme="minorHAnsi"/>
          <w:szCs w:val="22"/>
          <w:lang w:val="de-DE"/>
        </w:rPr>
        <w:tab/>
        <w:t>Ethanol (E85);</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(e) </w:t>
      </w:r>
      <w:r w:rsidRPr="0069563B">
        <w:rPr>
          <w:rFonts w:eastAsiaTheme="minorHAnsi"/>
          <w:szCs w:val="22"/>
        </w:rPr>
        <w:tab/>
        <w:t>Natural gas/</w:t>
      </w:r>
      <w:proofErr w:type="spellStart"/>
      <w:r w:rsidRPr="0069563B">
        <w:rPr>
          <w:rFonts w:eastAsiaTheme="minorHAnsi"/>
          <w:szCs w:val="22"/>
        </w:rPr>
        <w:t>Biomethane</w:t>
      </w:r>
      <w:proofErr w:type="spellEnd"/>
      <w:r w:rsidRPr="0069563B">
        <w:rPr>
          <w:rFonts w:eastAsiaTheme="minorHAnsi"/>
          <w:szCs w:val="22"/>
        </w:rPr>
        <w:t xml:space="preserve">: </w:t>
      </w:r>
    </w:p>
    <w:p w:rsidR="00F76796" w:rsidRPr="0069563B" w:rsidRDefault="00F76796" w:rsidP="00F76796">
      <w:pPr>
        <w:suppressAutoHyphens w:val="0"/>
        <w:spacing w:before="120" w:after="120" w:line="240" w:lineRule="auto"/>
        <w:ind w:left="3402" w:right="1134" w:hanging="567"/>
        <w:jc w:val="both"/>
        <w:rPr>
          <w:rFonts w:eastAsiaTheme="minorHAnsi"/>
          <w:szCs w:val="22"/>
        </w:rPr>
      </w:pPr>
      <w:r w:rsidRPr="0069563B">
        <w:rPr>
          <w:rFonts w:eastAsiaTheme="minorHAnsi"/>
          <w:szCs w:val="22"/>
        </w:rPr>
        <w:t xml:space="preserve">(1) </w:t>
      </w:r>
      <w:r w:rsidRPr="0069563B">
        <w:rPr>
          <w:rFonts w:eastAsiaTheme="minorHAnsi"/>
          <w:szCs w:val="22"/>
        </w:rPr>
        <w:tab/>
        <w:t xml:space="preserve">Universal fuel — high calorific fuel (H-gas) and low calorific fuel (L-gas); </w:t>
      </w:r>
    </w:p>
    <w:p w:rsidR="00F76796" w:rsidRPr="0069563B" w:rsidRDefault="00F76796" w:rsidP="00F76796">
      <w:pPr>
        <w:suppressAutoHyphens w:val="0"/>
        <w:spacing w:before="120" w:after="120" w:line="240" w:lineRule="auto"/>
        <w:ind w:left="3402" w:right="1134" w:hanging="567"/>
        <w:jc w:val="both"/>
        <w:rPr>
          <w:rFonts w:eastAsiaTheme="minorHAnsi"/>
          <w:szCs w:val="22"/>
        </w:rPr>
      </w:pPr>
      <w:r w:rsidRPr="0069563B">
        <w:rPr>
          <w:rFonts w:eastAsiaTheme="minorHAnsi"/>
          <w:szCs w:val="22"/>
        </w:rPr>
        <w:t xml:space="preserve">(2) </w:t>
      </w:r>
      <w:r w:rsidRPr="0069563B">
        <w:rPr>
          <w:rFonts w:eastAsiaTheme="minorHAnsi"/>
          <w:szCs w:val="22"/>
        </w:rPr>
        <w:tab/>
        <w:t xml:space="preserve">Restricted fuel — high calorific fuel (H-gas); </w:t>
      </w:r>
    </w:p>
    <w:p w:rsidR="00F76796" w:rsidRPr="0069563B" w:rsidRDefault="00F76796" w:rsidP="00F76796">
      <w:pPr>
        <w:suppressAutoHyphens w:val="0"/>
        <w:spacing w:before="120" w:after="120" w:line="240" w:lineRule="auto"/>
        <w:ind w:left="3402" w:right="1134" w:hanging="567"/>
        <w:jc w:val="both"/>
        <w:rPr>
          <w:rFonts w:eastAsiaTheme="minorHAnsi"/>
          <w:szCs w:val="22"/>
        </w:rPr>
      </w:pPr>
      <w:r w:rsidRPr="0069563B">
        <w:rPr>
          <w:rFonts w:eastAsiaTheme="minorHAnsi"/>
          <w:szCs w:val="22"/>
        </w:rPr>
        <w:t xml:space="preserve">(3) </w:t>
      </w:r>
      <w:r w:rsidRPr="0069563B">
        <w:rPr>
          <w:rFonts w:eastAsiaTheme="minorHAnsi"/>
          <w:szCs w:val="22"/>
        </w:rPr>
        <w:tab/>
        <w:t xml:space="preserve">Restricted fuel — low calorific fuel (L-gas); </w:t>
      </w:r>
    </w:p>
    <w:p w:rsidR="00F76796" w:rsidRPr="0069563B" w:rsidRDefault="00F76796" w:rsidP="00F76796">
      <w:pPr>
        <w:suppressAutoHyphens w:val="0"/>
        <w:spacing w:before="120" w:after="120" w:line="240" w:lineRule="auto"/>
        <w:ind w:left="3402" w:right="1134" w:hanging="567"/>
        <w:jc w:val="both"/>
        <w:rPr>
          <w:rFonts w:eastAsiaTheme="minorHAnsi"/>
          <w:szCs w:val="22"/>
        </w:rPr>
      </w:pPr>
      <w:r w:rsidRPr="0069563B">
        <w:rPr>
          <w:rFonts w:eastAsiaTheme="minorHAnsi"/>
          <w:szCs w:val="22"/>
        </w:rPr>
        <w:t xml:space="preserve">(4) </w:t>
      </w:r>
      <w:r w:rsidRPr="0069563B">
        <w:rPr>
          <w:rFonts w:eastAsiaTheme="minorHAnsi"/>
          <w:szCs w:val="22"/>
        </w:rPr>
        <w:tab/>
        <w:t xml:space="preserve">Fuel specific (LNG);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(f) </w:t>
      </w:r>
      <w:r w:rsidRPr="0069563B">
        <w:rPr>
          <w:rFonts w:eastAsiaTheme="minorHAnsi"/>
          <w:szCs w:val="22"/>
        </w:rPr>
        <w:tab/>
        <w:t>Liquid Petroleum Gas (LPG);</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.7. </w:t>
      </w:r>
      <w:r w:rsidRPr="0069563B">
        <w:rPr>
          <w:rFonts w:eastAsiaTheme="minorHAnsi"/>
          <w:szCs w:val="22"/>
        </w:rPr>
        <w:tab/>
        <w:t xml:space="preserve">Fuelling arrangement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Liquid-fuel only;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 xml:space="preserve">Gaseous-fuel only;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(c) </w:t>
      </w:r>
      <w:r w:rsidRPr="0069563B">
        <w:rPr>
          <w:rFonts w:eastAsiaTheme="minorHAnsi"/>
          <w:szCs w:val="22"/>
        </w:rPr>
        <w:tab/>
        <w:t xml:space="preserve">Dual-fuel type 1A;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(d) </w:t>
      </w:r>
      <w:r w:rsidRPr="0069563B">
        <w:rPr>
          <w:rFonts w:eastAsiaTheme="minorHAnsi"/>
          <w:szCs w:val="22"/>
        </w:rPr>
        <w:tab/>
        <w:t xml:space="preserve">Dual-fuel type 1B;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(e) </w:t>
      </w:r>
      <w:r w:rsidRPr="0069563B">
        <w:rPr>
          <w:rFonts w:eastAsiaTheme="minorHAnsi"/>
          <w:szCs w:val="22"/>
        </w:rPr>
        <w:tab/>
        <w:t xml:space="preserve">Dual-fuel type 2A;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(f) </w:t>
      </w:r>
      <w:r w:rsidRPr="0069563B">
        <w:rPr>
          <w:rFonts w:eastAsiaTheme="minorHAnsi"/>
          <w:szCs w:val="22"/>
        </w:rPr>
        <w:tab/>
        <w:t xml:space="preserve">Dual-fuel type 2B;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lastRenderedPageBreak/>
        <w:t xml:space="preserve">(g) </w:t>
      </w:r>
      <w:r w:rsidRPr="0069563B">
        <w:rPr>
          <w:rFonts w:eastAsiaTheme="minorHAnsi"/>
          <w:szCs w:val="22"/>
        </w:rPr>
        <w:tab/>
        <w:t>Dual-fuel type 3B.</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.8. </w:t>
      </w:r>
      <w:r w:rsidRPr="0069563B">
        <w:rPr>
          <w:rFonts w:eastAsiaTheme="minorHAnsi"/>
          <w:szCs w:val="22"/>
        </w:rPr>
        <w:tab/>
        <w:t xml:space="preserve">Combustion chamber type/design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Open chamber;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 xml:space="preserve">Divided chamber;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(c) </w:t>
      </w:r>
      <w:r w:rsidRPr="0069563B">
        <w:rPr>
          <w:rFonts w:eastAsiaTheme="minorHAnsi"/>
          <w:szCs w:val="22"/>
        </w:rPr>
        <w:tab/>
        <w:t>Other types.</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.9. </w:t>
      </w:r>
      <w:r w:rsidRPr="0069563B">
        <w:rPr>
          <w:rFonts w:eastAsiaTheme="minorHAnsi"/>
          <w:szCs w:val="22"/>
        </w:rPr>
        <w:tab/>
        <w:t xml:space="preserve">Ignition Type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Spark ignition;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Compression ignition.</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.10. </w:t>
      </w:r>
      <w:r w:rsidRPr="0069563B">
        <w:rPr>
          <w:rFonts w:eastAsiaTheme="minorHAnsi"/>
          <w:szCs w:val="22"/>
        </w:rPr>
        <w:tab/>
        <w:t xml:space="preserve">Valves and porting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Configuration;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Number of valves per cylinder.</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.11. </w:t>
      </w:r>
      <w:r w:rsidRPr="0069563B">
        <w:rPr>
          <w:rFonts w:eastAsiaTheme="minorHAnsi"/>
          <w:szCs w:val="22"/>
        </w:rPr>
        <w:tab/>
        <w:t xml:space="preserve">Fuel supply type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Pump, (high pressure) line and injector;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 xml:space="preserve">In-line pump or distributor pump;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(c) </w:t>
      </w:r>
      <w:r w:rsidRPr="0069563B">
        <w:rPr>
          <w:rFonts w:eastAsiaTheme="minorHAnsi"/>
          <w:szCs w:val="22"/>
        </w:rPr>
        <w:tab/>
        <w:t xml:space="preserve">Unit injector;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(d) </w:t>
      </w:r>
      <w:r w:rsidRPr="0069563B">
        <w:rPr>
          <w:rFonts w:eastAsiaTheme="minorHAnsi"/>
          <w:szCs w:val="22"/>
        </w:rPr>
        <w:tab/>
        <w:t xml:space="preserve">Common rail;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(e) </w:t>
      </w:r>
      <w:r w:rsidRPr="0069563B">
        <w:rPr>
          <w:rFonts w:eastAsiaTheme="minorHAnsi"/>
          <w:szCs w:val="22"/>
        </w:rPr>
        <w:tab/>
        <w:t xml:space="preserve">Carburettor;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(f) </w:t>
      </w:r>
      <w:r w:rsidRPr="0069563B">
        <w:rPr>
          <w:rFonts w:eastAsiaTheme="minorHAnsi"/>
          <w:szCs w:val="22"/>
        </w:rPr>
        <w:tab/>
        <w:t xml:space="preserve">Port injector;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(g) </w:t>
      </w:r>
      <w:r w:rsidRPr="0069563B">
        <w:rPr>
          <w:rFonts w:eastAsiaTheme="minorHAnsi"/>
          <w:szCs w:val="22"/>
        </w:rPr>
        <w:tab/>
        <w:t xml:space="preserve">Direct injector;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(h) </w:t>
      </w:r>
      <w:r w:rsidRPr="0069563B">
        <w:rPr>
          <w:rFonts w:eastAsiaTheme="minorHAnsi"/>
          <w:szCs w:val="22"/>
        </w:rPr>
        <w:tab/>
        <w:t xml:space="preserve">Mixing unit;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w:t>
      </w:r>
      <w:proofErr w:type="spellStart"/>
      <w:r w:rsidRPr="0069563B">
        <w:rPr>
          <w:rFonts w:eastAsiaTheme="minorHAnsi"/>
          <w:szCs w:val="22"/>
        </w:rPr>
        <w:t>i</w:t>
      </w:r>
      <w:proofErr w:type="spellEnd"/>
      <w:r w:rsidRPr="0069563B">
        <w:rPr>
          <w:rFonts w:eastAsiaTheme="minorHAnsi"/>
          <w:szCs w:val="22"/>
        </w:rPr>
        <w:t xml:space="preserve">) </w:t>
      </w:r>
      <w:r w:rsidRPr="0069563B">
        <w:rPr>
          <w:rFonts w:eastAsiaTheme="minorHAnsi"/>
          <w:szCs w:val="22"/>
        </w:rPr>
        <w:tab/>
        <w:t>Other.</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.12. </w:t>
      </w:r>
      <w:r w:rsidRPr="0069563B">
        <w:rPr>
          <w:rFonts w:eastAsiaTheme="minorHAnsi"/>
          <w:szCs w:val="22"/>
        </w:rPr>
        <w:tab/>
        <w:t xml:space="preserve">Miscellaneous devices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Exhaust gas recirculation (EGR);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t xml:space="preserve">Water injection;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(c) </w:t>
      </w:r>
      <w:r w:rsidRPr="0069563B">
        <w:rPr>
          <w:rFonts w:eastAsiaTheme="minorHAnsi"/>
          <w:szCs w:val="22"/>
        </w:rPr>
        <w:tab/>
        <w:t xml:space="preserve">Air injection;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(d) Others.</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.13. </w:t>
      </w:r>
      <w:r w:rsidRPr="0069563B">
        <w:rPr>
          <w:rFonts w:eastAsiaTheme="minorHAnsi"/>
          <w:szCs w:val="22"/>
        </w:rPr>
        <w:tab/>
        <w:t xml:space="preserve">Electronic control strategy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 xml:space="preserve">The presence or absence of an ECU on the engine is regarded as a basic parameter of the engine family.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The electronic governing of speed does not need to be in a different engine family from those with mechanical governing. The need to separate electronic engines from mechanical engines should only apply to the fuel injection characteristics, such as timing, pressure, rate shape, etc.</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.14. </w:t>
      </w:r>
      <w:r w:rsidRPr="0069563B">
        <w:rPr>
          <w:rFonts w:eastAsiaTheme="minorHAnsi"/>
          <w:szCs w:val="22"/>
        </w:rPr>
        <w:tab/>
        <w:t xml:space="preserve">Exhaust after-treatment systems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 xml:space="preserve">The function and combination of the following devices are regarded as membership criteria for an engine family: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(a) </w:t>
      </w:r>
      <w:r w:rsidRPr="0069563B">
        <w:rPr>
          <w:rFonts w:eastAsiaTheme="minorHAnsi"/>
          <w:szCs w:val="22"/>
        </w:rPr>
        <w:tab/>
        <w:t xml:space="preserve">Oxidation catalyst;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(b) </w:t>
      </w:r>
      <w:r w:rsidRPr="0069563B">
        <w:rPr>
          <w:rFonts w:eastAsiaTheme="minorHAnsi"/>
          <w:szCs w:val="22"/>
        </w:rPr>
        <w:tab/>
      </w:r>
      <w:proofErr w:type="spellStart"/>
      <w:r w:rsidRPr="0069563B">
        <w:rPr>
          <w:rFonts w:eastAsiaTheme="minorHAnsi"/>
          <w:szCs w:val="22"/>
        </w:rPr>
        <w:t>DeNO</w:t>
      </w:r>
      <w:r w:rsidRPr="0069563B">
        <w:rPr>
          <w:rFonts w:eastAsiaTheme="minorHAnsi"/>
          <w:szCs w:val="22"/>
          <w:vertAlign w:val="subscript"/>
        </w:rPr>
        <w:t>X</w:t>
      </w:r>
      <w:proofErr w:type="spellEnd"/>
      <w:r w:rsidRPr="0069563B">
        <w:rPr>
          <w:rFonts w:eastAsiaTheme="minorHAnsi"/>
          <w:szCs w:val="22"/>
        </w:rPr>
        <w:t xml:space="preserve"> system with selective reduction of NO</w:t>
      </w:r>
      <w:r w:rsidRPr="0069563B">
        <w:rPr>
          <w:rFonts w:eastAsiaTheme="minorHAnsi"/>
          <w:szCs w:val="22"/>
          <w:vertAlign w:val="subscript"/>
        </w:rPr>
        <w:t>X</w:t>
      </w:r>
      <w:r w:rsidRPr="0069563B">
        <w:rPr>
          <w:rFonts w:eastAsiaTheme="minorHAnsi"/>
          <w:szCs w:val="22"/>
        </w:rPr>
        <w:t xml:space="preserve"> (addition of reducing agent);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lastRenderedPageBreak/>
        <w:t xml:space="preserve">(c) </w:t>
      </w:r>
      <w:r w:rsidRPr="0069563B">
        <w:rPr>
          <w:rFonts w:eastAsiaTheme="minorHAnsi"/>
          <w:szCs w:val="22"/>
        </w:rPr>
        <w:tab/>
        <w:t xml:space="preserve">Other </w:t>
      </w:r>
      <w:proofErr w:type="spellStart"/>
      <w:r w:rsidRPr="0069563B">
        <w:rPr>
          <w:rFonts w:eastAsiaTheme="minorHAnsi"/>
          <w:szCs w:val="22"/>
        </w:rPr>
        <w:t>DeNO</w:t>
      </w:r>
      <w:r w:rsidRPr="0069563B">
        <w:rPr>
          <w:rFonts w:eastAsiaTheme="minorHAnsi"/>
          <w:szCs w:val="22"/>
          <w:vertAlign w:val="subscript"/>
        </w:rPr>
        <w:t>X</w:t>
      </w:r>
      <w:proofErr w:type="spellEnd"/>
      <w:r w:rsidRPr="0069563B">
        <w:rPr>
          <w:rFonts w:eastAsiaTheme="minorHAnsi"/>
          <w:szCs w:val="22"/>
        </w:rPr>
        <w:t xml:space="preserve"> systems;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(d) </w:t>
      </w:r>
      <w:r w:rsidRPr="0069563B">
        <w:rPr>
          <w:rFonts w:eastAsiaTheme="minorHAnsi"/>
          <w:szCs w:val="22"/>
        </w:rPr>
        <w:tab/>
        <w:t xml:space="preserve">Particulate after-treatment system with passive regeneration: </w:t>
      </w:r>
    </w:p>
    <w:p w:rsidR="00F76796" w:rsidRPr="0069563B" w:rsidRDefault="00F76796" w:rsidP="00F76796">
      <w:pPr>
        <w:suppressAutoHyphens w:val="0"/>
        <w:spacing w:before="120" w:after="120" w:line="240" w:lineRule="auto"/>
        <w:ind w:left="3402" w:right="1134" w:hanging="567"/>
        <w:jc w:val="both"/>
        <w:rPr>
          <w:rFonts w:eastAsiaTheme="minorHAnsi"/>
          <w:szCs w:val="22"/>
        </w:rPr>
      </w:pPr>
      <w:r w:rsidRPr="0069563B">
        <w:rPr>
          <w:rFonts w:eastAsiaTheme="minorHAnsi"/>
          <w:szCs w:val="22"/>
        </w:rPr>
        <w:t xml:space="preserve">(1) </w:t>
      </w:r>
      <w:r w:rsidRPr="0069563B">
        <w:rPr>
          <w:rFonts w:eastAsiaTheme="minorHAnsi"/>
          <w:szCs w:val="22"/>
        </w:rPr>
        <w:tab/>
        <w:t xml:space="preserve">wall-flow, </w:t>
      </w:r>
    </w:p>
    <w:p w:rsidR="00F76796" w:rsidRPr="0069563B" w:rsidRDefault="00F76796" w:rsidP="00F76796">
      <w:pPr>
        <w:suppressAutoHyphens w:val="0"/>
        <w:spacing w:before="120" w:after="120" w:line="240" w:lineRule="auto"/>
        <w:ind w:left="3402" w:right="1134" w:hanging="567"/>
        <w:jc w:val="both"/>
        <w:rPr>
          <w:rFonts w:eastAsiaTheme="minorHAnsi"/>
          <w:szCs w:val="22"/>
        </w:rPr>
      </w:pPr>
      <w:r w:rsidRPr="0069563B">
        <w:rPr>
          <w:rFonts w:eastAsiaTheme="minorHAnsi"/>
          <w:szCs w:val="22"/>
        </w:rPr>
        <w:t xml:space="preserve">(2) non-wall-flow;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(e) </w:t>
      </w:r>
      <w:r w:rsidRPr="0069563B">
        <w:rPr>
          <w:rFonts w:eastAsiaTheme="minorHAnsi"/>
          <w:szCs w:val="22"/>
        </w:rPr>
        <w:tab/>
        <w:t xml:space="preserve">Particulate after-treatment system with active regeneration: </w:t>
      </w:r>
    </w:p>
    <w:p w:rsidR="00F76796" w:rsidRPr="0069563B" w:rsidRDefault="00F76796" w:rsidP="00F76796">
      <w:pPr>
        <w:suppressAutoHyphens w:val="0"/>
        <w:spacing w:before="120" w:after="120" w:line="240" w:lineRule="auto"/>
        <w:ind w:left="3402" w:right="1134" w:hanging="567"/>
        <w:jc w:val="both"/>
        <w:rPr>
          <w:rFonts w:eastAsiaTheme="minorHAnsi"/>
          <w:szCs w:val="22"/>
        </w:rPr>
      </w:pPr>
      <w:r w:rsidRPr="0069563B">
        <w:rPr>
          <w:rFonts w:eastAsiaTheme="minorHAnsi"/>
          <w:szCs w:val="22"/>
        </w:rPr>
        <w:t xml:space="preserve">(1) </w:t>
      </w:r>
      <w:r w:rsidRPr="0069563B">
        <w:rPr>
          <w:rFonts w:eastAsiaTheme="minorHAnsi"/>
          <w:szCs w:val="22"/>
        </w:rPr>
        <w:tab/>
        <w:t xml:space="preserve">wall-flow, </w:t>
      </w:r>
    </w:p>
    <w:p w:rsidR="00F76796" w:rsidRPr="0069563B" w:rsidRDefault="00F76796" w:rsidP="00F76796">
      <w:pPr>
        <w:suppressAutoHyphens w:val="0"/>
        <w:spacing w:before="120" w:after="120" w:line="240" w:lineRule="auto"/>
        <w:ind w:left="3402" w:right="1134" w:hanging="567"/>
        <w:jc w:val="both"/>
        <w:rPr>
          <w:rFonts w:eastAsiaTheme="minorHAnsi"/>
          <w:szCs w:val="22"/>
        </w:rPr>
      </w:pPr>
      <w:r w:rsidRPr="0069563B">
        <w:rPr>
          <w:rFonts w:eastAsiaTheme="minorHAnsi"/>
          <w:szCs w:val="22"/>
        </w:rPr>
        <w:t xml:space="preserve">(2) </w:t>
      </w:r>
      <w:r w:rsidRPr="0069563B">
        <w:rPr>
          <w:rFonts w:eastAsiaTheme="minorHAnsi"/>
          <w:szCs w:val="22"/>
        </w:rPr>
        <w:tab/>
        <w:t xml:space="preserve">non-wall-flow;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(f) </w:t>
      </w:r>
      <w:r w:rsidRPr="0069563B">
        <w:rPr>
          <w:rFonts w:eastAsiaTheme="minorHAnsi"/>
          <w:szCs w:val="22"/>
        </w:rPr>
        <w:tab/>
        <w:t xml:space="preserve">Other particulate after-treatment systems; </w:t>
      </w:r>
    </w:p>
    <w:p w:rsidR="00F76796" w:rsidRPr="0069563B" w:rsidRDefault="00F76796" w:rsidP="00F76796">
      <w:pPr>
        <w:suppressAutoHyphens w:val="0"/>
        <w:spacing w:before="120" w:after="120" w:line="240" w:lineRule="auto"/>
        <w:ind w:left="2835" w:right="1134" w:hanging="567"/>
        <w:jc w:val="both"/>
        <w:rPr>
          <w:rFonts w:eastAsiaTheme="minorHAnsi"/>
          <w:szCs w:val="22"/>
        </w:rPr>
      </w:pPr>
      <w:r w:rsidRPr="0069563B">
        <w:rPr>
          <w:rFonts w:eastAsiaTheme="minorHAnsi"/>
          <w:szCs w:val="22"/>
        </w:rPr>
        <w:t xml:space="preserve">(g) </w:t>
      </w:r>
      <w:r w:rsidRPr="0069563B">
        <w:rPr>
          <w:rFonts w:eastAsiaTheme="minorHAnsi"/>
          <w:szCs w:val="22"/>
        </w:rPr>
        <w:tab/>
        <w:t xml:space="preserve">Other devices. </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2.</w:t>
      </w:r>
      <w:r w:rsidR="00026B06" w:rsidRPr="0069563B">
        <w:rPr>
          <w:rFonts w:eastAsiaTheme="minorHAnsi"/>
          <w:szCs w:val="22"/>
        </w:rPr>
        <w:t>3</w:t>
      </w:r>
      <w:r w:rsidRPr="0069563B">
        <w:rPr>
          <w:rFonts w:eastAsiaTheme="minorHAnsi"/>
          <w:szCs w:val="22"/>
        </w:rPr>
        <w:t xml:space="preserve">.15. </w:t>
      </w:r>
      <w:r w:rsidRPr="0069563B">
        <w:rPr>
          <w:rFonts w:eastAsiaTheme="minorHAnsi"/>
          <w:szCs w:val="22"/>
        </w:rPr>
        <w:tab/>
        <w:t xml:space="preserve">Dual-fuel engines </w:t>
      </w:r>
    </w:p>
    <w:p w:rsidR="00F76796" w:rsidRPr="0069563B" w:rsidRDefault="00F76796" w:rsidP="00F76796">
      <w:pPr>
        <w:suppressAutoHyphens w:val="0"/>
        <w:spacing w:before="120" w:after="120" w:line="240" w:lineRule="auto"/>
        <w:ind w:left="2268" w:right="1134"/>
        <w:jc w:val="both"/>
        <w:rPr>
          <w:rFonts w:eastAsiaTheme="minorHAnsi"/>
          <w:szCs w:val="22"/>
        </w:rPr>
      </w:pPr>
      <w:r w:rsidRPr="0069563B">
        <w:rPr>
          <w:rFonts w:eastAsiaTheme="minorHAnsi"/>
          <w:szCs w:val="22"/>
        </w:rPr>
        <w:t>All engine types within a dual-fuel engine family shall belong to the same type of dual-fuel engines</w:t>
      </w:r>
      <w:r w:rsidR="00FF5080" w:rsidRPr="0069563B">
        <w:rPr>
          <w:rFonts w:eastAsiaTheme="minorHAnsi"/>
          <w:szCs w:val="22"/>
        </w:rPr>
        <w:t xml:space="preserve"> as</w:t>
      </w:r>
      <w:r w:rsidRPr="0069563B">
        <w:rPr>
          <w:rFonts w:eastAsiaTheme="minorHAnsi"/>
          <w:szCs w:val="22"/>
        </w:rPr>
        <w:t xml:space="preserve"> defined in paragraph 2 of Annex </w:t>
      </w:r>
      <w:r w:rsidR="00E420D5" w:rsidRPr="0069563B">
        <w:rPr>
          <w:rFonts w:eastAsiaTheme="minorHAnsi"/>
          <w:szCs w:val="22"/>
        </w:rPr>
        <w:t>7</w:t>
      </w:r>
      <w:r w:rsidRPr="0069563B">
        <w:rPr>
          <w:rFonts w:eastAsiaTheme="minorHAnsi"/>
          <w:szCs w:val="22"/>
        </w:rPr>
        <w:t xml:space="preserve"> of </w:t>
      </w:r>
      <w:r w:rsidR="00FF5080" w:rsidRPr="0069563B">
        <w:rPr>
          <w:rFonts w:eastAsiaTheme="minorHAnsi"/>
          <w:szCs w:val="22"/>
        </w:rPr>
        <w:t>05 series of amendments to Regulation No. 96</w:t>
      </w:r>
      <w:r w:rsidRPr="0069563B">
        <w:rPr>
          <w:rFonts w:eastAsiaTheme="minorHAnsi"/>
          <w:szCs w:val="22"/>
        </w:rPr>
        <w:t xml:space="preserve">, and operate with the same types of fuel or when appropriate with fuels declared according to this Regulation as being of the same range(s). </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3. </w:t>
      </w:r>
      <w:r w:rsidRPr="0069563B">
        <w:rPr>
          <w:rFonts w:eastAsiaTheme="minorHAnsi"/>
          <w:szCs w:val="22"/>
        </w:rPr>
        <w:tab/>
        <w:t>Choice of the parent engine</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3.1. </w:t>
      </w:r>
      <w:r w:rsidRPr="0069563B">
        <w:rPr>
          <w:rFonts w:eastAsiaTheme="minorHAnsi"/>
          <w:szCs w:val="22"/>
        </w:rPr>
        <w:tab/>
        <w:t>General</w:t>
      </w:r>
    </w:p>
    <w:p w:rsidR="00F76796" w:rsidRPr="0069563B" w:rsidRDefault="00F76796" w:rsidP="00F76796">
      <w:pPr>
        <w:suppressAutoHyphens w:val="0"/>
        <w:spacing w:before="120" w:after="120" w:line="240" w:lineRule="auto"/>
        <w:ind w:left="2268" w:right="1134" w:hanging="1134"/>
        <w:jc w:val="both"/>
        <w:rPr>
          <w:rFonts w:eastAsiaTheme="minorHAnsi"/>
          <w:szCs w:val="22"/>
        </w:rPr>
      </w:pPr>
      <w:r w:rsidRPr="0069563B">
        <w:rPr>
          <w:rFonts w:eastAsiaTheme="minorHAnsi"/>
          <w:szCs w:val="22"/>
        </w:rPr>
        <w:t xml:space="preserve">3.1.1. </w:t>
      </w:r>
      <w:r w:rsidRPr="0069563B">
        <w:rPr>
          <w:rFonts w:eastAsiaTheme="minorHAnsi"/>
          <w:szCs w:val="22"/>
        </w:rPr>
        <w:tab/>
        <w:t xml:space="preserve">Once the engine family has been agreed by the Type Approval Authority, the parent engine of the engine family shall be selected using the primary criterion of the highest fuel delivery per stroke per cylinder at the declared maximum torque speed. In the event that two or more engines share this primary criterion, the parent engine shall be selected using the secondary criterion of highest fuel delivery per stroke at rated speed. </w:t>
      </w:r>
    </w:p>
    <w:p w:rsidR="00535AC6" w:rsidRPr="0069563B" w:rsidRDefault="009A19F8" w:rsidP="00535AC6">
      <w:pPr>
        <w:pStyle w:val="para"/>
        <w:sectPr w:rsidR="00535AC6" w:rsidRPr="0069563B" w:rsidSect="00113C08">
          <w:headerReference w:type="even" r:id="rId71"/>
          <w:headerReference w:type="default" r:id="rId72"/>
          <w:footerReference w:type="even" r:id="rId73"/>
          <w:footerReference w:type="default" r:id="rId74"/>
          <w:headerReference w:type="first" r:id="rId75"/>
          <w:footerReference w:type="first" r:id="rId76"/>
          <w:footnotePr>
            <w:numRestart w:val="eachSect"/>
          </w:footnotePr>
          <w:endnotePr>
            <w:numFmt w:val="decimal"/>
          </w:endnotePr>
          <w:pgSz w:w="11907" w:h="16840" w:code="9"/>
          <w:pgMar w:top="1701" w:right="1134" w:bottom="2268" w:left="1134" w:header="964" w:footer="1701" w:gutter="0"/>
          <w:cols w:space="720"/>
          <w:titlePg/>
          <w:docGrid w:linePitch="272"/>
        </w:sectPr>
      </w:pPr>
      <w:r w:rsidRPr="0069563B">
        <w:rPr>
          <w:rFonts w:eastAsiaTheme="minorHAnsi"/>
          <w:b/>
          <w:szCs w:val="22"/>
        </w:rPr>
        <w:tab/>
      </w:r>
      <w:r w:rsidRPr="0069563B">
        <w:rPr>
          <w:rFonts w:eastAsiaTheme="minorHAnsi"/>
          <w:b/>
          <w:szCs w:val="22"/>
        </w:rPr>
        <w:tab/>
      </w:r>
    </w:p>
    <w:p w:rsidR="00535AC6" w:rsidRPr="0069563B" w:rsidRDefault="00535AC6" w:rsidP="004E07AC">
      <w:pPr>
        <w:pStyle w:val="HChG"/>
        <w:spacing w:before="240"/>
      </w:pPr>
      <w:r w:rsidRPr="0069563B">
        <w:lastRenderedPageBreak/>
        <w:t>Annex 6</w:t>
      </w:r>
    </w:p>
    <w:p w:rsidR="00535AC6" w:rsidRPr="0069563B" w:rsidRDefault="00CA4AD9" w:rsidP="00656FA9">
      <w:pPr>
        <w:pStyle w:val="HChG"/>
        <w:spacing w:before="240" w:after="120"/>
      </w:pPr>
      <w:r w:rsidRPr="0069563B">
        <w:tab/>
      </w:r>
      <w:r w:rsidRPr="0069563B">
        <w:tab/>
        <w:t>Checks on conformity of production</w:t>
      </w:r>
    </w:p>
    <w:p w:rsidR="00535AC6" w:rsidRPr="0069563B" w:rsidRDefault="00535AC6" w:rsidP="00535AC6">
      <w:pPr>
        <w:pStyle w:val="para"/>
      </w:pPr>
      <w:r w:rsidRPr="0069563B">
        <w:t>1.</w:t>
      </w:r>
      <w:r w:rsidRPr="0069563B">
        <w:tab/>
      </w:r>
      <w:r w:rsidR="00CA4AD9" w:rsidRPr="0069563B">
        <w:t>General</w:t>
      </w:r>
    </w:p>
    <w:p w:rsidR="00535AC6" w:rsidRPr="0069563B" w:rsidRDefault="00535AC6" w:rsidP="00CA4AD9">
      <w:pPr>
        <w:pStyle w:val="para"/>
        <w:ind w:firstLine="0"/>
      </w:pPr>
      <w:r w:rsidRPr="0069563B">
        <w:t xml:space="preserve">These requirements are consistent with tests to be held to check conformity of production (COP), according to paragraph 6.2. </w:t>
      </w:r>
      <w:proofErr w:type="gramStart"/>
      <w:r w:rsidRPr="0069563B">
        <w:t>of</w:t>
      </w:r>
      <w:proofErr w:type="gramEnd"/>
      <w:r w:rsidRPr="0069563B">
        <w:t xml:space="preserve"> this Regulation.</w:t>
      </w:r>
    </w:p>
    <w:p w:rsidR="00535AC6" w:rsidRPr="0069563B" w:rsidRDefault="00535AC6" w:rsidP="00535AC6">
      <w:pPr>
        <w:pStyle w:val="para"/>
      </w:pPr>
      <w:r w:rsidRPr="0069563B">
        <w:t>2.</w:t>
      </w:r>
      <w:r w:rsidRPr="0069563B">
        <w:tab/>
      </w:r>
      <w:r w:rsidR="00CA4AD9" w:rsidRPr="0069563B">
        <w:t>Test procedures</w:t>
      </w:r>
    </w:p>
    <w:p w:rsidR="00535AC6" w:rsidRPr="0069563B" w:rsidRDefault="00535AC6" w:rsidP="00535AC6">
      <w:pPr>
        <w:pStyle w:val="para"/>
      </w:pPr>
      <w:r w:rsidRPr="0069563B">
        <w:tab/>
        <w:t>The methods of testing and measuring instruments shall be those described in Annex 4 to this Regulation.</w:t>
      </w:r>
    </w:p>
    <w:p w:rsidR="00535AC6" w:rsidRPr="0069563B" w:rsidRDefault="00535AC6" w:rsidP="00535AC6">
      <w:pPr>
        <w:pStyle w:val="para"/>
      </w:pPr>
      <w:r w:rsidRPr="0069563B">
        <w:t>3.</w:t>
      </w:r>
      <w:r w:rsidRPr="0069563B">
        <w:tab/>
      </w:r>
      <w:r w:rsidRPr="0069563B">
        <w:tab/>
      </w:r>
      <w:r w:rsidR="00CA4AD9" w:rsidRPr="0069563B">
        <w:t>Collection of samples</w:t>
      </w:r>
    </w:p>
    <w:p w:rsidR="00535AC6" w:rsidRPr="0069563B" w:rsidRDefault="00535AC6" w:rsidP="00535AC6">
      <w:pPr>
        <w:pStyle w:val="para"/>
      </w:pPr>
      <w:r w:rsidRPr="0069563B">
        <w:t>3.1.</w:t>
      </w:r>
      <w:r w:rsidRPr="0069563B">
        <w:tab/>
      </w:r>
      <w:r w:rsidRPr="0069563B">
        <w:tab/>
        <w:t>Case of an engine type</w:t>
      </w:r>
    </w:p>
    <w:p w:rsidR="00535AC6" w:rsidRPr="0069563B" w:rsidRDefault="00535AC6" w:rsidP="00CA4AD9">
      <w:pPr>
        <w:pStyle w:val="para"/>
        <w:ind w:firstLine="0"/>
      </w:pPr>
      <w:r w:rsidRPr="0069563B">
        <w:t xml:space="preserve">One engine has to be chosen.  </w:t>
      </w:r>
      <w:proofErr w:type="gramStart"/>
      <w:r w:rsidRPr="0069563B">
        <w:t>If after the test of paragraph 5.1.</w:t>
      </w:r>
      <w:proofErr w:type="gramEnd"/>
      <w:r w:rsidRPr="0069563B">
        <w:t xml:space="preserve"> </w:t>
      </w:r>
      <w:proofErr w:type="gramStart"/>
      <w:r w:rsidRPr="0069563B">
        <w:t>below</w:t>
      </w:r>
      <w:proofErr w:type="gramEnd"/>
      <w:r w:rsidRPr="0069563B">
        <w:t>, the engine is not considered as conforming to the requirements of this Regulation, two more engines have to be tested.</w:t>
      </w:r>
    </w:p>
    <w:p w:rsidR="00535AC6" w:rsidRPr="0069563B" w:rsidRDefault="00535AC6" w:rsidP="00535AC6">
      <w:pPr>
        <w:pStyle w:val="para"/>
      </w:pPr>
      <w:r w:rsidRPr="0069563B">
        <w:t>3.2.</w:t>
      </w:r>
      <w:r w:rsidRPr="0069563B">
        <w:tab/>
        <w:t>Case of a family of engines</w:t>
      </w:r>
    </w:p>
    <w:p w:rsidR="00535AC6" w:rsidRPr="0069563B" w:rsidRDefault="00535AC6" w:rsidP="00CA4AD9">
      <w:pPr>
        <w:pStyle w:val="para"/>
        <w:ind w:firstLine="0"/>
      </w:pPr>
      <w:r w:rsidRPr="0069563B">
        <w:t>In case of an approval granted to a family of engines the COP shall be run on one member of the family, which is not the parent engine. In case of failure of the COP test, the two more engines shall be of the same member type.</w:t>
      </w:r>
    </w:p>
    <w:p w:rsidR="00535AC6" w:rsidRPr="0069563B" w:rsidRDefault="00535AC6" w:rsidP="00535AC6">
      <w:pPr>
        <w:pStyle w:val="para"/>
      </w:pPr>
      <w:r w:rsidRPr="0069563B">
        <w:t>4.</w:t>
      </w:r>
      <w:r w:rsidRPr="0069563B">
        <w:tab/>
      </w:r>
      <w:r w:rsidR="00CA4AD9" w:rsidRPr="0069563B">
        <w:t>Measurement criteria</w:t>
      </w:r>
    </w:p>
    <w:p w:rsidR="00C16D55" w:rsidRPr="0069563B" w:rsidRDefault="00535AC6" w:rsidP="003210AA">
      <w:pPr>
        <w:pStyle w:val="SingleTxtG"/>
        <w:ind w:left="2268" w:hanging="1134"/>
      </w:pPr>
      <w:r w:rsidRPr="0069563B">
        <w:t>4.1.</w:t>
      </w:r>
      <w:r w:rsidRPr="0069563B">
        <w:tab/>
      </w:r>
      <w:r w:rsidR="00C16D55" w:rsidRPr="0069563B">
        <w:t>Net power and specific fuel consumption of internal combustion engine</w:t>
      </w:r>
    </w:p>
    <w:p w:rsidR="00C16D55" w:rsidRPr="0069563B" w:rsidRDefault="00C16D55" w:rsidP="003210AA">
      <w:pPr>
        <w:spacing w:after="120"/>
        <w:ind w:left="2268" w:right="1134"/>
        <w:jc w:val="both"/>
      </w:pPr>
      <w:r w:rsidRPr="0069563B">
        <w:t xml:space="preserve">Measurements shall be taken at a sufficient number of engine speeds to define correctly the power, torque and specific fuel consumption curves between the lowest and the highest engine speeds recommended by the manufacturer as defined in paragraphs 2.9. </w:t>
      </w:r>
      <w:proofErr w:type="gramStart"/>
      <w:r w:rsidRPr="0069563B">
        <w:t>and</w:t>
      </w:r>
      <w:proofErr w:type="gramEnd"/>
      <w:r w:rsidRPr="0069563B">
        <w:t xml:space="preserve"> 2.11. </w:t>
      </w:r>
      <w:proofErr w:type="gramStart"/>
      <w:r w:rsidRPr="0069563B">
        <w:t>of</w:t>
      </w:r>
      <w:proofErr w:type="gramEnd"/>
      <w:r w:rsidRPr="0069563B">
        <w:t xml:space="preserve"> this Regulation.</w:t>
      </w:r>
    </w:p>
    <w:p w:rsidR="00535AC6" w:rsidRPr="0069563B" w:rsidRDefault="00C16D55" w:rsidP="00C16D55">
      <w:pPr>
        <w:pStyle w:val="para"/>
        <w:ind w:firstLine="0"/>
      </w:pPr>
      <w:r w:rsidRPr="0069563B">
        <w:t>The corrected values measured for the engine sampled shall not differ by more than the values indicated in the table below and ±10 per cent for the specific fuel consumption.</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1810"/>
        <w:gridCol w:w="2084"/>
        <w:gridCol w:w="1932"/>
      </w:tblGrid>
      <w:tr w:rsidR="000E633D" w:rsidRPr="0069563B" w:rsidTr="00676AAE">
        <w:trPr>
          <w:cantSplit/>
          <w:trHeight w:val="57"/>
        </w:trPr>
        <w:tc>
          <w:tcPr>
            <w:tcW w:w="3009" w:type="dxa"/>
            <w:tcMar>
              <w:top w:w="113" w:type="dxa"/>
              <w:bottom w:w="113" w:type="dxa"/>
            </w:tcMar>
            <w:vAlign w:val="bottom"/>
          </w:tcPr>
          <w:p w:rsidR="000E633D" w:rsidRPr="0069563B" w:rsidRDefault="00884A7E" w:rsidP="00676AAE">
            <w:pPr>
              <w:spacing w:before="80" w:after="80" w:line="200" w:lineRule="exact"/>
              <w:rPr>
                <w:bCs/>
                <w:i/>
                <w:sz w:val="16"/>
                <w:szCs w:val="16"/>
              </w:rPr>
            </w:pPr>
            <w:r w:rsidRPr="0069563B">
              <w:rPr>
                <w:bCs/>
                <w:i/>
                <w:sz w:val="16"/>
                <w:szCs w:val="16"/>
              </w:rPr>
              <w:t>Engine t</w:t>
            </w:r>
            <w:r w:rsidR="000E633D" w:rsidRPr="0069563B">
              <w:rPr>
                <w:bCs/>
                <w:i/>
                <w:sz w:val="16"/>
                <w:szCs w:val="16"/>
              </w:rPr>
              <w:t>ype</w:t>
            </w:r>
          </w:p>
        </w:tc>
        <w:tc>
          <w:tcPr>
            <w:tcW w:w="1984" w:type="dxa"/>
            <w:tcMar>
              <w:top w:w="113" w:type="dxa"/>
              <w:bottom w:w="113" w:type="dxa"/>
            </w:tcMar>
            <w:vAlign w:val="bottom"/>
          </w:tcPr>
          <w:p w:rsidR="000E633D" w:rsidRPr="0069563B" w:rsidRDefault="009A19F8" w:rsidP="00676AAE">
            <w:pPr>
              <w:spacing w:before="80" w:after="80" w:line="200" w:lineRule="exact"/>
              <w:jc w:val="right"/>
              <w:rPr>
                <w:bCs/>
                <w:i/>
                <w:sz w:val="16"/>
                <w:szCs w:val="16"/>
              </w:rPr>
            </w:pPr>
            <w:r w:rsidRPr="0069563B">
              <w:rPr>
                <w:bCs/>
                <w:i/>
                <w:sz w:val="16"/>
                <w:szCs w:val="16"/>
              </w:rPr>
              <w:t>Reference</w:t>
            </w:r>
            <w:r w:rsidR="000E633D" w:rsidRPr="0069563B">
              <w:rPr>
                <w:bCs/>
                <w:i/>
                <w:sz w:val="16"/>
                <w:szCs w:val="16"/>
              </w:rPr>
              <w:t xml:space="preserve"> power (torque) [%]</w:t>
            </w:r>
          </w:p>
        </w:tc>
        <w:tc>
          <w:tcPr>
            <w:tcW w:w="2268" w:type="dxa"/>
            <w:tcMar>
              <w:top w:w="113" w:type="dxa"/>
              <w:bottom w:w="113" w:type="dxa"/>
            </w:tcMar>
            <w:vAlign w:val="bottom"/>
          </w:tcPr>
          <w:p w:rsidR="000E633D" w:rsidRPr="0069563B" w:rsidRDefault="000E633D" w:rsidP="00676AAE">
            <w:pPr>
              <w:spacing w:before="80" w:after="80" w:line="200" w:lineRule="exact"/>
              <w:jc w:val="right"/>
              <w:rPr>
                <w:bCs/>
                <w:i/>
                <w:sz w:val="16"/>
                <w:szCs w:val="16"/>
              </w:rPr>
            </w:pPr>
            <w:r w:rsidRPr="0069563B">
              <w:rPr>
                <w:bCs/>
                <w:i/>
                <w:sz w:val="16"/>
                <w:szCs w:val="16"/>
              </w:rPr>
              <w:t>Other measurement points on the curve [%]</w:t>
            </w:r>
          </w:p>
        </w:tc>
        <w:tc>
          <w:tcPr>
            <w:tcW w:w="2126" w:type="dxa"/>
            <w:tcMar>
              <w:top w:w="113" w:type="dxa"/>
              <w:bottom w:w="113" w:type="dxa"/>
            </w:tcMar>
            <w:vAlign w:val="bottom"/>
          </w:tcPr>
          <w:p w:rsidR="000E633D" w:rsidRPr="0069563B" w:rsidRDefault="000E633D" w:rsidP="00676AAE">
            <w:pPr>
              <w:spacing w:before="80" w:after="80" w:line="200" w:lineRule="exact"/>
              <w:jc w:val="right"/>
              <w:rPr>
                <w:bCs/>
                <w:i/>
                <w:sz w:val="16"/>
                <w:szCs w:val="16"/>
              </w:rPr>
            </w:pPr>
            <w:r w:rsidRPr="0069563B">
              <w:rPr>
                <w:bCs/>
                <w:i/>
                <w:sz w:val="16"/>
                <w:szCs w:val="16"/>
              </w:rPr>
              <w:t>Tolerance for engine speed [%]</w:t>
            </w:r>
          </w:p>
        </w:tc>
      </w:tr>
      <w:tr w:rsidR="000E633D" w:rsidRPr="0069563B" w:rsidTr="00676AAE">
        <w:tc>
          <w:tcPr>
            <w:tcW w:w="3009" w:type="dxa"/>
            <w:tcMar>
              <w:top w:w="113" w:type="dxa"/>
              <w:bottom w:w="113" w:type="dxa"/>
            </w:tcMar>
            <w:vAlign w:val="bottom"/>
          </w:tcPr>
          <w:p w:rsidR="000E633D" w:rsidRPr="0069563B" w:rsidRDefault="000E633D" w:rsidP="00676AAE">
            <w:pPr>
              <w:spacing w:before="40" w:after="40" w:line="220" w:lineRule="exact"/>
              <w:rPr>
                <w:sz w:val="18"/>
                <w:szCs w:val="18"/>
              </w:rPr>
            </w:pPr>
            <w:r w:rsidRPr="0069563B">
              <w:rPr>
                <w:sz w:val="18"/>
                <w:szCs w:val="18"/>
              </w:rPr>
              <w:t>General</w:t>
            </w:r>
          </w:p>
        </w:tc>
        <w:tc>
          <w:tcPr>
            <w:tcW w:w="1984" w:type="dxa"/>
            <w:tcMar>
              <w:top w:w="113" w:type="dxa"/>
              <w:bottom w:w="113" w:type="dxa"/>
            </w:tcMar>
            <w:vAlign w:val="bottom"/>
          </w:tcPr>
          <w:p w:rsidR="000E633D" w:rsidRPr="0069563B" w:rsidRDefault="000E633D" w:rsidP="00676AAE">
            <w:pPr>
              <w:spacing w:before="40" w:after="40" w:line="220" w:lineRule="exact"/>
              <w:jc w:val="right"/>
              <w:rPr>
                <w:sz w:val="18"/>
                <w:szCs w:val="18"/>
              </w:rPr>
            </w:pPr>
            <w:r w:rsidRPr="0069563B">
              <w:rPr>
                <w:sz w:val="18"/>
                <w:szCs w:val="18"/>
              </w:rPr>
              <w:t>±5</w:t>
            </w:r>
          </w:p>
        </w:tc>
        <w:tc>
          <w:tcPr>
            <w:tcW w:w="2268" w:type="dxa"/>
            <w:tcMar>
              <w:top w:w="113" w:type="dxa"/>
              <w:bottom w:w="113" w:type="dxa"/>
            </w:tcMar>
            <w:vAlign w:val="bottom"/>
          </w:tcPr>
          <w:p w:rsidR="000E633D" w:rsidRPr="0069563B" w:rsidRDefault="000E633D" w:rsidP="00676AAE">
            <w:pPr>
              <w:spacing w:before="40" w:after="40" w:line="220" w:lineRule="exact"/>
              <w:jc w:val="right"/>
              <w:rPr>
                <w:sz w:val="18"/>
                <w:szCs w:val="18"/>
              </w:rPr>
            </w:pPr>
            <w:r w:rsidRPr="0069563B">
              <w:rPr>
                <w:sz w:val="18"/>
                <w:szCs w:val="18"/>
              </w:rPr>
              <w:t>±10</w:t>
            </w:r>
          </w:p>
        </w:tc>
        <w:tc>
          <w:tcPr>
            <w:tcW w:w="2126" w:type="dxa"/>
            <w:tcMar>
              <w:top w:w="113" w:type="dxa"/>
              <w:bottom w:w="113" w:type="dxa"/>
            </w:tcMar>
            <w:vAlign w:val="bottom"/>
          </w:tcPr>
          <w:p w:rsidR="000E633D" w:rsidRPr="0069563B" w:rsidRDefault="000E633D" w:rsidP="00676AAE">
            <w:pPr>
              <w:spacing w:before="40" w:after="40" w:line="220" w:lineRule="exact"/>
              <w:jc w:val="right"/>
              <w:rPr>
                <w:sz w:val="18"/>
                <w:szCs w:val="18"/>
              </w:rPr>
            </w:pPr>
            <w:r w:rsidRPr="0069563B">
              <w:rPr>
                <w:sz w:val="18"/>
                <w:szCs w:val="18"/>
              </w:rPr>
              <w:t>±5</w:t>
            </w:r>
          </w:p>
        </w:tc>
      </w:tr>
      <w:tr w:rsidR="000E633D" w:rsidRPr="0069563B" w:rsidTr="00656FA9">
        <w:trPr>
          <w:trHeight w:val="488"/>
        </w:trPr>
        <w:tc>
          <w:tcPr>
            <w:tcW w:w="3009" w:type="dxa"/>
            <w:tcMar>
              <w:top w:w="113" w:type="dxa"/>
              <w:bottom w:w="113" w:type="dxa"/>
            </w:tcMar>
            <w:vAlign w:val="bottom"/>
          </w:tcPr>
          <w:p w:rsidR="000E633D" w:rsidRPr="0069563B" w:rsidRDefault="000E633D" w:rsidP="00676AAE">
            <w:pPr>
              <w:spacing w:before="40" w:after="40" w:line="220" w:lineRule="exact"/>
              <w:rPr>
                <w:bCs/>
                <w:sz w:val="18"/>
                <w:szCs w:val="18"/>
              </w:rPr>
            </w:pPr>
            <w:r w:rsidRPr="0069563B">
              <w:rPr>
                <w:bCs/>
                <w:sz w:val="18"/>
                <w:szCs w:val="18"/>
              </w:rPr>
              <w:t>Petrol fuelled spark ignited engines with governor</w:t>
            </w:r>
          </w:p>
        </w:tc>
        <w:tc>
          <w:tcPr>
            <w:tcW w:w="1984" w:type="dxa"/>
            <w:tcMar>
              <w:top w:w="113" w:type="dxa"/>
              <w:bottom w:w="113" w:type="dxa"/>
            </w:tcMar>
            <w:vAlign w:val="bottom"/>
          </w:tcPr>
          <w:p w:rsidR="000E633D" w:rsidRPr="0069563B" w:rsidRDefault="000E633D" w:rsidP="00676AAE">
            <w:pPr>
              <w:spacing w:before="40" w:after="40" w:line="220" w:lineRule="exact"/>
              <w:jc w:val="right"/>
              <w:rPr>
                <w:bCs/>
                <w:sz w:val="18"/>
                <w:szCs w:val="18"/>
              </w:rPr>
            </w:pPr>
            <w:r w:rsidRPr="0069563B">
              <w:rPr>
                <w:bCs/>
                <w:sz w:val="18"/>
                <w:szCs w:val="18"/>
              </w:rPr>
              <w:t>±8</w:t>
            </w:r>
          </w:p>
        </w:tc>
        <w:tc>
          <w:tcPr>
            <w:tcW w:w="2268" w:type="dxa"/>
            <w:tcMar>
              <w:top w:w="113" w:type="dxa"/>
              <w:bottom w:w="113" w:type="dxa"/>
            </w:tcMar>
            <w:vAlign w:val="bottom"/>
          </w:tcPr>
          <w:p w:rsidR="000E633D" w:rsidRPr="0069563B" w:rsidRDefault="000E633D" w:rsidP="00676AAE">
            <w:pPr>
              <w:spacing w:before="40" w:after="40" w:line="220" w:lineRule="exact"/>
              <w:jc w:val="right"/>
              <w:rPr>
                <w:bCs/>
                <w:sz w:val="18"/>
                <w:szCs w:val="18"/>
              </w:rPr>
            </w:pPr>
            <w:r w:rsidRPr="0069563B">
              <w:rPr>
                <w:bCs/>
                <w:sz w:val="18"/>
                <w:szCs w:val="18"/>
              </w:rPr>
              <w:t>±12</w:t>
            </w:r>
          </w:p>
        </w:tc>
        <w:tc>
          <w:tcPr>
            <w:tcW w:w="2126" w:type="dxa"/>
            <w:tcMar>
              <w:top w:w="113" w:type="dxa"/>
              <w:bottom w:w="113" w:type="dxa"/>
            </w:tcMar>
            <w:vAlign w:val="bottom"/>
          </w:tcPr>
          <w:p w:rsidR="000E633D" w:rsidRPr="0069563B" w:rsidRDefault="000E633D" w:rsidP="00676AAE">
            <w:pPr>
              <w:spacing w:before="40" w:after="40" w:line="220" w:lineRule="exact"/>
              <w:jc w:val="right"/>
              <w:rPr>
                <w:bCs/>
                <w:sz w:val="18"/>
                <w:szCs w:val="18"/>
              </w:rPr>
            </w:pPr>
            <w:r w:rsidRPr="0069563B">
              <w:rPr>
                <w:bCs/>
                <w:sz w:val="18"/>
                <w:szCs w:val="18"/>
              </w:rPr>
              <w:t>±8</w:t>
            </w:r>
          </w:p>
        </w:tc>
      </w:tr>
      <w:tr w:rsidR="000E633D" w:rsidRPr="0069563B" w:rsidTr="00676AAE">
        <w:tc>
          <w:tcPr>
            <w:tcW w:w="3009" w:type="dxa"/>
            <w:tcMar>
              <w:top w:w="113" w:type="dxa"/>
              <w:bottom w:w="113" w:type="dxa"/>
            </w:tcMar>
            <w:vAlign w:val="bottom"/>
          </w:tcPr>
          <w:p w:rsidR="000E633D" w:rsidRPr="0069563B" w:rsidRDefault="000E633D" w:rsidP="00676AAE">
            <w:pPr>
              <w:spacing w:before="40" w:after="40" w:line="220" w:lineRule="exact"/>
              <w:rPr>
                <w:bCs/>
                <w:sz w:val="18"/>
                <w:szCs w:val="18"/>
              </w:rPr>
            </w:pPr>
            <w:r w:rsidRPr="0069563B">
              <w:rPr>
                <w:bCs/>
                <w:sz w:val="18"/>
                <w:szCs w:val="18"/>
              </w:rPr>
              <w:t>Petrol fuelled spark ignited engines without governor</w:t>
            </w:r>
          </w:p>
        </w:tc>
        <w:tc>
          <w:tcPr>
            <w:tcW w:w="1984" w:type="dxa"/>
            <w:tcMar>
              <w:top w:w="113" w:type="dxa"/>
              <w:bottom w:w="113" w:type="dxa"/>
            </w:tcMar>
            <w:vAlign w:val="bottom"/>
          </w:tcPr>
          <w:p w:rsidR="000E633D" w:rsidRPr="0069563B" w:rsidRDefault="000E633D" w:rsidP="00676AAE">
            <w:pPr>
              <w:spacing w:before="40" w:after="40" w:line="220" w:lineRule="exact"/>
              <w:jc w:val="right"/>
              <w:rPr>
                <w:bCs/>
                <w:sz w:val="18"/>
                <w:szCs w:val="18"/>
              </w:rPr>
            </w:pPr>
            <w:r w:rsidRPr="0069563B">
              <w:rPr>
                <w:bCs/>
                <w:sz w:val="18"/>
                <w:szCs w:val="18"/>
              </w:rPr>
              <w:t>±8</w:t>
            </w:r>
          </w:p>
        </w:tc>
        <w:tc>
          <w:tcPr>
            <w:tcW w:w="2268" w:type="dxa"/>
            <w:tcMar>
              <w:top w:w="113" w:type="dxa"/>
              <w:bottom w:w="113" w:type="dxa"/>
            </w:tcMar>
            <w:vAlign w:val="bottom"/>
          </w:tcPr>
          <w:p w:rsidR="000E633D" w:rsidRPr="0069563B" w:rsidRDefault="000E633D" w:rsidP="00676AAE">
            <w:pPr>
              <w:spacing w:before="40" w:after="40" w:line="220" w:lineRule="exact"/>
              <w:jc w:val="right"/>
              <w:rPr>
                <w:bCs/>
                <w:sz w:val="18"/>
                <w:szCs w:val="18"/>
              </w:rPr>
            </w:pPr>
            <w:r w:rsidRPr="0069563B">
              <w:rPr>
                <w:bCs/>
                <w:sz w:val="18"/>
                <w:szCs w:val="18"/>
              </w:rPr>
              <w:t>±20</w:t>
            </w:r>
          </w:p>
        </w:tc>
        <w:tc>
          <w:tcPr>
            <w:tcW w:w="2126" w:type="dxa"/>
            <w:tcMar>
              <w:top w:w="113" w:type="dxa"/>
              <w:bottom w:w="113" w:type="dxa"/>
            </w:tcMar>
            <w:vAlign w:val="bottom"/>
          </w:tcPr>
          <w:p w:rsidR="000E633D" w:rsidRPr="0069563B" w:rsidRDefault="000E633D" w:rsidP="00676AAE">
            <w:pPr>
              <w:spacing w:before="40" w:after="40" w:line="220" w:lineRule="exact"/>
              <w:jc w:val="right"/>
              <w:rPr>
                <w:bCs/>
                <w:sz w:val="18"/>
                <w:szCs w:val="18"/>
              </w:rPr>
            </w:pPr>
            <w:r w:rsidRPr="0069563B">
              <w:rPr>
                <w:bCs/>
                <w:sz w:val="18"/>
                <w:szCs w:val="18"/>
              </w:rPr>
              <w:t>±8</w:t>
            </w:r>
          </w:p>
        </w:tc>
      </w:tr>
    </w:tbl>
    <w:p w:rsidR="00535AC6" w:rsidRPr="0069563B" w:rsidRDefault="00535AC6" w:rsidP="00656FA9">
      <w:pPr>
        <w:pStyle w:val="para"/>
        <w:spacing w:before="60" w:after="60"/>
      </w:pPr>
      <w:r w:rsidRPr="0069563B">
        <w:t>5.</w:t>
      </w:r>
      <w:r w:rsidRPr="0069563B">
        <w:tab/>
      </w:r>
      <w:r w:rsidR="00CA4AD9" w:rsidRPr="0069563B">
        <w:t>Evaluation of results</w:t>
      </w:r>
    </w:p>
    <w:p w:rsidR="00535AC6" w:rsidRPr="0069563B" w:rsidRDefault="00535AC6" w:rsidP="00535AC6">
      <w:pPr>
        <w:pStyle w:val="para"/>
      </w:pPr>
      <w:r w:rsidRPr="0069563B">
        <w:tab/>
      </w:r>
      <w:proofErr w:type="gramStart"/>
      <w:r w:rsidRPr="0069563B">
        <w:t>If the net power and fuel consumption figures of the second and/or third engine of paragraph 3.</w:t>
      </w:r>
      <w:proofErr w:type="gramEnd"/>
      <w:r w:rsidRPr="0069563B">
        <w:t xml:space="preserve"> </w:t>
      </w:r>
      <w:proofErr w:type="gramStart"/>
      <w:r w:rsidRPr="0069563B">
        <w:t>do</w:t>
      </w:r>
      <w:proofErr w:type="gramEnd"/>
      <w:r w:rsidRPr="0069563B">
        <w:t xml:space="preserve"> not fulfil the requirements of paragraph 4. </w:t>
      </w:r>
      <w:proofErr w:type="gramStart"/>
      <w:r w:rsidRPr="0069563B">
        <w:t>above</w:t>
      </w:r>
      <w:proofErr w:type="gramEnd"/>
      <w:r w:rsidRPr="0069563B">
        <w:t xml:space="preserve">, the production shall be considered not to conform to the requirements of this Regulation and the provision of paragraph 7. </w:t>
      </w:r>
      <w:proofErr w:type="gramStart"/>
      <w:r w:rsidRPr="0069563B">
        <w:t>of</w:t>
      </w:r>
      <w:proofErr w:type="gramEnd"/>
      <w:r w:rsidRPr="0069563B">
        <w:t xml:space="preserve"> this Regulation shall be put into effect.</w:t>
      </w:r>
    </w:p>
    <w:p w:rsidR="00CA4AD9" w:rsidRPr="0069563B" w:rsidRDefault="00CA4AD9" w:rsidP="00535AC6">
      <w:pPr>
        <w:pStyle w:val="para"/>
        <w:sectPr w:rsidR="00CA4AD9" w:rsidRPr="0069563B" w:rsidSect="00113C08">
          <w:headerReference w:type="default" r:id="rId77"/>
          <w:headerReference w:type="first" r:id="rId78"/>
          <w:footerReference w:type="first" r:id="rId79"/>
          <w:footnotePr>
            <w:numRestart w:val="eachSect"/>
          </w:footnotePr>
          <w:endnotePr>
            <w:numFmt w:val="decimal"/>
          </w:endnotePr>
          <w:pgSz w:w="11907" w:h="16840" w:code="9"/>
          <w:pgMar w:top="1701" w:right="1134" w:bottom="2268" w:left="1134" w:header="964" w:footer="1701" w:gutter="0"/>
          <w:cols w:space="720"/>
          <w:titlePg/>
          <w:docGrid w:linePitch="272"/>
        </w:sectPr>
      </w:pPr>
    </w:p>
    <w:p w:rsidR="00535AC6" w:rsidRPr="0069563B" w:rsidRDefault="00535AC6" w:rsidP="0063734C">
      <w:pPr>
        <w:pStyle w:val="HChG"/>
      </w:pPr>
      <w:r w:rsidRPr="0069563B">
        <w:lastRenderedPageBreak/>
        <w:t>Annex 7</w:t>
      </w:r>
    </w:p>
    <w:p w:rsidR="00DB04F9" w:rsidRPr="0069563B" w:rsidRDefault="0063734C" w:rsidP="00DB04F9">
      <w:pPr>
        <w:pStyle w:val="HChG"/>
        <w:rPr>
          <w:spacing w:val="-2"/>
          <w:lang w:eastAsia="en-GB"/>
        </w:rPr>
      </w:pPr>
      <w:r w:rsidRPr="0069563B">
        <w:tab/>
      </w:r>
      <w:r w:rsidRPr="0069563B">
        <w:tab/>
      </w:r>
      <w:bookmarkStart w:id="8" w:name="_Toc316476455"/>
      <w:bookmarkStart w:id="9" w:name="_Toc381957186"/>
      <w:bookmarkStart w:id="10" w:name="_Toc495070806"/>
      <w:r w:rsidR="00DB04F9" w:rsidRPr="0069563B">
        <w:rPr>
          <w:spacing w:val="-2"/>
          <w:lang w:eastAsia="en-GB"/>
        </w:rPr>
        <w:t>Technical characteristics of reference fuels prescribed for approval tests and to verify conformity of production</w:t>
      </w:r>
      <w:bookmarkEnd w:id="8"/>
      <w:bookmarkEnd w:id="9"/>
      <w:bookmarkEnd w:id="10"/>
    </w:p>
    <w:p w:rsidR="00DB04F9" w:rsidRPr="0069563B" w:rsidRDefault="00DB04F9" w:rsidP="00DB04F9">
      <w:pPr>
        <w:spacing w:before="120" w:after="120" w:line="240" w:lineRule="auto"/>
        <w:ind w:left="2268" w:right="566" w:hanging="1134"/>
        <w:jc w:val="both"/>
        <w:rPr>
          <w:rFonts w:eastAsia="Calibri"/>
          <w:spacing w:val="-2"/>
          <w:lang w:eastAsia="en-GB"/>
        </w:rPr>
      </w:pPr>
      <w:r w:rsidRPr="0069563B">
        <w:rPr>
          <w:rFonts w:eastAsia="Calibri"/>
          <w:spacing w:val="-2"/>
          <w:lang w:eastAsia="en-GB"/>
        </w:rPr>
        <w:t>1.</w:t>
      </w:r>
      <w:r w:rsidRPr="0069563B">
        <w:rPr>
          <w:rFonts w:eastAsia="Calibri"/>
          <w:spacing w:val="-2"/>
          <w:lang w:eastAsia="en-GB"/>
        </w:rPr>
        <w:tab/>
        <w:t>Technical data on fuels for testing compression-ignition engines</w:t>
      </w:r>
    </w:p>
    <w:p w:rsidR="00DB04F9" w:rsidRPr="0069563B" w:rsidRDefault="00DB04F9" w:rsidP="002E1502">
      <w:pPr>
        <w:pStyle w:val="HChG"/>
        <w:spacing w:before="120" w:after="120"/>
        <w:ind w:left="2268"/>
      </w:pPr>
      <w:r w:rsidRPr="0069563B">
        <w:rPr>
          <w:rFonts w:eastAsia="Calibri"/>
          <w:b w:val="0"/>
          <w:spacing w:val="-2"/>
          <w:sz w:val="20"/>
          <w:lang w:eastAsia="en-GB"/>
        </w:rPr>
        <w:t>1.1.</w:t>
      </w:r>
      <w:r w:rsidRPr="0069563B">
        <w:rPr>
          <w:rFonts w:eastAsia="Calibri"/>
          <w:b w:val="0"/>
          <w:spacing w:val="-2"/>
          <w:sz w:val="20"/>
          <w:lang w:eastAsia="en-GB"/>
        </w:rPr>
        <w:tab/>
        <w:t>Type: Diesel (non-road gas-oil)</w:t>
      </w:r>
      <w:r w:rsidRPr="0069563B">
        <w:rPr>
          <w:rFonts w:eastAsia="Calibri"/>
          <w:b w:val="0"/>
          <w:spacing w:val="-2"/>
          <w:sz w:val="20"/>
          <w:lang w:eastAsia="en-GB"/>
        </w:rPr>
        <w:tab/>
      </w:r>
    </w:p>
    <w:tbl>
      <w:tblPr>
        <w:tblW w:w="7379" w:type="dxa"/>
        <w:tblInd w:w="1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698"/>
        <w:gridCol w:w="1273"/>
        <w:gridCol w:w="993"/>
        <w:gridCol w:w="999"/>
        <w:gridCol w:w="1416"/>
      </w:tblGrid>
      <w:tr w:rsidR="00DB04F9" w:rsidRPr="0069563B" w:rsidTr="00DB04F9">
        <w:trPr>
          <w:trHeight w:val="340"/>
          <w:tblHeader/>
        </w:trPr>
        <w:tc>
          <w:tcPr>
            <w:tcW w:w="2698" w:type="dxa"/>
            <w:vMerge w:val="restart"/>
            <w:tcMar>
              <w:left w:w="0" w:type="dxa"/>
              <w:right w:w="113" w:type="dxa"/>
            </w:tcMar>
            <w:vAlign w:val="center"/>
          </w:tcPr>
          <w:p w:rsidR="00DB04F9" w:rsidRPr="0069563B" w:rsidRDefault="00DB04F9" w:rsidP="00DB04F9">
            <w:pPr>
              <w:keepLines/>
              <w:spacing w:after="120" w:line="240" w:lineRule="auto"/>
              <w:rPr>
                <w:rFonts w:eastAsia="Calibri"/>
                <w:i/>
                <w:spacing w:val="-2"/>
                <w:szCs w:val="16"/>
                <w:lang w:eastAsia="en-GB"/>
              </w:rPr>
            </w:pPr>
            <w:r w:rsidRPr="0069563B">
              <w:rPr>
                <w:rFonts w:eastAsia="Calibri"/>
                <w:i/>
                <w:spacing w:val="-2"/>
                <w:szCs w:val="16"/>
                <w:lang w:eastAsia="en-GB"/>
              </w:rPr>
              <w:t>Parameter</w:t>
            </w:r>
          </w:p>
        </w:tc>
        <w:tc>
          <w:tcPr>
            <w:tcW w:w="1273" w:type="dxa"/>
            <w:vMerge w:val="restart"/>
            <w:tcMar>
              <w:left w:w="0" w:type="dxa"/>
              <w:right w:w="113" w:type="dxa"/>
            </w:tcMar>
            <w:vAlign w:val="center"/>
          </w:tcPr>
          <w:p w:rsidR="00DB04F9" w:rsidRPr="0069563B" w:rsidRDefault="00DB04F9" w:rsidP="00DB04F9">
            <w:pPr>
              <w:keepLines/>
              <w:spacing w:after="120" w:line="240" w:lineRule="auto"/>
              <w:jc w:val="center"/>
              <w:rPr>
                <w:rFonts w:eastAsia="Calibri"/>
                <w:i/>
                <w:spacing w:val="-2"/>
                <w:szCs w:val="16"/>
                <w:lang w:eastAsia="en-GB"/>
              </w:rPr>
            </w:pPr>
            <w:r w:rsidRPr="0069563B">
              <w:rPr>
                <w:rFonts w:eastAsia="Calibri"/>
                <w:i/>
                <w:spacing w:val="-2"/>
                <w:szCs w:val="16"/>
                <w:lang w:eastAsia="en-GB"/>
              </w:rPr>
              <w:t>Unit</w:t>
            </w:r>
          </w:p>
        </w:tc>
        <w:tc>
          <w:tcPr>
            <w:tcW w:w="1992" w:type="dxa"/>
            <w:gridSpan w:val="2"/>
            <w:tcMar>
              <w:left w:w="0" w:type="dxa"/>
              <w:right w:w="113" w:type="dxa"/>
            </w:tcMar>
            <w:vAlign w:val="center"/>
          </w:tcPr>
          <w:p w:rsidR="00DB04F9" w:rsidRPr="0069563B" w:rsidRDefault="00DB04F9" w:rsidP="00DB04F9">
            <w:pPr>
              <w:keepLines/>
              <w:spacing w:after="120" w:line="240" w:lineRule="auto"/>
              <w:jc w:val="center"/>
              <w:rPr>
                <w:rFonts w:eastAsia="Calibri"/>
                <w:i/>
                <w:spacing w:val="-2"/>
                <w:szCs w:val="16"/>
                <w:lang w:eastAsia="en-GB"/>
              </w:rPr>
            </w:pPr>
            <w:r w:rsidRPr="0069563B">
              <w:rPr>
                <w:rFonts w:eastAsia="Calibri"/>
                <w:i/>
                <w:spacing w:val="-2"/>
                <w:szCs w:val="16"/>
                <w:lang w:eastAsia="en-GB"/>
              </w:rPr>
              <w:t>Limits</w:t>
            </w:r>
            <w:r w:rsidRPr="0069563B">
              <w:rPr>
                <w:rFonts w:eastAsia="Calibri"/>
                <w:i/>
                <w:spacing w:val="-2"/>
                <w:szCs w:val="18"/>
                <w:vertAlign w:val="superscript"/>
                <w:lang w:eastAsia="en-GB"/>
              </w:rPr>
              <w:t>1</w:t>
            </w:r>
          </w:p>
        </w:tc>
        <w:tc>
          <w:tcPr>
            <w:tcW w:w="1416" w:type="dxa"/>
            <w:vMerge w:val="restart"/>
            <w:tcMar>
              <w:left w:w="0" w:type="dxa"/>
              <w:right w:w="113" w:type="dxa"/>
            </w:tcMar>
            <w:vAlign w:val="center"/>
          </w:tcPr>
          <w:p w:rsidR="00DB04F9" w:rsidRPr="0069563B" w:rsidRDefault="00DB04F9" w:rsidP="00DB04F9">
            <w:pPr>
              <w:keepLines/>
              <w:spacing w:after="120" w:line="240" w:lineRule="auto"/>
              <w:jc w:val="center"/>
              <w:rPr>
                <w:rFonts w:eastAsia="Calibri"/>
                <w:i/>
                <w:spacing w:val="-2"/>
                <w:szCs w:val="16"/>
                <w:lang w:eastAsia="en-GB"/>
              </w:rPr>
            </w:pPr>
            <w:r w:rsidRPr="0069563B">
              <w:rPr>
                <w:rFonts w:eastAsia="Calibri"/>
                <w:i/>
                <w:spacing w:val="-2"/>
                <w:szCs w:val="16"/>
                <w:lang w:eastAsia="en-GB"/>
              </w:rPr>
              <w:t>Test Method</w:t>
            </w:r>
          </w:p>
        </w:tc>
      </w:tr>
      <w:tr w:rsidR="00DB04F9" w:rsidRPr="0069563B" w:rsidTr="00DB04F9">
        <w:trPr>
          <w:trHeight w:val="340"/>
          <w:tblHeader/>
        </w:trPr>
        <w:tc>
          <w:tcPr>
            <w:tcW w:w="2698" w:type="dxa"/>
            <w:vMerge/>
            <w:tcBorders>
              <w:bottom w:val="single" w:sz="12" w:space="0" w:color="auto"/>
            </w:tcBorders>
          </w:tcPr>
          <w:p w:rsidR="00DB04F9" w:rsidRPr="0069563B" w:rsidRDefault="00DB04F9" w:rsidP="00DB04F9">
            <w:pPr>
              <w:keepLines/>
              <w:spacing w:after="120" w:line="240" w:lineRule="auto"/>
              <w:jc w:val="center"/>
              <w:rPr>
                <w:rFonts w:eastAsia="Calibri"/>
                <w:spacing w:val="-2"/>
                <w:sz w:val="24"/>
                <w:szCs w:val="24"/>
                <w:lang w:eastAsia="en-GB"/>
              </w:rPr>
            </w:pPr>
          </w:p>
        </w:tc>
        <w:tc>
          <w:tcPr>
            <w:tcW w:w="1273" w:type="dxa"/>
            <w:vMerge/>
            <w:tcBorders>
              <w:bottom w:val="single" w:sz="12" w:space="0" w:color="auto"/>
            </w:tcBorders>
          </w:tcPr>
          <w:p w:rsidR="00DB04F9" w:rsidRPr="0069563B" w:rsidRDefault="00DB04F9" w:rsidP="00DB04F9">
            <w:pPr>
              <w:keepLines/>
              <w:spacing w:after="120" w:line="240" w:lineRule="auto"/>
              <w:jc w:val="center"/>
              <w:rPr>
                <w:rFonts w:eastAsia="Calibri"/>
                <w:spacing w:val="-2"/>
                <w:sz w:val="24"/>
                <w:szCs w:val="24"/>
                <w:lang w:eastAsia="en-GB"/>
              </w:rPr>
            </w:pPr>
          </w:p>
        </w:tc>
        <w:tc>
          <w:tcPr>
            <w:tcW w:w="993" w:type="dxa"/>
            <w:tcBorders>
              <w:bottom w:val="single" w:sz="1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i/>
                <w:spacing w:val="-2"/>
                <w:szCs w:val="18"/>
                <w:lang w:eastAsia="en-GB"/>
              </w:rPr>
            </w:pPr>
            <w:r w:rsidRPr="0069563B">
              <w:rPr>
                <w:rFonts w:eastAsia="Calibri"/>
                <w:i/>
                <w:spacing w:val="-2"/>
                <w:szCs w:val="18"/>
                <w:lang w:eastAsia="en-GB"/>
              </w:rPr>
              <w:t>minimum</w:t>
            </w:r>
          </w:p>
        </w:tc>
        <w:tc>
          <w:tcPr>
            <w:tcW w:w="999" w:type="dxa"/>
            <w:tcBorders>
              <w:bottom w:val="single" w:sz="1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i/>
                <w:spacing w:val="-2"/>
                <w:szCs w:val="18"/>
                <w:lang w:eastAsia="en-GB"/>
              </w:rPr>
            </w:pPr>
            <w:r w:rsidRPr="0069563B">
              <w:rPr>
                <w:rFonts w:eastAsia="Calibri"/>
                <w:i/>
                <w:spacing w:val="-2"/>
                <w:szCs w:val="18"/>
                <w:lang w:eastAsia="en-GB"/>
              </w:rPr>
              <w:t>maximum</w:t>
            </w:r>
          </w:p>
        </w:tc>
        <w:tc>
          <w:tcPr>
            <w:tcW w:w="1416" w:type="dxa"/>
            <w:vMerge/>
            <w:tcBorders>
              <w:bottom w:val="single" w:sz="12" w:space="0" w:color="auto"/>
            </w:tcBorders>
          </w:tcPr>
          <w:p w:rsidR="00DB04F9" w:rsidRPr="0069563B" w:rsidRDefault="00DB04F9" w:rsidP="00DB04F9">
            <w:pPr>
              <w:keepLines/>
              <w:spacing w:after="120" w:line="240" w:lineRule="auto"/>
              <w:jc w:val="center"/>
              <w:rPr>
                <w:rFonts w:eastAsia="Calibri"/>
                <w:spacing w:val="-2"/>
                <w:sz w:val="24"/>
                <w:szCs w:val="24"/>
                <w:lang w:eastAsia="en-GB"/>
              </w:rPr>
            </w:pPr>
          </w:p>
        </w:tc>
      </w:tr>
      <w:tr w:rsidR="00DB04F9" w:rsidRPr="0069563B" w:rsidTr="00DB04F9">
        <w:trPr>
          <w:cantSplit/>
          <w:trHeight w:val="340"/>
          <w:tblHeader/>
        </w:trPr>
        <w:tc>
          <w:tcPr>
            <w:tcW w:w="2698" w:type="dxa"/>
            <w:tcBorders>
              <w:top w:val="single" w:sz="1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proofErr w:type="spellStart"/>
            <w:r w:rsidRPr="0069563B">
              <w:rPr>
                <w:rFonts w:eastAsia="Calibri"/>
                <w:spacing w:val="-2"/>
                <w:lang w:eastAsia="en-GB"/>
              </w:rPr>
              <w:t>Cetane</w:t>
            </w:r>
            <w:proofErr w:type="spellEnd"/>
            <w:r w:rsidRPr="0069563B">
              <w:rPr>
                <w:rFonts w:eastAsia="Calibri"/>
                <w:spacing w:val="-2"/>
                <w:lang w:eastAsia="en-GB"/>
              </w:rPr>
              <w:t xml:space="preserve"> number</w:t>
            </w:r>
            <w:r w:rsidRPr="0069563B">
              <w:rPr>
                <w:rFonts w:eastAsia="Calibri"/>
                <w:i/>
                <w:spacing w:val="-2"/>
                <w:sz w:val="18"/>
                <w:szCs w:val="18"/>
                <w:vertAlign w:val="superscript"/>
                <w:lang w:eastAsia="en-GB"/>
              </w:rPr>
              <w:t>2</w:t>
            </w:r>
          </w:p>
        </w:tc>
        <w:tc>
          <w:tcPr>
            <w:tcW w:w="1273" w:type="dxa"/>
            <w:tcBorders>
              <w:top w:val="single" w:sz="1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p>
        </w:tc>
        <w:tc>
          <w:tcPr>
            <w:tcW w:w="993" w:type="dxa"/>
            <w:tcBorders>
              <w:top w:val="single" w:sz="1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45</w:t>
            </w:r>
          </w:p>
        </w:tc>
        <w:tc>
          <w:tcPr>
            <w:tcW w:w="999" w:type="dxa"/>
            <w:tcBorders>
              <w:top w:val="single" w:sz="1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56.0</w:t>
            </w:r>
          </w:p>
        </w:tc>
        <w:tc>
          <w:tcPr>
            <w:tcW w:w="1416" w:type="dxa"/>
            <w:tcBorders>
              <w:top w:val="single" w:sz="1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5165</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Density at 15 °C</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kg/m</w:t>
            </w:r>
            <w:r w:rsidRPr="0069563B">
              <w:rPr>
                <w:rFonts w:eastAsia="Calibri"/>
                <w:spacing w:val="-2"/>
                <w:vertAlign w:val="superscript"/>
                <w:lang w:eastAsia="en-GB"/>
              </w:rPr>
              <w:t>3</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833</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865</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3675</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Distillation:</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ind w:left="284"/>
              <w:rPr>
                <w:rFonts w:eastAsia="Calibri"/>
                <w:spacing w:val="-2"/>
                <w:lang w:eastAsia="en-GB"/>
              </w:rPr>
            </w:pPr>
            <w:r w:rsidRPr="0069563B">
              <w:rPr>
                <w:rFonts w:eastAsia="Calibri"/>
                <w:spacing w:val="-2"/>
                <w:lang w:eastAsia="en-GB"/>
              </w:rPr>
              <w:t>50 per cent point</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°C</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245</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3405</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ind w:left="284"/>
              <w:rPr>
                <w:rFonts w:eastAsia="Calibri"/>
                <w:spacing w:val="-2"/>
                <w:lang w:eastAsia="en-GB"/>
              </w:rPr>
            </w:pPr>
            <w:r w:rsidRPr="0069563B">
              <w:rPr>
                <w:rFonts w:eastAsia="Calibri"/>
                <w:spacing w:val="-2"/>
                <w:lang w:eastAsia="en-GB"/>
              </w:rPr>
              <w:t>95 per cent point</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°C</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345</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350</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3405</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ind w:left="284"/>
              <w:rPr>
                <w:rFonts w:eastAsia="Calibri"/>
                <w:spacing w:val="-2"/>
                <w:lang w:eastAsia="en-GB"/>
              </w:rPr>
            </w:pPr>
            <w:r w:rsidRPr="0069563B">
              <w:rPr>
                <w:rFonts w:eastAsia="Calibri"/>
                <w:spacing w:val="-2"/>
                <w:lang w:eastAsia="en-GB"/>
              </w:rPr>
              <w:t>Final boiling point</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°C</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370</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3405</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Flash point</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°C</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55</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 22719</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CFPP</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°C</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–5</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 116</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Viscosity at 40 °C</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mm</w:t>
            </w:r>
            <w:r w:rsidRPr="0069563B">
              <w:rPr>
                <w:rFonts w:eastAsia="Calibri"/>
                <w:spacing w:val="-2"/>
                <w:vertAlign w:val="superscript"/>
                <w:lang w:eastAsia="en-GB"/>
              </w:rPr>
              <w:t>2</w:t>
            </w:r>
            <w:r w:rsidRPr="0069563B">
              <w:rPr>
                <w:rFonts w:eastAsia="Calibri"/>
                <w:spacing w:val="-2"/>
                <w:lang w:eastAsia="en-GB"/>
              </w:rPr>
              <w:t>/s</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2.3</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3.3</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3104</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vertAlign w:val="superscript"/>
                <w:lang w:eastAsia="en-GB"/>
              </w:rPr>
            </w:pPr>
            <w:r w:rsidRPr="0069563B">
              <w:rPr>
                <w:rFonts w:eastAsia="Calibri"/>
                <w:spacing w:val="-2"/>
                <w:lang w:eastAsia="en-GB"/>
              </w:rPr>
              <w:t>Polycyclic aromatic hydrocarbons</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 m/m</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2.0</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6.0</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IP 391</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Sulphur content</w:t>
            </w:r>
            <w:r w:rsidRPr="0069563B">
              <w:rPr>
                <w:rFonts w:eastAsia="Calibri"/>
                <w:i/>
                <w:spacing w:val="-2"/>
                <w:sz w:val="18"/>
                <w:szCs w:val="18"/>
                <w:vertAlign w:val="superscript"/>
                <w:lang w:eastAsia="en-GB"/>
              </w:rPr>
              <w:t>3</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mg/kg</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10</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ASTM D 5453</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Copper corrosion</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class 1</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2160</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4"/>
                <w:lang w:eastAsia="en-GB"/>
              </w:rPr>
            </w:pPr>
            <w:proofErr w:type="spellStart"/>
            <w:r w:rsidRPr="0069563B">
              <w:rPr>
                <w:rFonts w:eastAsia="Calibri"/>
                <w:spacing w:val="-4"/>
                <w:lang w:eastAsia="en-GB"/>
              </w:rPr>
              <w:t>Conradson</w:t>
            </w:r>
            <w:proofErr w:type="spellEnd"/>
            <w:r w:rsidRPr="0069563B">
              <w:rPr>
                <w:rFonts w:eastAsia="Calibri"/>
                <w:spacing w:val="-4"/>
                <w:lang w:eastAsia="en-GB"/>
              </w:rPr>
              <w:t xml:space="preserve"> carbon residue (10 % DR)</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4"/>
                <w:lang w:eastAsia="en-GB"/>
              </w:rPr>
            </w:pPr>
            <w:r w:rsidRPr="0069563B">
              <w:rPr>
                <w:rFonts w:eastAsia="Calibri"/>
                <w:spacing w:val="-4"/>
                <w:lang w:eastAsia="en-GB"/>
              </w:rPr>
              <w:t>% m/m</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0.2</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10370</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Ash content</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 m/m</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0.01</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6245</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Total contamination</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mg/kg</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24</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 12662</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Water content</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 m/m</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0.02</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EN-ISO 12937</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keepLines/>
              <w:spacing w:after="120" w:line="240" w:lineRule="auto"/>
              <w:rPr>
                <w:rFonts w:eastAsia="Calibri"/>
                <w:spacing w:val="-2"/>
                <w:lang w:eastAsia="en-GB"/>
              </w:rPr>
            </w:pPr>
            <w:r w:rsidRPr="0069563B">
              <w:rPr>
                <w:rFonts w:eastAsia="Calibri"/>
                <w:spacing w:val="-2"/>
                <w:lang w:eastAsia="en-GB"/>
              </w:rPr>
              <w:t>Neutralisation (strong acid) number</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mg KOH/g</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0.10</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ASTM D 974</w:t>
            </w:r>
          </w:p>
        </w:tc>
      </w:tr>
      <w:tr w:rsidR="00DB04F9" w:rsidRPr="0069563B" w:rsidTr="00DB04F9">
        <w:trPr>
          <w:cantSplit/>
          <w:trHeight w:val="340"/>
          <w:tblHeader/>
        </w:trPr>
        <w:tc>
          <w:tcPr>
            <w:tcW w:w="2698" w:type="dxa"/>
            <w:tcBorders>
              <w:top w:val="single" w:sz="2" w:space="0" w:color="auto"/>
              <w:bottom w:val="single" w:sz="2" w:space="0" w:color="auto"/>
            </w:tcBorders>
            <w:tcMar>
              <w:left w:w="0" w:type="dxa"/>
              <w:right w:w="113" w:type="dxa"/>
            </w:tcMar>
          </w:tcPr>
          <w:p w:rsidR="00DB04F9" w:rsidRPr="0069563B" w:rsidRDefault="00DB04F9" w:rsidP="00DB04F9">
            <w:pPr>
              <w:spacing w:after="120" w:line="240" w:lineRule="auto"/>
              <w:rPr>
                <w:rFonts w:eastAsia="Calibri"/>
                <w:spacing w:val="-2"/>
                <w:lang w:eastAsia="en-GB"/>
              </w:rPr>
            </w:pPr>
            <w:r w:rsidRPr="0069563B">
              <w:rPr>
                <w:rFonts w:eastAsia="Calibri"/>
                <w:spacing w:val="-2"/>
                <w:lang w:eastAsia="en-GB"/>
              </w:rPr>
              <w:t>Oxidation stability</w:t>
            </w:r>
            <w:r w:rsidRPr="0069563B">
              <w:rPr>
                <w:rFonts w:eastAsia="Calibri"/>
                <w:i/>
                <w:spacing w:val="-2"/>
                <w:sz w:val="18"/>
                <w:szCs w:val="18"/>
                <w:vertAlign w:val="superscript"/>
                <w:lang w:eastAsia="en-GB"/>
              </w:rPr>
              <w:t>3</w:t>
            </w:r>
          </w:p>
        </w:tc>
        <w:tc>
          <w:tcPr>
            <w:tcW w:w="1273" w:type="dxa"/>
            <w:tcBorders>
              <w:top w:val="single" w:sz="2" w:space="0" w:color="auto"/>
              <w:bottom w:val="single" w:sz="2"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mg/ml</w:t>
            </w:r>
          </w:p>
        </w:tc>
        <w:tc>
          <w:tcPr>
            <w:tcW w:w="993" w:type="dxa"/>
            <w:tcBorders>
              <w:top w:val="single" w:sz="2" w:space="0" w:color="auto"/>
              <w:bottom w:val="single" w:sz="2"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bottom w:val="single" w:sz="2"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0.025</w:t>
            </w:r>
          </w:p>
        </w:tc>
        <w:tc>
          <w:tcPr>
            <w:tcW w:w="1416" w:type="dxa"/>
            <w:tcBorders>
              <w:top w:val="single" w:sz="2" w:space="0" w:color="auto"/>
              <w:bottom w:val="single" w:sz="2"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EN-ISO 12205</w:t>
            </w:r>
          </w:p>
        </w:tc>
      </w:tr>
      <w:tr w:rsidR="00DB04F9" w:rsidRPr="0069563B" w:rsidTr="00DB04F9">
        <w:trPr>
          <w:cantSplit/>
          <w:trHeight w:val="340"/>
          <w:tblHeader/>
        </w:trPr>
        <w:tc>
          <w:tcPr>
            <w:tcW w:w="2698" w:type="dxa"/>
            <w:tcBorders>
              <w:top w:val="single" w:sz="2" w:space="0" w:color="auto"/>
            </w:tcBorders>
            <w:tcMar>
              <w:left w:w="0" w:type="dxa"/>
              <w:right w:w="113" w:type="dxa"/>
            </w:tcMar>
          </w:tcPr>
          <w:p w:rsidR="00DB04F9" w:rsidRPr="0069563B" w:rsidRDefault="00DB04F9" w:rsidP="00DB04F9">
            <w:pPr>
              <w:spacing w:after="120" w:line="240" w:lineRule="auto"/>
              <w:rPr>
                <w:rFonts w:eastAsia="Calibri"/>
                <w:spacing w:val="-6"/>
                <w:lang w:eastAsia="en-GB"/>
              </w:rPr>
            </w:pPr>
            <w:r w:rsidRPr="0069563B">
              <w:rPr>
                <w:rFonts w:eastAsia="Calibri"/>
                <w:spacing w:val="-6"/>
                <w:lang w:eastAsia="en-GB"/>
              </w:rPr>
              <w:t>Lubricity (HFRR wear scar diameter at 60 °C)</w:t>
            </w:r>
          </w:p>
        </w:tc>
        <w:tc>
          <w:tcPr>
            <w:tcW w:w="1273" w:type="dxa"/>
            <w:tcBorders>
              <w:top w:val="single" w:sz="2" w:space="0" w:color="auto"/>
              <w:right w:val="single" w:sz="4"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proofErr w:type="spellStart"/>
            <w:r w:rsidRPr="0069563B">
              <w:rPr>
                <w:rFonts w:eastAsia="Calibri"/>
                <w:spacing w:val="-2"/>
                <w:lang w:eastAsia="en-GB"/>
              </w:rPr>
              <w:t>μm</w:t>
            </w:r>
            <w:proofErr w:type="spellEnd"/>
          </w:p>
        </w:tc>
        <w:tc>
          <w:tcPr>
            <w:tcW w:w="993" w:type="dxa"/>
            <w:tcBorders>
              <w:top w:val="single" w:sz="2" w:space="0" w:color="auto"/>
              <w:left w:val="single" w:sz="4"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top w:val="single" w:sz="2" w:space="0" w:color="auto"/>
              <w:right w:val="single" w:sz="4"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400</w:t>
            </w:r>
          </w:p>
        </w:tc>
        <w:tc>
          <w:tcPr>
            <w:tcW w:w="1416" w:type="dxa"/>
            <w:tcBorders>
              <w:top w:val="single" w:sz="2" w:space="0" w:color="auto"/>
              <w:left w:val="single" w:sz="4"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CEC F-06-A-96</w:t>
            </w:r>
          </w:p>
        </w:tc>
      </w:tr>
      <w:tr w:rsidR="00DB04F9" w:rsidRPr="0069563B" w:rsidTr="00DB04F9">
        <w:trPr>
          <w:cantSplit/>
          <w:trHeight w:val="340"/>
          <w:tblHeader/>
        </w:trPr>
        <w:tc>
          <w:tcPr>
            <w:tcW w:w="2698" w:type="dxa"/>
            <w:tcBorders>
              <w:top w:val="single" w:sz="2" w:space="0" w:color="auto"/>
            </w:tcBorders>
            <w:tcMar>
              <w:left w:w="0" w:type="dxa"/>
              <w:right w:w="113" w:type="dxa"/>
            </w:tcMar>
          </w:tcPr>
          <w:p w:rsidR="00DB04F9" w:rsidRPr="0069563B" w:rsidRDefault="00DB04F9" w:rsidP="00DB04F9">
            <w:pPr>
              <w:spacing w:after="120" w:line="240" w:lineRule="auto"/>
              <w:rPr>
                <w:rFonts w:eastAsia="Calibri"/>
                <w:spacing w:val="-6"/>
                <w:lang w:eastAsia="en-GB"/>
              </w:rPr>
            </w:pPr>
            <w:r w:rsidRPr="0069563B">
              <w:rPr>
                <w:rFonts w:eastAsia="Calibri"/>
                <w:spacing w:val="-6"/>
                <w:lang w:eastAsia="en-GB"/>
              </w:rPr>
              <w:t>Oxidation stability at 110 °C</w:t>
            </w:r>
            <w:r w:rsidRPr="0069563B">
              <w:rPr>
                <w:rFonts w:eastAsia="Calibri"/>
                <w:i/>
                <w:spacing w:val="-6"/>
                <w:vertAlign w:val="superscript"/>
                <w:lang w:eastAsia="en-GB"/>
              </w:rPr>
              <w:t>3</w:t>
            </w:r>
          </w:p>
        </w:tc>
        <w:tc>
          <w:tcPr>
            <w:tcW w:w="1273" w:type="dxa"/>
            <w:tcBorders>
              <w:top w:val="single" w:sz="2" w:space="0" w:color="auto"/>
              <w:right w:val="single" w:sz="4" w:space="0" w:color="auto"/>
            </w:tcBorders>
            <w:tcMar>
              <w:left w:w="0" w:type="dxa"/>
              <w:right w:w="113" w:type="dxa"/>
            </w:tcMar>
            <w:vAlign w:val="center"/>
          </w:tcPr>
          <w:p w:rsidR="00DB04F9" w:rsidRPr="0069563B" w:rsidRDefault="00DB04F9" w:rsidP="00DB04F9">
            <w:pPr>
              <w:keepLines/>
              <w:spacing w:after="120" w:line="240" w:lineRule="auto"/>
              <w:jc w:val="center"/>
              <w:rPr>
                <w:rFonts w:eastAsia="Calibri"/>
                <w:spacing w:val="-2"/>
                <w:lang w:eastAsia="en-GB"/>
              </w:rPr>
            </w:pPr>
            <w:r w:rsidRPr="0069563B">
              <w:rPr>
                <w:rFonts w:eastAsia="Calibri"/>
                <w:spacing w:val="-2"/>
                <w:lang w:eastAsia="en-GB"/>
              </w:rPr>
              <w:t>H</w:t>
            </w:r>
          </w:p>
        </w:tc>
        <w:tc>
          <w:tcPr>
            <w:tcW w:w="993" w:type="dxa"/>
            <w:tcBorders>
              <w:top w:val="single" w:sz="2" w:space="0" w:color="auto"/>
              <w:left w:val="single" w:sz="4" w:space="0" w:color="auto"/>
              <w:right w:val="single" w:sz="4"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20.0</w:t>
            </w:r>
          </w:p>
        </w:tc>
        <w:tc>
          <w:tcPr>
            <w:tcW w:w="999" w:type="dxa"/>
            <w:tcBorders>
              <w:top w:val="single" w:sz="2" w:space="0" w:color="auto"/>
              <w:left w:val="single" w:sz="4" w:space="0" w:color="auto"/>
              <w:right w:val="single" w:sz="4"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w:t>
            </w:r>
          </w:p>
        </w:tc>
        <w:tc>
          <w:tcPr>
            <w:tcW w:w="1416" w:type="dxa"/>
            <w:tcBorders>
              <w:top w:val="single" w:sz="2" w:space="0" w:color="auto"/>
              <w:left w:val="single" w:sz="4"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EN 15751</w:t>
            </w:r>
          </w:p>
        </w:tc>
      </w:tr>
      <w:tr w:rsidR="00DB04F9" w:rsidRPr="0069563B" w:rsidTr="00DB04F9">
        <w:trPr>
          <w:cantSplit/>
          <w:trHeight w:val="340"/>
          <w:tblHeader/>
        </w:trPr>
        <w:tc>
          <w:tcPr>
            <w:tcW w:w="2698" w:type="dxa"/>
            <w:tcBorders>
              <w:bottom w:val="single" w:sz="4" w:space="0" w:color="auto"/>
            </w:tcBorders>
            <w:tcMar>
              <w:left w:w="0" w:type="dxa"/>
              <w:right w:w="113" w:type="dxa"/>
            </w:tcMar>
          </w:tcPr>
          <w:p w:rsidR="00DB04F9" w:rsidRPr="0069563B" w:rsidRDefault="00DB04F9" w:rsidP="00DB04F9">
            <w:pPr>
              <w:spacing w:after="120" w:line="240" w:lineRule="auto"/>
              <w:rPr>
                <w:rFonts w:eastAsia="Calibri"/>
                <w:spacing w:val="-2"/>
                <w:lang w:eastAsia="en-GB"/>
              </w:rPr>
            </w:pPr>
            <w:r w:rsidRPr="0069563B">
              <w:rPr>
                <w:rFonts w:eastAsia="Calibri"/>
                <w:spacing w:val="-2"/>
                <w:lang w:eastAsia="en-GB"/>
              </w:rPr>
              <w:t>FAME</w:t>
            </w:r>
          </w:p>
        </w:tc>
        <w:tc>
          <w:tcPr>
            <w:tcW w:w="1273" w:type="dxa"/>
            <w:tcBorders>
              <w:bottom w:val="single" w:sz="4" w:space="0" w:color="auto"/>
              <w:right w:val="single" w:sz="4" w:space="0" w:color="auto"/>
            </w:tcBorders>
            <w:tcMar>
              <w:left w:w="0" w:type="dxa"/>
              <w:right w:w="113" w:type="dxa"/>
            </w:tcMar>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 v/v</w:t>
            </w:r>
          </w:p>
        </w:tc>
        <w:tc>
          <w:tcPr>
            <w:tcW w:w="993" w:type="dxa"/>
            <w:tcBorders>
              <w:left w:val="single" w:sz="4" w:space="0" w:color="auto"/>
              <w:bottom w:val="single" w:sz="4" w:space="0" w:color="auto"/>
              <w:right w:val="single" w:sz="4" w:space="0" w:color="auto"/>
            </w:tcBorders>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w:t>
            </w:r>
          </w:p>
        </w:tc>
        <w:tc>
          <w:tcPr>
            <w:tcW w:w="999" w:type="dxa"/>
            <w:tcBorders>
              <w:left w:val="single" w:sz="4" w:space="0" w:color="auto"/>
              <w:bottom w:val="single" w:sz="4" w:space="0" w:color="auto"/>
              <w:right w:val="single" w:sz="4" w:space="0" w:color="auto"/>
            </w:tcBorders>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7.0</w:t>
            </w:r>
          </w:p>
        </w:tc>
        <w:tc>
          <w:tcPr>
            <w:tcW w:w="1416" w:type="dxa"/>
            <w:tcBorders>
              <w:left w:val="single" w:sz="4" w:space="0" w:color="auto"/>
              <w:bottom w:val="single" w:sz="4" w:space="0" w:color="auto"/>
            </w:tcBorders>
            <w:vAlign w:val="center"/>
          </w:tcPr>
          <w:p w:rsidR="00DB04F9" w:rsidRPr="0069563B" w:rsidRDefault="00DB04F9" w:rsidP="00DB04F9">
            <w:pPr>
              <w:spacing w:after="120" w:line="240" w:lineRule="auto"/>
              <w:jc w:val="center"/>
              <w:rPr>
                <w:rFonts w:eastAsia="Calibri"/>
                <w:spacing w:val="-2"/>
                <w:lang w:eastAsia="en-GB"/>
              </w:rPr>
            </w:pPr>
            <w:r w:rsidRPr="0069563B">
              <w:rPr>
                <w:rFonts w:eastAsia="Calibri"/>
                <w:spacing w:val="-2"/>
                <w:lang w:eastAsia="en-GB"/>
              </w:rPr>
              <w:t>EN 14078</w:t>
            </w:r>
          </w:p>
        </w:tc>
      </w:tr>
      <w:tr w:rsidR="00DB04F9" w:rsidRPr="0069563B" w:rsidTr="00DB04F9">
        <w:trPr>
          <w:cantSplit/>
          <w:trHeight w:val="340"/>
          <w:tblHeader/>
        </w:trPr>
        <w:tc>
          <w:tcPr>
            <w:tcW w:w="7379" w:type="dxa"/>
            <w:gridSpan w:val="5"/>
            <w:tcBorders>
              <w:top w:val="single" w:sz="4" w:space="0" w:color="auto"/>
              <w:left w:val="single" w:sz="4" w:space="0" w:color="auto"/>
              <w:bottom w:val="single" w:sz="4" w:space="0" w:color="auto"/>
              <w:right w:val="single" w:sz="4" w:space="0" w:color="auto"/>
            </w:tcBorders>
            <w:tcMar>
              <w:left w:w="0" w:type="dxa"/>
              <w:right w:w="113" w:type="dxa"/>
            </w:tcMar>
          </w:tcPr>
          <w:p w:rsidR="00DB04F9" w:rsidRPr="0069563B" w:rsidRDefault="00DB04F9" w:rsidP="00DB04F9">
            <w:pPr>
              <w:tabs>
                <w:tab w:val="left" w:pos="366"/>
              </w:tabs>
              <w:spacing w:after="120" w:line="240" w:lineRule="auto"/>
              <w:ind w:right="566" w:firstLine="170"/>
              <w:jc w:val="both"/>
              <w:rPr>
                <w:rFonts w:eastAsia="Calibri"/>
                <w:spacing w:val="-4"/>
                <w:sz w:val="18"/>
                <w:szCs w:val="18"/>
                <w:lang w:eastAsia="en-GB"/>
              </w:rPr>
            </w:pPr>
            <w:r w:rsidRPr="0069563B">
              <w:rPr>
                <w:rFonts w:eastAsia="Calibri"/>
                <w:spacing w:val="-4"/>
                <w:sz w:val="18"/>
                <w:szCs w:val="18"/>
                <w:vertAlign w:val="superscript"/>
                <w:lang w:eastAsia="en-GB"/>
              </w:rPr>
              <w:lastRenderedPageBreak/>
              <w:t>1</w:t>
            </w:r>
            <w:r w:rsidRPr="0069563B">
              <w:rPr>
                <w:rFonts w:eastAsia="Calibri"/>
                <w:spacing w:val="-4"/>
                <w:sz w:val="18"/>
                <w:szCs w:val="18"/>
                <w:lang w:eastAsia="en-GB"/>
              </w:rPr>
              <w:t xml:space="preserve"> 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DB04F9" w:rsidRPr="0069563B" w:rsidRDefault="00DB04F9" w:rsidP="00DB04F9">
            <w:pPr>
              <w:tabs>
                <w:tab w:val="left" w:pos="366"/>
              </w:tabs>
              <w:spacing w:after="120" w:line="240" w:lineRule="auto"/>
              <w:ind w:right="566" w:firstLine="170"/>
              <w:jc w:val="both"/>
              <w:rPr>
                <w:rFonts w:eastAsia="Calibri"/>
                <w:spacing w:val="-4"/>
                <w:sz w:val="18"/>
                <w:szCs w:val="18"/>
                <w:lang w:eastAsia="en-GB"/>
              </w:rPr>
            </w:pPr>
            <w:r w:rsidRPr="0069563B">
              <w:rPr>
                <w:rFonts w:eastAsia="Calibri"/>
                <w:spacing w:val="-4"/>
                <w:sz w:val="18"/>
                <w:szCs w:val="18"/>
                <w:lang w:eastAsia="en-GB"/>
              </w:rPr>
              <w:t>Notwithstanding this measure, which is necessary for technical reasons, the manufacturer of fuels should nevertheless aim at a zero value where the stipulated maximum value is 2R and at the mean value in the case of quotations of maximum and minimum limits. Should it be necessary to clarify the questions as to whether a fuel meets the requirements of the specifications, the terms of ISO 4259 should be applied.</w:t>
            </w:r>
          </w:p>
          <w:p w:rsidR="00DB04F9" w:rsidRPr="0069563B" w:rsidRDefault="00DB04F9" w:rsidP="00DB04F9">
            <w:pPr>
              <w:tabs>
                <w:tab w:val="left" w:pos="366"/>
              </w:tabs>
              <w:spacing w:after="120" w:line="240" w:lineRule="auto"/>
              <w:ind w:right="566" w:firstLine="170"/>
              <w:jc w:val="both"/>
              <w:rPr>
                <w:rFonts w:eastAsia="Calibri"/>
                <w:spacing w:val="-4"/>
                <w:sz w:val="18"/>
                <w:szCs w:val="18"/>
                <w:lang w:eastAsia="en-GB"/>
              </w:rPr>
            </w:pPr>
            <w:r w:rsidRPr="0069563B">
              <w:rPr>
                <w:rFonts w:eastAsia="Calibri"/>
                <w:spacing w:val="-4"/>
                <w:sz w:val="18"/>
                <w:szCs w:val="18"/>
                <w:vertAlign w:val="superscript"/>
                <w:lang w:eastAsia="en-GB"/>
              </w:rPr>
              <w:t xml:space="preserve">2 </w:t>
            </w:r>
            <w:r w:rsidRPr="0069563B">
              <w:rPr>
                <w:rFonts w:eastAsia="Calibri"/>
                <w:spacing w:val="-4"/>
                <w:sz w:val="18"/>
                <w:szCs w:val="18"/>
                <w:lang w:eastAsia="en-GB"/>
              </w:rPr>
              <w:t xml:space="preserve">The range for the </w:t>
            </w:r>
            <w:proofErr w:type="spellStart"/>
            <w:r w:rsidRPr="0069563B">
              <w:rPr>
                <w:rFonts w:eastAsia="Calibri"/>
                <w:spacing w:val="-4"/>
                <w:sz w:val="18"/>
                <w:szCs w:val="18"/>
                <w:lang w:eastAsia="en-GB"/>
              </w:rPr>
              <w:t>cetane</w:t>
            </w:r>
            <w:proofErr w:type="spellEnd"/>
            <w:r w:rsidRPr="0069563B">
              <w:rPr>
                <w:rFonts w:eastAsia="Calibri"/>
                <w:spacing w:val="-4"/>
                <w:sz w:val="18"/>
                <w:szCs w:val="18"/>
                <w:lang w:eastAsia="en-GB"/>
              </w:rPr>
              <w:t xml:space="preserv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DB04F9" w:rsidRPr="0069563B" w:rsidRDefault="00DB04F9" w:rsidP="00DB04F9">
            <w:pPr>
              <w:tabs>
                <w:tab w:val="left" w:pos="366"/>
              </w:tabs>
              <w:spacing w:after="120" w:line="240" w:lineRule="auto"/>
              <w:ind w:right="566" w:firstLine="170"/>
              <w:jc w:val="both"/>
              <w:rPr>
                <w:rFonts w:eastAsia="Calibri"/>
                <w:spacing w:val="-2"/>
                <w:sz w:val="24"/>
                <w:lang w:eastAsia="en-GB"/>
              </w:rPr>
            </w:pPr>
            <w:r w:rsidRPr="0069563B">
              <w:rPr>
                <w:rFonts w:eastAsia="Calibri"/>
                <w:spacing w:val="-4"/>
                <w:sz w:val="18"/>
                <w:szCs w:val="18"/>
                <w:vertAlign w:val="superscript"/>
                <w:lang w:eastAsia="en-GB"/>
              </w:rPr>
              <w:t xml:space="preserve">3 </w:t>
            </w:r>
            <w:r w:rsidRPr="0069563B">
              <w:rPr>
                <w:rFonts w:eastAsia="Calibri"/>
                <w:spacing w:val="-4"/>
                <w:sz w:val="18"/>
                <w:szCs w:val="18"/>
                <w:lang w:eastAsia="en-GB"/>
              </w:rPr>
              <w:t xml:space="preserve">Even though oxidation stability is controlled, it is likely that shelf life will be limited. Advice should be sought from the supplier as to storage conditions and life. </w:t>
            </w:r>
          </w:p>
        </w:tc>
      </w:tr>
    </w:tbl>
    <w:p w:rsidR="00DB04F9" w:rsidRPr="0069563B" w:rsidRDefault="00DB04F9" w:rsidP="0063734C">
      <w:pPr>
        <w:pStyle w:val="HChG"/>
      </w:pPr>
    </w:p>
    <w:p w:rsidR="00DB04F9" w:rsidRPr="0069563B" w:rsidRDefault="00DB04F9">
      <w:pPr>
        <w:suppressAutoHyphens w:val="0"/>
        <w:spacing w:line="240" w:lineRule="auto"/>
        <w:rPr>
          <w:b/>
          <w:sz w:val="28"/>
        </w:rPr>
      </w:pPr>
      <w:r w:rsidRPr="0069563B">
        <w:br w:type="page"/>
      </w:r>
    </w:p>
    <w:p w:rsidR="00DB04F9" w:rsidRPr="0069563B" w:rsidRDefault="00DB04F9" w:rsidP="00DB04F9">
      <w:pPr>
        <w:numPr>
          <w:ilvl w:val="1"/>
          <w:numId w:val="0"/>
        </w:numPr>
        <w:spacing w:before="120" w:after="120" w:line="240" w:lineRule="auto"/>
        <w:ind w:left="2268" w:right="566" w:hanging="1134"/>
        <w:jc w:val="both"/>
        <w:rPr>
          <w:rFonts w:eastAsia="Calibri"/>
          <w:spacing w:val="-2"/>
          <w:lang w:eastAsia="en-GB"/>
        </w:rPr>
      </w:pPr>
      <w:r w:rsidRPr="0069563B">
        <w:rPr>
          <w:rFonts w:eastAsia="Calibri"/>
          <w:spacing w:val="-2"/>
          <w:lang w:eastAsia="en-GB"/>
        </w:rPr>
        <w:lastRenderedPageBreak/>
        <w:t>1.2.</w:t>
      </w:r>
      <w:r w:rsidRPr="0069563B">
        <w:rPr>
          <w:rFonts w:eastAsia="Calibri"/>
          <w:spacing w:val="-2"/>
          <w:lang w:eastAsia="en-GB"/>
        </w:rPr>
        <w:tab/>
        <w:t>Type: Ethanol for dedicated compression ignition engines (ED95)</w:t>
      </w:r>
      <w:r w:rsidRPr="0069563B">
        <w:rPr>
          <w:rFonts w:eastAsia="Calibri"/>
          <w:spacing w:val="-2"/>
          <w:vertAlign w:val="superscript"/>
          <w:lang w:eastAsia="en-GB"/>
        </w:rPr>
        <w:t>1</w:t>
      </w:r>
    </w:p>
    <w:tbl>
      <w:tblPr>
        <w:tblW w:w="7513"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17"/>
        <w:gridCol w:w="1134"/>
        <w:gridCol w:w="1134"/>
        <w:gridCol w:w="1560"/>
      </w:tblGrid>
      <w:tr w:rsidR="00DB04F9" w:rsidRPr="0069563B" w:rsidTr="00DB04F9">
        <w:trPr>
          <w:cantSplit/>
        </w:trPr>
        <w:tc>
          <w:tcPr>
            <w:tcW w:w="2268" w:type="dxa"/>
            <w:vMerge w:val="restart"/>
            <w:vAlign w:val="center"/>
          </w:tcPr>
          <w:p w:rsidR="00DB04F9" w:rsidRPr="0069563B" w:rsidRDefault="00DB04F9" w:rsidP="00DB04F9">
            <w:pPr>
              <w:spacing w:before="80" w:after="80" w:line="240" w:lineRule="auto"/>
              <w:jc w:val="center"/>
              <w:rPr>
                <w:rFonts w:ascii="Arial" w:eastAsia="Calibri" w:hAnsi="Arial" w:cs="Arial"/>
                <w:i/>
                <w:noProof/>
                <w:spacing w:val="-2"/>
                <w:szCs w:val="16"/>
                <w:lang w:eastAsia="en-GB"/>
              </w:rPr>
            </w:pPr>
            <w:r w:rsidRPr="0069563B">
              <w:rPr>
                <w:rFonts w:eastAsia="Calibri"/>
                <w:i/>
                <w:noProof/>
                <w:spacing w:val="-2"/>
                <w:szCs w:val="16"/>
                <w:lang w:eastAsia="en-GB"/>
              </w:rPr>
              <w:t>Parameter</w:t>
            </w:r>
          </w:p>
        </w:tc>
        <w:tc>
          <w:tcPr>
            <w:tcW w:w="1417" w:type="dxa"/>
            <w:vMerge w:val="restart"/>
            <w:vAlign w:val="center"/>
          </w:tcPr>
          <w:p w:rsidR="00DB04F9" w:rsidRPr="0069563B" w:rsidRDefault="00DB04F9" w:rsidP="00DB04F9">
            <w:pPr>
              <w:spacing w:before="80" w:after="80" w:line="240" w:lineRule="auto"/>
              <w:jc w:val="center"/>
              <w:rPr>
                <w:rFonts w:eastAsia="Calibri"/>
                <w:i/>
                <w:noProof/>
                <w:spacing w:val="-2"/>
                <w:szCs w:val="16"/>
                <w:lang w:eastAsia="en-GB"/>
              </w:rPr>
            </w:pPr>
            <w:r w:rsidRPr="0069563B">
              <w:rPr>
                <w:rFonts w:eastAsia="Calibri"/>
                <w:i/>
                <w:noProof/>
                <w:spacing w:val="-2"/>
                <w:szCs w:val="16"/>
                <w:lang w:eastAsia="en-GB"/>
              </w:rPr>
              <w:t>Unit</w:t>
            </w:r>
          </w:p>
        </w:tc>
        <w:tc>
          <w:tcPr>
            <w:tcW w:w="2268" w:type="dxa"/>
            <w:gridSpan w:val="2"/>
            <w:vAlign w:val="center"/>
          </w:tcPr>
          <w:p w:rsidR="00DB04F9" w:rsidRPr="0069563B" w:rsidRDefault="00DB04F9" w:rsidP="00DB04F9">
            <w:pPr>
              <w:spacing w:before="80" w:after="80" w:line="240" w:lineRule="auto"/>
              <w:jc w:val="center"/>
              <w:rPr>
                <w:rFonts w:eastAsia="Calibri"/>
                <w:i/>
                <w:noProof/>
                <w:spacing w:val="-2"/>
                <w:szCs w:val="16"/>
                <w:vertAlign w:val="superscript"/>
                <w:lang w:eastAsia="en-GB"/>
              </w:rPr>
            </w:pPr>
            <w:r w:rsidRPr="0069563B">
              <w:rPr>
                <w:rFonts w:eastAsia="Calibri"/>
                <w:i/>
                <w:noProof/>
                <w:spacing w:val="-2"/>
                <w:szCs w:val="16"/>
                <w:lang w:eastAsia="en-GB"/>
              </w:rPr>
              <w:t>Limits</w:t>
            </w:r>
            <w:r w:rsidRPr="0069563B">
              <w:rPr>
                <w:rFonts w:eastAsia="Calibri"/>
                <w:i/>
                <w:noProof/>
                <w:spacing w:val="-2"/>
                <w:szCs w:val="16"/>
                <w:vertAlign w:val="superscript"/>
                <w:lang w:eastAsia="en-GB"/>
              </w:rPr>
              <w:t>2</w:t>
            </w:r>
          </w:p>
        </w:tc>
        <w:tc>
          <w:tcPr>
            <w:tcW w:w="1560" w:type="dxa"/>
            <w:vMerge w:val="restart"/>
            <w:vAlign w:val="center"/>
          </w:tcPr>
          <w:p w:rsidR="00DB04F9" w:rsidRPr="0069563B" w:rsidRDefault="00DB04F9" w:rsidP="00DB04F9">
            <w:pPr>
              <w:spacing w:before="80" w:after="80" w:line="240" w:lineRule="auto"/>
              <w:jc w:val="center"/>
              <w:rPr>
                <w:rFonts w:eastAsia="Calibri"/>
                <w:i/>
                <w:noProof/>
                <w:spacing w:val="-2"/>
                <w:szCs w:val="16"/>
                <w:vertAlign w:val="superscript"/>
                <w:lang w:eastAsia="en-GB"/>
              </w:rPr>
            </w:pPr>
            <w:r w:rsidRPr="0069563B">
              <w:rPr>
                <w:rFonts w:eastAsia="Calibri"/>
                <w:i/>
                <w:noProof/>
                <w:spacing w:val="-2"/>
                <w:szCs w:val="16"/>
                <w:lang w:eastAsia="en-GB"/>
              </w:rPr>
              <w:t>Test method</w:t>
            </w:r>
            <w:r w:rsidRPr="0069563B">
              <w:rPr>
                <w:rFonts w:eastAsia="Calibri"/>
                <w:i/>
                <w:noProof/>
                <w:spacing w:val="-2"/>
                <w:szCs w:val="16"/>
                <w:vertAlign w:val="superscript"/>
                <w:lang w:eastAsia="en-GB"/>
              </w:rPr>
              <w:t>3</w:t>
            </w:r>
          </w:p>
        </w:tc>
      </w:tr>
      <w:tr w:rsidR="00DB04F9" w:rsidRPr="0069563B" w:rsidTr="00DB04F9">
        <w:trPr>
          <w:cantSplit/>
        </w:trPr>
        <w:tc>
          <w:tcPr>
            <w:tcW w:w="2268" w:type="dxa"/>
            <w:vMerge/>
          </w:tcPr>
          <w:p w:rsidR="00DB04F9" w:rsidRPr="0069563B" w:rsidRDefault="00DB04F9" w:rsidP="00DB04F9">
            <w:pPr>
              <w:spacing w:before="80" w:after="80" w:line="200" w:lineRule="exact"/>
              <w:jc w:val="both"/>
              <w:rPr>
                <w:rFonts w:ascii="Arial" w:eastAsia="Calibri" w:hAnsi="Arial" w:cs="Arial"/>
                <w:b/>
                <w:i/>
                <w:noProof/>
                <w:spacing w:val="-2"/>
                <w:sz w:val="16"/>
                <w:szCs w:val="16"/>
                <w:lang w:eastAsia="en-GB"/>
              </w:rPr>
            </w:pPr>
          </w:p>
        </w:tc>
        <w:tc>
          <w:tcPr>
            <w:tcW w:w="1417" w:type="dxa"/>
            <w:vMerge/>
            <w:vAlign w:val="center"/>
          </w:tcPr>
          <w:p w:rsidR="00DB04F9" w:rsidRPr="0069563B" w:rsidRDefault="00DB04F9" w:rsidP="00DB04F9">
            <w:pPr>
              <w:spacing w:before="80" w:after="80" w:line="200" w:lineRule="exact"/>
              <w:jc w:val="center"/>
              <w:rPr>
                <w:rFonts w:ascii="Arial" w:eastAsia="Calibri" w:hAnsi="Arial" w:cs="Arial"/>
                <w:i/>
                <w:noProof/>
                <w:spacing w:val="-2"/>
                <w:sz w:val="16"/>
                <w:szCs w:val="16"/>
                <w:lang w:eastAsia="en-GB"/>
              </w:rPr>
            </w:pPr>
          </w:p>
        </w:tc>
        <w:tc>
          <w:tcPr>
            <w:tcW w:w="1134" w:type="dxa"/>
            <w:vAlign w:val="center"/>
          </w:tcPr>
          <w:p w:rsidR="00DB04F9" w:rsidRPr="0069563B" w:rsidRDefault="00DB04F9" w:rsidP="00DB04F9">
            <w:pPr>
              <w:spacing w:before="80" w:after="80" w:line="200" w:lineRule="exact"/>
              <w:jc w:val="center"/>
              <w:rPr>
                <w:rFonts w:eastAsia="Calibri"/>
                <w:i/>
                <w:noProof/>
                <w:spacing w:val="-2"/>
                <w:szCs w:val="16"/>
                <w:lang w:eastAsia="en-GB"/>
              </w:rPr>
            </w:pPr>
            <w:r w:rsidRPr="0069563B">
              <w:rPr>
                <w:rFonts w:eastAsia="Calibri"/>
                <w:i/>
                <w:noProof/>
                <w:spacing w:val="-2"/>
                <w:szCs w:val="16"/>
                <w:lang w:eastAsia="en-GB"/>
              </w:rPr>
              <w:t>Minimum</w:t>
            </w:r>
          </w:p>
        </w:tc>
        <w:tc>
          <w:tcPr>
            <w:tcW w:w="1134" w:type="dxa"/>
            <w:vAlign w:val="center"/>
          </w:tcPr>
          <w:p w:rsidR="00DB04F9" w:rsidRPr="0069563B" w:rsidRDefault="00DB04F9" w:rsidP="00DB04F9">
            <w:pPr>
              <w:spacing w:before="80" w:after="80" w:line="200" w:lineRule="exact"/>
              <w:jc w:val="center"/>
              <w:rPr>
                <w:rFonts w:eastAsia="Calibri"/>
                <w:i/>
                <w:noProof/>
                <w:spacing w:val="-2"/>
                <w:szCs w:val="16"/>
                <w:lang w:eastAsia="en-GB"/>
              </w:rPr>
            </w:pPr>
            <w:r w:rsidRPr="0069563B">
              <w:rPr>
                <w:rFonts w:eastAsia="Calibri"/>
                <w:i/>
                <w:noProof/>
                <w:spacing w:val="-2"/>
                <w:szCs w:val="16"/>
                <w:lang w:eastAsia="en-GB"/>
              </w:rPr>
              <w:t>Maximum</w:t>
            </w:r>
          </w:p>
        </w:tc>
        <w:tc>
          <w:tcPr>
            <w:tcW w:w="1560" w:type="dxa"/>
            <w:vMerge/>
            <w:vAlign w:val="center"/>
          </w:tcPr>
          <w:p w:rsidR="00DB04F9" w:rsidRPr="0069563B" w:rsidRDefault="00DB04F9" w:rsidP="00DB04F9">
            <w:pPr>
              <w:spacing w:before="80" w:after="80" w:line="200" w:lineRule="exact"/>
              <w:jc w:val="center"/>
              <w:rPr>
                <w:rFonts w:ascii="Arial" w:eastAsia="Calibri" w:hAnsi="Arial" w:cs="Arial"/>
                <w:i/>
                <w:noProof/>
                <w:spacing w:val="-2"/>
                <w:sz w:val="16"/>
                <w:szCs w:val="16"/>
                <w:lang w:eastAsia="en-GB"/>
              </w:rPr>
            </w:pPr>
          </w:p>
        </w:tc>
      </w:tr>
      <w:tr w:rsidR="00DB04F9" w:rsidRPr="0069563B" w:rsidTr="00DB04F9">
        <w:trPr>
          <w:trHeight w:val="311"/>
        </w:trPr>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Total alcohol (Ethanol incl. content on higher saturated alcohols)</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m/m</w:t>
            </w: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92.4</w:t>
            </w: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15721</w:t>
            </w:r>
          </w:p>
        </w:tc>
      </w:tr>
      <w:tr w:rsidR="00DB04F9" w:rsidRPr="0069563B" w:rsidTr="00DB04F9">
        <w:tc>
          <w:tcPr>
            <w:tcW w:w="2268" w:type="dxa"/>
            <w:vAlign w:val="center"/>
          </w:tcPr>
          <w:p w:rsidR="00DB04F9" w:rsidRPr="0069563B" w:rsidRDefault="00DB04F9" w:rsidP="00DB04F9">
            <w:pPr>
              <w:spacing w:before="40" w:after="40" w:line="240" w:lineRule="auto"/>
              <w:rPr>
                <w:rFonts w:ascii="Arial" w:eastAsia="Calibri" w:hAnsi="Arial" w:cs="Arial"/>
                <w:noProof/>
                <w:spacing w:val="-2"/>
                <w:lang w:eastAsia="en-GB"/>
              </w:rPr>
            </w:pPr>
            <w:r w:rsidRPr="0069563B">
              <w:rPr>
                <w:rFonts w:eastAsia="Calibri"/>
                <w:noProof/>
                <w:spacing w:val="-2"/>
                <w:lang w:eastAsia="en-GB"/>
              </w:rPr>
              <w:t>Other higher saturated mono-alcohols (C</w:t>
            </w:r>
            <w:r w:rsidRPr="0069563B">
              <w:rPr>
                <w:rFonts w:eastAsia="Calibri"/>
                <w:noProof/>
                <w:spacing w:val="-2"/>
                <w:vertAlign w:val="subscript"/>
                <w:lang w:eastAsia="en-GB"/>
              </w:rPr>
              <w:t>3</w:t>
            </w:r>
            <w:r w:rsidRPr="0069563B">
              <w:rPr>
                <w:rFonts w:eastAsia="Calibri"/>
                <w:noProof/>
                <w:spacing w:val="-2"/>
                <w:lang w:eastAsia="en-GB"/>
              </w:rPr>
              <w:t>-C</w:t>
            </w:r>
            <w:r w:rsidRPr="0069563B">
              <w:rPr>
                <w:rFonts w:eastAsia="Calibri"/>
                <w:noProof/>
                <w:spacing w:val="-2"/>
                <w:vertAlign w:val="subscript"/>
                <w:lang w:eastAsia="en-GB"/>
              </w:rPr>
              <w:t>5</w:t>
            </w:r>
            <w:r w:rsidRPr="0069563B">
              <w:rPr>
                <w:rFonts w:eastAsia="Calibri"/>
                <w:noProof/>
                <w:spacing w:val="-2"/>
                <w:lang w:eastAsia="en-GB"/>
              </w:rPr>
              <w:t>)</w:t>
            </w:r>
          </w:p>
        </w:tc>
        <w:tc>
          <w:tcPr>
            <w:tcW w:w="1417"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r w:rsidRPr="0069563B">
              <w:rPr>
                <w:rFonts w:eastAsia="Calibri"/>
                <w:noProof/>
                <w:spacing w:val="-2"/>
                <w:lang w:eastAsia="en-GB"/>
              </w:rPr>
              <w:t>per cent m/m</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r w:rsidRPr="0069563B">
              <w:rPr>
                <w:rFonts w:eastAsia="Calibri"/>
                <w:noProof/>
                <w:spacing w:val="-2"/>
                <w:lang w:eastAsia="en-GB"/>
              </w:rPr>
              <w:t>2.0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15721</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Methanol</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m/m</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0.3</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15721</w:t>
            </w:r>
          </w:p>
        </w:tc>
      </w:tr>
      <w:tr w:rsidR="00DB04F9" w:rsidRPr="0069563B" w:rsidTr="00DB04F9">
        <w:trPr>
          <w:trHeight w:val="429"/>
        </w:trPr>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Density 15ºC</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kg/m</w:t>
            </w:r>
            <w:r w:rsidRPr="0069563B">
              <w:rPr>
                <w:rFonts w:eastAsia="Calibri"/>
                <w:noProof/>
                <w:spacing w:val="-2"/>
                <w:vertAlign w:val="superscript"/>
                <w:lang w:eastAsia="en-GB"/>
              </w:rPr>
              <w:t>3</w:t>
            </w: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793.0</w:t>
            </w: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815.0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12185</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Acidity, calculated as acetic acid</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m/m</w:t>
            </w: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0.0025</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15491</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Appearance</w:t>
            </w:r>
          </w:p>
        </w:tc>
        <w:tc>
          <w:tcPr>
            <w:tcW w:w="1417"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2268" w:type="dxa"/>
            <w:gridSpan w:val="2"/>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Bright and clear</w:t>
            </w:r>
          </w:p>
        </w:tc>
        <w:tc>
          <w:tcPr>
            <w:tcW w:w="1560" w:type="dxa"/>
            <w:vAlign w:val="center"/>
          </w:tcPr>
          <w:p w:rsidR="00DB04F9" w:rsidRPr="0069563B" w:rsidRDefault="00DB04F9" w:rsidP="00DB04F9">
            <w:pPr>
              <w:spacing w:before="40" w:after="40" w:line="240" w:lineRule="auto"/>
              <w:jc w:val="center"/>
              <w:rPr>
                <w:rFonts w:eastAsia="Calibri"/>
                <w:b/>
                <w:noProof/>
                <w:spacing w:val="-2"/>
                <w:lang w:eastAsia="en-GB"/>
              </w:rPr>
            </w:pP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Flashpoint</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ºC</w:t>
            </w: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w:t>
            </w: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3679</w:t>
            </w:r>
          </w:p>
        </w:tc>
      </w:tr>
      <w:tr w:rsidR="00DB04F9" w:rsidRPr="0069563B" w:rsidTr="00DB04F9">
        <w:trPr>
          <w:trHeight w:val="343"/>
        </w:trPr>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Dry residue</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mg/kg</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15</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15691</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Water content</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m/m</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6.5</w:t>
            </w:r>
          </w:p>
        </w:tc>
        <w:tc>
          <w:tcPr>
            <w:tcW w:w="1560" w:type="dxa"/>
            <w:vAlign w:val="center"/>
          </w:tcPr>
          <w:p w:rsidR="00DB04F9" w:rsidRPr="0069563B" w:rsidRDefault="00DB04F9" w:rsidP="00DB04F9">
            <w:pPr>
              <w:spacing w:before="40" w:after="40" w:line="240" w:lineRule="auto"/>
              <w:jc w:val="center"/>
              <w:rPr>
                <w:rFonts w:eastAsia="Calibri"/>
                <w:noProof/>
                <w:spacing w:val="-2"/>
                <w:vertAlign w:val="superscript"/>
                <w:lang w:eastAsia="en-GB"/>
              </w:rPr>
            </w:pPr>
            <w:r w:rsidRPr="0069563B">
              <w:rPr>
                <w:rFonts w:eastAsia="Calibri"/>
                <w:noProof/>
                <w:spacing w:val="-2"/>
                <w:lang w:eastAsia="en-GB"/>
              </w:rPr>
              <w:t>EN 15489</w:t>
            </w:r>
            <w:r w:rsidRPr="0069563B">
              <w:rPr>
                <w:rFonts w:eastAsia="Calibri"/>
                <w:noProof/>
                <w:spacing w:val="-2"/>
                <w:vertAlign w:val="superscript"/>
                <w:lang w:eastAsia="en-GB"/>
              </w:rPr>
              <w:t>4</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12937</w:t>
            </w:r>
          </w:p>
          <w:p w:rsidR="00DB04F9" w:rsidRPr="0069563B" w:rsidRDefault="00DB04F9" w:rsidP="00DB04F9">
            <w:pPr>
              <w:spacing w:before="40" w:after="40" w:line="240" w:lineRule="auto"/>
              <w:jc w:val="center"/>
              <w:rPr>
                <w:rFonts w:eastAsia="Calibri"/>
                <w:b/>
                <w:noProof/>
                <w:spacing w:val="-2"/>
                <w:lang w:eastAsia="en-GB"/>
              </w:rPr>
            </w:pPr>
            <w:r w:rsidRPr="0069563B">
              <w:rPr>
                <w:rFonts w:eastAsia="Calibri"/>
                <w:noProof/>
                <w:spacing w:val="-2"/>
                <w:lang w:eastAsia="en-GB"/>
              </w:rPr>
              <w:t>EN15692</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Aldehydes calculated as acetaldehyde</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m/m</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0.0050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ISO 1388-4</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Esters calculated as ethylacetat</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m/m</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0.1</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ASTM D1617</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Sulphur content</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mg/kg</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15485</w:t>
            </w:r>
          </w:p>
          <w:p w:rsidR="00DB04F9" w:rsidRPr="0069563B" w:rsidRDefault="00DB04F9" w:rsidP="00DB04F9">
            <w:pPr>
              <w:spacing w:before="40" w:after="40" w:line="240" w:lineRule="auto"/>
              <w:jc w:val="center"/>
              <w:rPr>
                <w:rFonts w:eastAsia="Calibri"/>
                <w:b/>
                <w:noProof/>
                <w:spacing w:val="-2"/>
                <w:lang w:eastAsia="en-GB"/>
              </w:rPr>
            </w:pPr>
            <w:r w:rsidRPr="0069563B">
              <w:rPr>
                <w:rFonts w:eastAsia="Calibri"/>
                <w:noProof/>
                <w:spacing w:val="-2"/>
                <w:lang w:eastAsia="en-GB"/>
              </w:rPr>
              <w:t>EN 15486</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Sulphates</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mg/kg</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4.0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15492</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Particulate contamination</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mg/kg</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24</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12662</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Phosphorus</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mg/l</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0.20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15487</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Inorganic chloride</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mg/kg</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15484 or EN 15492</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Copper</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mg/kg</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0.100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15488</w:t>
            </w:r>
          </w:p>
        </w:tc>
      </w:tr>
      <w:tr w:rsidR="00DB04F9" w:rsidRPr="0069563B" w:rsidTr="00DB04F9">
        <w:tc>
          <w:tcPr>
            <w:tcW w:w="226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Electrical Conductivity</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µS/cm</w:t>
            </w:r>
          </w:p>
        </w:tc>
        <w:tc>
          <w:tcPr>
            <w:tcW w:w="1134" w:type="dxa"/>
            <w:vAlign w:val="center"/>
          </w:tcPr>
          <w:p w:rsidR="00DB04F9" w:rsidRPr="0069563B" w:rsidRDefault="00DB04F9" w:rsidP="00DB04F9">
            <w:pPr>
              <w:spacing w:before="40" w:after="40" w:line="240" w:lineRule="auto"/>
              <w:jc w:val="center"/>
              <w:rPr>
                <w:rFonts w:ascii="Arial" w:eastAsia="Calibri" w:hAnsi="Arial" w:cs="Arial"/>
                <w:noProof/>
                <w:spacing w:val="-2"/>
                <w:lang w:eastAsia="en-GB"/>
              </w:rPr>
            </w:pPr>
          </w:p>
        </w:tc>
        <w:tc>
          <w:tcPr>
            <w:tcW w:w="1134"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2.50</w:t>
            </w:r>
          </w:p>
        </w:tc>
        <w:tc>
          <w:tcPr>
            <w:tcW w:w="1560"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DIN 51627-4 or prEN 15938</w:t>
            </w:r>
          </w:p>
        </w:tc>
      </w:tr>
      <w:tr w:rsidR="00DB04F9" w:rsidRPr="0069563B" w:rsidTr="00DB04F9">
        <w:tc>
          <w:tcPr>
            <w:tcW w:w="7513" w:type="dxa"/>
            <w:gridSpan w:val="5"/>
          </w:tcPr>
          <w:p w:rsidR="00DB04F9" w:rsidRPr="0069563B" w:rsidRDefault="00DB04F9" w:rsidP="00DB04F9">
            <w:pPr>
              <w:tabs>
                <w:tab w:val="left" w:pos="2869"/>
              </w:tabs>
              <w:spacing w:line="240" w:lineRule="auto"/>
              <w:ind w:left="113" w:right="284" w:hanging="113"/>
              <w:jc w:val="both"/>
              <w:rPr>
                <w:rFonts w:eastAsia="Calibri"/>
                <w:noProof/>
                <w:spacing w:val="-4"/>
                <w:sz w:val="16"/>
                <w:szCs w:val="18"/>
                <w:lang w:eastAsia="en-GB"/>
              </w:rPr>
            </w:pPr>
            <w:r w:rsidRPr="0069563B">
              <w:rPr>
                <w:rFonts w:eastAsia="Calibri"/>
                <w:noProof/>
                <w:spacing w:val="-4"/>
                <w:sz w:val="18"/>
                <w:vertAlign w:val="superscript"/>
                <w:lang w:eastAsia="en-GB"/>
              </w:rPr>
              <w:t>1</w:t>
            </w:r>
            <w:r w:rsidRPr="0069563B">
              <w:rPr>
                <w:rFonts w:eastAsia="Calibri"/>
                <w:noProof/>
                <w:spacing w:val="-4"/>
                <w:sz w:val="22"/>
                <w:vertAlign w:val="superscript"/>
                <w:lang w:eastAsia="en-GB"/>
              </w:rPr>
              <w:tab/>
            </w:r>
            <w:r w:rsidRPr="0069563B">
              <w:rPr>
                <w:rFonts w:eastAsia="Calibri"/>
                <w:noProof/>
                <w:spacing w:val="-4"/>
                <w:sz w:val="16"/>
                <w:szCs w:val="18"/>
                <w:lang w:eastAsia="en-GB"/>
              </w:rPr>
              <w:t>Additives, such as cetane improver as specified by the engine manufacturer, may be added to the ethanol fuel, as long as no negative side effects are known. If these conditions are satisfied, the maximum allowed amount is 10 per cent m/m.</w:t>
            </w:r>
          </w:p>
          <w:p w:rsidR="00DB04F9" w:rsidRPr="0069563B" w:rsidRDefault="00DB04F9" w:rsidP="00DB04F9">
            <w:pPr>
              <w:spacing w:line="240" w:lineRule="auto"/>
              <w:ind w:left="113" w:right="284" w:hanging="113"/>
              <w:jc w:val="both"/>
              <w:rPr>
                <w:rFonts w:eastAsia="Calibri"/>
                <w:noProof/>
                <w:spacing w:val="-2"/>
                <w:sz w:val="16"/>
                <w:szCs w:val="18"/>
                <w:vertAlign w:val="superscript"/>
                <w:lang w:eastAsia="en-GB"/>
              </w:rPr>
            </w:pPr>
            <w:r w:rsidRPr="0069563B">
              <w:rPr>
                <w:rFonts w:eastAsia="Calibri"/>
                <w:noProof/>
                <w:spacing w:val="-2"/>
                <w:sz w:val="16"/>
                <w:szCs w:val="18"/>
                <w:vertAlign w:val="superscript"/>
                <w:lang w:eastAsia="en-GB"/>
              </w:rPr>
              <w:t>2</w:t>
            </w:r>
            <w:r w:rsidRPr="0069563B">
              <w:rPr>
                <w:rFonts w:eastAsia="Calibri"/>
                <w:noProof/>
                <w:spacing w:val="-2"/>
                <w:sz w:val="16"/>
                <w:szCs w:val="18"/>
                <w:vertAlign w:val="superscript"/>
                <w:lang w:eastAsia="en-GB"/>
              </w:rPr>
              <w:tab/>
            </w:r>
            <w:r w:rsidRPr="0069563B">
              <w:rPr>
                <w:rFonts w:eastAsia="Calibri"/>
                <w:noProof/>
                <w:spacing w:val="-2"/>
                <w:sz w:val="16"/>
                <w:szCs w:val="18"/>
                <w:lang w:eastAsia="en-GB"/>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w:t>
            </w:r>
            <w:r w:rsidRPr="0069563B">
              <w:rPr>
                <w:rFonts w:eastAsia="Calibri"/>
                <w:noProof/>
                <w:spacing w:val="-2"/>
                <w:sz w:val="22"/>
                <w:lang w:eastAsia="en-GB"/>
              </w:rPr>
              <w:t xml:space="preserve"> </w:t>
            </w:r>
            <w:r w:rsidRPr="0069563B">
              <w:rPr>
                <w:rFonts w:eastAsia="Calibri"/>
                <w:noProof/>
                <w:spacing w:val="-2"/>
                <w:sz w:val="16"/>
                <w:szCs w:val="18"/>
                <w:lang w:eastAsia="en-GB"/>
              </w:rPr>
              <w:t>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DB04F9" w:rsidRPr="0069563B" w:rsidRDefault="00DB04F9" w:rsidP="00DB04F9">
            <w:pPr>
              <w:spacing w:line="240" w:lineRule="auto"/>
              <w:ind w:left="113" w:right="284" w:hanging="113"/>
              <w:jc w:val="both"/>
              <w:rPr>
                <w:rFonts w:eastAsia="Calibri"/>
                <w:noProof/>
                <w:spacing w:val="-2"/>
                <w:sz w:val="22"/>
                <w:lang w:eastAsia="en-GB"/>
              </w:rPr>
            </w:pPr>
            <w:r w:rsidRPr="0069563B">
              <w:rPr>
                <w:rFonts w:eastAsia="Calibri"/>
                <w:noProof/>
                <w:spacing w:val="-2"/>
                <w:sz w:val="16"/>
                <w:vertAlign w:val="superscript"/>
                <w:lang w:eastAsia="en-GB"/>
              </w:rPr>
              <w:t>3</w:t>
            </w:r>
            <w:r w:rsidRPr="0069563B">
              <w:rPr>
                <w:rFonts w:eastAsia="Calibri"/>
                <w:noProof/>
                <w:spacing w:val="-2"/>
                <w:sz w:val="22"/>
                <w:lang w:eastAsia="en-GB"/>
              </w:rPr>
              <w:tab/>
            </w:r>
            <w:r w:rsidRPr="0069563B">
              <w:rPr>
                <w:rFonts w:eastAsia="Calibri"/>
                <w:noProof/>
                <w:spacing w:val="-2"/>
                <w:sz w:val="16"/>
                <w:szCs w:val="18"/>
                <w:lang w:eastAsia="en-GB"/>
              </w:rPr>
              <w:t>Equivalent EN/ISO methods will be adopted when issued for properties listed above.</w:t>
            </w:r>
          </w:p>
          <w:p w:rsidR="00DB04F9" w:rsidRPr="0069563B" w:rsidRDefault="00DB04F9" w:rsidP="00DB04F9">
            <w:pPr>
              <w:spacing w:line="240" w:lineRule="auto"/>
              <w:ind w:left="113" w:right="284" w:hanging="113"/>
              <w:rPr>
                <w:rFonts w:eastAsia="Calibri"/>
                <w:noProof/>
                <w:spacing w:val="-2"/>
                <w:sz w:val="24"/>
                <w:lang w:eastAsia="en-GB"/>
              </w:rPr>
            </w:pPr>
            <w:r w:rsidRPr="0069563B">
              <w:rPr>
                <w:rFonts w:eastAsia="Calibri"/>
                <w:noProof/>
                <w:spacing w:val="-2"/>
                <w:sz w:val="16"/>
                <w:vertAlign w:val="superscript"/>
                <w:lang w:eastAsia="en-GB"/>
              </w:rPr>
              <w:t>4</w:t>
            </w:r>
            <w:r w:rsidRPr="0069563B">
              <w:rPr>
                <w:rFonts w:eastAsia="Calibri"/>
                <w:noProof/>
                <w:spacing w:val="-2"/>
                <w:sz w:val="22"/>
                <w:vertAlign w:val="superscript"/>
                <w:lang w:eastAsia="en-GB"/>
              </w:rPr>
              <w:tab/>
            </w:r>
            <w:r w:rsidRPr="0069563B">
              <w:rPr>
                <w:rFonts w:eastAsia="Calibri"/>
                <w:noProof/>
                <w:spacing w:val="-2"/>
                <w:sz w:val="16"/>
                <w:szCs w:val="18"/>
                <w:lang w:eastAsia="en-GB"/>
              </w:rPr>
              <w:t>Should it be necessary to clarify whether a fuel meets the requirements of the specifications, the terms of  EN 15489 shall be applied.</w:t>
            </w:r>
          </w:p>
        </w:tc>
      </w:tr>
    </w:tbl>
    <w:p w:rsidR="00DB04F9" w:rsidRPr="0069563B" w:rsidRDefault="00DB04F9">
      <w:pPr>
        <w:suppressAutoHyphens w:val="0"/>
        <w:spacing w:line="240" w:lineRule="auto"/>
        <w:rPr>
          <w:rFonts w:eastAsia="Calibri"/>
          <w:spacing w:val="-2"/>
          <w:lang w:eastAsia="en-GB"/>
        </w:rPr>
      </w:pPr>
      <w:r w:rsidRPr="0069563B">
        <w:rPr>
          <w:rFonts w:eastAsia="Calibri"/>
          <w:spacing w:val="-2"/>
          <w:lang w:eastAsia="en-GB"/>
        </w:rPr>
        <w:br w:type="page"/>
      </w:r>
    </w:p>
    <w:p w:rsidR="00DB04F9" w:rsidRPr="0069563B" w:rsidRDefault="00DB04F9" w:rsidP="00DB04F9">
      <w:pPr>
        <w:spacing w:before="120" w:after="120" w:line="240" w:lineRule="auto"/>
        <w:ind w:left="2268" w:right="566" w:hanging="1134"/>
        <w:jc w:val="both"/>
        <w:rPr>
          <w:rFonts w:eastAsia="Calibri"/>
          <w:spacing w:val="-2"/>
          <w:lang w:eastAsia="en-GB"/>
        </w:rPr>
      </w:pPr>
    </w:p>
    <w:p w:rsidR="00DB04F9" w:rsidRPr="0069563B" w:rsidRDefault="00DB04F9" w:rsidP="00DB04F9">
      <w:pPr>
        <w:spacing w:before="120" w:after="120" w:line="240" w:lineRule="auto"/>
        <w:ind w:left="2268" w:right="566" w:hanging="1134"/>
        <w:jc w:val="both"/>
        <w:rPr>
          <w:rFonts w:eastAsia="Calibri"/>
          <w:spacing w:val="-2"/>
          <w:lang w:eastAsia="en-GB"/>
        </w:rPr>
      </w:pPr>
      <w:r w:rsidRPr="0069563B">
        <w:rPr>
          <w:rFonts w:eastAsia="Calibri"/>
          <w:spacing w:val="-2"/>
          <w:lang w:eastAsia="en-GB"/>
        </w:rPr>
        <w:t>2.</w:t>
      </w:r>
      <w:r w:rsidRPr="0069563B">
        <w:rPr>
          <w:rFonts w:eastAsia="Calibri"/>
          <w:spacing w:val="-2"/>
          <w:lang w:eastAsia="en-GB"/>
        </w:rPr>
        <w:tab/>
        <w:t>Technical data on fuels for testing spark ignition engines</w:t>
      </w:r>
    </w:p>
    <w:p w:rsidR="00DB04F9" w:rsidRPr="0069563B" w:rsidRDefault="00DB04F9" w:rsidP="00DB04F9">
      <w:pPr>
        <w:numPr>
          <w:ilvl w:val="1"/>
          <w:numId w:val="0"/>
        </w:numPr>
        <w:spacing w:before="120" w:after="120" w:line="240" w:lineRule="auto"/>
        <w:ind w:left="2268" w:right="566" w:hanging="1134"/>
        <w:jc w:val="both"/>
        <w:rPr>
          <w:rFonts w:eastAsia="Calibri"/>
          <w:spacing w:val="-2"/>
          <w:lang w:eastAsia="en-GB"/>
        </w:rPr>
      </w:pPr>
      <w:r w:rsidRPr="0069563B">
        <w:rPr>
          <w:rFonts w:eastAsia="Calibri"/>
          <w:spacing w:val="-2"/>
          <w:lang w:eastAsia="en-GB"/>
        </w:rPr>
        <w:t>2.1.</w:t>
      </w:r>
      <w:r w:rsidRPr="0069563B">
        <w:rPr>
          <w:rFonts w:eastAsia="Calibri"/>
          <w:spacing w:val="-2"/>
          <w:lang w:eastAsia="en-GB"/>
        </w:rPr>
        <w:tab/>
        <w:t xml:space="preserve">Type: Petrol (E10) </w:t>
      </w:r>
    </w:p>
    <w:tbl>
      <w:tblPr>
        <w:tblW w:w="7382" w:type="dxa"/>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1275"/>
        <w:gridCol w:w="1276"/>
        <w:gridCol w:w="1276"/>
        <w:gridCol w:w="1701"/>
      </w:tblGrid>
      <w:tr w:rsidR="00DB04F9" w:rsidRPr="0069563B" w:rsidTr="00DB04F9">
        <w:trPr>
          <w:cantSplit/>
          <w:trHeight w:val="330"/>
        </w:trPr>
        <w:tc>
          <w:tcPr>
            <w:tcW w:w="1854" w:type="dxa"/>
            <w:vMerge w:val="restart"/>
            <w:vAlign w:val="center"/>
          </w:tcPr>
          <w:p w:rsidR="00DB04F9" w:rsidRPr="0069563B" w:rsidRDefault="00DB04F9" w:rsidP="00DB04F9">
            <w:pPr>
              <w:spacing w:before="40" w:after="40" w:line="240" w:lineRule="auto"/>
              <w:rPr>
                <w:rFonts w:eastAsia="Calibri"/>
                <w:i/>
                <w:noProof/>
                <w:spacing w:val="-2"/>
                <w:szCs w:val="16"/>
                <w:lang w:eastAsia="en-GB"/>
              </w:rPr>
            </w:pPr>
            <w:r w:rsidRPr="0069563B">
              <w:rPr>
                <w:rFonts w:eastAsia="Calibri"/>
                <w:i/>
                <w:noProof/>
                <w:spacing w:val="-2"/>
                <w:szCs w:val="16"/>
                <w:lang w:eastAsia="en-GB"/>
              </w:rPr>
              <w:t>Parameter</w:t>
            </w:r>
          </w:p>
        </w:tc>
        <w:tc>
          <w:tcPr>
            <w:tcW w:w="1275" w:type="dxa"/>
            <w:vMerge w:val="restart"/>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Unit</w:t>
            </w:r>
          </w:p>
        </w:tc>
        <w:tc>
          <w:tcPr>
            <w:tcW w:w="2552" w:type="dxa"/>
            <w:gridSpan w:val="2"/>
            <w:vAlign w:val="center"/>
          </w:tcPr>
          <w:p w:rsidR="00DB04F9" w:rsidRPr="0069563B" w:rsidRDefault="00DB04F9" w:rsidP="00DB04F9">
            <w:pPr>
              <w:spacing w:before="40" w:after="40" w:line="240" w:lineRule="auto"/>
              <w:jc w:val="center"/>
              <w:rPr>
                <w:rFonts w:eastAsia="Calibri"/>
                <w:i/>
                <w:noProof/>
                <w:spacing w:val="-2"/>
                <w:szCs w:val="16"/>
                <w:vertAlign w:val="superscript"/>
                <w:lang w:eastAsia="en-GB"/>
              </w:rPr>
            </w:pPr>
            <w:r w:rsidRPr="0069563B">
              <w:rPr>
                <w:rFonts w:eastAsia="Calibri"/>
                <w:i/>
                <w:noProof/>
                <w:spacing w:val="-2"/>
                <w:szCs w:val="16"/>
                <w:lang w:eastAsia="en-GB"/>
              </w:rPr>
              <w:t>Limits</w:t>
            </w:r>
            <w:r w:rsidRPr="0069563B">
              <w:rPr>
                <w:rFonts w:eastAsia="Calibri"/>
                <w:i/>
                <w:noProof/>
                <w:spacing w:val="-2"/>
                <w:szCs w:val="16"/>
                <w:vertAlign w:val="superscript"/>
                <w:lang w:eastAsia="en-GB"/>
              </w:rPr>
              <w:t>1</w:t>
            </w:r>
          </w:p>
        </w:tc>
        <w:tc>
          <w:tcPr>
            <w:tcW w:w="1701" w:type="dxa"/>
            <w:vAlign w:val="center"/>
          </w:tcPr>
          <w:p w:rsidR="00DB04F9" w:rsidRPr="0069563B" w:rsidRDefault="00DB04F9" w:rsidP="00DB04F9">
            <w:pPr>
              <w:spacing w:before="40" w:after="40" w:line="240" w:lineRule="auto"/>
              <w:jc w:val="center"/>
              <w:rPr>
                <w:rFonts w:eastAsia="Calibri"/>
                <w:i/>
                <w:noProof/>
                <w:spacing w:val="-2"/>
                <w:szCs w:val="16"/>
                <w:vertAlign w:val="superscript"/>
                <w:lang w:eastAsia="en-GB"/>
              </w:rPr>
            </w:pPr>
            <w:r w:rsidRPr="0069563B">
              <w:rPr>
                <w:rFonts w:eastAsia="Calibri"/>
                <w:i/>
                <w:noProof/>
                <w:spacing w:val="-2"/>
                <w:szCs w:val="16"/>
                <w:lang w:eastAsia="en-GB"/>
              </w:rPr>
              <w:t>Test method</w:t>
            </w:r>
            <w:r w:rsidRPr="0069563B">
              <w:rPr>
                <w:rFonts w:eastAsia="Calibri"/>
                <w:i/>
                <w:noProof/>
                <w:spacing w:val="-2"/>
                <w:szCs w:val="16"/>
                <w:vertAlign w:val="superscript"/>
                <w:lang w:eastAsia="en-GB"/>
              </w:rPr>
              <w:t>2</w:t>
            </w:r>
          </w:p>
        </w:tc>
      </w:tr>
      <w:tr w:rsidR="00DB04F9" w:rsidRPr="0069563B" w:rsidTr="00DB04F9">
        <w:trPr>
          <w:cantSplit/>
          <w:trHeight w:val="283"/>
        </w:trPr>
        <w:tc>
          <w:tcPr>
            <w:tcW w:w="1854" w:type="dxa"/>
            <w:vMerge/>
            <w:vAlign w:val="center"/>
          </w:tcPr>
          <w:p w:rsidR="00DB04F9" w:rsidRPr="0069563B" w:rsidRDefault="00DB04F9" w:rsidP="00DB04F9">
            <w:pPr>
              <w:spacing w:before="80" w:after="80" w:line="240" w:lineRule="auto"/>
              <w:rPr>
                <w:rFonts w:eastAsia="Calibri"/>
                <w:i/>
                <w:noProof/>
                <w:spacing w:val="-2"/>
                <w:sz w:val="16"/>
                <w:szCs w:val="16"/>
                <w:lang w:eastAsia="en-GB"/>
              </w:rPr>
            </w:pPr>
          </w:p>
        </w:tc>
        <w:tc>
          <w:tcPr>
            <w:tcW w:w="1275" w:type="dxa"/>
            <w:vMerge/>
            <w:vAlign w:val="center"/>
          </w:tcPr>
          <w:p w:rsidR="00DB04F9" w:rsidRPr="0069563B" w:rsidRDefault="00DB04F9" w:rsidP="00DB04F9">
            <w:pPr>
              <w:spacing w:before="80" w:after="80" w:line="240" w:lineRule="auto"/>
              <w:jc w:val="center"/>
              <w:rPr>
                <w:rFonts w:eastAsia="Calibri"/>
                <w:i/>
                <w:noProof/>
                <w:spacing w:val="-2"/>
                <w:sz w:val="16"/>
                <w:szCs w:val="16"/>
                <w:lang w:eastAsia="en-GB"/>
              </w:rPr>
            </w:pPr>
          </w:p>
        </w:tc>
        <w:tc>
          <w:tcPr>
            <w:tcW w:w="1276" w:type="dxa"/>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Minimum</w:t>
            </w:r>
          </w:p>
        </w:tc>
        <w:tc>
          <w:tcPr>
            <w:tcW w:w="1276" w:type="dxa"/>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Maximum</w:t>
            </w:r>
          </w:p>
        </w:tc>
        <w:tc>
          <w:tcPr>
            <w:tcW w:w="1701" w:type="dxa"/>
            <w:vAlign w:val="center"/>
          </w:tcPr>
          <w:p w:rsidR="00DB04F9" w:rsidRPr="0069563B" w:rsidRDefault="00DB04F9" w:rsidP="00DB04F9">
            <w:pPr>
              <w:spacing w:before="40" w:after="40" w:line="240" w:lineRule="auto"/>
              <w:jc w:val="center"/>
              <w:rPr>
                <w:rFonts w:eastAsia="Calibri"/>
                <w:i/>
                <w:noProof/>
                <w:spacing w:val="-2"/>
                <w:sz w:val="16"/>
                <w:szCs w:val="16"/>
                <w:lang w:eastAsia="en-GB"/>
              </w:rPr>
            </w:pP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Research octane number, RON</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91.0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98.0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5164:2005</w:t>
            </w:r>
            <w:r w:rsidRPr="0069563B">
              <w:rPr>
                <w:rFonts w:eastAsia="Calibri"/>
                <w:noProof/>
                <w:spacing w:val="-2"/>
                <w:vertAlign w:val="superscript"/>
                <w:lang w:eastAsia="en-GB"/>
              </w:rPr>
              <w:t>3</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Motor octane number, MON</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83.0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89.0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5163:2005</w:t>
            </w:r>
            <w:r w:rsidRPr="0069563B">
              <w:rPr>
                <w:rFonts w:eastAsia="Calibri"/>
                <w:noProof/>
                <w:spacing w:val="-2"/>
                <w:vertAlign w:val="superscript"/>
                <w:lang w:eastAsia="en-GB"/>
              </w:rPr>
              <w:t>3</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Density at 15 °C</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kg/m</w:t>
            </w:r>
            <w:r w:rsidRPr="0069563B">
              <w:rPr>
                <w:rFonts w:eastAsia="Calibri"/>
                <w:noProof/>
                <w:spacing w:val="-2"/>
                <w:vertAlign w:val="superscript"/>
                <w:lang w:eastAsia="en-GB"/>
              </w:rPr>
              <w:t>3</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743</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756</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3675</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12185</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Vapour pressure</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kPa</w:t>
            </w:r>
          </w:p>
        </w:tc>
        <w:tc>
          <w:tcPr>
            <w:tcW w:w="1276" w:type="dxa"/>
            <w:tcBorders>
              <w:bottom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45.0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60.0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13016-1 (DVPE)</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Water content</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tcBorders>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tcBorders>
              <w:lef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Max 0.05 per cent v/v</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Appearance at -7°C: clear and bright</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12937</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Distillation:</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evaporated at 70 °C</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18.0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46.0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3405</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evaporated at 100 °C</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46.0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62.0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3405</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evaporated at 150 °C</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75.0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94.0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3405</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final boiling point</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°C</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170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210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3405</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Residue</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2.0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3405</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Hydrocarbon analysis:</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olefins</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3.0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18.0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14517</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15553</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aromatics</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19.5</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35.0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14517</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15553</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benzene</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12177</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238, EN 14517</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saturates</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2552" w:type="dxa"/>
            <w:gridSpan w:val="2"/>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Report</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14517</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15553</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Carbon/hydrogen ratio</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2552" w:type="dxa"/>
            <w:gridSpan w:val="2"/>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Report</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Carbon/oxygen ratio</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2552" w:type="dxa"/>
            <w:gridSpan w:val="2"/>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Report</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Induction period</w:t>
            </w:r>
            <w:r w:rsidRPr="0069563B">
              <w:rPr>
                <w:rFonts w:eastAsia="Calibri"/>
                <w:noProof/>
                <w:spacing w:val="-2"/>
                <w:vertAlign w:val="superscript"/>
                <w:lang w:eastAsia="en-GB"/>
              </w:rPr>
              <w:t>4</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minutes</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480</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7536</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Oxygen content</w:t>
            </w:r>
            <w:r w:rsidRPr="0069563B">
              <w:rPr>
                <w:rFonts w:eastAsia="Calibri"/>
                <w:noProof/>
                <w:spacing w:val="-2"/>
                <w:vertAlign w:val="superscript"/>
                <w:lang w:eastAsia="en-GB"/>
              </w:rPr>
              <w:t>5</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m/m</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3.3</w:t>
            </w:r>
            <w:r w:rsidRPr="0069563B">
              <w:rPr>
                <w:rFonts w:eastAsia="Calibri"/>
                <w:noProof/>
                <w:spacing w:val="-2"/>
                <w:vertAlign w:val="superscript"/>
                <w:lang w:eastAsia="en-GB"/>
              </w:rPr>
              <w:t>8</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3.7</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1601</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lastRenderedPageBreak/>
              <w:t>EN 13132</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14517</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lastRenderedPageBreak/>
              <w:t>Existent gum</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mg/ml</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0.04</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6246</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Sulphur content</w:t>
            </w:r>
            <w:r w:rsidRPr="0069563B">
              <w:rPr>
                <w:rFonts w:eastAsia="Calibri"/>
                <w:noProof/>
                <w:spacing w:val="-2"/>
                <w:vertAlign w:val="superscript"/>
                <w:lang w:eastAsia="en-GB"/>
              </w:rPr>
              <w:t>6</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mg/kg</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20846</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20884</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Copper corrosion (3h at 50 °C)</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rating</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Class 1</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2160</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Lead content</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mg/l</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5</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237</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Phosphorus content</w:t>
            </w:r>
            <w:r w:rsidRPr="0069563B">
              <w:rPr>
                <w:rFonts w:eastAsia="Calibri"/>
                <w:noProof/>
                <w:spacing w:val="-2"/>
                <w:vertAlign w:val="superscript"/>
                <w:lang w:eastAsia="en-GB"/>
              </w:rPr>
              <w:t>7</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mg/l</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1.3</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ASTM D 3231</w:t>
            </w:r>
          </w:p>
        </w:tc>
      </w:tr>
      <w:tr w:rsidR="00DB04F9" w:rsidRPr="0069563B" w:rsidTr="00DB04F9">
        <w:tc>
          <w:tcPr>
            <w:tcW w:w="1854"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Ethanol</w:t>
            </w:r>
            <w:r w:rsidRPr="0069563B">
              <w:rPr>
                <w:rFonts w:eastAsia="Calibri"/>
                <w:noProof/>
                <w:spacing w:val="-2"/>
                <w:vertAlign w:val="superscript"/>
                <w:lang w:eastAsia="en-GB"/>
              </w:rPr>
              <w:t>4</w:t>
            </w:r>
          </w:p>
        </w:tc>
        <w:tc>
          <w:tcPr>
            <w:tcW w:w="1275"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9.0</w:t>
            </w:r>
            <w:r w:rsidRPr="0069563B">
              <w:rPr>
                <w:rFonts w:eastAsia="Calibri"/>
                <w:noProof/>
                <w:spacing w:val="-2"/>
                <w:vertAlign w:val="superscript"/>
                <w:lang w:eastAsia="en-GB"/>
              </w:rPr>
              <w:t>8</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10.2</w:t>
            </w:r>
            <w:r w:rsidRPr="0069563B">
              <w:rPr>
                <w:rFonts w:eastAsia="Calibri"/>
                <w:noProof/>
                <w:spacing w:val="-2"/>
                <w:vertAlign w:val="superscript"/>
                <w:lang w:eastAsia="en-GB"/>
              </w:rPr>
              <w:t>8</w:t>
            </w:r>
          </w:p>
        </w:tc>
        <w:tc>
          <w:tcPr>
            <w:tcW w:w="170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22854</w:t>
            </w:r>
          </w:p>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7382" w:type="dxa"/>
            <w:gridSpan w:val="5"/>
          </w:tcPr>
          <w:p w:rsidR="00DB04F9" w:rsidRPr="0069563B" w:rsidRDefault="00DB04F9" w:rsidP="00DB04F9">
            <w:pPr>
              <w:spacing w:before="40" w:after="40" w:line="240" w:lineRule="auto"/>
              <w:ind w:right="566"/>
              <w:rPr>
                <w:rFonts w:eastAsia="Calibri"/>
                <w:noProof/>
                <w:spacing w:val="-2"/>
                <w:sz w:val="18"/>
                <w:szCs w:val="18"/>
                <w:lang w:eastAsia="en-GB"/>
              </w:rPr>
            </w:pPr>
            <w:r w:rsidRPr="0069563B">
              <w:rPr>
                <w:rFonts w:eastAsia="Calibri"/>
                <w:i/>
                <w:noProof/>
                <w:spacing w:val="-2"/>
                <w:sz w:val="18"/>
                <w:szCs w:val="18"/>
                <w:lang w:eastAsia="en-GB"/>
              </w:rPr>
              <w:t>Notes</w:t>
            </w:r>
            <w:r w:rsidRPr="0069563B">
              <w:rPr>
                <w:rFonts w:eastAsia="Calibri"/>
                <w:noProof/>
                <w:spacing w:val="-2"/>
                <w:sz w:val="18"/>
                <w:szCs w:val="18"/>
                <w:lang w:eastAsia="en-GB"/>
              </w:rPr>
              <w:t>:</w:t>
            </w:r>
          </w:p>
          <w:p w:rsidR="00DB04F9" w:rsidRPr="0069563B" w:rsidRDefault="00DB04F9" w:rsidP="00DB04F9">
            <w:pPr>
              <w:spacing w:before="40" w:after="40" w:line="220" w:lineRule="exac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1</w:t>
            </w:r>
            <w:r w:rsidRPr="0069563B">
              <w:rPr>
                <w:rFonts w:eastAsia="Calibri"/>
                <w:noProof/>
                <w:spacing w:val="-2"/>
                <w:sz w:val="18"/>
                <w:szCs w:val="18"/>
                <w:lang w:eastAsia="en-GB"/>
              </w:rPr>
              <w:tab/>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DB04F9" w:rsidRPr="0069563B" w:rsidRDefault="00DB04F9" w:rsidP="00DB04F9">
            <w:pPr>
              <w:spacing w:before="40" w:after="40" w:line="240" w:lineRule="auto"/>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2</w:t>
            </w:r>
            <w:r w:rsidRPr="0069563B">
              <w:rPr>
                <w:rFonts w:eastAsia="Calibri"/>
                <w:noProof/>
                <w:spacing w:val="-2"/>
                <w:sz w:val="18"/>
                <w:szCs w:val="18"/>
                <w:vertAlign w:val="superscript"/>
                <w:lang w:eastAsia="en-GB"/>
              </w:rPr>
              <w:tab/>
            </w:r>
            <w:r w:rsidRPr="0069563B">
              <w:rPr>
                <w:rFonts w:eastAsia="Calibri"/>
                <w:noProof/>
                <w:spacing w:val="-2"/>
                <w:sz w:val="18"/>
                <w:szCs w:val="18"/>
                <w:lang w:eastAsia="en-GB"/>
              </w:rPr>
              <w:t>Equivalent EN/ISO methods will be adopted when issued for properties listed above.</w:t>
            </w:r>
          </w:p>
          <w:p w:rsidR="00DB04F9" w:rsidRPr="0069563B" w:rsidRDefault="00DB04F9" w:rsidP="00DB04F9">
            <w:pPr>
              <w:spacing w:before="40" w:after="40" w:line="220" w:lineRule="exac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3</w:t>
            </w:r>
            <w:r w:rsidRPr="0069563B">
              <w:rPr>
                <w:rFonts w:eastAsia="Calibri"/>
                <w:noProof/>
                <w:spacing w:val="-2"/>
                <w:sz w:val="18"/>
                <w:szCs w:val="18"/>
                <w:lang w:eastAsia="en-GB"/>
              </w:rPr>
              <w:tab/>
              <w:t>A correction factor of 0.2 for MON and RON shall be subtracted for the calculation of the final result in accordance with EN 228:2008.</w:t>
            </w:r>
          </w:p>
          <w:p w:rsidR="00DB04F9" w:rsidRPr="0069563B" w:rsidRDefault="00DB04F9" w:rsidP="00DB04F9">
            <w:pPr>
              <w:spacing w:before="40" w:after="40" w:line="220" w:lineRule="exac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4</w:t>
            </w:r>
            <w:r w:rsidRPr="0069563B">
              <w:rPr>
                <w:rFonts w:eastAsia="Calibri"/>
                <w:noProof/>
                <w:spacing w:val="-2"/>
                <w:sz w:val="18"/>
                <w:szCs w:val="18"/>
                <w:lang w:eastAsia="en-GB"/>
              </w:rPr>
              <w:tab/>
              <w:t>The fuel may contain oxidation inhibitors and metal deactivators normally used to stabilise refinery gasoline streams, but detergent/dispersive additives and solvent oils shall not be added.</w:t>
            </w:r>
          </w:p>
          <w:p w:rsidR="00DB04F9" w:rsidRPr="0069563B" w:rsidRDefault="00DB04F9" w:rsidP="00DB04F9">
            <w:pPr>
              <w:spacing w:before="40" w:after="40" w:line="220" w:lineRule="exac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5</w:t>
            </w:r>
            <w:r w:rsidRPr="0069563B">
              <w:rPr>
                <w:rFonts w:eastAsia="Calibri"/>
                <w:noProof/>
                <w:spacing w:val="-2"/>
                <w:sz w:val="18"/>
                <w:szCs w:val="18"/>
                <w:lang w:eastAsia="en-GB"/>
              </w:rPr>
              <w:tab/>
              <w:t>Ethanol meeting the specification of EN 15376 is the only oxygenate that shall be intentionally added to the reference fuel.</w:t>
            </w:r>
          </w:p>
          <w:p w:rsidR="00DB04F9" w:rsidRPr="0069563B" w:rsidRDefault="00DB04F9" w:rsidP="00DB04F9">
            <w:pPr>
              <w:spacing w:before="40" w:after="40" w:line="240" w:lineRule="auto"/>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6</w:t>
            </w:r>
            <w:r w:rsidRPr="0069563B">
              <w:rPr>
                <w:rFonts w:eastAsia="Calibri"/>
                <w:noProof/>
                <w:spacing w:val="-2"/>
                <w:sz w:val="18"/>
                <w:szCs w:val="18"/>
                <w:lang w:eastAsia="en-GB"/>
              </w:rPr>
              <w:tab/>
              <w:t>The actual sulphur content of the fuel used for the Type 1 test shall be reported.</w:t>
            </w:r>
          </w:p>
          <w:p w:rsidR="00DB04F9" w:rsidRPr="0069563B" w:rsidRDefault="00DB04F9" w:rsidP="00DB04F9">
            <w:pPr>
              <w:spacing w:before="40" w:after="40" w:line="220" w:lineRule="exac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7</w:t>
            </w:r>
            <w:r w:rsidRPr="0069563B">
              <w:rPr>
                <w:rFonts w:eastAsia="Calibri"/>
                <w:noProof/>
                <w:spacing w:val="-2"/>
                <w:sz w:val="18"/>
                <w:szCs w:val="18"/>
                <w:lang w:eastAsia="en-GB"/>
              </w:rPr>
              <w:tab/>
              <w:t>There shall be no intentional addition of compounds containing phosphorus, iron, manganese, or lead to this reference fuel.</w:t>
            </w:r>
          </w:p>
          <w:p w:rsidR="00DB04F9" w:rsidRPr="0069563B" w:rsidRDefault="00DB04F9" w:rsidP="00DB04F9">
            <w:pPr>
              <w:spacing w:before="40" w:after="40" w:line="220" w:lineRule="exac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8</w:t>
            </w:r>
            <w:r w:rsidRPr="0069563B">
              <w:rPr>
                <w:rFonts w:eastAsia="Calibri"/>
                <w:noProof/>
                <w:spacing w:val="-2"/>
                <w:sz w:val="18"/>
                <w:szCs w:val="18"/>
                <w:lang w:eastAsia="en-GB"/>
              </w:rPr>
              <w:tab/>
              <w:t>The ethanol content and corresponding oxygen content may be zero for engines of category SMB at the choice of the manufacturer. In this case all testing of the engine family, or engine type where no family exists, shall be conducted using petrol with zero ethanol content.</w:t>
            </w:r>
          </w:p>
        </w:tc>
      </w:tr>
    </w:tbl>
    <w:p w:rsidR="00DB04F9" w:rsidRPr="0069563B" w:rsidRDefault="00DB04F9" w:rsidP="00DB04F9">
      <w:pPr>
        <w:ind w:left="2268" w:right="566" w:hanging="1134"/>
        <w:rPr>
          <w:rFonts w:eastAsia="Calibri"/>
          <w:spacing w:val="-2"/>
          <w:lang w:eastAsia="en-GB"/>
        </w:rPr>
      </w:pPr>
    </w:p>
    <w:p w:rsidR="00DB04F9" w:rsidRPr="0069563B" w:rsidRDefault="00DB04F9">
      <w:pPr>
        <w:suppressAutoHyphens w:val="0"/>
        <w:spacing w:line="240" w:lineRule="auto"/>
        <w:rPr>
          <w:rFonts w:eastAsia="Calibri"/>
          <w:spacing w:val="-2"/>
          <w:lang w:eastAsia="en-GB"/>
        </w:rPr>
      </w:pPr>
      <w:r w:rsidRPr="0069563B">
        <w:rPr>
          <w:rFonts w:eastAsia="Calibri"/>
          <w:spacing w:val="-2"/>
          <w:lang w:eastAsia="en-GB"/>
        </w:rPr>
        <w:br w:type="page"/>
      </w:r>
    </w:p>
    <w:p w:rsidR="00DB04F9" w:rsidRPr="0069563B" w:rsidRDefault="00DB04F9" w:rsidP="0069563B">
      <w:pPr>
        <w:spacing w:before="120" w:after="120"/>
        <w:ind w:left="2268" w:right="567" w:hanging="1134"/>
        <w:rPr>
          <w:rFonts w:eastAsia="Calibri"/>
          <w:spacing w:val="-2"/>
          <w:lang w:eastAsia="en-GB"/>
        </w:rPr>
      </w:pPr>
      <w:r w:rsidRPr="0069563B">
        <w:rPr>
          <w:rFonts w:eastAsia="Calibri"/>
          <w:spacing w:val="-2"/>
          <w:lang w:eastAsia="en-GB"/>
        </w:rPr>
        <w:lastRenderedPageBreak/>
        <w:t>2.2.</w:t>
      </w:r>
      <w:r w:rsidRPr="0069563B">
        <w:rPr>
          <w:rFonts w:eastAsia="Calibri"/>
          <w:spacing w:val="-2"/>
          <w:lang w:eastAsia="en-GB"/>
        </w:rPr>
        <w:tab/>
        <w:t>Type: Ethanol (E85)</w:t>
      </w:r>
    </w:p>
    <w:tbl>
      <w:tblPr>
        <w:tblW w:w="7087" w:type="dxa"/>
        <w:tblInd w:w="1714" w:type="dxa"/>
        <w:tblLayout w:type="fixed"/>
        <w:tblLook w:val="0000" w:firstRow="0" w:lastRow="0" w:firstColumn="0" w:lastColumn="0" w:noHBand="0" w:noVBand="0"/>
      </w:tblPr>
      <w:tblGrid>
        <w:gridCol w:w="1842"/>
        <w:gridCol w:w="1134"/>
        <w:gridCol w:w="1276"/>
        <w:gridCol w:w="1276"/>
        <w:gridCol w:w="1559"/>
      </w:tblGrid>
      <w:tr w:rsidR="00DB04F9" w:rsidRPr="0069563B" w:rsidTr="00DB04F9">
        <w:trPr>
          <w:cantSplit/>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rPr>
                <w:rFonts w:eastAsia="Calibri"/>
                <w:i/>
                <w:noProof/>
                <w:spacing w:val="-2"/>
                <w:lang w:eastAsia="en-GB"/>
              </w:rPr>
            </w:pPr>
            <w:r w:rsidRPr="0069563B">
              <w:rPr>
                <w:rFonts w:eastAsia="Calibri"/>
                <w:i/>
                <w:noProof/>
                <w:spacing w:val="-2"/>
                <w:lang w:eastAsia="en-GB"/>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jc w:val="center"/>
              <w:rPr>
                <w:rFonts w:eastAsia="Calibri"/>
                <w:i/>
                <w:noProof/>
                <w:spacing w:val="-2"/>
                <w:lang w:eastAsia="en-GB"/>
              </w:rPr>
            </w:pPr>
            <w:r w:rsidRPr="0069563B">
              <w:rPr>
                <w:rFonts w:eastAsia="Calibri"/>
                <w:i/>
                <w:noProof/>
                <w:spacing w:val="-2"/>
                <w:lang w:eastAsia="en-GB"/>
              </w:rPr>
              <w:t>Unit</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jc w:val="center"/>
              <w:rPr>
                <w:rFonts w:eastAsia="Calibri"/>
                <w:i/>
                <w:noProof/>
                <w:spacing w:val="-2"/>
                <w:lang w:eastAsia="en-GB"/>
              </w:rPr>
            </w:pPr>
            <w:r w:rsidRPr="0069563B">
              <w:rPr>
                <w:rFonts w:eastAsia="Calibri"/>
                <w:i/>
                <w:noProof/>
                <w:spacing w:val="-2"/>
                <w:lang w:eastAsia="en-GB"/>
              </w:rPr>
              <w:t>Limits</w:t>
            </w:r>
            <w:r w:rsidRPr="0069563B">
              <w:rPr>
                <w:rFonts w:eastAsia="Calibri"/>
                <w:i/>
                <w:noProof/>
                <w:spacing w:val="-2"/>
                <w:vertAlign w:val="superscript"/>
                <w:lang w:eastAsia="en-GB"/>
              </w:rPr>
              <w:t>1</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jc w:val="center"/>
              <w:rPr>
                <w:rFonts w:eastAsia="Calibri"/>
                <w:i/>
                <w:noProof/>
                <w:spacing w:val="-2"/>
                <w:lang w:eastAsia="en-GB"/>
              </w:rPr>
            </w:pPr>
            <w:r w:rsidRPr="0069563B">
              <w:rPr>
                <w:rFonts w:eastAsia="Calibri"/>
                <w:i/>
                <w:noProof/>
                <w:spacing w:val="-2"/>
                <w:lang w:eastAsia="en-GB"/>
              </w:rPr>
              <w:t>Test method</w:t>
            </w:r>
          </w:p>
        </w:tc>
      </w:tr>
      <w:tr w:rsidR="00DB04F9" w:rsidRPr="0069563B" w:rsidTr="00DB04F9">
        <w:trPr>
          <w:cantSplit/>
        </w:trPr>
        <w:tc>
          <w:tcPr>
            <w:tcW w:w="1842" w:type="dxa"/>
            <w:vMerge/>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rPr>
                <w:rFonts w:eastAsia="Calibri"/>
                <w:i/>
                <w:noProof/>
                <w:spacing w:val="-2"/>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jc w:val="center"/>
              <w:rPr>
                <w:rFonts w:eastAsia="Calibri"/>
                <w:i/>
                <w:noProof/>
                <w:spacing w:val="-2"/>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jc w:val="center"/>
              <w:rPr>
                <w:rFonts w:eastAsia="Calibri"/>
                <w:i/>
                <w:noProof/>
                <w:spacing w:val="-2"/>
                <w:lang w:eastAsia="en-GB"/>
              </w:rPr>
            </w:pPr>
            <w:r w:rsidRPr="0069563B">
              <w:rPr>
                <w:rFonts w:eastAsia="Calibri"/>
                <w:i/>
                <w:noProof/>
                <w:spacing w:val="-2"/>
                <w:lang w:eastAsia="en-GB"/>
              </w:rPr>
              <w:t>Minimum</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jc w:val="center"/>
              <w:rPr>
                <w:rFonts w:eastAsia="Calibri"/>
                <w:i/>
                <w:noProof/>
                <w:spacing w:val="-2"/>
                <w:lang w:eastAsia="en-GB"/>
              </w:rPr>
            </w:pPr>
            <w:r w:rsidRPr="0069563B">
              <w:rPr>
                <w:rFonts w:eastAsia="Calibri"/>
                <w:i/>
                <w:noProof/>
                <w:spacing w:val="-2"/>
                <w:lang w:eastAsia="en-GB"/>
              </w:rPr>
              <w:t>Maximum</w:t>
            </w:r>
          </w:p>
        </w:tc>
        <w:tc>
          <w:tcPr>
            <w:tcW w:w="1559" w:type="dxa"/>
            <w:vMerge/>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80" w:after="80" w:line="240" w:lineRule="auto"/>
              <w:jc w:val="center"/>
              <w:rPr>
                <w:rFonts w:eastAsia="Calibri"/>
                <w:i/>
                <w:noProof/>
                <w:spacing w:val="-2"/>
                <w:lang w:eastAsia="en-GB"/>
              </w:rPr>
            </w:pP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Research octane number, RON</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95.0</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5164</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Motor octane number, MON</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85.0</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5163</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 xml:space="preserve">Density at 15 </w:t>
            </w:r>
            <w:r w:rsidRPr="0069563B">
              <w:rPr>
                <w:rFonts w:eastAsia="Calibri"/>
                <w:noProof/>
                <w:spacing w:val="-2"/>
                <w:vertAlign w:val="superscript"/>
                <w:lang w:eastAsia="en-GB"/>
              </w:rPr>
              <w:t>o</w:t>
            </w:r>
            <w:r w:rsidRPr="0069563B">
              <w:rPr>
                <w:rFonts w:eastAsia="Calibri"/>
                <w:noProof/>
                <w:spacing w:val="-2"/>
                <w:lang w:eastAsia="en-GB"/>
              </w:rPr>
              <w:t>C</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kg/m</w:t>
            </w:r>
            <w:r w:rsidRPr="0069563B">
              <w:rPr>
                <w:rFonts w:eastAsia="Calibri"/>
                <w:noProof/>
                <w:spacing w:val="-2"/>
                <w:vertAlign w:val="superscript"/>
                <w:lang w:eastAsia="en-GB"/>
              </w:rPr>
              <w:t>3</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Report</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ISO 3675</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Vapour pressure</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kPa</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40.0</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60.0</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13016-1 (DVPE)</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Sulphur content</w:t>
            </w:r>
            <w:r w:rsidRPr="0069563B">
              <w:rPr>
                <w:rFonts w:eastAsia="Calibri"/>
                <w:noProof/>
                <w:spacing w:val="-2"/>
                <w:vertAlign w:val="superscript"/>
                <w:lang w:eastAsia="en-GB"/>
              </w:rPr>
              <w:t>2</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mg/kg</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15485 or EN 15486</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Oxidation stability</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Minutes</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360</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7536</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Existent gum content (solvent washed)</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mg/100ml</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5</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EN-ISO 6246</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Appearance</w:t>
            </w:r>
            <w:r w:rsidRPr="0069563B">
              <w:rPr>
                <w:rFonts w:eastAsia="Calibri"/>
                <w:noProof/>
                <w:spacing w:val="-2"/>
                <w:lang w:eastAsia="en-GB"/>
              </w:rPr>
              <w:br/>
              <w:t>This shall be determined at ambient temperature or 15°C whichever is higher</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B04F9" w:rsidRPr="0069563B" w:rsidRDefault="00DB04F9" w:rsidP="0069563B">
            <w:pPr>
              <w:spacing w:before="40" w:after="40" w:line="240" w:lineRule="auto"/>
              <w:rPr>
                <w:rFonts w:eastAsia="Calibri"/>
                <w:noProof/>
                <w:spacing w:val="-2"/>
                <w:lang w:eastAsia="en-GB"/>
              </w:rPr>
            </w:pPr>
            <w:r w:rsidRPr="0069563B">
              <w:rPr>
                <w:rFonts w:eastAsia="Calibri"/>
                <w:noProof/>
                <w:spacing w:val="-2"/>
                <w:lang w:eastAsia="en-GB"/>
              </w:rPr>
              <w:t>Clear and bright, visibly free of suspended or precipitated contaminants</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Visual inspection</w:t>
            </w:r>
          </w:p>
        </w:tc>
      </w:tr>
      <w:tr w:rsidR="00DB04F9" w:rsidRPr="00902E13"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Ethanol and higher alcohols</w:t>
            </w:r>
            <w:r w:rsidRPr="0069563B">
              <w:rPr>
                <w:rFonts w:eastAsia="Calibri"/>
                <w:noProof/>
                <w:spacing w:val="-2"/>
                <w:vertAlign w:val="superscript"/>
                <w:lang w:eastAsia="en-GB"/>
              </w:rPr>
              <w:t>3</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83</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85</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902E13" w:rsidRDefault="00DB04F9" w:rsidP="00DB04F9">
            <w:pPr>
              <w:spacing w:before="40" w:after="40" w:line="240" w:lineRule="auto"/>
              <w:jc w:val="center"/>
              <w:rPr>
                <w:rFonts w:eastAsia="Calibri"/>
                <w:noProof/>
                <w:spacing w:val="-2"/>
                <w:lang w:val="de-DE" w:eastAsia="en-GB"/>
              </w:rPr>
            </w:pPr>
            <w:r w:rsidRPr="00902E13">
              <w:rPr>
                <w:rFonts w:eastAsia="Calibri"/>
                <w:noProof/>
                <w:spacing w:val="-2"/>
                <w:lang w:val="de-DE" w:eastAsia="en-GB"/>
              </w:rPr>
              <w:t>EN 1601</w:t>
            </w:r>
          </w:p>
          <w:p w:rsidR="00DB04F9" w:rsidRPr="00902E13" w:rsidRDefault="00DB04F9" w:rsidP="00DB04F9">
            <w:pPr>
              <w:spacing w:before="40" w:after="40" w:line="240" w:lineRule="auto"/>
              <w:jc w:val="center"/>
              <w:rPr>
                <w:rFonts w:eastAsia="Calibri"/>
                <w:noProof/>
                <w:spacing w:val="-2"/>
                <w:lang w:val="de-DE" w:eastAsia="en-GB"/>
              </w:rPr>
            </w:pPr>
            <w:r w:rsidRPr="00902E13">
              <w:rPr>
                <w:rFonts w:eastAsia="Calibri"/>
                <w:noProof/>
                <w:spacing w:val="-2"/>
                <w:lang w:val="de-DE" w:eastAsia="en-GB"/>
              </w:rPr>
              <w:t>EN 13132</w:t>
            </w:r>
          </w:p>
          <w:p w:rsidR="00DB04F9" w:rsidRPr="00902E13" w:rsidRDefault="00DB04F9" w:rsidP="00DB04F9">
            <w:pPr>
              <w:spacing w:before="40" w:after="40" w:line="240" w:lineRule="auto"/>
              <w:jc w:val="center"/>
              <w:rPr>
                <w:rFonts w:eastAsia="Calibri"/>
                <w:noProof/>
                <w:spacing w:val="-2"/>
                <w:lang w:val="de-DE" w:eastAsia="en-GB"/>
              </w:rPr>
            </w:pPr>
            <w:r w:rsidRPr="00902E13">
              <w:rPr>
                <w:rFonts w:eastAsia="Calibri"/>
                <w:noProof/>
                <w:spacing w:val="-2"/>
                <w:lang w:val="de-DE" w:eastAsia="en-GB"/>
              </w:rPr>
              <w:t>EN 14517</w:t>
            </w:r>
          </w:p>
          <w:p w:rsidR="00DB04F9" w:rsidRPr="00902E13" w:rsidRDefault="00DB04F9" w:rsidP="00DB04F9">
            <w:pPr>
              <w:spacing w:before="40" w:after="40" w:line="240" w:lineRule="auto"/>
              <w:jc w:val="center"/>
              <w:rPr>
                <w:rFonts w:eastAsia="Calibri"/>
                <w:noProof/>
                <w:spacing w:val="-2"/>
                <w:lang w:val="de-DE" w:eastAsia="en-GB"/>
              </w:rPr>
            </w:pPr>
            <w:r w:rsidRPr="00902E13">
              <w:rPr>
                <w:rFonts w:eastAsia="Calibri"/>
                <w:noProof/>
                <w:spacing w:val="-2"/>
                <w:lang w:val="de-DE" w:eastAsia="en-GB"/>
              </w:rPr>
              <w:t>E DIN 51627-3</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Higher alcohols (C</w:t>
            </w:r>
            <w:r w:rsidRPr="0069563B">
              <w:rPr>
                <w:rFonts w:eastAsia="Calibri"/>
                <w:noProof/>
                <w:spacing w:val="-2"/>
                <w:vertAlign w:val="subscript"/>
                <w:lang w:eastAsia="en-GB"/>
              </w:rPr>
              <w:t>3</w:t>
            </w:r>
            <w:r w:rsidRPr="0069563B">
              <w:rPr>
                <w:rFonts w:eastAsia="Calibri"/>
                <w:noProof/>
                <w:spacing w:val="-2"/>
                <w:lang w:eastAsia="en-GB"/>
              </w:rPr>
              <w:t>-C</w:t>
            </w:r>
            <w:r w:rsidRPr="0069563B">
              <w:rPr>
                <w:rFonts w:eastAsia="Calibri"/>
                <w:noProof/>
                <w:spacing w:val="-2"/>
                <w:vertAlign w:val="subscript"/>
                <w:lang w:eastAsia="en-GB"/>
              </w:rPr>
              <w:t>8</w:t>
            </w:r>
            <w:r w:rsidRPr="0069563B">
              <w:rPr>
                <w:rFonts w:eastAsia="Calibri"/>
                <w:noProof/>
                <w:spacing w:val="-2"/>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2.0</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 DIN 51627-3</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Methanol</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1.00</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 DIN 51627-3</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Petrol</w:t>
            </w:r>
            <w:r w:rsidRPr="0069563B">
              <w:rPr>
                <w:rFonts w:eastAsia="Calibri"/>
                <w:noProof/>
                <w:spacing w:val="-2"/>
                <w:vertAlign w:val="superscript"/>
                <w:lang w:eastAsia="en-GB"/>
              </w:rPr>
              <w:t>4</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Balance</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228</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Phosphous</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mg/l</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0.20</w:t>
            </w:r>
            <w:r w:rsidRPr="0069563B">
              <w:rPr>
                <w:rFonts w:eastAsia="Calibri"/>
                <w:noProof/>
                <w:spacing w:val="-2"/>
                <w:vertAlign w:val="superscript"/>
                <w:lang w:eastAsia="en-GB"/>
              </w:rPr>
              <w:t>5</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15487</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Water content</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v/v</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0.300</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15489 or EN 15692</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Inorganic chloride content</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mg/l</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15492</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pHe</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6.5</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9.0</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15490</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Copper strip corrosion</w:t>
            </w:r>
            <w:r w:rsidRPr="0069563B">
              <w:rPr>
                <w:rFonts w:eastAsia="Calibri"/>
                <w:noProof/>
                <w:spacing w:val="-2"/>
                <w:lang w:eastAsia="en-GB"/>
              </w:rPr>
              <w:br/>
              <w:t>(3h at 50°C)</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Rating</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Class 1</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ISO 2160</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Acidity, (as acetic acid CH</w:t>
            </w:r>
            <w:r w:rsidRPr="0069563B">
              <w:rPr>
                <w:rFonts w:eastAsia="Calibri"/>
                <w:noProof/>
                <w:spacing w:val="-2"/>
                <w:vertAlign w:val="subscript"/>
                <w:lang w:eastAsia="en-GB"/>
              </w:rPr>
              <w:t>3</w:t>
            </w:r>
            <w:r w:rsidRPr="0069563B">
              <w:rPr>
                <w:rFonts w:eastAsia="Calibri"/>
                <w:noProof/>
                <w:spacing w:val="-2"/>
                <w:lang w:eastAsia="en-GB"/>
              </w:rPr>
              <w:t>COOH)</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m/m</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br/>
              <w:t>(mg/l)</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0.0050</w:t>
            </w:r>
          </w:p>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br/>
              <w:t>(40)</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EN 15491</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lastRenderedPageBreak/>
              <w:t>Electric Conductivity</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µS/cm</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1.5</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DIN 51627-4 or prEN 15938</w:t>
            </w: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Carbon/hydrogen ratio</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Report</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842"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Carbon/oxygen ration</w:t>
            </w:r>
          </w:p>
        </w:tc>
        <w:tc>
          <w:tcPr>
            <w:tcW w:w="1134"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Report</w:t>
            </w:r>
          </w:p>
        </w:tc>
        <w:tc>
          <w:tcPr>
            <w:tcW w:w="1559" w:type="dxa"/>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7087" w:type="dxa"/>
            <w:gridSpan w:val="5"/>
            <w:tcBorders>
              <w:top w:val="single" w:sz="4" w:space="0" w:color="auto"/>
              <w:left w:val="single" w:sz="4" w:space="0" w:color="auto"/>
              <w:bottom w:val="single" w:sz="4" w:space="0" w:color="auto"/>
              <w:right w:val="single" w:sz="4" w:space="0" w:color="auto"/>
            </w:tcBorders>
          </w:tcPr>
          <w:p w:rsidR="00DB04F9" w:rsidRPr="0069563B" w:rsidRDefault="00DB04F9" w:rsidP="00DB04F9">
            <w:pPr>
              <w:keepNext/>
              <w:keepLines/>
              <w:spacing w:before="40" w:after="40" w:line="240" w:lineRule="auto"/>
              <w:ind w:right="566"/>
              <w:rPr>
                <w:rFonts w:eastAsia="Calibri"/>
                <w:noProof/>
                <w:spacing w:val="-2"/>
                <w:sz w:val="24"/>
                <w:lang w:eastAsia="en-GB"/>
              </w:rPr>
            </w:pPr>
            <w:r w:rsidRPr="0069563B">
              <w:rPr>
                <w:rFonts w:eastAsia="Calibri"/>
                <w:i/>
                <w:noProof/>
                <w:spacing w:val="-2"/>
                <w:sz w:val="24"/>
                <w:lang w:eastAsia="en-GB"/>
              </w:rPr>
              <w:t>Notes</w:t>
            </w:r>
            <w:r w:rsidRPr="0069563B">
              <w:rPr>
                <w:rFonts w:eastAsia="Calibri"/>
                <w:noProof/>
                <w:spacing w:val="-2"/>
                <w:sz w:val="24"/>
                <w:lang w:eastAsia="en-GB"/>
              </w:rPr>
              <w:t>:</w:t>
            </w:r>
          </w:p>
          <w:p w:rsidR="00DB04F9" w:rsidRPr="0069563B" w:rsidRDefault="00DB04F9" w:rsidP="00DB04F9">
            <w:pPr>
              <w:keepNext/>
              <w:keepLines/>
              <w:spacing w:before="40" w:after="40" w:line="200" w:lineRule="atLeast"/>
              <w:ind w:left="284" w:right="284" w:hanging="284"/>
              <w:rPr>
                <w:rFonts w:eastAsia="Calibri"/>
                <w:noProof/>
                <w:spacing w:val="-2"/>
                <w:sz w:val="18"/>
                <w:szCs w:val="18"/>
                <w:lang w:eastAsia="en-GB"/>
              </w:rPr>
            </w:pPr>
            <w:r w:rsidRPr="0069563B">
              <w:rPr>
                <w:rFonts w:eastAsia="Calibri"/>
                <w:noProof/>
                <w:spacing w:val="-2"/>
                <w:sz w:val="18"/>
                <w:vertAlign w:val="superscript"/>
                <w:lang w:eastAsia="en-GB"/>
              </w:rPr>
              <w:t>1</w:t>
            </w:r>
            <w:r w:rsidRPr="0069563B">
              <w:rPr>
                <w:rFonts w:eastAsia="Calibri"/>
                <w:noProof/>
                <w:spacing w:val="-2"/>
                <w:sz w:val="24"/>
                <w:vertAlign w:val="superscript"/>
                <w:lang w:eastAsia="en-GB"/>
              </w:rPr>
              <w:tab/>
            </w:r>
            <w:r w:rsidRPr="0069563B">
              <w:rPr>
                <w:rFonts w:eastAsia="Calibri"/>
                <w:noProof/>
                <w:spacing w:val="-2"/>
                <w:sz w:val="18"/>
                <w:szCs w:val="18"/>
                <w:lang w:eastAsia="en-GB"/>
              </w:rPr>
              <w:t xml:space="preserve">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w:t>
            </w:r>
            <w:r w:rsidRPr="0069563B">
              <w:rPr>
                <w:rFonts w:eastAsia="Calibri"/>
                <w:noProof/>
                <w:spacing w:val="-2"/>
                <w:sz w:val="18"/>
                <w:szCs w:val="18"/>
                <w:lang w:eastAsia="en-GB"/>
              </w:rPr>
              <w:br/>
              <w:t>(R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DB04F9" w:rsidRPr="0069563B" w:rsidRDefault="00DB04F9" w:rsidP="00DB04F9">
            <w:pPr>
              <w:keepNext/>
              <w:keepLines/>
              <w:spacing w:before="40" w:after="40" w:line="200" w:lineRule="atLeas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2</w:t>
            </w:r>
            <w:r w:rsidRPr="0069563B">
              <w:rPr>
                <w:rFonts w:eastAsia="Calibri"/>
                <w:noProof/>
                <w:spacing w:val="-2"/>
                <w:sz w:val="18"/>
                <w:szCs w:val="18"/>
                <w:vertAlign w:val="superscript"/>
                <w:lang w:eastAsia="en-GB"/>
              </w:rPr>
              <w:tab/>
            </w:r>
            <w:r w:rsidRPr="0069563B">
              <w:rPr>
                <w:rFonts w:eastAsia="Calibri"/>
                <w:noProof/>
                <w:spacing w:val="-2"/>
                <w:sz w:val="18"/>
                <w:szCs w:val="18"/>
                <w:lang w:eastAsia="en-GB"/>
              </w:rPr>
              <w:t>The actual sulphur content of the fuel used for the emission tests shall be reported.</w:t>
            </w:r>
          </w:p>
          <w:p w:rsidR="00DB04F9" w:rsidRPr="0069563B" w:rsidRDefault="00DB04F9" w:rsidP="00DB04F9">
            <w:pPr>
              <w:keepNext/>
              <w:keepLines/>
              <w:spacing w:before="40" w:after="40" w:line="200" w:lineRule="atLeas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3</w:t>
            </w:r>
            <w:r w:rsidRPr="0069563B">
              <w:rPr>
                <w:rFonts w:eastAsia="Calibri"/>
                <w:noProof/>
                <w:spacing w:val="-2"/>
                <w:sz w:val="18"/>
                <w:szCs w:val="18"/>
                <w:vertAlign w:val="superscript"/>
                <w:lang w:eastAsia="en-GB"/>
              </w:rPr>
              <w:tab/>
            </w:r>
            <w:r w:rsidRPr="0069563B">
              <w:rPr>
                <w:rFonts w:eastAsia="Calibri"/>
                <w:noProof/>
                <w:spacing w:val="-2"/>
                <w:sz w:val="18"/>
                <w:szCs w:val="18"/>
                <w:lang w:eastAsia="en-GB"/>
              </w:rPr>
              <w:t>Ethanol to meet specification of EN 15376 is the only oxygenate that shall be intentionally added to this reference fuel.</w:t>
            </w:r>
          </w:p>
          <w:p w:rsidR="00DB04F9" w:rsidRPr="0069563B" w:rsidRDefault="00DB04F9" w:rsidP="00DB04F9">
            <w:pPr>
              <w:keepNext/>
              <w:keepLines/>
              <w:spacing w:before="40" w:after="40" w:line="200" w:lineRule="atLeas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4</w:t>
            </w:r>
            <w:r w:rsidRPr="0069563B">
              <w:rPr>
                <w:rFonts w:eastAsia="Calibri"/>
                <w:noProof/>
                <w:spacing w:val="-2"/>
                <w:sz w:val="18"/>
                <w:szCs w:val="18"/>
                <w:vertAlign w:val="superscript"/>
                <w:lang w:eastAsia="en-GB"/>
              </w:rPr>
              <w:tab/>
            </w:r>
            <w:r w:rsidRPr="0069563B">
              <w:rPr>
                <w:rFonts w:eastAsia="Calibri"/>
                <w:noProof/>
                <w:spacing w:val="-2"/>
                <w:sz w:val="18"/>
                <w:szCs w:val="18"/>
                <w:lang w:eastAsia="en-GB"/>
              </w:rPr>
              <w:t>The unleaded petrol content can be determined as 100 minus the sum of the per cent content of water, alcohols, MTBE and ETBE.</w:t>
            </w:r>
          </w:p>
          <w:p w:rsidR="00DB04F9" w:rsidRPr="0069563B" w:rsidRDefault="00DB04F9" w:rsidP="00DB04F9">
            <w:pPr>
              <w:keepNext/>
              <w:keepLines/>
              <w:spacing w:before="40" w:after="40" w:line="200" w:lineRule="atLeast"/>
              <w:ind w:left="284" w:right="284" w:hanging="284"/>
              <w:rPr>
                <w:rFonts w:eastAsia="Calibri"/>
                <w:noProof/>
                <w:spacing w:val="-2"/>
                <w:sz w:val="18"/>
                <w:szCs w:val="18"/>
                <w:lang w:eastAsia="en-GB"/>
              </w:rPr>
            </w:pPr>
            <w:r w:rsidRPr="0069563B">
              <w:rPr>
                <w:rFonts w:eastAsia="Calibri"/>
                <w:noProof/>
                <w:spacing w:val="-2"/>
                <w:sz w:val="18"/>
                <w:szCs w:val="18"/>
                <w:vertAlign w:val="superscript"/>
                <w:lang w:eastAsia="en-GB"/>
              </w:rPr>
              <w:t>5</w:t>
            </w:r>
            <w:r w:rsidRPr="0069563B">
              <w:rPr>
                <w:rFonts w:eastAsia="Calibri"/>
                <w:noProof/>
                <w:spacing w:val="-2"/>
                <w:sz w:val="18"/>
                <w:szCs w:val="18"/>
                <w:vertAlign w:val="superscript"/>
                <w:lang w:eastAsia="en-GB"/>
              </w:rPr>
              <w:tab/>
            </w:r>
            <w:r w:rsidRPr="0069563B">
              <w:rPr>
                <w:rFonts w:eastAsia="Calibri"/>
                <w:noProof/>
                <w:spacing w:val="-2"/>
                <w:sz w:val="18"/>
                <w:szCs w:val="18"/>
                <w:lang w:eastAsia="en-GB"/>
              </w:rPr>
              <w:t>There shall be no intentional addition of compounds containing phosphorus, iron, manganese, or lead to this reference fuel.</w:t>
            </w:r>
          </w:p>
          <w:p w:rsidR="00DB04F9" w:rsidRPr="0069563B" w:rsidRDefault="00DB04F9" w:rsidP="00DB04F9">
            <w:pPr>
              <w:keepNext/>
              <w:keepLines/>
              <w:spacing w:before="40" w:after="40" w:line="200" w:lineRule="atLeast"/>
              <w:ind w:left="556" w:right="566" w:hanging="556"/>
              <w:rPr>
                <w:rFonts w:eastAsia="Calibri"/>
                <w:noProof/>
                <w:spacing w:val="-2"/>
                <w:sz w:val="24"/>
                <w:lang w:eastAsia="en-GB"/>
              </w:rPr>
            </w:pPr>
          </w:p>
        </w:tc>
      </w:tr>
    </w:tbl>
    <w:p w:rsidR="00DB04F9" w:rsidRPr="0069563B" w:rsidRDefault="00DB04F9" w:rsidP="00DB04F9">
      <w:pPr>
        <w:ind w:left="2268" w:right="566" w:hanging="1134"/>
        <w:rPr>
          <w:rFonts w:eastAsia="Calibri"/>
          <w:spacing w:val="-2"/>
          <w:lang w:eastAsia="en-GB"/>
        </w:rPr>
      </w:pPr>
    </w:p>
    <w:p w:rsidR="00DB04F9" w:rsidRPr="0069563B" w:rsidRDefault="00DB04F9">
      <w:pPr>
        <w:suppressAutoHyphens w:val="0"/>
        <w:spacing w:line="240" w:lineRule="auto"/>
        <w:rPr>
          <w:rFonts w:eastAsia="Calibri"/>
          <w:spacing w:val="-2"/>
          <w:lang w:eastAsia="en-GB"/>
        </w:rPr>
      </w:pPr>
      <w:r w:rsidRPr="0069563B">
        <w:rPr>
          <w:rFonts w:eastAsia="Calibri"/>
          <w:spacing w:val="-2"/>
          <w:lang w:eastAsia="en-GB"/>
        </w:rPr>
        <w:br w:type="page"/>
      </w:r>
    </w:p>
    <w:p w:rsidR="00DB04F9" w:rsidRPr="0069563B" w:rsidRDefault="00DB04F9" w:rsidP="00DB04F9">
      <w:pPr>
        <w:spacing w:before="120" w:after="120" w:line="240" w:lineRule="auto"/>
        <w:ind w:left="2268" w:right="566" w:hanging="1134"/>
        <w:jc w:val="both"/>
        <w:rPr>
          <w:rFonts w:eastAsia="Calibri"/>
          <w:spacing w:val="-2"/>
          <w:lang w:eastAsia="en-GB"/>
        </w:rPr>
      </w:pPr>
      <w:r w:rsidRPr="0069563B">
        <w:rPr>
          <w:rFonts w:eastAsia="Calibri"/>
          <w:spacing w:val="-2"/>
          <w:lang w:eastAsia="en-GB"/>
        </w:rPr>
        <w:lastRenderedPageBreak/>
        <w:t>3.</w:t>
      </w:r>
      <w:r w:rsidRPr="0069563B">
        <w:rPr>
          <w:rFonts w:eastAsia="Calibri"/>
          <w:spacing w:val="-2"/>
          <w:lang w:eastAsia="en-GB"/>
        </w:rPr>
        <w:tab/>
        <w:t>Technical data on gaseous fuels for single-fuel and dual-fuel engines</w:t>
      </w:r>
    </w:p>
    <w:p w:rsidR="00DB04F9" w:rsidRPr="0069563B" w:rsidRDefault="00DB04F9" w:rsidP="00DB04F9">
      <w:pPr>
        <w:spacing w:before="120" w:after="120" w:line="240" w:lineRule="auto"/>
        <w:ind w:left="2268" w:right="1134" w:hanging="1134"/>
        <w:jc w:val="both"/>
        <w:rPr>
          <w:rFonts w:eastAsia="Calibri"/>
          <w:spacing w:val="-2"/>
          <w:lang w:eastAsia="en-GB"/>
        </w:rPr>
      </w:pPr>
      <w:r w:rsidRPr="0069563B">
        <w:rPr>
          <w:rFonts w:eastAsia="Calibri"/>
          <w:spacing w:val="-2"/>
          <w:lang w:eastAsia="en-GB"/>
        </w:rPr>
        <w:t>3.1.</w:t>
      </w:r>
      <w:r w:rsidRPr="0069563B">
        <w:rPr>
          <w:rFonts w:eastAsia="Calibri"/>
          <w:spacing w:val="-2"/>
          <w:lang w:eastAsia="en-GB"/>
        </w:rPr>
        <w:tab/>
        <w:t>Type: LPG</w:t>
      </w:r>
    </w:p>
    <w:tbl>
      <w:tblPr>
        <w:tblW w:w="7229" w:type="dxa"/>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5"/>
        <w:gridCol w:w="1418"/>
        <w:gridCol w:w="1417"/>
        <w:gridCol w:w="1276"/>
      </w:tblGrid>
      <w:tr w:rsidR="00DB04F9" w:rsidRPr="0069563B" w:rsidTr="00DB04F9">
        <w:tc>
          <w:tcPr>
            <w:tcW w:w="1843" w:type="dxa"/>
            <w:vAlign w:val="center"/>
          </w:tcPr>
          <w:p w:rsidR="00DB04F9" w:rsidRPr="0069563B" w:rsidRDefault="00DB04F9" w:rsidP="00DB04F9">
            <w:pPr>
              <w:spacing w:before="80" w:after="80" w:line="240" w:lineRule="auto"/>
              <w:ind w:left="113"/>
              <w:rPr>
                <w:rFonts w:eastAsia="Calibri"/>
                <w:i/>
                <w:noProof/>
                <w:spacing w:val="-2"/>
                <w:szCs w:val="16"/>
                <w:lang w:eastAsia="en-GB"/>
              </w:rPr>
            </w:pPr>
            <w:r w:rsidRPr="0069563B">
              <w:rPr>
                <w:rFonts w:eastAsia="Calibri"/>
                <w:i/>
                <w:noProof/>
                <w:spacing w:val="-2"/>
                <w:szCs w:val="16"/>
                <w:lang w:eastAsia="en-GB"/>
              </w:rPr>
              <w:t>Parameter</w:t>
            </w:r>
          </w:p>
        </w:tc>
        <w:tc>
          <w:tcPr>
            <w:tcW w:w="1275" w:type="dxa"/>
            <w:vAlign w:val="center"/>
          </w:tcPr>
          <w:p w:rsidR="00DB04F9" w:rsidRPr="0069563B" w:rsidRDefault="00DB04F9" w:rsidP="00DB04F9">
            <w:pPr>
              <w:spacing w:before="80" w:after="80" w:line="240" w:lineRule="auto"/>
              <w:ind w:left="113"/>
              <w:jc w:val="center"/>
              <w:rPr>
                <w:rFonts w:eastAsia="Calibri"/>
                <w:i/>
                <w:noProof/>
                <w:spacing w:val="-2"/>
                <w:szCs w:val="16"/>
                <w:lang w:eastAsia="en-GB"/>
              </w:rPr>
            </w:pPr>
            <w:r w:rsidRPr="0069563B">
              <w:rPr>
                <w:rFonts w:eastAsia="Calibri"/>
                <w:i/>
                <w:noProof/>
                <w:spacing w:val="-2"/>
                <w:szCs w:val="16"/>
                <w:lang w:eastAsia="en-GB"/>
              </w:rPr>
              <w:t>Unit</w:t>
            </w:r>
          </w:p>
        </w:tc>
        <w:tc>
          <w:tcPr>
            <w:tcW w:w="1418" w:type="dxa"/>
            <w:vAlign w:val="center"/>
          </w:tcPr>
          <w:p w:rsidR="00DB04F9" w:rsidRPr="0069563B" w:rsidRDefault="00DB04F9" w:rsidP="00DB04F9">
            <w:pPr>
              <w:spacing w:before="80" w:after="80" w:line="240" w:lineRule="auto"/>
              <w:ind w:left="113"/>
              <w:jc w:val="center"/>
              <w:rPr>
                <w:rFonts w:eastAsia="Calibri"/>
                <w:i/>
                <w:noProof/>
                <w:spacing w:val="-2"/>
                <w:szCs w:val="16"/>
                <w:lang w:eastAsia="en-GB"/>
              </w:rPr>
            </w:pPr>
            <w:r w:rsidRPr="0069563B">
              <w:rPr>
                <w:rFonts w:eastAsia="Calibri"/>
                <w:i/>
                <w:noProof/>
                <w:spacing w:val="-2"/>
                <w:szCs w:val="16"/>
                <w:lang w:eastAsia="en-GB"/>
              </w:rPr>
              <w:t>Fuel A</w:t>
            </w:r>
          </w:p>
        </w:tc>
        <w:tc>
          <w:tcPr>
            <w:tcW w:w="1417" w:type="dxa"/>
            <w:vAlign w:val="center"/>
          </w:tcPr>
          <w:p w:rsidR="00DB04F9" w:rsidRPr="0069563B" w:rsidRDefault="00DB04F9" w:rsidP="00DB04F9">
            <w:pPr>
              <w:spacing w:before="80" w:after="80" w:line="240" w:lineRule="auto"/>
              <w:ind w:left="113"/>
              <w:jc w:val="center"/>
              <w:rPr>
                <w:rFonts w:eastAsia="Calibri"/>
                <w:i/>
                <w:noProof/>
                <w:spacing w:val="-2"/>
                <w:szCs w:val="16"/>
                <w:lang w:eastAsia="en-GB"/>
              </w:rPr>
            </w:pPr>
            <w:r w:rsidRPr="0069563B">
              <w:rPr>
                <w:rFonts w:eastAsia="Calibri"/>
                <w:i/>
                <w:noProof/>
                <w:spacing w:val="-2"/>
                <w:szCs w:val="16"/>
                <w:lang w:eastAsia="en-GB"/>
              </w:rPr>
              <w:t>Fuel B</w:t>
            </w:r>
          </w:p>
        </w:tc>
        <w:tc>
          <w:tcPr>
            <w:tcW w:w="1276" w:type="dxa"/>
            <w:vAlign w:val="center"/>
          </w:tcPr>
          <w:p w:rsidR="00DB04F9" w:rsidRPr="0069563B" w:rsidRDefault="00DB04F9" w:rsidP="00DB04F9">
            <w:pPr>
              <w:spacing w:before="80" w:after="80" w:line="240" w:lineRule="auto"/>
              <w:ind w:left="113"/>
              <w:jc w:val="center"/>
              <w:rPr>
                <w:rFonts w:eastAsia="Calibri"/>
                <w:i/>
                <w:noProof/>
                <w:spacing w:val="-2"/>
                <w:szCs w:val="16"/>
                <w:lang w:eastAsia="en-GB"/>
              </w:rPr>
            </w:pPr>
            <w:r w:rsidRPr="0069563B">
              <w:rPr>
                <w:rFonts w:eastAsia="Calibri"/>
                <w:i/>
                <w:noProof/>
                <w:spacing w:val="-2"/>
                <w:szCs w:val="16"/>
                <w:lang w:eastAsia="en-GB"/>
              </w:rPr>
              <w:t>Test method</w:t>
            </w: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Composition:</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EN 27941</w:t>
            </w: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C</w:t>
            </w:r>
            <w:r w:rsidRPr="0069563B">
              <w:rPr>
                <w:rFonts w:eastAsia="Calibri"/>
                <w:noProof/>
                <w:spacing w:val="-2"/>
                <w:vertAlign w:val="subscript"/>
                <w:lang w:eastAsia="en-GB"/>
              </w:rPr>
              <w:t>3</w:t>
            </w:r>
            <w:r w:rsidRPr="0069563B">
              <w:rPr>
                <w:rFonts w:eastAsia="Calibri"/>
                <w:noProof/>
                <w:spacing w:val="-2"/>
                <w:lang w:eastAsia="en-GB"/>
              </w:rPr>
              <w:t>-content</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per cent v/v</w:t>
            </w: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30 ± 2</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85 ± 2</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C</w:t>
            </w:r>
            <w:r w:rsidRPr="0069563B">
              <w:rPr>
                <w:rFonts w:eastAsia="Calibri"/>
                <w:noProof/>
                <w:spacing w:val="-2"/>
                <w:vertAlign w:val="subscript"/>
                <w:lang w:eastAsia="en-GB"/>
              </w:rPr>
              <w:t>4</w:t>
            </w:r>
            <w:r w:rsidRPr="0069563B">
              <w:rPr>
                <w:rFonts w:eastAsia="Calibri"/>
                <w:noProof/>
                <w:spacing w:val="-2"/>
                <w:lang w:eastAsia="en-GB"/>
              </w:rPr>
              <w:t>-content</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per cent v/v</w:t>
            </w:r>
          </w:p>
        </w:tc>
        <w:tc>
          <w:tcPr>
            <w:tcW w:w="1418" w:type="dxa"/>
            <w:vAlign w:val="center"/>
          </w:tcPr>
          <w:p w:rsidR="00DB04F9" w:rsidRPr="0069563B" w:rsidRDefault="00DB04F9" w:rsidP="00DB04F9">
            <w:pPr>
              <w:spacing w:before="40" w:after="40" w:line="240" w:lineRule="auto"/>
              <w:ind w:left="113"/>
              <w:jc w:val="center"/>
              <w:rPr>
                <w:rFonts w:eastAsia="Calibri"/>
                <w:noProof/>
                <w:spacing w:val="-2"/>
                <w:vertAlign w:val="superscript"/>
                <w:lang w:eastAsia="en-GB"/>
              </w:rPr>
            </w:pPr>
            <w:r w:rsidRPr="0069563B">
              <w:rPr>
                <w:rFonts w:eastAsia="Calibri"/>
                <w:noProof/>
                <w:spacing w:val="-2"/>
                <w:lang w:eastAsia="en-GB"/>
              </w:rPr>
              <w:t>Balance</w:t>
            </w:r>
            <w:r w:rsidRPr="0069563B">
              <w:rPr>
                <w:rFonts w:eastAsia="Calibri"/>
                <w:noProof/>
                <w:spacing w:val="-2"/>
                <w:vertAlign w:val="superscript"/>
                <w:lang w:eastAsia="en-GB"/>
              </w:rPr>
              <w:t>1</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vertAlign w:val="superscript"/>
                <w:lang w:eastAsia="en-GB"/>
              </w:rPr>
            </w:pPr>
            <w:r w:rsidRPr="0069563B">
              <w:rPr>
                <w:rFonts w:eastAsia="Calibri"/>
                <w:noProof/>
                <w:spacing w:val="-2"/>
                <w:lang w:eastAsia="en-GB"/>
              </w:rPr>
              <w:t>Balance</w:t>
            </w:r>
            <w:r w:rsidRPr="0069563B">
              <w:rPr>
                <w:rFonts w:eastAsia="Calibri"/>
                <w:noProof/>
                <w:spacing w:val="-2"/>
                <w:vertAlign w:val="superscript"/>
                <w:lang w:eastAsia="en-GB"/>
              </w:rPr>
              <w:t>1</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&lt; C</w:t>
            </w:r>
            <w:r w:rsidRPr="0069563B">
              <w:rPr>
                <w:rFonts w:eastAsia="Calibri"/>
                <w:noProof/>
                <w:spacing w:val="-2"/>
                <w:vertAlign w:val="subscript"/>
                <w:lang w:eastAsia="en-GB"/>
              </w:rPr>
              <w:t>3</w:t>
            </w:r>
            <w:r w:rsidRPr="0069563B">
              <w:rPr>
                <w:rFonts w:eastAsia="Calibri"/>
                <w:noProof/>
                <w:spacing w:val="-2"/>
                <w:lang w:eastAsia="en-GB"/>
              </w:rPr>
              <w:t xml:space="preserve"> , &gt; C</w:t>
            </w:r>
            <w:r w:rsidRPr="0069563B">
              <w:rPr>
                <w:rFonts w:eastAsia="Calibri"/>
                <w:noProof/>
                <w:spacing w:val="-2"/>
                <w:vertAlign w:val="subscript"/>
                <w:lang w:eastAsia="en-GB"/>
              </w:rPr>
              <w:t>4</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per cent v/v</w:t>
            </w: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Maximum 2</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Maximum 2</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Olefins</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per cent v/v</w:t>
            </w: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Maximum 12</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Maximum 15</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Evaporation residue</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mg/kg</w:t>
            </w: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Maximum 50</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Maximum 50</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EN 15470</w:t>
            </w: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Water at 0 °C</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Free</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Free</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EN 15469</w:t>
            </w: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Total sulphur content including odorant</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mg/kg</w:t>
            </w: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Maximum 10</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Maximum 10</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EN 24260, ASTM D 3246, ASTM 6667</w:t>
            </w: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Hydrogen sulphide</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None</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None</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EN ISO 8819</w:t>
            </w: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Copper strip corrosion</w:t>
            </w:r>
          </w:p>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(1h at 40 °C)</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Rating</w:t>
            </w: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Class 1</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Class 1</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ISO 6251</w:t>
            </w:r>
            <w:r w:rsidRPr="0069563B">
              <w:rPr>
                <w:rFonts w:eastAsia="Calibri"/>
                <w:noProof/>
                <w:spacing w:val="-2"/>
                <w:vertAlign w:val="superscript"/>
                <w:lang w:eastAsia="en-GB"/>
              </w:rPr>
              <w:t>2</w:t>
            </w: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lang w:eastAsia="en-GB"/>
              </w:rPr>
            </w:pPr>
            <w:r w:rsidRPr="0069563B">
              <w:rPr>
                <w:rFonts w:eastAsia="Calibri"/>
                <w:noProof/>
                <w:spacing w:val="-2"/>
                <w:lang w:eastAsia="en-GB"/>
              </w:rPr>
              <w:t>Odour</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Characteristic</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Characteristic</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r>
      <w:tr w:rsidR="00DB04F9" w:rsidRPr="0069563B" w:rsidTr="00DB04F9">
        <w:tc>
          <w:tcPr>
            <w:tcW w:w="1843" w:type="dxa"/>
            <w:vAlign w:val="center"/>
          </w:tcPr>
          <w:p w:rsidR="00DB04F9" w:rsidRPr="0069563B" w:rsidRDefault="00DB04F9" w:rsidP="00DB04F9">
            <w:pPr>
              <w:spacing w:before="40" w:after="40" w:line="240" w:lineRule="auto"/>
              <w:ind w:left="113"/>
              <w:rPr>
                <w:rFonts w:eastAsia="Calibri"/>
                <w:noProof/>
                <w:spacing w:val="-2"/>
                <w:vertAlign w:val="superscript"/>
                <w:lang w:eastAsia="en-GB"/>
              </w:rPr>
            </w:pPr>
            <w:r w:rsidRPr="0069563B">
              <w:rPr>
                <w:rFonts w:eastAsia="Calibri"/>
                <w:noProof/>
                <w:spacing w:val="-2"/>
                <w:lang w:eastAsia="en-GB"/>
              </w:rPr>
              <w:t>Motor octane number</w:t>
            </w:r>
            <w:r w:rsidRPr="0069563B">
              <w:rPr>
                <w:rFonts w:eastAsia="Calibri"/>
                <w:noProof/>
                <w:spacing w:val="-2"/>
                <w:vertAlign w:val="superscript"/>
                <w:lang w:eastAsia="en-GB"/>
              </w:rPr>
              <w:t>3</w:t>
            </w:r>
          </w:p>
        </w:tc>
        <w:tc>
          <w:tcPr>
            <w:tcW w:w="1275" w:type="dxa"/>
            <w:vAlign w:val="center"/>
          </w:tcPr>
          <w:p w:rsidR="00DB04F9" w:rsidRPr="0069563B" w:rsidRDefault="00DB04F9" w:rsidP="00DB04F9">
            <w:pPr>
              <w:spacing w:before="40" w:after="40" w:line="240" w:lineRule="auto"/>
              <w:ind w:left="113"/>
              <w:jc w:val="center"/>
              <w:rPr>
                <w:rFonts w:eastAsia="Calibri"/>
                <w:noProof/>
                <w:spacing w:val="-2"/>
                <w:lang w:eastAsia="en-GB"/>
              </w:rPr>
            </w:pPr>
          </w:p>
        </w:tc>
        <w:tc>
          <w:tcPr>
            <w:tcW w:w="1418"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Minimum 89.0</w:t>
            </w:r>
          </w:p>
        </w:tc>
        <w:tc>
          <w:tcPr>
            <w:tcW w:w="1417"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Minimum 89.0</w:t>
            </w:r>
          </w:p>
        </w:tc>
        <w:tc>
          <w:tcPr>
            <w:tcW w:w="1276" w:type="dxa"/>
            <w:vAlign w:val="center"/>
          </w:tcPr>
          <w:p w:rsidR="00DB04F9" w:rsidRPr="0069563B" w:rsidRDefault="00DB04F9" w:rsidP="00DB04F9">
            <w:pPr>
              <w:spacing w:before="40" w:after="40" w:line="240" w:lineRule="auto"/>
              <w:ind w:left="113"/>
              <w:jc w:val="center"/>
              <w:rPr>
                <w:rFonts w:eastAsia="Calibri"/>
                <w:noProof/>
                <w:spacing w:val="-2"/>
                <w:lang w:eastAsia="en-GB"/>
              </w:rPr>
            </w:pPr>
            <w:r w:rsidRPr="0069563B">
              <w:rPr>
                <w:rFonts w:eastAsia="Calibri"/>
                <w:noProof/>
                <w:spacing w:val="-2"/>
                <w:lang w:eastAsia="en-GB"/>
              </w:rPr>
              <w:t>EN 589 Annex B</w:t>
            </w:r>
          </w:p>
        </w:tc>
      </w:tr>
      <w:tr w:rsidR="00DB04F9" w:rsidRPr="0069563B" w:rsidTr="00DB04F9">
        <w:tc>
          <w:tcPr>
            <w:tcW w:w="7229" w:type="dxa"/>
            <w:gridSpan w:val="5"/>
          </w:tcPr>
          <w:p w:rsidR="00DB04F9" w:rsidRPr="0069563B" w:rsidRDefault="00DB04F9" w:rsidP="00DB04F9">
            <w:pPr>
              <w:spacing w:before="40" w:after="40" w:line="240" w:lineRule="auto"/>
              <w:ind w:left="113"/>
              <w:rPr>
                <w:rFonts w:eastAsia="Calibri"/>
                <w:noProof/>
                <w:spacing w:val="-2"/>
                <w:sz w:val="18"/>
                <w:szCs w:val="18"/>
                <w:lang w:eastAsia="en-GB"/>
              </w:rPr>
            </w:pPr>
            <w:r w:rsidRPr="0069563B">
              <w:rPr>
                <w:rFonts w:eastAsia="Calibri"/>
                <w:i/>
                <w:noProof/>
                <w:spacing w:val="-2"/>
                <w:sz w:val="18"/>
                <w:szCs w:val="18"/>
                <w:lang w:eastAsia="en-GB"/>
              </w:rPr>
              <w:t>Notes</w:t>
            </w:r>
            <w:r w:rsidRPr="0069563B">
              <w:rPr>
                <w:rFonts w:eastAsia="Calibri"/>
                <w:noProof/>
                <w:spacing w:val="-2"/>
                <w:sz w:val="18"/>
                <w:szCs w:val="18"/>
                <w:lang w:eastAsia="en-GB"/>
              </w:rPr>
              <w:t>:</w:t>
            </w:r>
          </w:p>
          <w:p w:rsidR="00DB04F9" w:rsidRPr="0069563B" w:rsidRDefault="00DB04F9" w:rsidP="00DB04F9">
            <w:pPr>
              <w:spacing w:before="40" w:after="40" w:line="200" w:lineRule="atLeast"/>
              <w:ind w:left="284" w:hanging="284"/>
              <w:rPr>
                <w:rFonts w:eastAsia="Calibri"/>
                <w:noProof/>
                <w:spacing w:val="-2"/>
                <w:sz w:val="18"/>
                <w:szCs w:val="18"/>
                <w:lang w:eastAsia="en-GB"/>
              </w:rPr>
            </w:pPr>
            <w:r w:rsidRPr="0069563B">
              <w:rPr>
                <w:rFonts w:eastAsia="Calibri"/>
                <w:noProof/>
                <w:spacing w:val="-2"/>
                <w:sz w:val="18"/>
                <w:szCs w:val="18"/>
                <w:vertAlign w:val="superscript"/>
                <w:lang w:eastAsia="en-GB"/>
              </w:rPr>
              <w:t>1</w:t>
            </w:r>
            <w:r w:rsidRPr="0069563B">
              <w:rPr>
                <w:rFonts w:eastAsia="Calibri"/>
                <w:noProof/>
                <w:spacing w:val="-2"/>
                <w:sz w:val="18"/>
                <w:szCs w:val="18"/>
                <w:lang w:eastAsia="en-GB"/>
              </w:rPr>
              <w:tab/>
              <w:t>Balance shall be read as follows: balance = 100 - C</w:t>
            </w:r>
            <w:r w:rsidRPr="0069563B">
              <w:rPr>
                <w:rFonts w:eastAsia="Calibri"/>
                <w:noProof/>
                <w:spacing w:val="-2"/>
                <w:sz w:val="18"/>
                <w:szCs w:val="18"/>
                <w:vertAlign w:val="subscript"/>
                <w:lang w:eastAsia="en-GB"/>
              </w:rPr>
              <w:t>3</w:t>
            </w:r>
            <w:r w:rsidRPr="0069563B">
              <w:rPr>
                <w:rFonts w:eastAsia="Calibri"/>
                <w:noProof/>
                <w:spacing w:val="-2"/>
                <w:sz w:val="18"/>
                <w:szCs w:val="18"/>
                <w:lang w:eastAsia="en-GB"/>
              </w:rPr>
              <w:t xml:space="preserve"> - &lt;C</w:t>
            </w:r>
            <w:r w:rsidRPr="0069563B">
              <w:rPr>
                <w:rFonts w:eastAsia="Calibri"/>
                <w:noProof/>
                <w:spacing w:val="-2"/>
                <w:sz w:val="18"/>
                <w:szCs w:val="18"/>
                <w:vertAlign w:val="subscript"/>
                <w:lang w:eastAsia="en-GB"/>
              </w:rPr>
              <w:t>3</w:t>
            </w:r>
            <w:r w:rsidRPr="0069563B">
              <w:rPr>
                <w:rFonts w:eastAsia="Calibri"/>
                <w:noProof/>
                <w:spacing w:val="-2"/>
                <w:sz w:val="18"/>
                <w:szCs w:val="18"/>
                <w:lang w:eastAsia="en-GB"/>
              </w:rPr>
              <w:t xml:space="preserve"> - &gt;C</w:t>
            </w:r>
            <w:r w:rsidRPr="0069563B">
              <w:rPr>
                <w:rFonts w:eastAsia="Calibri"/>
                <w:noProof/>
                <w:spacing w:val="-2"/>
                <w:sz w:val="18"/>
                <w:szCs w:val="18"/>
                <w:vertAlign w:val="subscript"/>
                <w:lang w:eastAsia="en-GB"/>
              </w:rPr>
              <w:t>4</w:t>
            </w:r>
            <w:r w:rsidRPr="0069563B">
              <w:rPr>
                <w:rFonts w:eastAsia="Calibri"/>
                <w:noProof/>
                <w:spacing w:val="-2"/>
                <w:sz w:val="18"/>
                <w:szCs w:val="18"/>
                <w:lang w:eastAsia="en-GB"/>
              </w:rPr>
              <w:t>.</w:t>
            </w:r>
          </w:p>
          <w:p w:rsidR="00DB04F9" w:rsidRPr="0069563B" w:rsidRDefault="00DB04F9" w:rsidP="00DB04F9">
            <w:pPr>
              <w:spacing w:before="40" w:after="40" w:line="200" w:lineRule="atLeast"/>
              <w:ind w:left="284" w:hanging="284"/>
              <w:rPr>
                <w:rFonts w:eastAsia="Calibri"/>
                <w:noProof/>
                <w:spacing w:val="-2"/>
                <w:sz w:val="18"/>
                <w:szCs w:val="18"/>
                <w:lang w:eastAsia="en-GB"/>
              </w:rPr>
            </w:pPr>
            <w:r w:rsidRPr="0069563B">
              <w:rPr>
                <w:rFonts w:eastAsia="Calibri"/>
                <w:noProof/>
                <w:spacing w:val="-2"/>
                <w:sz w:val="18"/>
                <w:szCs w:val="18"/>
                <w:vertAlign w:val="superscript"/>
                <w:lang w:eastAsia="en-GB"/>
              </w:rPr>
              <w:t>2</w:t>
            </w:r>
            <w:r w:rsidRPr="0069563B">
              <w:rPr>
                <w:rFonts w:eastAsia="Calibri"/>
                <w:noProof/>
                <w:spacing w:val="-2"/>
                <w:sz w:val="18"/>
                <w:szCs w:val="18"/>
                <w:vertAlign w:val="superscript"/>
                <w:lang w:eastAsia="en-GB"/>
              </w:rPr>
              <w:tab/>
            </w:r>
            <w:r w:rsidRPr="0069563B">
              <w:rPr>
                <w:rFonts w:eastAsia="Calibri"/>
                <w:noProof/>
                <w:spacing w:val="-2"/>
                <w:sz w:val="18"/>
                <w:szCs w:val="18"/>
                <w:lang w:eastAsia="en-GB"/>
              </w:rPr>
              <w:t>This method may not accurately determine the presence of corrosive materials if the sample contains corrosion inhibitors or other chemicals which diminish the corrosivity of the sample to the copper strip. Therefore, the addition of such compounds for the sole purpose of biasing the test method is prohibited.</w:t>
            </w:r>
          </w:p>
          <w:p w:rsidR="00DB04F9" w:rsidRPr="0069563B" w:rsidRDefault="00DB04F9" w:rsidP="00DB04F9">
            <w:pPr>
              <w:spacing w:before="40" w:after="40" w:line="200" w:lineRule="atLeast"/>
              <w:ind w:left="284" w:hanging="284"/>
              <w:rPr>
                <w:rFonts w:eastAsia="Calibri"/>
                <w:noProof/>
                <w:spacing w:val="-2"/>
                <w:sz w:val="18"/>
                <w:szCs w:val="18"/>
                <w:lang w:eastAsia="en-GB"/>
              </w:rPr>
            </w:pPr>
            <w:r w:rsidRPr="0069563B">
              <w:rPr>
                <w:rFonts w:eastAsia="Calibri"/>
                <w:noProof/>
                <w:spacing w:val="-2"/>
                <w:sz w:val="18"/>
                <w:szCs w:val="18"/>
                <w:vertAlign w:val="superscript"/>
                <w:lang w:eastAsia="en-GB"/>
              </w:rPr>
              <w:t>3</w:t>
            </w:r>
            <w:r w:rsidRPr="0069563B">
              <w:rPr>
                <w:rFonts w:eastAsia="Calibri"/>
                <w:noProof/>
                <w:spacing w:val="-2"/>
                <w:sz w:val="18"/>
                <w:szCs w:val="18"/>
                <w:vertAlign w:val="superscript"/>
                <w:lang w:eastAsia="en-GB"/>
              </w:rPr>
              <w:tab/>
            </w:r>
            <w:r w:rsidRPr="0069563B">
              <w:rPr>
                <w:rFonts w:eastAsia="Calibri"/>
                <w:noProof/>
                <w:spacing w:val="-2"/>
                <w:sz w:val="18"/>
                <w:szCs w:val="18"/>
                <w:lang w:eastAsia="en-GB"/>
              </w:rPr>
              <w:t>At the request of the engine manufacturer, a higher MON could be used to perform the type approval tests.</w:t>
            </w:r>
          </w:p>
        </w:tc>
      </w:tr>
    </w:tbl>
    <w:p w:rsidR="00DB04F9" w:rsidRPr="0069563B" w:rsidRDefault="00DB04F9" w:rsidP="00DB04F9">
      <w:pPr>
        <w:ind w:left="2268" w:right="566" w:hanging="1134"/>
        <w:rPr>
          <w:rFonts w:eastAsia="Calibri"/>
          <w:spacing w:val="-2"/>
          <w:lang w:eastAsia="en-GB"/>
        </w:rPr>
      </w:pPr>
    </w:p>
    <w:p w:rsidR="00DB04F9" w:rsidRPr="0069563B" w:rsidRDefault="00DB04F9">
      <w:pPr>
        <w:suppressAutoHyphens w:val="0"/>
        <w:spacing w:line="240" w:lineRule="auto"/>
        <w:rPr>
          <w:rFonts w:eastAsia="Calibri"/>
          <w:spacing w:val="-2"/>
          <w:lang w:eastAsia="en-GB"/>
        </w:rPr>
      </w:pPr>
      <w:r w:rsidRPr="0069563B">
        <w:rPr>
          <w:rFonts w:eastAsia="Calibri"/>
          <w:spacing w:val="-2"/>
          <w:lang w:eastAsia="en-GB"/>
        </w:rPr>
        <w:br w:type="page"/>
      </w:r>
    </w:p>
    <w:p w:rsidR="00DB04F9" w:rsidRPr="0069563B" w:rsidRDefault="00DB04F9" w:rsidP="00DB04F9">
      <w:pPr>
        <w:numPr>
          <w:ilvl w:val="1"/>
          <w:numId w:val="0"/>
        </w:numPr>
        <w:spacing w:before="120" w:after="120" w:line="240" w:lineRule="auto"/>
        <w:ind w:left="2268" w:right="1133" w:hanging="1134"/>
        <w:jc w:val="both"/>
        <w:rPr>
          <w:rFonts w:eastAsia="Calibri"/>
          <w:spacing w:val="-2"/>
          <w:lang w:eastAsia="en-GB"/>
        </w:rPr>
      </w:pPr>
      <w:r w:rsidRPr="0069563B">
        <w:rPr>
          <w:rFonts w:eastAsia="Calibri"/>
          <w:spacing w:val="-2"/>
          <w:lang w:eastAsia="en-GB"/>
        </w:rPr>
        <w:lastRenderedPageBreak/>
        <w:t>3.2.</w:t>
      </w:r>
      <w:r w:rsidRPr="0069563B">
        <w:rPr>
          <w:rFonts w:eastAsia="Calibri"/>
          <w:spacing w:val="-2"/>
          <w:lang w:eastAsia="en-GB"/>
        </w:rPr>
        <w:tab/>
        <w:t xml:space="preserve">Type: Natural Gas/ </w:t>
      </w:r>
      <w:proofErr w:type="spellStart"/>
      <w:r w:rsidRPr="0069563B">
        <w:rPr>
          <w:rFonts w:eastAsia="Calibri"/>
          <w:spacing w:val="-2"/>
          <w:lang w:eastAsia="en-GB"/>
        </w:rPr>
        <w:t>Biomethane</w:t>
      </w:r>
      <w:proofErr w:type="spellEnd"/>
    </w:p>
    <w:p w:rsidR="00DB04F9" w:rsidRPr="0069563B" w:rsidRDefault="00DB04F9" w:rsidP="00DB04F9">
      <w:pPr>
        <w:spacing w:before="120" w:after="120" w:line="240" w:lineRule="auto"/>
        <w:ind w:left="2268" w:right="1133" w:hanging="1134"/>
        <w:jc w:val="both"/>
        <w:rPr>
          <w:rFonts w:eastAsia="Calibri"/>
          <w:spacing w:val="-2"/>
          <w:lang w:eastAsia="en-GB"/>
        </w:rPr>
      </w:pPr>
      <w:r w:rsidRPr="0069563B">
        <w:rPr>
          <w:rFonts w:eastAsia="Calibri"/>
          <w:spacing w:val="-2"/>
          <w:lang w:eastAsia="en-GB"/>
        </w:rPr>
        <w:t xml:space="preserve">3.2.1. </w:t>
      </w:r>
      <w:r w:rsidRPr="0069563B">
        <w:rPr>
          <w:rFonts w:eastAsia="Calibri"/>
          <w:spacing w:val="-2"/>
          <w:lang w:eastAsia="en-GB"/>
        </w:rPr>
        <w:tab/>
        <w:t>Specification for reference fuels supplied with fixed properties (</w:t>
      </w:r>
      <w:proofErr w:type="spellStart"/>
      <w:r w:rsidRPr="0069563B">
        <w:rPr>
          <w:rFonts w:eastAsia="Calibri"/>
          <w:spacing w:val="-2"/>
          <w:lang w:eastAsia="en-GB"/>
        </w:rPr>
        <w:t>eg</w:t>
      </w:r>
      <w:proofErr w:type="spellEnd"/>
      <w:r w:rsidRPr="0069563B">
        <w:rPr>
          <w:rFonts w:eastAsia="Calibri"/>
          <w:spacing w:val="-2"/>
          <w:lang w:eastAsia="en-GB"/>
        </w:rPr>
        <w:t xml:space="preserve"> from a sealed container)</w:t>
      </w:r>
    </w:p>
    <w:p w:rsidR="00DB04F9" w:rsidRPr="0069563B" w:rsidRDefault="00DB04F9" w:rsidP="00DB04F9">
      <w:pPr>
        <w:spacing w:before="120" w:after="120" w:line="240" w:lineRule="auto"/>
        <w:ind w:left="2268" w:right="1133"/>
        <w:jc w:val="both"/>
        <w:rPr>
          <w:rFonts w:eastAsia="Calibri"/>
          <w:spacing w:val="-2"/>
          <w:lang w:eastAsia="en-GB"/>
        </w:rPr>
      </w:pPr>
      <w:r w:rsidRPr="0069563B">
        <w:rPr>
          <w:rFonts w:eastAsia="Calibri"/>
          <w:spacing w:val="-2"/>
          <w:lang w:eastAsia="en-GB"/>
        </w:rPr>
        <w:t>As an alternative to the reference fuels set out in this paragraph, the equivalent fuels in paragraph 3.2.2.</w:t>
      </w:r>
      <w:r w:rsidRPr="0069563B">
        <w:rPr>
          <w:spacing w:val="-2"/>
          <w:lang w:eastAsia="en-GB"/>
        </w:rPr>
        <w:t xml:space="preserve"> </w:t>
      </w:r>
      <w:proofErr w:type="gramStart"/>
      <w:r w:rsidRPr="0069563B">
        <w:rPr>
          <w:rFonts w:eastAsia="Calibri"/>
          <w:spacing w:val="-2"/>
          <w:lang w:eastAsia="en-GB"/>
        </w:rPr>
        <w:t>of</w:t>
      </w:r>
      <w:proofErr w:type="gramEnd"/>
      <w:r w:rsidRPr="0069563B">
        <w:rPr>
          <w:rFonts w:eastAsia="Calibri"/>
          <w:spacing w:val="-2"/>
          <w:lang w:eastAsia="en-GB"/>
        </w:rPr>
        <w:t xml:space="preserve"> this Annex may be used</w:t>
      </w:r>
    </w:p>
    <w:tbl>
      <w:tblPr>
        <w:tblW w:w="720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276"/>
        <w:gridCol w:w="851"/>
        <w:gridCol w:w="992"/>
        <w:gridCol w:w="1276"/>
        <w:gridCol w:w="1417"/>
      </w:tblGrid>
      <w:tr w:rsidR="00DB04F9" w:rsidRPr="0069563B" w:rsidTr="00DB04F9">
        <w:trPr>
          <w:cantSplit/>
        </w:trPr>
        <w:tc>
          <w:tcPr>
            <w:tcW w:w="1388" w:type="dxa"/>
            <w:vMerge w:val="restart"/>
            <w:vAlign w:val="center"/>
          </w:tcPr>
          <w:p w:rsidR="00DB04F9" w:rsidRPr="0069563B" w:rsidRDefault="00DB04F9" w:rsidP="00DB04F9">
            <w:pPr>
              <w:spacing w:before="40" w:after="40" w:line="240" w:lineRule="auto"/>
              <w:rPr>
                <w:rFonts w:eastAsia="Calibri"/>
                <w:i/>
                <w:noProof/>
                <w:spacing w:val="-2"/>
                <w:szCs w:val="16"/>
                <w:lang w:eastAsia="en-GB"/>
              </w:rPr>
            </w:pPr>
            <w:r w:rsidRPr="0069563B">
              <w:rPr>
                <w:rFonts w:eastAsia="Calibri"/>
                <w:i/>
                <w:noProof/>
                <w:spacing w:val="-2"/>
                <w:szCs w:val="16"/>
                <w:lang w:eastAsia="en-GB"/>
              </w:rPr>
              <w:t>Characteristics</w:t>
            </w:r>
          </w:p>
        </w:tc>
        <w:tc>
          <w:tcPr>
            <w:tcW w:w="1276" w:type="dxa"/>
            <w:vMerge w:val="restart"/>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Units</w:t>
            </w:r>
          </w:p>
        </w:tc>
        <w:tc>
          <w:tcPr>
            <w:tcW w:w="851" w:type="dxa"/>
            <w:vMerge w:val="restart"/>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Basis</w:t>
            </w:r>
          </w:p>
        </w:tc>
        <w:tc>
          <w:tcPr>
            <w:tcW w:w="2268" w:type="dxa"/>
            <w:gridSpan w:val="2"/>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Limits</w:t>
            </w:r>
          </w:p>
        </w:tc>
        <w:tc>
          <w:tcPr>
            <w:tcW w:w="1417" w:type="dxa"/>
            <w:vMerge w:val="restart"/>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Test method</w:t>
            </w:r>
          </w:p>
        </w:tc>
      </w:tr>
      <w:tr w:rsidR="00DB04F9" w:rsidRPr="0069563B" w:rsidTr="00DB04F9">
        <w:trPr>
          <w:cantSplit/>
        </w:trPr>
        <w:tc>
          <w:tcPr>
            <w:tcW w:w="1388" w:type="dxa"/>
            <w:vMerge/>
            <w:vAlign w:val="center"/>
          </w:tcPr>
          <w:p w:rsidR="00DB04F9" w:rsidRPr="0069563B" w:rsidRDefault="00DB04F9" w:rsidP="00DB04F9">
            <w:pPr>
              <w:spacing w:before="40" w:after="40" w:line="240" w:lineRule="auto"/>
              <w:rPr>
                <w:rFonts w:eastAsia="Calibri"/>
                <w:i/>
                <w:noProof/>
                <w:spacing w:val="-2"/>
                <w:sz w:val="16"/>
                <w:szCs w:val="16"/>
                <w:lang w:eastAsia="en-GB"/>
              </w:rPr>
            </w:pPr>
          </w:p>
        </w:tc>
        <w:tc>
          <w:tcPr>
            <w:tcW w:w="1276" w:type="dxa"/>
            <w:vMerge/>
            <w:vAlign w:val="center"/>
          </w:tcPr>
          <w:p w:rsidR="00DB04F9" w:rsidRPr="0069563B" w:rsidRDefault="00DB04F9" w:rsidP="00DB04F9">
            <w:pPr>
              <w:spacing w:before="40" w:after="40" w:line="240" w:lineRule="auto"/>
              <w:jc w:val="center"/>
              <w:rPr>
                <w:rFonts w:eastAsia="Calibri"/>
                <w:i/>
                <w:noProof/>
                <w:spacing w:val="-2"/>
                <w:sz w:val="16"/>
                <w:szCs w:val="16"/>
                <w:lang w:eastAsia="en-GB"/>
              </w:rPr>
            </w:pPr>
          </w:p>
        </w:tc>
        <w:tc>
          <w:tcPr>
            <w:tcW w:w="851" w:type="dxa"/>
            <w:vMerge/>
            <w:vAlign w:val="center"/>
          </w:tcPr>
          <w:p w:rsidR="00DB04F9" w:rsidRPr="0069563B" w:rsidRDefault="00DB04F9" w:rsidP="00DB04F9">
            <w:pPr>
              <w:spacing w:before="40" w:after="40" w:line="240" w:lineRule="auto"/>
              <w:jc w:val="center"/>
              <w:rPr>
                <w:rFonts w:eastAsia="Calibri"/>
                <w:i/>
                <w:noProof/>
                <w:spacing w:val="-2"/>
                <w:sz w:val="16"/>
                <w:szCs w:val="16"/>
                <w:lang w:eastAsia="en-GB"/>
              </w:rPr>
            </w:pPr>
          </w:p>
        </w:tc>
        <w:tc>
          <w:tcPr>
            <w:tcW w:w="992" w:type="dxa"/>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minimum</w:t>
            </w:r>
          </w:p>
        </w:tc>
        <w:tc>
          <w:tcPr>
            <w:tcW w:w="1276" w:type="dxa"/>
            <w:vAlign w:val="center"/>
          </w:tcPr>
          <w:p w:rsidR="00DB04F9" w:rsidRPr="0069563B" w:rsidRDefault="00DB04F9" w:rsidP="00DB04F9">
            <w:pPr>
              <w:spacing w:before="40" w:after="40" w:line="240" w:lineRule="auto"/>
              <w:jc w:val="center"/>
              <w:rPr>
                <w:rFonts w:eastAsia="Calibri"/>
                <w:i/>
                <w:noProof/>
                <w:spacing w:val="-2"/>
                <w:szCs w:val="16"/>
                <w:lang w:eastAsia="en-GB"/>
              </w:rPr>
            </w:pPr>
            <w:r w:rsidRPr="0069563B">
              <w:rPr>
                <w:rFonts w:eastAsia="Calibri"/>
                <w:i/>
                <w:noProof/>
                <w:spacing w:val="-2"/>
                <w:szCs w:val="16"/>
                <w:lang w:eastAsia="en-GB"/>
              </w:rPr>
              <w:t>maximum</w:t>
            </w:r>
          </w:p>
        </w:tc>
        <w:tc>
          <w:tcPr>
            <w:tcW w:w="1417" w:type="dxa"/>
            <w:vMerge/>
            <w:vAlign w:val="center"/>
          </w:tcPr>
          <w:p w:rsidR="00DB04F9" w:rsidRPr="0069563B" w:rsidRDefault="00DB04F9" w:rsidP="00DB04F9">
            <w:pPr>
              <w:spacing w:before="40" w:after="40" w:line="240" w:lineRule="auto"/>
              <w:jc w:val="center"/>
              <w:rPr>
                <w:rFonts w:eastAsia="Calibri"/>
                <w:i/>
                <w:noProof/>
                <w:spacing w:val="-2"/>
                <w:sz w:val="16"/>
                <w:szCs w:val="16"/>
                <w:lang w:eastAsia="en-GB"/>
              </w:rPr>
            </w:pPr>
          </w:p>
        </w:tc>
      </w:tr>
      <w:tr w:rsidR="00DB04F9" w:rsidRPr="0069563B" w:rsidTr="00DB04F9">
        <w:tc>
          <w:tcPr>
            <w:tcW w:w="7200" w:type="dxa"/>
            <w:gridSpan w:val="6"/>
            <w:vAlign w:val="center"/>
          </w:tcPr>
          <w:p w:rsidR="00DB04F9" w:rsidRPr="0069563B" w:rsidRDefault="00DB04F9" w:rsidP="00DB04F9">
            <w:pPr>
              <w:spacing w:before="40" w:after="40" w:line="240" w:lineRule="auto"/>
              <w:rPr>
                <w:rFonts w:eastAsia="Calibri"/>
                <w:b/>
                <w:noProof/>
                <w:spacing w:val="-2"/>
                <w:lang w:eastAsia="en-GB"/>
              </w:rPr>
            </w:pPr>
            <w:r w:rsidRPr="0069563B">
              <w:rPr>
                <w:rFonts w:eastAsia="Calibri"/>
                <w:b/>
                <w:noProof/>
                <w:spacing w:val="-2"/>
                <w:lang w:eastAsia="en-GB"/>
              </w:rPr>
              <w:t>Reference fuel G</w:t>
            </w:r>
            <w:r w:rsidRPr="0069563B">
              <w:rPr>
                <w:rFonts w:eastAsia="Calibri"/>
                <w:b/>
                <w:noProof/>
                <w:spacing w:val="-2"/>
                <w:vertAlign w:val="subscript"/>
                <w:lang w:eastAsia="en-GB"/>
              </w:rPr>
              <w:t>R</w:t>
            </w: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Composition:</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Methane</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87</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84</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89</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Ethane</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13</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11</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15</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Balance</w:t>
            </w:r>
            <w:r w:rsidRPr="0069563B">
              <w:rPr>
                <w:rFonts w:eastAsia="Calibri"/>
                <w:noProof/>
                <w:spacing w:val="-2"/>
                <w:vertAlign w:val="superscript"/>
                <w:lang w:eastAsia="en-GB"/>
              </w:rPr>
              <w:t>1</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mole</w:t>
            </w: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ISO 6974</w:t>
            </w: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Sulphur content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mg/m</w:t>
            </w:r>
            <w:r w:rsidRPr="0069563B">
              <w:rPr>
                <w:rFonts w:eastAsia="Calibri"/>
                <w:noProof/>
                <w:spacing w:val="-2"/>
                <w:vertAlign w:val="superscript"/>
                <w:lang w:eastAsia="en-GB"/>
              </w:rPr>
              <w:t>3</w:t>
            </w:r>
            <w:r w:rsidRPr="0069563B">
              <w:rPr>
                <w:rFonts w:eastAsia="Calibri"/>
                <w:noProof/>
                <w:spacing w:val="-2"/>
                <w:lang w:eastAsia="en-GB"/>
              </w:rPr>
              <w:t xml:space="preserve"> </w:t>
            </w:r>
            <w:r w:rsidRPr="0069563B">
              <w:rPr>
                <w:rFonts w:eastAsia="Calibri"/>
                <w:noProof/>
                <w:spacing w:val="-2"/>
                <w:vertAlign w:val="superscript"/>
                <w:lang w:eastAsia="en-GB"/>
              </w:rPr>
              <w:t>2</w:t>
            </w: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992" w:type="dxa"/>
            <w:vAlign w:val="center"/>
          </w:tcPr>
          <w:p w:rsidR="00DB04F9" w:rsidRPr="0069563B" w:rsidRDefault="00DB04F9" w:rsidP="00DB04F9">
            <w:pPr>
              <w:spacing w:before="40" w:after="40" w:line="240" w:lineRule="auto"/>
              <w:jc w:val="center"/>
              <w:rPr>
                <w:rFonts w:eastAsia="Calibri"/>
                <w:strike/>
                <w:noProof/>
                <w:spacing w:val="-2"/>
                <w:lang w:eastAsia="en-GB"/>
              </w:rPr>
            </w:pP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ISO 6326-5</w:t>
            </w:r>
          </w:p>
        </w:tc>
      </w:tr>
      <w:tr w:rsidR="00DB04F9" w:rsidRPr="0069563B" w:rsidTr="00DB04F9">
        <w:tc>
          <w:tcPr>
            <w:tcW w:w="7200" w:type="dxa"/>
            <w:gridSpan w:val="6"/>
          </w:tcPr>
          <w:p w:rsidR="00DB04F9" w:rsidRPr="0069563B" w:rsidRDefault="00DB04F9" w:rsidP="00DB04F9">
            <w:pPr>
              <w:spacing w:before="40" w:after="40" w:line="240" w:lineRule="auto"/>
              <w:rPr>
                <w:rFonts w:eastAsia="Calibri"/>
                <w:noProof/>
                <w:spacing w:val="-2"/>
                <w:sz w:val="24"/>
                <w:lang w:eastAsia="en-GB"/>
              </w:rPr>
            </w:pPr>
            <w:r w:rsidRPr="0069563B">
              <w:rPr>
                <w:rFonts w:eastAsia="Calibri"/>
                <w:i/>
                <w:noProof/>
                <w:spacing w:val="-2"/>
                <w:sz w:val="18"/>
                <w:szCs w:val="18"/>
                <w:lang w:eastAsia="en-GB"/>
              </w:rPr>
              <w:t>Notes</w:t>
            </w:r>
            <w:r w:rsidRPr="0069563B">
              <w:rPr>
                <w:rFonts w:eastAsia="Calibri"/>
                <w:noProof/>
                <w:spacing w:val="-2"/>
                <w:sz w:val="24"/>
                <w:lang w:eastAsia="en-GB"/>
              </w:rPr>
              <w:t>:</w:t>
            </w:r>
          </w:p>
          <w:p w:rsidR="00DB04F9" w:rsidRPr="0069563B" w:rsidRDefault="00DB04F9" w:rsidP="00DB04F9">
            <w:pPr>
              <w:spacing w:before="40" w:after="40" w:line="240" w:lineRule="auto"/>
              <w:ind w:firstLine="284"/>
              <w:rPr>
                <w:rFonts w:eastAsia="Calibri"/>
                <w:noProof/>
                <w:spacing w:val="-2"/>
                <w:sz w:val="18"/>
                <w:szCs w:val="18"/>
                <w:lang w:eastAsia="en-GB"/>
              </w:rPr>
            </w:pPr>
            <w:r w:rsidRPr="0069563B">
              <w:rPr>
                <w:rFonts w:eastAsia="Calibri"/>
                <w:noProof/>
                <w:spacing w:val="-2"/>
                <w:sz w:val="18"/>
                <w:vertAlign w:val="superscript"/>
                <w:lang w:eastAsia="en-GB"/>
              </w:rPr>
              <w:t>1</w:t>
            </w:r>
            <w:r w:rsidRPr="0069563B">
              <w:rPr>
                <w:rFonts w:eastAsia="Calibri"/>
                <w:noProof/>
                <w:spacing w:val="-2"/>
                <w:sz w:val="24"/>
                <w:lang w:eastAsia="en-GB"/>
              </w:rPr>
              <w:tab/>
            </w:r>
            <w:r w:rsidRPr="0069563B">
              <w:rPr>
                <w:rFonts w:eastAsia="Calibri"/>
                <w:noProof/>
                <w:spacing w:val="-2"/>
                <w:sz w:val="18"/>
                <w:szCs w:val="18"/>
                <w:lang w:eastAsia="en-GB"/>
              </w:rPr>
              <w:t>Inerts + C</w:t>
            </w:r>
            <w:r w:rsidRPr="0069563B">
              <w:rPr>
                <w:rFonts w:eastAsia="Calibri"/>
                <w:noProof/>
                <w:spacing w:val="-2"/>
                <w:sz w:val="18"/>
                <w:szCs w:val="18"/>
                <w:vertAlign w:val="subscript"/>
                <w:lang w:eastAsia="en-GB"/>
              </w:rPr>
              <w:t>2+</w:t>
            </w:r>
          </w:p>
          <w:p w:rsidR="00DB04F9" w:rsidRPr="0069563B" w:rsidRDefault="00DB04F9" w:rsidP="00DB04F9">
            <w:pPr>
              <w:spacing w:before="40" w:after="40" w:line="240" w:lineRule="auto"/>
              <w:ind w:firstLine="284"/>
              <w:rPr>
                <w:rFonts w:eastAsia="Calibri"/>
                <w:noProof/>
                <w:spacing w:val="-2"/>
                <w:sz w:val="24"/>
                <w:lang w:eastAsia="en-GB"/>
              </w:rPr>
            </w:pPr>
            <w:r w:rsidRPr="0069563B">
              <w:rPr>
                <w:rFonts w:eastAsia="Calibri"/>
                <w:noProof/>
                <w:spacing w:val="-2"/>
                <w:sz w:val="18"/>
                <w:szCs w:val="18"/>
                <w:vertAlign w:val="superscript"/>
                <w:lang w:eastAsia="en-GB"/>
              </w:rPr>
              <w:t>2</w:t>
            </w:r>
            <w:r w:rsidRPr="0069563B">
              <w:rPr>
                <w:rFonts w:eastAsia="Calibri"/>
                <w:noProof/>
                <w:spacing w:val="-2"/>
                <w:sz w:val="18"/>
                <w:szCs w:val="18"/>
                <w:lang w:eastAsia="en-GB"/>
              </w:rPr>
              <w:tab/>
              <w:t>Value to be determined at standard conditions 293.2 K (20 °C) and 101.3 kPa.</w:t>
            </w:r>
          </w:p>
        </w:tc>
      </w:tr>
      <w:tr w:rsidR="00DB04F9" w:rsidRPr="0069563B" w:rsidTr="00DB04F9">
        <w:tc>
          <w:tcPr>
            <w:tcW w:w="7200" w:type="dxa"/>
            <w:gridSpan w:val="6"/>
          </w:tcPr>
          <w:p w:rsidR="00DB04F9" w:rsidRPr="0069563B" w:rsidRDefault="00DB04F9" w:rsidP="00DB04F9">
            <w:pPr>
              <w:spacing w:before="40" w:after="40" w:line="240" w:lineRule="auto"/>
              <w:rPr>
                <w:rFonts w:eastAsia="Calibri"/>
                <w:b/>
                <w:noProof/>
                <w:spacing w:val="-2"/>
                <w:lang w:eastAsia="en-GB"/>
              </w:rPr>
            </w:pPr>
            <w:r w:rsidRPr="0069563B">
              <w:rPr>
                <w:rFonts w:eastAsia="Calibri"/>
                <w:b/>
                <w:noProof/>
                <w:spacing w:val="-2"/>
                <w:lang w:eastAsia="en-GB"/>
              </w:rPr>
              <w:t>Reference fuel G</w:t>
            </w:r>
            <w:r w:rsidRPr="0069563B">
              <w:rPr>
                <w:rFonts w:eastAsia="Calibri"/>
                <w:b/>
                <w:noProof/>
                <w:spacing w:val="-2"/>
                <w:vertAlign w:val="subscript"/>
                <w:lang w:eastAsia="en-GB"/>
              </w:rPr>
              <w:t>23</w:t>
            </w: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Composition:</w:t>
            </w:r>
          </w:p>
        </w:tc>
        <w:tc>
          <w:tcPr>
            <w:tcW w:w="1276" w:type="dxa"/>
          </w:tcPr>
          <w:p w:rsidR="00DB04F9" w:rsidRPr="0069563B" w:rsidRDefault="00DB04F9" w:rsidP="00DB04F9">
            <w:pPr>
              <w:spacing w:before="40" w:after="40" w:line="240" w:lineRule="auto"/>
              <w:rPr>
                <w:rFonts w:eastAsia="Calibri"/>
                <w:noProof/>
                <w:spacing w:val="-2"/>
                <w:lang w:eastAsia="en-GB"/>
              </w:rPr>
            </w:pPr>
          </w:p>
        </w:tc>
        <w:tc>
          <w:tcPr>
            <w:tcW w:w="851" w:type="dxa"/>
          </w:tcPr>
          <w:p w:rsidR="00DB04F9" w:rsidRPr="0069563B" w:rsidRDefault="00DB04F9" w:rsidP="00DB04F9">
            <w:pPr>
              <w:spacing w:before="40" w:after="40" w:line="240" w:lineRule="auto"/>
              <w:jc w:val="both"/>
              <w:rPr>
                <w:rFonts w:eastAsia="Calibri"/>
                <w:noProof/>
                <w:spacing w:val="-2"/>
                <w:lang w:eastAsia="en-GB"/>
              </w:rPr>
            </w:pPr>
          </w:p>
        </w:tc>
        <w:tc>
          <w:tcPr>
            <w:tcW w:w="992" w:type="dxa"/>
          </w:tcPr>
          <w:p w:rsidR="00DB04F9" w:rsidRPr="0069563B" w:rsidRDefault="00DB04F9" w:rsidP="00DB04F9">
            <w:pPr>
              <w:spacing w:before="40" w:after="40" w:line="240" w:lineRule="auto"/>
              <w:jc w:val="both"/>
              <w:rPr>
                <w:rFonts w:eastAsia="Calibri"/>
                <w:noProof/>
                <w:spacing w:val="-2"/>
                <w:lang w:eastAsia="en-GB"/>
              </w:rPr>
            </w:pPr>
          </w:p>
        </w:tc>
        <w:tc>
          <w:tcPr>
            <w:tcW w:w="1276" w:type="dxa"/>
          </w:tcPr>
          <w:p w:rsidR="00DB04F9" w:rsidRPr="0069563B" w:rsidRDefault="00DB04F9" w:rsidP="00DB04F9">
            <w:pPr>
              <w:spacing w:before="40" w:after="40" w:line="240" w:lineRule="auto"/>
              <w:jc w:val="both"/>
              <w:rPr>
                <w:rFonts w:eastAsia="Calibri"/>
                <w:noProof/>
                <w:spacing w:val="-2"/>
                <w:lang w:eastAsia="en-GB"/>
              </w:rPr>
            </w:pPr>
          </w:p>
        </w:tc>
        <w:tc>
          <w:tcPr>
            <w:tcW w:w="1417" w:type="dxa"/>
          </w:tcPr>
          <w:p w:rsidR="00DB04F9" w:rsidRPr="0069563B" w:rsidRDefault="00DB04F9" w:rsidP="00DB04F9">
            <w:pPr>
              <w:spacing w:before="40" w:after="40" w:line="240" w:lineRule="auto"/>
              <w:jc w:val="both"/>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Methane</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92.5</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91.5</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93.5</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Balance</w:t>
            </w:r>
            <w:r w:rsidRPr="0069563B">
              <w:rPr>
                <w:rFonts w:eastAsia="Calibri"/>
                <w:noProof/>
                <w:spacing w:val="-2"/>
                <w:vertAlign w:val="superscript"/>
                <w:lang w:eastAsia="en-GB"/>
              </w:rPr>
              <w:t>1</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mole</w:t>
            </w:r>
          </w:p>
        </w:tc>
        <w:tc>
          <w:tcPr>
            <w:tcW w:w="851" w:type="dxa"/>
            <w:vAlign w:val="center"/>
          </w:tcPr>
          <w:p w:rsidR="00DB04F9" w:rsidRPr="0069563B" w:rsidRDefault="00DB04F9" w:rsidP="00DB04F9">
            <w:pPr>
              <w:spacing w:before="40" w:after="40" w:line="240" w:lineRule="auto"/>
              <w:jc w:val="center"/>
              <w:rPr>
                <w:rFonts w:eastAsia="Calibri"/>
                <w:noProof/>
                <w:spacing w:val="-2"/>
                <w:u w:val="single"/>
                <w:lang w:eastAsia="en-GB"/>
              </w:rPr>
            </w:pPr>
            <w:r w:rsidRPr="0069563B">
              <w:rPr>
                <w:rFonts w:eastAsia="Calibri"/>
                <w:noProof/>
                <w:spacing w:val="-2"/>
                <w:lang w:eastAsia="en-GB"/>
              </w:rPr>
              <w:t>—</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ISO 6974</w:t>
            </w: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N</w:t>
            </w:r>
            <w:r w:rsidRPr="0069563B">
              <w:rPr>
                <w:rFonts w:eastAsia="Calibri"/>
                <w:noProof/>
                <w:spacing w:val="-2"/>
                <w:vertAlign w:val="subscript"/>
                <w:lang w:eastAsia="en-GB"/>
              </w:rPr>
              <w:t>2</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mole</w:t>
            </w: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7.5</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6.5</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8.5</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Sulphur content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mg/m</w:t>
            </w:r>
            <w:r w:rsidRPr="0069563B">
              <w:rPr>
                <w:rFonts w:eastAsia="Calibri"/>
                <w:noProof/>
                <w:spacing w:val="-2"/>
                <w:vertAlign w:val="superscript"/>
                <w:lang w:eastAsia="en-GB"/>
              </w:rPr>
              <w:t>3</w:t>
            </w:r>
            <w:r w:rsidRPr="0069563B">
              <w:rPr>
                <w:rFonts w:eastAsia="Calibri"/>
                <w:noProof/>
                <w:spacing w:val="-2"/>
                <w:lang w:eastAsia="en-GB"/>
              </w:rPr>
              <w:t xml:space="preserve"> </w:t>
            </w:r>
            <w:r w:rsidRPr="0069563B">
              <w:rPr>
                <w:rFonts w:eastAsia="Calibri"/>
                <w:noProof/>
                <w:spacing w:val="-2"/>
                <w:vertAlign w:val="superscript"/>
                <w:lang w:eastAsia="en-GB"/>
              </w:rPr>
              <w:t>2</w:t>
            </w: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992" w:type="dxa"/>
            <w:vAlign w:val="center"/>
          </w:tcPr>
          <w:p w:rsidR="00DB04F9" w:rsidRPr="0069563B" w:rsidRDefault="00DB04F9" w:rsidP="00DB04F9">
            <w:pPr>
              <w:spacing w:before="40" w:after="40" w:line="240" w:lineRule="auto"/>
              <w:jc w:val="center"/>
              <w:rPr>
                <w:rFonts w:eastAsia="Calibri"/>
                <w:strike/>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ISO 6326-5</w:t>
            </w:r>
          </w:p>
        </w:tc>
      </w:tr>
      <w:tr w:rsidR="00DB04F9" w:rsidRPr="0069563B" w:rsidTr="00DB04F9">
        <w:tc>
          <w:tcPr>
            <w:tcW w:w="7200" w:type="dxa"/>
            <w:gridSpan w:val="6"/>
          </w:tcPr>
          <w:p w:rsidR="00DB04F9" w:rsidRPr="0069563B" w:rsidRDefault="00DB04F9" w:rsidP="00DB04F9">
            <w:pPr>
              <w:spacing w:before="40" w:after="40" w:line="240" w:lineRule="auto"/>
              <w:rPr>
                <w:rFonts w:eastAsia="Calibri"/>
                <w:noProof/>
                <w:spacing w:val="-2"/>
                <w:sz w:val="18"/>
                <w:szCs w:val="18"/>
                <w:lang w:eastAsia="en-GB"/>
              </w:rPr>
            </w:pPr>
            <w:r w:rsidRPr="0069563B">
              <w:rPr>
                <w:rFonts w:eastAsia="Calibri"/>
                <w:i/>
                <w:noProof/>
                <w:spacing w:val="-2"/>
                <w:sz w:val="18"/>
                <w:szCs w:val="18"/>
                <w:lang w:eastAsia="en-GB"/>
              </w:rPr>
              <w:t>Notes</w:t>
            </w:r>
            <w:r w:rsidRPr="0069563B">
              <w:rPr>
                <w:rFonts w:eastAsia="Calibri"/>
                <w:noProof/>
                <w:spacing w:val="-2"/>
                <w:sz w:val="18"/>
                <w:szCs w:val="18"/>
                <w:lang w:eastAsia="en-GB"/>
              </w:rPr>
              <w:t>:</w:t>
            </w:r>
          </w:p>
          <w:p w:rsidR="00DB04F9" w:rsidRPr="0069563B" w:rsidRDefault="00DB04F9" w:rsidP="00DB04F9">
            <w:pPr>
              <w:spacing w:before="40" w:after="40" w:line="240" w:lineRule="auto"/>
              <w:ind w:firstLine="284"/>
              <w:rPr>
                <w:rFonts w:eastAsia="Calibri"/>
                <w:noProof/>
                <w:spacing w:val="-2"/>
                <w:sz w:val="18"/>
                <w:szCs w:val="18"/>
                <w:lang w:eastAsia="en-GB"/>
              </w:rPr>
            </w:pPr>
            <w:r w:rsidRPr="0069563B">
              <w:rPr>
                <w:rFonts w:eastAsia="Calibri"/>
                <w:noProof/>
                <w:spacing w:val="-2"/>
                <w:sz w:val="18"/>
                <w:vertAlign w:val="superscript"/>
                <w:lang w:eastAsia="en-GB"/>
              </w:rPr>
              <w:t>1</w:t>
            </w:r>
            <w:r w:rsidRPr="0069563B">
              <w:rPr>
                <w:rFonts w:eastAsia="Calibri"/>
                <w:noProof/>
                <w:spacing w:val="-2"/>
                <w:sz w:val="18"/>
                <w:lang w:eastAsia="en-GB"/>
              </w:rPr>
              <w:tab/>
            </w:r>
            <w:r w:rsidRPr="0069563B">
              <w:rPr>
                <w:rFonts w:eastAsia="Calibri"/>
                <w:noProof/>
                <w:spacing w:val="-2"/>
                <w:sz w:val="18"/>
                <w:szCs w:val="18"/>
                <w:lang w:eastAsia="en-GB"/>
              </w:rPr>
              <w:t>Inerts (different from N</w:t>
            </w:r>
            <w:r w:rsidRPr="0069563B">
              <w:rPr>
                <w:rFonts w:eastAsia="Calibri"/>
                <w:noProof/>
                <w:spacing w:val="-2"/>
                <w:sz w:val="18"/>
                <w:szCs w:val="18"/>
                <w:vertAlign w:val="subscript"/>
                <w:lang w:eastAsia="en-GB"/>
              </w:rPr>
              <w:t>2</w:t>
            </w:r>
            <w:r w:rsidRPr="0069563B">
              <w:rPr>
                <w:rFonts w:eastAsia="Calibri"/>
                <w:noProof/>
                <w:spacing w:val="-2"/>
                <w:sz w:val="18"/>
                <w:szCs w:val="18"/>
                <w:lang w:eastAsia="en-GB"/>
              </w:rPr>
              <w:t>) + C</w:t>
            </w:r>
            <w:r w:rsidRPr="0069563B">
              <w:rPr>
                <w:rFonts w:eastAsia="Calibri"/>
                <w:noProof/>
                <w:spacing w:val="-2"/>
                <w:sz w:val="18"/>
                <w:szCs w:val="18"/>
                <w:vertAlign w:val="subscript"/>
                <w:lang w:eastAsia="en-GB"/>
              </w:rPr>
              <w:t>2</w:t>
            </w:r>
            <w:r w:rsidRPr="0069563B">
              <w:rPr>
                <w:rFonts w:eastAsia="Calibri"/>
                <w:noProof/>
                <w:spacing w:val="-2"/>
                <w:sz w:val="18"/>
                <w:szCs w:val="18"/>
                <w:lang w:eastAsia="en-GB"/>
              </w:rPr>
              <w:t>+ C</w:t>
            </w:r>
            <w:r w:rsidRPr="0069563B">
              <w:rPr>
                <w:rFonts w:eastAsia="Calibri"/>
                <w:noProof/>
                <w:spacing w:val="-2"/>
                <w:sz w:val="18"/>
                <w:szCs w:val="18"/>
                <w:vertAlign w:val="subscript"/>
                <w:lang w:eastAsia="en-GB"/>
              </w:rPr>
              <w:t>2+</w:t>
            </w:r>
          </w:p>
          <w:p w:rsidR="00DB04F9" w:rsidRPr="0069563B" w:rsidRDefault="00DB04F9" w:rsidP="00DB04F9">
            <w:pPr>
              <w:spacing w:before="40" w:after="40" w:line="240" w:lineRule="auto"/>
              <w:ind w:firstLine="284"/>
              <w:rPr>
                <w:rFonts w:eastAsia="Calibri"/>
                <w:noProof/>
                <w:spacing w:val="-2"/>
                <w:sz w:val="24"/>
                <w:lang w:eastAsia="en-GB"/>
              </w:rPr>
            </w:pPr>
            <w:r w:rsidRPr="0069563B">
              <w:rPr>
                <w:rFonts w:eastAsia="Calibri"/>
                <w:noProof/>
                <w:spacing w:val="-2"/>
                <w:sz w:val="18"/>
                <w:szCs w:val="18"/>
                <w:vertAlign w:val="superscript"/>
                <w:lang w:eastAsia="en-GB"/>
              </w:rPr>
              <w:t>2</w:t>
            </w:r>
            <w:r w:rsidRPr="0069563B">
              <w:rPr>
                <w:rFonts w:eastAsia="Calibri"/>
                <w:noProof/>
                <w:spacing w:val="-2"/>
                <w:sz w:val="18"/>
                <w:szCs w:val="18"/>
                <w:lang w:eastAsia="en-GB"/>
              </w:rPr>
              <w:tab/>
              <w:t>Value to be determined at 293.2 K (20 °C) and 101.3 kPa.</w:t>
            </w:r>
          </w:p>
        </w:tc>
      </w:tr>
      <w:tr w:rsidR="00DB04F9" w:rsidRPr="0069563B" w:rsidTr="00DB04F9">
        <w:tc>
          <w:tcPr>
            <w:tcW w:w="7200" w:type="dxa"/>
            <w:gridSpan w:val="6"/>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b/>
                <w:noProof/>
                <w:spacing w:val="-2"/>
                <w:lang w:eastAsia="en-GB"/>
              </w:rPr>
              <w:t>Reference fuel G</w:t>
            </w:r>
            <w:r w:rsidRPr="0069563B">
              <w:rPr>
                <w:rFonts w:eastAsia="Calibri"/>
                <w:b/>
                <w:noProof/>
                <w:spacing w:val="-2"/>
                <w:vertAlign w:val="subscript"/>
                <w:lang w:eastAsia="en-GB"/>
              </w:rPr>
              <w:t>25</w:t>
            </w: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Composition:</w:t>
            </w:r>
          </w:p>
        </w:tc>
        <w:tc>
          <w:tcPr>
            <w:tcW w:w="1276" w:type="dxa"/>
          </w:tcPr>
          <w:p w:rsidR="00DB04F9" w:rsidRPr="0069563B" w:rsidRDefault="00DB04F9" w:rsidP="00DB04F9">
            <w:pPr>
              <w:spacing w:before="40" w:after="40" w:line="240" w:lineRule="auto"/>
              <w:rPr>
                <w:rFonts w:eastAsia="Calibri"/>
                <w:noProof/>
                <w:spacing w:val="-2"/>
                <w:lang w:eastAsia="en-GB"/>
              </w:rPr>
            </w:pPr>
          </w:p>
        </w:tc>
        <w:tc>
          <w:tcPr>
            <w:tcW w:w="851" w:type="dxa"/>
          </w:tcPr>
          <w:p w:rsidR="00DB04F9" w:rsidRPr="0069563B" w:rsidRDefault="00DB04F9" w:rsidP="00DB04F9">
            <w:pPr>
              <w:spacing w:before="40" w:after="40" w:line="240" w:lineRule="auto"/>
              <w:jc w:val="both"/>
              <w:rPr>
                <w:rFonts w:eastAsia="Calibri"/>
                <w:noProof/>
                <w:spacing w:val="-2"/>
                <w:lang w:eastAsia="en-GB"/>
              </w:rPr>
            </w:pPr>
          </w:p>
        </w:tc>
        <w:tc>
          <w:tcPr>
            <w:tcW w:w="992" w:type="dxa"/>
          </w:tcPr>
          <w:p w:rsidR="00DB04F9" w:rsidRPr="0069563B" w:rsidRDefault="00DB04F9" w:rsidP="00DB04F9">
            <w:pPr>
              <w:spacing w:before="40" w:after="40" w:line="240" w:lineRule="auto"/>
              <w:jc w:val="both"/>
              <w:rPr>
                <w:rFonts w:eastAsia="Calibri"/>
                <w:noProof/>
                <w:spacing w:val="-2"/>
                <w:lang w:eastAsia="en-GB"/>
              </w:rPr>
            </w:pPr>
          </w:p>
        </w:tc>
        <w:tc>
          <w:tcPr>
            <w:tcW w:w="1276" w:type="dxa"/>
          </w:tcPr>
          <w:p w:rsidR="00DB04F9" w:rsidRPr="0069563B" w:rsidRDefault="00DB04F9" w:rsidP="00DB04F9">
            <w:pPr>
              <w:spacing w:before="40" w:after="40" w:line="240" w:lineRule="auto"/>
              <w:jc w:val="both"/>
              <w:rPr>
                <w:rFonts w:eastAsia="Calibri"/>
                <w:noProof/>
                <w:spacing w:val="-2"/>
                <w:lang w:eastAsia="en-GB"/>
              </w:rPr>
            </w:pPr>
          </w:p>
        </w:tc>
        <w:tc>
          <w:tcPr>
            <w:tcW w:w="1417" w:type="dxa"/>
          </w:tcPr>
          <w:p w:rsidR="00DB04F9" w:rsidRPr="0069563B" w:rsidRDefault="00DB04F9" w:rsidP="00DB04F9">
            <w:pPr>
              <w:spacing w:before="40" w:after="40" w:line="240" w:lineRule="auto"/>
              <w:jc w:val="both"/>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Methane</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mole</w:t>
            </w: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86</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84</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88</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Balance</w:t>
            </w:r>
            <w:r w:rsidRPr="0069563B">
              <w:rPr>
                <w:rFonts w:eastAsia="Calibri"/>
                <w:noProof/>
                <w:spacing w:val="-2"/>
                <w:vertAlign w:val="superscript"/>
                <w:lang w:eastAsia="en-GB"/>
              </w:rPr>
              <w:t>1</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mole</w:t>
            </w: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ISO 6974</w:t>
            </w: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N</w:t>
            </w:r>
            <w:r w:rsidRPr="0069563B">
              <w:rPr>
                <w:rFonts w:eastAsia="Calibri"/>
                <w:noProof/>
                <w:spacing w:val="-2"/>
                <w:vertAlign w:val="subscript"/>
                <w:lang w:eastAsia="en-GB"/>
              </w:rPr>
              <w:t>2</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per cent mole</w:t>
            </w: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14</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12</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16</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p>
        </w:tc>
      </w:tr>
      <w:tr w:rsidR="00DB04F9" w:rsidRPr="0069563B" w:rsidTr="00DB04F9">
        <w:tc>
          <w:tcPr>
            <w:tcW w:w="1388" w:type="dxa"/>
            <w:vAlign w:val="center"/>
          </w:tcPr>
          <w:p w:rsidR="00DB04F9" w:rsidRPr="0069563B" w:rsidRDefault="00DB04F9" w:rsidP="00DB04F9">
            <w:pPr>
              <w:spacing w:before="40" w:after="40" w:line="240" w:lineRule="auto"/>
              <w:rPr>
                <w:rFonts w:eastAsia="Calibri"/>
                <w:noProof/>
                <w:spacing w:val="-2"/>
                <w:lang w:eastAsia="en-GB"/>
              </w:rPr>
            </w:pPr>
            <w:r w:rsidRPr="0069563B">
              <w:rPr>
                <w:rFonts w:eastAsia="Calibri"/>
                <w:noProof/>
                <w:spacing w:val="-2"/>
                <w:lang w:eastAsia="en-GB"/>
              </w:rPr>
              <w:t>Sulphur content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mg/m</w:t>
            </w:r>
            <w:r w:rsidRPr="0069563B">
              <w:rPr>
                <w:rFonts w:eastAsia="Calibri"/>
                <w:noProof/>
                <w:spacing w:val="-2"/>
                <w:vertAlign w:val="superscript"/>
                <w:lang w:eastAsia="en-GB"/>
              </w:rPr>
              <w:t>3</w:t>
            </w:r>
            <w:r w:rsidRPr="0069563B">
              <w:rPr>
                <w:rFonts w:eastAsia="Calibri"/>
                <w:noProof/>
                <w:spacing w:val="-2"/>
                <w:lang w:eastAsia="en-GB"/>
              </w:rPr>
              <w:t xml:space="preserve"> </w:t>
            </w:r>
            <w:r w:rsidRPr="0069563B">
              <w:rPr>
                <w:rFonts w:eastAsia="Calibri"/>
                <w:noProof/>
                <w:spacing w:val="-2"/>
                <w:vertAlign w:val="superscript"/>
                <w:lang w:eastAsia="en-GB"/>
              </w:rPr>
              <w:t>2</w:t>
            </w:r>
          </w:p>
        </w:tc>
        <w:tc>
          <w:tcPr>
            <w:tcW w:w="851"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992"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w:t>
            </w:r>
          </w:p>
        </w:tc>
        <w:tc>
          <w:tcPr>
            <w:tcW w:w="1276"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10</w:t>
            </w:r>
          </w:p>
        </w:tc>
        <w:tc>
          <w:tcPr>
            <w:tcW w:w="1417" w:type="dxa"/>
            <w:vAlign w:val="center"/>
          </w:tcPr>
          <w:p w:rsidR="00DB04F9" w:rsidRPr="0069563B" w:rsidRDefault="00DB04F9" w:rsidP="00DB04F9">
            <w:pPr>
              <w:spacing w:before="40" w:after="40" w:line="240" w:lineRule="auto"/>
              <w:jc w:val="center"/>
              <w:rPr>
                <w:rFonts w:eastAsia="Calibri"/>
                <w:noProof/>
                <w:spacing w:val="-2"/>
                <w:lang w:eastAsia="en-GB"/>
              </w:rPr>
            </w:pPr>
            <w:r w:rsidRPr="0069563B">
              <w:rPr>
                <w:rFonts w:eastAsia="Calibri"/>
                <w:noProof/>
                <w:spacing w:val="-2"/>
                <w:lang w:eastAsia="en-GB"/>
              </w:rPr>
              <w:t>ISO 6326-5</w:t>
            </w:r>
          </w:p>
        </w:tc>
      </w:tr>
      <w:tr w:rsidR="00DB04F9" w:rsidRPr="0069563B" w:rsidTr="00DB04F9">
        <w:tc>
          <w:tcPr>
            <w:tcW w:w="7200" w:type="dxa"/>
            <w:gridSpan w:val="6"/>
          </w:tcPr>
          <w:p w:rsidR="00DB04F9" w:rsidRPr="0069563B" w:rsidRDefault="00DB04F9" w:rsidP="00DB04F9">
            <w:pPr>
              <w:spacing w:before="40" w:after="40" w:line="240" w:lineRule="auto"/>
              <w:rPr>
                <w:rFonts w:eastAsia="Calibri"/>
                <w:noProof/>
                <w:spacing w:val="-2"/>
                <w:sz w:val="18"/>
                <w:szCs w:val="18"/>
                <w:lang w:eastAsia="en-GB"/>
              </w:rPr>
            </w:pPr>
            <w:r w:rsidRPr="0069563B">
              <w:rPr>
                <w:rFonts w:eastAsia="Calibri"/>
                <w:i/>
                <w:noProof/>
                <w:spacing w:val="-2"/>
                <w:sz w:val="18"/>
                <w:szCs w:val="18"/>
                <w:lang w:eastAsia="en-GB"/>
              </w:rPr>
              <w:t>Notes</w:t>
            </w:r>
            <w:r w:rsidRPr="0069563B">
              <w:rPr>
                <w:rFonts w:eastAsia="Calibri"/>
                <w:noProof/>
                <w:spacing w:val="-2"/>
                <w:sz w:val="18"/>
                <w:szCs w:val="18"/>
                <w:lang w:eastAsia="en-GB"/>
              </w:rPr>
              <w:t>:</w:t>
            </w:r>
          </w:p>
          <w:p w:rsidR="00DB04F9" w:rsidRPr="0069563B" w:rsidRDefault="00DB04F9" w:rsidP="00DB04F9">
            <w:pPr>
              <w:spacing w:before="40" w:after="40" w:line="240" w:lineRule="auto"/>
              <w:ind w:left="284" w:hanging="284"/>
              <w:rPr>
                <w:rFonts w:eastAsia="Calibri"/>
                <w:noProof/>
                <w:spacing w:val="-2"/>
                <w:sz w:val="18"/>
                <w:szCs w:val="18"/>
                <w:lang w:eastAsia="en-GB"/>
              </w:rPr>
            </w:pPr>
            <w:r w:rsidRPr="0069563B">
              <w:rPr>
                <w:rFonts w:eastAsia="Calibri"/>
                <w:noProof/>
                <w:spacing w:val="-2"/>
                <w:sz w:val="18"/>
                <w:szCs w:val="18"/>
                <w:vertAlign w:val="superscript"/>
                <w:lang w:eastAsia="en-GB"/>
              </w:rPr>
              <w:t>1</w:t>
            </w:r>
            <w:r w:rsidRPr="0069563B">
              <w:rPr>
                <w:rFonts w:eastAsia="Calibri"/>
                <w:noProof/>
                <w:spacing w:val="-2"/>
                <w:sz w:val="18"/>
                <w:szCs w:val="18"/>
                <w:lang w:eastAsia="en-GB"/>
              </w:rPr>
              <w:tab/>
              <w:t>Inerts (different from N</w:t>
            </w:r>
            <w:r w:rsidRPr="0069563B">
              <w:rPr>
                <w:rFonts w:eastAsia="Calibri"/>
                <w:noProof/>
                <w:spacing w:val="-2"/>
                <w:sz w:val="18"/>
                <w:szCs w:val="18"/>
                <w:vertAlign w:val="subscript"/>
                <w:lang w:eastAsia="en-GB"/>
              </w:rPr>
              <w:t>2</w:t>
            </w:r>
            <w:r w:rsidRPr="0069563B">
              <w:rPr>
                <w:rFonts w:eastAsia="Calibri"/>
                <w:noProof/>
                <w:spacing w:val="-2"/>
                <w:sz w:val="18"/>
                <w:szCs w:val="18"/>
                <w:lang w:eastAsia="en-GB"/>
              </w:rPr>
              <w:t>) + C</w:t>
            </w:r>
            <w:r w:rsidRPr="0069563B">
              <w:rPr>
                <w:rFonts w:eastAsia="Calibri"/>
                <w:noProof/>
                <w:spacing w:val="-2"/>
                <w:sz w:val="18"/>
                <w:szCs w:val="18"/>
                <w:vertAlign w:val="subscript"/>
                <w:lang w:eastAsia="en-GB"/>
              </w:rPr>
              <w:t>2</w:t>
            </w:r>
            <w:r w:rsidRPr="0069563B">
              <w:rPr>
                <w:rFonts w:eastAsia="Calibri"/>
                <w:noProof/>
                <w:spacing w:val="-2"/>
                <w:sz w:val="18"/>
                <w:szCs w:val="18"/>
                <w:lang w:eastAsia="en-GB"/>
              </w:rPr>
              <w:t>+ C</w:t>
            </w:r>
            <w:r w:rsidRPr="0069563B">
              <w:rPr>
                <w:rFonts w:eastAsia="Calibri"/>
                <w:noProof/>
                <w:spacing w:val="-2"/>
                <w:sz w:val="18"/>
                <w:szCs w:val="18"/>
                <w:vertAlign w:val="subscript"/>
                <w:lang w:eastAsia="en-GB"/>
              </w:rPr>
              <w:t>2+</w:t>
            </w:r>
          </w:p>
          <w:p w:rsidR="00DB04F9" w:rsidRPr="0069563B" w:rsidRDefault="00DB04F9" w:rsidP="00DB04F9">
            <w:pPr>
              <w:spacing w:before="40" w:after="40" w:line="240" w:lineRule="auto"/>
              <w:ind w:left="284" w:hanging="284"/>
              <w:rPr>
                <w:rFonts w:eastAsia="Calibri"/>
                <w:noProof/>
                <w:spacing w:val="-2"/>
                <w:sz w:val="18"/>
                <w:szCs w:val="18"/>
                <w:lang w:eastAsia="en-GB"/>
              </w:rPr>
            </w:pPr>
            <w:r w:rsidRPr="0069563B">
              <w:rPr>
                <w:rFonts w:eastAsia="Calibri"/>
                <w:noProof/>
                <w:spacing w:val="-2"/>
                <w:sz w:val="18"/>
                <w:szCs w:val="18"/>
                <w:vertAlign w:val="superscript"/>
                <w:lang w:eastAsia="en-GB"/>
              </w:rPr>
              <w:t>2</w:t>
            </w:r>
            <w:r w:rsidRPr="0069563B">
              <w:rPr>
                <w:rFonts w:eastAsia="Calibri"/>
                <w:noProof/>
                <w:spacing w:val="-2"/>
                <w:sz w:val="18"/>
                <w:szCs w:val="18"/>
                <w:lang w:eastAsia="en-GB"/>
              </w:rPr>
              <w:tab/>
              <w:t>Value to be determined at 293.2 K (20 °C) and 101.3 kPa.</w:t>
            </w:r>
          </w:p>
        </w:tc>
      </w:tr>
      <w:tr w:rsidR="00DB04F9" w:rsidRPr="0069563B" w:rsidTr="00DB04F9">
        <w:tc>
          <w:tcPr>
            <w:tcW w:w="7200" w:type="dxa"/>
            <w:gridSpan w:val="6"/>
            <w:tcBorders>
              <w:top w:val="single" w:sz="4" w:space="0" w:color="auto"/>
              <w:left w:val="single" w:sz="4" w:space="0" w:color="auto"/>
              <w:bottom w:val="single" w:sz="4" w:space="0" w:color="auto"/>
              <w:right w:val="single" w:sz="4" w:space="0" w:color="auto"/>
            </w:tcBorders>
            <w:vAlign w:val="center"/>
          </w:tcPr>
          <w:p w:rsidR="00DB04F9" w:rsidRPr="0069563B" w:rsidRDefault="00DB04F9" w:rsidP="00DB04F9">
            <w:pPr>
              <w:spacing w:before="40" w:after="40" w:line="240" w:lineRule="auto"/>
              <w:rPr>
                <w:rFonts w:eastAsia="Calibri"/>
                <w:b/>
                <w:noProof/>
                <w:spacing w:val="-2"/>
                <w:lang w:eastAsia="en-GB"/>
              </w:rPr>
            </w:pPr>
            <w:r w:rsidRPr="0069563B">
              <w:rPr>
                <w:rFonts w:eastAsia="Calibri"/>
                <w:b/>
                <w:noProof/>
                <w:spacing w:val="-2"/>
                <w:lang w:eastAsia="en-GB"/>
              </w:rPr>
              <w:t>Reference fuel G</w:t>
            </w:r>
            <w:r w:rsidRPr="0069563B">
              <w:rPr>
                <w:rFonts w:eastAsia="Calibri"/>
                <w:b/>
                <w:noProof/>
                <w:spacing w:val="-2"/>
                <w:vertAlign w:val="subscript"/>
                <w:lang w:eastAsia="en-GB"/>
              </w:rPr>
              <w:t>20</w:t>
            </w:r>
          </w:p>
        </w:tc>
      </w:tr>
      <w:tr w:rsidR="00DB04F9" w:rsidRPr="0069563B" w:rsidTr="00DB04F9">
        <w:tblPrEx>
          <w:tblLook w:val="01E0" w:firstRow="1" w:lastRow="1" w:firstColumn="1" w:lastColumn="1" w:noHBand="0" w:noVBand="0"/>
        </w:tblPrEx>
        <w:trPr>
          <w:trHeight w:val="411"/>
        </w:trPr>
        <w:tc>
          <w:tcPr>
            <w:tcW w:w="1388" w:type="dxa"/>
            <w:vAlign w:val="center"/>
          </w:tcPr>
          <w:p w:rsidR="00DB04F9" w:rsidRPr="0069563B" w:rsidRDefault="00DB04F9" w:rsidP="00DB04F9">
            <w:pPr>
              <w:keepNext/>
              <w:spacing w:before="40" w:after="40" w:line="240" w:lineRule="auto"/>
              <w:rPr>
                <w:rFonts w:eastAsia="Calibri"/>
                <w:spacing w:val="-2"/>
                <w:lang w:eastAsia="en-GB"/>
              </w:rPr>
            </w:pPr>
            <w:r w:rsidRPr="0069563B">
              <w:rPr>
                <w:rFonts w:eastAsia="Calibri"/>
                <w:spacing w:val="-2"/>
                <w:lang w:eastAsia="en-GB"/>
              </w:rPr>
              <w:lastRenderedPageBreak/>
              <w:t xml:space="preserve">Composition: </w:t>
            </w:r>
          </w:p>
        </w:tc>
        <w:tc>
          <w:tcPr>
            <w:tcW w:w="1276" w:type="dxa"/>
          </w:tcPr>
          <w:p w:rsidR="00DB04F9" w:rsidRPr="0069563B" w:rsidRDefault="00DB04F9" w:rsidP="00DB04F9">
            <w:pPr>
              <w:keepNext/>
              <w:spacing w:before="40" w:after="40" w:line="240" w:lineRule="auto"/>
              <w:rPr>
                <w:rFonts w:eastAsia="Calibri"/>
                <w:spacing w:val="-2"/>
                <w:lang w:eastAsia="en-GB"/>
              </w:rPr>
            </w:pPr>
            <w:r w:rsidRPr="0069563B">
              <w:rPr>
                <w:rFonts w:eastAsia="Calibri"/>
                <w:spacing w:val="-2"/>
                <w:lang w:eastAsia="en-GB"/>
              </w:rPr>
              <w:t xml:space="preserve"> </w:t>
            </w:r>
          </w:p>
        </w:tc>
        <w:tc>
          <w:tcPr>
            <w:tcW w:w="851" w:type="dxa"/>
          </w:tcPr>
          <w:p w:rsidR="00DB04F9" w:rsidRPr="0069563B" w:rsidRDefault="00DB04F9" w:rsidP="00DB04F9">
            <w:pPr>
              <w:keepNext/>
              <w:spacing w:before="40" w:after="40" w:line="240" w:lineRule="auto"/>
              <w:jc w:val="both"/>
              <w:rPr>
                <w:rFonts w:eastAsia="Calibri"/>
                <w:spacing w:val="-2"/>
                <w:lang w:eastAsia="en-GB"/>
              </w:rPr>
            </w:pPr>
            <w:r w:rsidRPr="0069563B">
              <w:rPr>
                <w:rFonts w:eastAsia="Calibri"/>
                <w:spacing w:val="-2"/>
                <w:lang w:eastAsia="en-GB"/>
              </w:rPr>
              <w:t xml:space="preserve"> </w:t>
            </w:r>
          </w:p>
        </w:tc>
        <w:tc>
          <w:tcPr>
            <w:tcW w:w="992" w:type="dxa"/>
          </w:tcPr>
          <w:p w:rsidR="00DB04F9" w:rsidRPr="0069563B" w:rsidRDefault="00DB04F9" w:rsidP="00DB04F9">
            <w:pPr>
              <w:keepNext/>
              <w:spacing w:before="40" w:after="40" w:line="240" w:lineRule="auto"/>
              <w:jc w:val="both"/>
              <w:rPr>
                <w:rFonts w:eastAsia="Calibri"/>
                <w:spacing w:val="-2"/>
                <w:lang w:eastAsia="en-GB"/>
              </w:rPr>
            </w:pPr>
            <w:r w:rsidRPr="0069563B">
              <w:rPr>
                <w:rFonts w:eastAsia="Calibri"/>
                <w:spacing w:val="-2"/>
                <w:lang w:eastAsia="en-GB"/>
              </w:rPr>
              <w:t xml:space="preserve"> </w:t>
            </w:r>
          </w:p>
        </w:tc>
        <w:tc>
          <w:tcPr>
            <w:tcW w:w="1276" w:type="dxa"/>
          </w:tcPr>
          <w:p w:rsidR="00DB04F9" w:rsidRPr="0069563B" w:rsidRDefault="00DB04F9" w:rsidP="00DB04F9">
            <w:pPr>
              <w:keepNext/>
              <w:spacing w:before="40" w:after="40" w:line="240" w:lineRule="auto"/>
              <w:jc w:val="both"/>
              <w:rPr>
                <w:rFonts w:eastAsia="Calibri"/>
                <w:spacing w:val="-2"/>
                <w:lang w:eastAsia="en-GB"/>
              </w:rPr>
            </w:pPr>
            <w:r w:rsidRPr="0069563B">
              <w:rPr>
                <w:rFonts w:eastAsia="Calibri"/>
                <w:spacing w:val="-2"/>
                <w:lang w:eastAsia="en-GB"/>
              </w:rPr>
              <w:t xml:space="preserve"> </w:t>
            </w:r>
          </w:p>
        </w:tc>
        <w:tc>
          <w:tcPr>
            <w:tcW w:w="1417" w:type="dxa"/>
          </w:tcPr>
          <w:p w:rsidR="00DB04F9" w:rsidRPr="0069563B" w:rsidRDefault="00DB04F9" w:rsidP="00DB04F9">
            <w:pPr>
              <w:keepNext/>
              <w:spacing w:before="40" w:after="40" w:line="240" w:lineRule="auto"/>
              <w:jc w:val="both"/>
              <w:rPr>
                <w:rFonts w:eastAsia="Calibri"/>
                <w:spacing w:val="-2"/>
                <w:lang w:eastAsia="en-GB"/>
              </w:rPr>
            </w:pPr>
            <w:r w:rsidRPr="0069563B">
              <w:rPr>
                <w:rFonts w:eastAsia="Calibri"/>
                <w:spacing w:val="-2"/>
                <w:lang w:eastAsia="en-GB"/>
              </w:rPr>
              <w:t xml:space="preserve"> </w:t>
            </w:r>
          </w:p>
        </w:tc>
      </w:tr>
      <w:tr w:rsidR="00DB04F9" w:rsidRPr="0069563B" w:rsidTr="00DB04F9">
        <w:tblPrEx>
          <w:tblLook w:val="01E0" w:firstRow="1" w:lastRow="1" w:firstColumn="1" w:lastColumn="1" w:noHBand="0" w:noVBand="0"/>
        </w:tblPrEx>
        <w:tc>
          <w:tcPr>
            <w:tcW w:w="1388" w:type="dxa"/>
            <w:vAlign w:val="center"/>
          </w:tcPr>
          <w:p w:rsidR="00DB04F9" w:rsidRPr="0069563B" w:rsidRDefault="00DB04F9" w:rsidP="00DB04F9">
            <w:pPr>
              <w:keepNext/>
              <w:spacing w:before="40" w:after="40" w:line="240" w:lineRule="auto"/>
              <w:rPr>
                <w:rFonts w:eastAsia="Calibri"/>
                <w:spacing w:val="-2"/>
                <w:lang w:eastAsia="en-GB"/>
              </w:rPr>
            </w:pPr>
            <w:r w:rsidRPr="0069563B">
              <w:rPr>
                <w:rFonts w:eastAsia="Calibri"/>
                <w:spacing w:val="-2"/>
                <w:lang w:eastAsia="en-GB"/>
              </w:rPr>
              <w:t xml:space="preserve">Methane </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per cent mole</w:t>
            </w:r>
          </w:p>
        </w:tc>
        <w:tc>
          <w:tcPr>
            <w:tcW w:w="851"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100</w:t>
            </w:r>
          </w:p>
        </w:tc>
        <w:tc>
          <w:tcPr>
            <w:tcW w:w="992"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99</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100</w:t>
            </w:r>
          </w:p>
        </w:tc>
        <w:tc>
          <w:tcPr>
            <w:tcW w:w="1417"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ISO 6974</w:t>
            </w:r>
          </w:p>
        </w:tc>
      </w:tr>
      <w:tr w:rsidR="00DB04F9" w:rsidRPr="0069563B" w:rsidTr="00DB04F9">
        <w:tblPrEx>
          <w:tblLook w:val="01E0" w:firstRow="1" w:lastRow="1" w:firstColumn="1" w:lastColumn="1" w:noHBand="0" w:noVBand="0"/>
        </w:tblPrEx>
        <w:tc>
          <w:tcPr>
            <w:tcW w:w="1388" w:type="dxa"/>
            <w:vAlign w:val="center"/>
          </w:tcPr>
          <w:p w:rsidR="00DB04F9" w:rsidRPr="0069563B" w:rsidRDefault="00DB04F9" w:rsidP="00DB04F9">
            <w:pPr>
              <w:keepNext/>
              <w:spacing w:before="40" w:after="40" w:line="240" w:lineRule="auto"/>
              <w:rPr>
                <w:rFonts w:eastAsia="Calibri"/>
                <w:spacing w:val="-2"/>
                <w:lang w:eastAsia="en-GB"/>
              </w:rPr>
            </w:pPr>
            <w:r w:rsidRPr="0069563B">
              <w:rPr>
                <w:rFonts w:eastAsia="Calibri"/>
                <w:spacing w:val="-2"/>
                <w:lang w:eastAsia="en-GB"/>
              </w:rPr>
              <w:t xml:space="preserve">Balance </w:t>
            </w:r>
            <w:r w:rsidRPr="0069563B">
              <w:rPr>
                <w:rFonts w:eastAsia="Calibri"/>
                <w:spacing w:val="-2"/>
                <w:vertAlign w:val="superscript"/>
                <w:lang w:eastAsia="en-GB"/>
              </w:rPr>
              <w:t>(1)</w:t>
            </w:r>
            <w:r w:rsidRPr="0069563B">
              <w:rPr>
                <w:rFonts w:eastAsia="Calibri"/>
                <w:spacing w:val="-2"/>
                <w:lang w:eastAsia="en-GB"/>
              </w:rPr>
              <w:t xml:space="preserve"> </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per cent mole</w:t>
            </w:r>
          </w:p>
        </w:tc>
        <w:tc>
          <w:tcPr>
            <w:tcW w:w="851"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w:t>
            </w:r>
          </w:p>
        </w:tc>
        <w:tc>
          <w:tcPr>
            <w:tcW w:w="992"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1</w:t>
            </w:r>
          </w:p>
        </w:tc>
        <w:tc>
          <w:tcPr>
            <w:tcW w:w="1417"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ISO 6974</w:t>
            </w:r>
          </w:p>
        </w:tc>
      </w:tr>
      <w:tr w:rsidR="00DB04F9" w:rsidRPr="0069563B" w:rsidTr="00DB04F9">
        <w:tblPrEx>
          <w:tblLook w:val="01E0" w:firstRow="1" w:lastRow="1" w:firstColumn="1" w:lastColumn="1" w:noHBand="0" w:noVBand="0"/>
        </w:tblPrEx>
        <w:tc>
          <w:tcPr>
            <w:tcW w:w="1388" w:type="dxa"/>
            <w:vAlign w:val="center"/>
          </w:tcPr>
          <w:p w:rsidR="00DB04F9" w:rsidRPr="0069563B" w:rsidRDefault="00DB04F9" w:rsidP="00DB04F9">
            <w:pPr>
              <w:keepNext/>
              <w:spacing w:before="40" w:after="40" w:line="240" w:lineRule="auto"/>
              <w:rPr>
                <w:rFonts w:eastAsia="Calibri"/>
                <w:spacing w:val="-2"/>
                <w:lang w:eastAsia="en-GB"/>
              </w:rPr>
            </w:pPr>
            <w:r w:rsidRPr="0069563B">
              <w:rPr>
                <w:rFonts w:eastAsia="Calibri"/>
                <w:spacing w:val="-2"/>
                <w:lang w:eastAsia="en-GB"/>
              </w:rPr>
              <w:t>N</w:t>
            </w:r>
            <w:r w:rsidRPr="0069563B">
              <w:rPr>
                <w:rFonts w:eastAsia="Calibri"/>
                <w:spacing w:val="-2"/>
                <w:vertAlign w:val="subscript"/>
                <w:lang w:eastAsia="en-GB"/>
              </w:rPr>
              <w:t>2</w:t>
            </w:r>
            <w:r w:rsidRPr="0069563B">
              <w:rPr>
                <w:rFonts w:eastAsia="Calibri"/>
                <w:spacing w:val="-2"/>
                <w:lang w:eastAsia="en-GB"/>
              </w:rPr>
              <w:t xml:space="preserve"> </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per cent mole</w:t>
            </w:r>
          </w:p>
        </w:tc>
        <w:tc>
          <w:tcPr>
            <w:tcW w:w="851" w:type="dxa"/>
            <w:vAlign w:val="center"/>
          </w:tcPr>
          <w:p w:rsidR="00DB04F9" w:rsidRPr="0069563B" w:rsidRDefault="00DB04F9" w:rsidP="00DB04F9">
            <w:pPr>
              <w:keepNext/>
              <w:spacing w:before="40" w:after="40" w:line="240" w:lineRule="auto"/>
              <w:jc w:val="center"/>
              <w:rPr>
                <w:rFonts w:eastAsia="Calibri"/>
                <w:spacing w:val="-2"/>
                <w:lang w:eastAsia="en-GB"/>
              </w:rPr>
            </w:pPr>
          </w:p>
        </w:tc>
        <w:tc>
          <w:tcPr>
            <w:tcW w:w="992" w:type="dxa"/>
            <w:vAlign w:val="center"/>
          </w:tcPr>
          <w:p w:rsidR="00DB04F9" w:rsidRPr="0069563B" w:rsidRDefault="00DB04F9" w:rsidP="00DB04F9">
            <w:pPr>
              <w:keepNext/>
              <w:spacing w:before="40" w:after="40" w:line="240" w:lineRule="auto"/>
              <w:jc w:val="center"/>
              <w:rPr>
                <w:rFonts w:eastAsia="Calibri"/>
                <w:spacing w:val="-2"/>
                <w:lang w:eastAsia="en-GB"/>
              </w:rPr>
            </w:pP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p>
        </w:tc>
        <w:tc>
          <w:tcPr>
            <w:tcW w:w="1417"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ISO 6974</w:t>
            </w:r>
          </w:p>
        </w:tc>
      </w:tr>
      <w:tr w:rsidR="00DB04F9" w:rsidRPr="0069563B" w:rsidTr="00DB04F9">
        <w:tblPrEx>
          <w:tblLook w:val="01E0" w:firstRow="1" w:lastRow="1" w:firstColumn="1" w:lastColumn="1" w:noHBand="0" w:noVBand="0"/>
        </w:tblPrEx>
        <w:tc>
          <w:tcPr>
            <w:tcW w:w="1388" w:type="dxa"/>
            <w:vAlign w:val="center"/>
          </w:tcPr>
          <w:p w:rsidR="00DB04F9" w:rsidRPr="0069563B" w:rsidRDefault="00DB04F9" w:rsidP="00DB04F9">
            <w:pPr>
              <w:keepNext/>
              <w:spacing w:before="40" w:after="40" w:line="240" w:lineRule="auto"/>
              <w:rPr>
                <w:rFonts w:eastAsia="Calibri"/>
                <w:spacing w:val="-2"/>
                <w:lang w:eastAsia="en-GB"/>
              </w:rPr>
            </w:pPr>
            <w:r w:rsidRPr="0069563B">
              <w:rPr>
                <w:rFonts w:eastAsia="Calibri"/>
                <w:spacing w:val="-2"/>
                <w:lang w:eastAsia="en-GB"/>
              </w:rPr>
              <w:t xml:space="preserve">Sulphur content </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mg/m</w:t>
            </w:r>
            <w:r w:rsidRPr="0069563B">
              <w:rPr>
                <w:rFonts w:eastAsia="Calibri"/>
                <w:spacing w:val="-2"/>
                <w:vertAlign w:val="superscript"/>
                <w:lang w:eastAsia="en-GB"/>
              </w:rPr>
              <w:t>3</w:t>
            </w:r>
            <w:r w:rsidRPr="0069563B">
              <w:rPr>
                <w:rFonts w:eastAsia="Calibri"/>
                <w:spacing w:val="-2"/>
                <w:lang w:eastAsia="en-GB"/>
              </w:rPr>
              <w:t xml:space="preserve"> </w:t>
            </w:r>
            <w:r w:rsidRPr="0069563B">
              <w:rPr>
                <w:rFonts w:eastAsia="Calibri"/>
                <w:spacing w:val="-2"/>
                <w:vertAlign w:val="superscript"/>
                <w:lang w:eastAsia="en-GB"/>
              </w:rPr>
              <w:t>(2)</w:t>
            </w:r>
          </w:p>
        </w:tc>
        <w:tc>
          <w:tcPr>
            <w:tcW w:w="851"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w:t>
            </w:r>
          </w:p>
        </w:tc>
        <w:tc>
          <w:tcPr>
            <w:tcW w:w="992"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10</w:t>
            </w:r>
          </w:p>
        </w:tc>
        <w:tc>
          <w:tcPr>
            <w:tcW w:w="1417"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ISO 6326-5</w:t>
            </w:r>
          </w:p>
        </w:tc>
      </w:tr>
      <w:tr w:rsidR="00DB04F9" w:rsidRPr="0069563B" w:rsidTr="00DB04F9">
        <w:tblPrEx>
          <w:tblLook w:val="01E0" w:firstRow="1" w:lastRow="1" w:firstColumn="1" w:lastColumn="1" w:noHBand="0" w:noVBand="0"/>
        </w:tblPrEx>
        <w:tc>
          <w:tcPr>
            <w:tcW w:w="1388" w:type="dxa"/>
            <w:vAlign w:val="center"/>
          </w:tcPr>
          <w:p w:rsidR="00DB04F9" w:rsidRPr="0069563B" w:rsidRDefault="00DB04F9" w:rsidP="00DB04F9">
            <w:pPr>
              <w:keepNext/>
              <w:spacing w:before="40" w:after="40" w:line="240" w:lineRule="auto"/>
              <w:rPr>
                <w:rFonts w:eastAsia="Calibri"/>
                <w:spacing w:val="-2"/>
                <w:lang w:eastAsia="en-GB"/>
              </w:rPr>
            </w:pPr>
            <w:proofErr w:type="spellStart"/>
            <w:r w:rsidRPr="0069563B">
              <w:rPr>
                <w:rFonts w:eastAsia="Calibri"/>
                <w:spacing w:val="-2"/>
                <w:lang w:eastAsia="en-GB"/>
              </w:rPr>
              <w:t>Wobbe</w:t>
            </w:r>
            <w:proofErr w:type="spellEnd"/>
            <w:r w:rsidRPr="0069563B">
              <w:rPr>
                <w:rFonts w:eastAsia="Calibri"/>
                <w:spacing w:val="-2"/>
                <w:lang w:eastAsia="en-GB"/>
              </w:rPr>
              <w:t xml:space="preserve"> Index (net) </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MJ/m</w:t>
            </w:r>
            <w:r w:rsidRPr="0069563B">
              <w:rPr>
                <w:rFonts w:eastAsia="Calibri"/>
                <w:spacing w:val="-2"/>
                <w:vertAlign w:val="superscript"/>
                <w:lang w:eastAsia="en-GB"/>
              </w:rPr>
              <w:t>3</w:t>
            </w:r>
            <w:r w:rsidRPr="0069563B">
              <w:rPr>
                <w:rFonts w:eastAsia="Calibri"/>
                <w:spacing w:val="-2"/>
                <w:lang w:eastAsia="en-GB"/>
              </w:rPr>
              <w:t xml:space="preserve"> </w:t>
            </w:r>
            <w:r w:rsidRPr="0069563B">
              <w:rPr>
                <w:rFonts w:eastAsia="Calibri"/>
                <w:spacing w:val="-2"/>
                <w:vertAlign w:val="superscript"/>
                <w:lang w:eastAsia="en-GB"/>
              </w:rPr>
              <w:t>(3)</w:t>
            </w:r>
          </w:p>
        </w:tc>
        <w:tc>
          <w:tcPr>
            <w:tcW w:w="851"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48.2</w:t>
            </w:r>
          </w:p>
        </w:tc>
        <w:tc>
          <w:tcPr>
            <w:tcW w:w="992"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47.2</w:t>
            </w:r>
          </w:p>
        </w:tc>
        <w:tc>
          <w:tcPr>
            <w:tcW w:w="1276" w:type="dxa"/>
            <w:vAlign w:val="center"/>
          </w:tcPr>
          <w:p w:rsidR="00DB04F9" w:rsidRPr="0069563B" w:rsidRDefault="00DB04F9" w:rsidP="00DB04F9">
            <w:pPr>
              <w:keepNext/>
              <w:spacing w:before="40" w:after="40" w:line="240" w:lineRule="auto"/>
              <w:jc w:val="center"/>
              <w:rPr>
                <w:rFonts w:eastAsia="Calibri"/>
                <w:spacing w:val="-2"/>
                <w:lang w:eastAsia="en-GB"/>
              </w:rPr>
            </w:pPr>
            <w:r w:rsidRPr="0069563B">
              <w:rPr>
                <w:rFonts w:eastAsia="Calibri"/>
                <w:spacing w:val="-2"/>
                <w:lang w:eastAsia="en-GB"/>
              </w:rPr>
              <w:t>49.2</w:t>
            </w:r>
          </w:p>
        </w:tc>
        <w:tc>
          <w:tcPr>
            <w:tcW w:w="1417" w:type="dxa"/>
            <w:vAlign w:val="center"/>
          </w:tcPr>
          <w:p w:rsidR="00DB04F9" w:rsidRPr="0069563B" w:rsidRDefault="00DB04F9" w:rsidP="00DB04F9">
            <w:pPr>
              <w:keepNext/>
              <w:spacing w:before="40" w:after="40" w:line="240" w:lineRule="auto"/>
              <w:jc w:val="center"/>
              <w:rPr>
                <w:rFonts w:eastAsia="Calibri"/>
                <w:spacing w:val="-2"/>
                <w:lang w:eastAsia="en-GB"/>
              </w:rPr>
            </w:pPr>
          </w:p>
        </w:tc>
      </w:tr>
      <w:tr w:rsidR="00DB04F9" w:rsidRPr="0069563B" w:rsidTr="00DB04F9">
        <w:tblPrEx>
          <w:tblLook w:val="01E0" w:firstRow="1" w:lastRow="1" w:firstColumn="1" w:lastColumn="1" w:noHBand="0" w:noVBand="0"/>
        </w:tblPrEx>
        <w:tc>
          <w:tcPr>
            <w:tcW w:w="7200" w:type="dxa"/>
            <w:gridSpan w:val="6"/>
          </w:tcPr>
          <w:p w:rsidR="00DB04F9" w:rsidRPr="0069563B" w:rsidRDefault="00DB04F9" w:rsidP="00DB04F9">
            <w:pPr>
              <w:keepNext/>
              <w:autoSpaceDE w:val="0"/>
              <w:autoSpaceDN w:val="0"/>
              <w:adjustRightInd w:val="0"/>
              <w:spacing w:before="40" w:after="40" w:line="240" w:lineRule="auto"/>
              <w:jc w:val="both"/>
              <w:rPr>
                <w:rFonts w:eastAsia="Calibri"/>
                <w:spacing w:val="-2"/>
                <w:sz w:val="18"/>
                <w:szCs w:val="18"/>
                <w:lang w:eastAsia="en-GB"/>
              </w:rPr>
            </w:pPr>
            <w:r w:rsidRPr="0069563B">
              <w:rPr>
                <w:rFonts w:eastAsia="Calibri"/>
                <w:spacing w:val="-2"/>
                <w:sz w:val="18"/>
                <w:szCs w:val="18"/>
                <w:vertAlign w:val="superscript"/>
                <w:lang w:eastAsia="en-GB"/>
              </w:rPr>
              <w:t>(1)</w:t>
            </w:r>
            <w:r w:rsidRPr="0069563B">
              <w:rPr>
                <w:rFonts w:eastAsia="Calibri"/>
                <w:spacing w:val="-2"/>
                <w:sz w:val="18"/>
                <w:szCs w:val="18"/>
                <w:lang w:eastAsia="en-GB"/>
              </w:rPr>
              <w:t xml:space="preserve"> </w:t>
            </w:r>
            <w:proofErr w:type="spellStart"/>
            <w:r w:rsidRPr="0069563B">
              <w:rPr>
                <w:rFonts w:eastAsia="Calibri"/>
                <w:spacing w:val="-2"/>
                <w:sz w:val="18"/>
                <w:szCs w:val="18"/>
                <w:lang w:eastAsia="en-GB"/>
              </w:rPr>
              <w:t>Inerts</w:t>
            </w:r>
            <w:proofErr w:type="spellEnd"/>
            <w:r w:rsidRPr="0069563B">
              <w:rPr>
                <w:rFonts w:eastAsia="Calibri"/>
                <w:spacing w:val="-2"/>
                <w:sz w:val="18"/>
                <w:szCs w:val="18"/>
                <w:lang w:eastAsia="en-GB"/>
              </w:rPr>
              <w:t xml:space="preserve"> (different from N</w:t>
            </w:r>
            <w:r w:rsidRPr="0069563B">
              <w:rPr>
                <w:rFonts w:eastAsia="Calibri"/>
                <w:spacing w:val="-2"/>
                <w:sz w:val="18"/>
                <w:szCs w:val="18"/>
                <w:vertAlign w:val="subscript"/>
                <w:lang w:eastAsia="en-GB"/>
              </w:rPr>
              <w:t>2</w:t>
            </w:r>
            <w:r w:rsidRPr="0069563B">
              <w:rPr>
                <w:rFonts w:eastAsia="Calibri"/>
                <w:spacing w:val="-2"/>
                <w:sz w:val="18"/>
                <w:szCs w:val="18"/>
                <w:lang w:eastAsia="en-GB"/>
              </w:rPr>
              <w:t>) + C</w:t>
            </w:r>
            <w:r w:rsidRPr="0069563B">
              <w:rPr>
                <w:rFonts w:eastAsia="Calibri"/>
                <w:spacing w:val="-2"/>
                <w:sz w:val="18"/>
                <w:szCs w:val="18"/>
                <w:vertAlign w:val="subscript"/>
                <w:lang w:eastAsia="en-GB"/>
              </w:rPr>
              <w:t>2</w:t>
            </w:r>
            <w:r w:rsidRPr="0069563B">
              <w:rPr>
                <w:rFonts w:eastAsia="Calibri"/>
                <w:spacing w:val="-2"/>
                <w:sz w:val="18"/>
                <w:szCs w:val="18"/>
                <w:lang w:eastAsia="en-GB"/>
              </w:rPr>
              <w:t xml:space="preserve"> + C</w:t>
            </w:r>
            <w:r w:rsidRPr="0069563B">
              <w:rPr>
                <w:rFonts w:eastAsia="Calibri"/>
                <w:spacing w:val="-2"/>
                <w:sz w:val="18"/>
                <w:szCs w:val="18"/>
                <w:vertAlign w:val="subscript"/>
                <w:lang w:eastAsia="en-GB"/>
              </w:rPr>
              <w:t>2</w:t>
            </w:r>
            <w:r w:rsidRPr="0069563B">
              <w:rPr>
                <w:rFonts w:eastAsia="Calibri"/>
                <w:spacing w:val="-2"/>
                <w:sz w:val="18"/>
                <w:szCs w:val="18"/>
                <w:lang w:eastAsia="en-GB"/>
              </w:rPr>
              <w:t>+.</w:t>
            </w:r>
          </w:p>
          <w:p w:rsidR="00DB04F9" w:rsidRPr="0069563B" w:rsidRDefault="00DB04F9" w:rsidP="00DB04F9">
            <w:pPr>
              <w:keepNext/>
              <w:autoSpaceDE w:val="0"/>
              <w:autoSpaceDN w:val="0"/>
              <w:adjustRightInd w:val="0"/>
              <w:spacing w:before="40" w:after="40" w:line="240" w:lineRule="auto"/>
              <w:jc w:val="both"/>
              <w:rPr>
                <w:rFonts w:eastAsia="Calibri"/>
                <w:spacing w:val="-2"/>
                <w:sz w:val="18"/>
                <w:szCs w:val="18"/>
                <w:lang w:eastAsia="en-GB"/>
              </w:rPr>
            </w:pPr>
            <w:r w:rsidRPr="0069563B">
              <w:rPr>
                <w:rFonts w:eastAsia="Calibri"/>
                <w:spacing w:val="-2"/>
                <w:sz w:val="18"/>
                <w:szCs w:val="18"/>
                <w:vertAlign w:val="superscript"/>
                <w:lang w:eastAsia="en-GB"/>
              </w:rPr>
              <w:t>(2)</w:t>
            </w:r>
            <w:r w:rsidRPr="0069563B">
              <w:rPr>
                <w:rFonts w:eastAsia="Calibri"/>
                <w:spacing w:val="-2"/>
                <w:sz w:val="18"/>
                <w:szCs w:val="18"/>
                <w:lang w:eastAsia="en-GB"/>
              </w:rPr>
              <w:t xml:space="preserve"> Value to be determined at 293.2 K (20 °C) and 101.3 </w:t>
            </w:r>
            <w:proofErr w:type="spellStart"/>
            <w:r w:rsidRPr="0069563B">
              <w:rPr>
                <w:rFonts w:eastAsia="Calibri"/>
                <w:spacing w:val="-2"/>
                <w:sz w:val="18"/>
                <w:szCs w:val="18"/>
                <w:lang w:eastAsia="en-GB"/>
              </w:rPr>
              <w:t>kPa</w:t>
            </w:r>
            <w:proofErr w:type="spellEnd"/>
            <w:r w:rsidRPr="0069563B">
              <w:rPr>
                <w:rFonts w:eastAsia="Calibri"/>
                <w:spacing w:val="-2"/>
                <w:sz w:val="18"/>
                <w:szCs w:val="18"/>
                <w:lang w:eastAsia="en-GB"/>
              </w:rPr>
              <w:t>.</w:t>
            </w:r>
          </w:p>
          <w:p w:rsidR="00DB04F9" w:rsidRPr="0069563B" w:rsidRDefault="00DB04F9" w:rsidP="00DB04F9">
            <w:pPr>
              <w:keepNext/>
              <w:autoSpaceDE w:val="0"/>
              <w:autoSpaceDN w:val="0"/>
              <w:adjustRightInd w:val="0"/>
              <w:spacing w:before="40" w:after="40" w:line="240" w:lineRule="auto"/>
              <w:jc w:val="both"/>
              <w:rPr>
                <w:rFonts w:eastAsia="Calibri"/>
                <w:spacing w:val="-2"/>
                <w:sz w:val="18"/>
                <w:szCs w:val="18"/>
                <w:lang w:eastAsia="en-GB"/>
              </w:rPr>
            </w:pPr>
            <w:r w:rsidRPr="0069563B">
              <w:rPr>
                <w:rFonts w:eastAsia="Calibri"/>
                <w:spacing w:val="-2"/>
                <w:sz w:val="18"/>
                <w:szCs w:val="18"/>
                <w:vertAlign w:val="superscript"/>
                <w:lang w:eastAsia="en-GB"/>
              </w:rPr>
              <w:t>(3)</w:t>
            </w:r>
            <w:r w:rsidRPr="0069563B">
              <w:rPr>
                <w:rFonts w:eastAsia="Calibri"/>
                <w:spacing w:val="-2"/>
                <w:sz w:val="18"/>
                <w:szCs w:val="18"/>
                <w:lang w:eastAsia="en-GB"/>
              </w:rPr>
              <w:t xml:space="preserve"> Value to be determined at 273.2 K (0 °C) and 101.3 </w:t>
            </w:r>
            <w:proofErr w:type="spellStart"/>
            <w:r w:rsidRPr="0069563B">
              <w:rPr>
                <w:rFonts w:eastAsia="Calibri"/>
                <w:spacing w:val="-2"/>
                <w:sz w:val="18"/>
                <w:szCs w:val="18"/>
                <w:lang w:eastAsia="en-GB"/>
              </w:rPr>
              <w:t>kPa</w:t>
            </w:r>
            <w:proofErr w:type="spellEnd"/>
            <w:r w:rsidRPr="0069563B">
              <w:rPr>
                <w:rFonts w:eastAsia="Calibri"/>
                <w:spacing w:val="-2"/>
                <w:sz w:val="18"/>
                <w:szCs w:val="18"/>
                <w:lang w:eastAsia="en-GB"/>
              </w:rPr>
              <w:t>.</w:t>
            </w:r>
          </w:p>
        </w:tc>
      </w:tr>
    </w:tbl>
    <w:p w:rsidR="00A01DE2" w:rsidRPr="0069563B" w:rsidRDefault="00A01DE2" w:rsidP="00A01DE2">
      <w:pPr>
        <w:suppressAutoHyphens w:val="0"/>
        <w:spacing w:before="120" w:after="120" w:line="240" w:lineRule="auto"/>
        <w:ind w:left="2268" w:right="1133" w:hanging="1134"/>
        <w:jc w:val="both"/>
        <w:rPr>
          <w:rFonts w:eastAsia="Calibri"/>
          <w:szCs w:val="22"/>
        </w:rPr>
      </w:pPr>
      <w:r w:rsidRPr="0069563B">
        <w:rPr>
          <w:rFonts w:eastAsia="Calibri"/>
          <w:szCs w:val="22"/>
        </w:rPr>
        <w:t xml:space="preserve">3.2.2. </w:t>
      </w:r>
      <w:r w:rsidRPr="0069563B">
        <w:rPr>
          <w:rFonts w:eastAsia="Calibri"/>
          <w:szCs w:val="22"/>
        </w:rPr>
        <w:tab/>
        <w:t>Specification for reference fuel supplied from a pipeline with admixture of other gases with gas properties determined by on-site measurement</w:t>
      </w:r>
    </w:p>
    <w:p w:rsidR="00A01DE2" w:rsidRPr="0069563B" w:rsidRDefault="00A01DE2" w:rsidP="00A01DE2">
      <w:pPr>
        <w:widowControl w:val="0"/>
        <w:suppressAutoHyphens w:val="0"/>
        <w:adjustRightInd w:val="0"/>
        <w:spacing w:before="120" w:after="120" w:line="240" w:lineRule="auto"/>
        <w:ind w:left="2268" w:right="1133"/>
        <w:jc w:val="both"/>
        <w:textAlignment w:val="baseline"/>
        <w:rPr>
          <w:spacing w:val="-2"/>
          <w:lang w:eastAsia="en-GB"/>
        </w:rPr>
      </w:pPr>
      <w:proofErr w:type="gramStart"/>
      <w:r w:rsidRPr="0069563B">
        <w:rPr>
          <w:spacing w:val="-2"/>
          <w:lang w:eastAsia="en-GB"/>
        </w:rPr>
        <w:t>As an alternative to the reference fuels in this paragraph the equivalent reference fuels in paragraph 3.2.1.</w:t>
      </w:r>
      <w:proofErr w:type="gramEnd"/>
      <w:r w:rsidRPr="0069563B">
        <w:rPr>
          <w:spacing w:val="-2"/>
          <w:sz w:val="24"/>
          <w:lang w:eastAsia="en-GB"/>
        </w:rPr>
        <w:t xml:space="preserve"> </w:t>
      </w:r>
      <w:proofErr w:type="gramStart"/>
      <w:r w:rsidRPr="0069563B">
        <w:rPr>
          <w:spacing w:val="-2"/>
          <w:lang w:eastAsia="en-GB"/>
        </w:rPr>
        <w:t>of</w:t>
      </w:r>
      <w:proofErr w:type="gramEnd"/>
      <w:r w:rsidRPr="0069563B">
        <w:rPr>
          <w:spacing w:val="-2"/>
          <w:lang w:eastAsia="en-GB"/>
        </w:rPr>
        <w:t xml:space="preserve"> this Annex may be used.</w:t>
      </w:r>
    </w:p>
    <w:p w:rsidR="00A01DE2" w:rsidRPr="0069563B" w:rsidRDefault="00A01DE2" w:rsidP="00A01DE2">
      <w:pPr>
        <w:suppressAutoHyphens w:val="0"/>
        <w:spacing w:before="120" w:after="120" w:line="240" w:lineRule="auto"/>
        <w:ind w:left="2268" w:right="1133" w:hanging="1134"/>
        <w:jc w:val="both"/>
        <w:rPr>
          <w:rFonts w:eastAsia="Calibri"/>
          <w:szCs w:val="22"/>
        </w:rPr>
      </w:pPr>
      <w:r w:rsidRPr="0069563B">
        <w:rPr>
          <w:rFonts w:eastAsia="Calibri"/>
          <w:szCs w:val="22"/>
        </w:rPr>
        <w:t>3.2.2.1.</w:t>
      </w:r>
      <w:r w:rsidRPr="0069563B">
        <w:rPr>
          <w:rFonts w:eastAsia="Calibri"/>
          <w:szCs w:val="22"/>
        </w:rPr>
        <w:tab/>
        <w:t>The basis of each pipeline reference fuel (G</w:t>
      </w:r>
      <w:r w:rsidRPr="0069563B">
        <w:rPr>
          <w:rFonts w:eastAsia="Calibri"/>
          <w:szCs w:val="22"/>
          <w:vertAlign w:val="subscript"/>
        </w:rPr>
        <w:t>R</w:t>
      </w:r>
      <w:r w:rsidRPr="0069563B">
        <w:rPr>
          <w:rFonts w:eastAsia="Calibri"/>
          <w:szCs w:val="22"/>
        </w:rPr>
        <w:t>, G</w:t>
      </w:r>
      <w:r w:rsidRPr="0069563B">
        <w:rPr>
          <w:rFonts w:eastAsia="Calibri"/>
          <w:szCs w:val="22"/>
          <w:vertAlign w:val="subscript"/>
        </w:rPr>
        <w:t>20</w:t>
      </w:r>
      <w:r w:rsidRPr="0069563B">
        <w:rPr>
          <w:rFonts w:eastAsia="Calibri"/>
          <w:szCs w:val="22"/>
        </w:rPr>
        <w:t>, …) shall be gas drawn from a utility gas distribution network, blended, where necessary to meet the corresponding lambda-shift (</w:t>
      </w:r>
      <w:proofErr w:type="spellStart"/>
      <w:r w:rsidRPr="0069563B">
        <w:rPr>
          <w:rFonts w:eastAsia="Calibri"/>
          <w:szCs w:val="22"/>
        </w:rPr>
        <w:t>S</w:t>
      </w:r>
      <w:r w:rsidRPr="0069563B">
        <w:rPr>
          <w:rFonts w:eastAsia="Calibri"/>
          <w:szCs w:val="22"/>
          <w:vertAlign w:val="subscript"/>
        </w:rPr>
        <w:t>λ</w:t>
      </w:r>
      <w:proofErr w:type="spellEnd"/>
      <w:r w:rsidRPr="0069563B">
        <w:rPr>
          <w:rFonts w:eastAsia="Calibri"/>
          <w:szCs w:val="22"/>
        </w:rPr>
        <w:t>) specification in Table A.6-1, with an admixture of one or more of the following commercially (the use of calibration gas for this purpose shall not be required) available gases:</w:t>
      </w:r>
    </w:p>
    <w:p w:rsidR="00A01DE2" w:rsidRPr="00902E13" w:rsidRDefault="00A01DE2" w:rsidP="00A01DE2">
      <w:pPr>
        <w:suppressAutoHyphens w:val="0"/>
        <w:spacing w:before="120" w:after="120" w:line="240" w:lineRule="auto"/>
        <w:ind w:left="2835" w:right="1133" w:hanging="567"/>
        <w:jc w:val="both"/>
        <w:rPr>
          <w:rFonts w:eastAsia="Calibri"/>
          <w:szCs w:val="22"/>
          <w:lang w:val="fr-CH"/>
        </w:rPr>
      </w:pPr>
      <w:r w:rsidRPr="00902E13">
        <w:rPr>
          <w:rFonts w:eastAsia="Calibri"/>
          <w:szCs w:val="22"/>
          <w:lang w:val="fr-CH"/>
        </w:rPr>
        <w:t>(a)</w:t>
      </w:r>
      <w:r w:rsidRPr="00902E13">
        <w:rPr>
          <w:rFonts w:eastAsia="Calibri"/>
          <w:szCs w:val="22"/>
          <w:lang w:val="fr-CH"/>
        </w:rPr>
        <w:tab/>
        <w:t>Carbon dioxide;</w:t>
      </w:r>
    </w:p>
    <w:p w:rsidR="00A01DE2" w:rsidRPr="00902E13" w:rsidRDefault="00A01DE2" w:rsidP="00A01DE2">
      <w:pPr>
        <w:suppressAutoHyphens w:val="0"/>
        <w:spacing w:before="120" w:after="120" w:line="240" w:lineRule="auto"/>
        <w:ind w:left="2835" w:right="1133" w:hanging="567"/>
        <w:jc w:val="both"/>
        <w:rPr>
          <w:rFonts w:eastAsia="Calibri"/>
          <w:szCs w:val="22"/>
          <w:lang w:val="fr-CH"/>
        </w:rPr>
      </w:pPr>
      <w:r w:rsidRPr="00902E13">
        <w:rPr>
          <w:rFonts w:eastAsia="Calibri"/>
          <w:szCs w:val="22"/>
          <w:lang w:val="fr-CH"/>
        </w:rPr>
        <w:t xml:space="preserve">(b) </w:t>
      </w:r>
      <w:r w:rsidRPr="00902E13">
        <w:rPr>
          <w:rFonts w:eastAsia="Calibri"/>
          <w:szCs w:val="22"/>
          <w:lang w:val="fr-CH"/>
        </w:rPr>
        <w:tab/>
        <w:t>Ethane;</w:t>
      </w:r>
    </w:p>
    <w:p w:rsidR="00A01DE2" w:rsidRPr="00902E13" w:rsidRDefault="00A01DE2" w:rsidP="00A01DE2">
      <w:pPr>
        <w:suppressAutoHyphens w:val="0"/>
        <w:spacing w:before="120" w:after="120" w:line="240" w:lineRule="auto"/>
        <w:ind w:left="2835" w:right="1133" w:hanging="567"/>
        <w:jc w:val="both"/>
        <w:rPr>
          <w:rFonts w:eastAsia="Calibri"/>
          <w:szCs w:val="22"/>
          <w:lang w:val="de-DE"/>
        </w:rPr>
      </w:pPr>
      <w:r w:rsidRPr="00902E13">
        <w:rPr>
          <w:rFonts w:eastAsia="Calibri"/>
          <w:szCs w:val="22"/>
          <w:lang w:val="de-DE"/>
        </w:rPr>
        <w:t xml:space="preserve">(c) </w:t>
      </w:r>
      <w:r w:rsidRPr="00902E13">
        <w:rPr>
          <w:rFonts w:eastAsia="Calibri"/>
          <w:szCs w:val="22"/>
          <w:lang w:val="de-DE"/>
        </w:rPr>
        <w:tab/>
        <w:t>Methane;</w:t>
      </w:r>
    </w:p>
    <w:p w:rsidR="00A01DE2" w:rsidRPr="00902E13" w:rsidRDefault="00A01DE2" w:rsidP="00A01DE2">
      <w:pPr>
        <w:suppressAutoHyphens w:val="0"/>
        <w:spacing w:before="120" w:after="120" w:line="240" w:lineRule="auto"/>
        <w:ind w:left="2835" w:right="1133" w:hanging="567"/>
        <w:jc w:val="both"/>
        <w:rPr>
          <w:rFonts w:eastAsia="Calibri"/>
          <w:szCs w:val="22"/>
          <w:lang w:val="de-DE"/>
        </w:rPr>
      </w:pPr>
      <w:r w:rsidRPr="00902E13">
        <w:rPr>
          <w:rFonts w:eastAsia="Calibri"/>
          <w:szCs w:val="22"/>
          <w:lang w:val="de-DE"/>
        </w:rPr>
        <w:t xml:space="preserve">(d) </w:t>
      </w:r>
      <w:r w:rsidRPr="00902E13">
        <w:rPr>
          <w:rFonts w:eastAsia="Calibri"/>
          <w:szCs w:val="22"/>
          <w:lang w:val="de-DE"/>
        </w:rPr>
        <w:tab/>
        <w:t>Nitrogen;</w:t>
      </w:r>
    </w:p>
    <w:p w:rsidR="00A01DE2" w:rsidRPr="00902E13" w:rsidRDefault="00A01DE2" w:rsidP="00A01DE2">
      <w:pPr>
        <w:suppressAutoHyphens w:val="0"/>
        <w:spacing w:before="120" w:after="120" w:line="240" w:lineRule="auto"/>
        <w:ind w:left="2835" w:right="1133" w:hanging="567"/>
        <w:jc w:val="both"/>
        <w:rPr>
          <w:rFonts w:eastAsia="Calibri"/>
          <w:szCs w:val="22"/>
          <w:lang w:val="de-DE"/>
        </w:rPr>
      </w:pPr>
      <w:r w:rsidRPr="00902E13">
        <w:rPr>
          <w:rFonts w:eastAsia="Calibri"/>
          <w:szCs w:val="22"/>
          <w:lang w:val="de-DE"/>
        </w:rPr>
        <w:t xml:space="preserve">(e) </w:t>
      </w:r>
      <w:r w:rsidRPr="00902E13">
        <w:rPr>
          <w:rFonts w:eastAsia="Calibri"/>
          <w:szCs w:val="22"/>
          <w:lang w:val="de-DE"/>
        </w:rPr>
        <w:tab/>
        <w:t>Propane.</w:t>
      </w:r>
    </w:p>
    <w:p w:rsidR="00A01DE2" w:rsidRPr="0069563B" w:rsidRDefault="00A01DE2" w:rsidP="00A01DE2">
      <w:pPr>
        <w:suppressAutoHyphens w:val="0"/>
        <w:spacing w:before="120" w:after="60" w:line="240" w:lineRule="auto"/>
        <w:ind w:left="2268" w:right="1134" w:hanging="1134"/>
        <w:jc w:val="both"/>
        <w:rPr>
          <w:rFonts w:eastAsia="Calibri"/>
          <w:szCs w:val="22"/>
        </w:rPr>
      </w:pPr>
      <w:r w:rsidRPr="0069563B">
        <w:rPr>
          <w:rFonts w:eastAsia="Calibri"/>
          <w:szCs w:val="22"/>
        </w:rPr>
        <w:t>3.2.2.2.</w:t>
      </w:r>
      <w:r w:rsidRPr="0069563B">
        <w:rPr>
          <w:rFonts w:eastAsia="Calibri"/>
          <w:szCs w:val="22"/>
        </w:rPr>
        <w:tab/>
        <w:t xml:space="preserve">The value of </w:t>
      </w:r>
      <w:proofErr w:type="spellStart"/>
      <w:r w:rsidRPr="0069563B">
        <w:rPr>
          <w:rFonts w:eastAsia="Calibri"/>
          <w:szCs w:val="22"/>
        </w:rPr>
        <w:t>S</w:t>
      </w:r>
      <w:r w:rsidRPr="0069563B">
        <w:rPr>
          <w:rFonts w:eastAsia="Calibri"/>
          <w:szCs w:val="22"/>
          <w:vertAlign w:val="subscript"/>
        </w:rPr>
        <w:t>λ</w:t>
      </w:r>
      <w:proofErr w:type="spellEnd"/>
      <w:r w:rsidRPr="0069563B">
        <w:rPr>
          <w:rFonts w:eastAsia="Calibri"/>
          <w:szCs w:val="22"/>
        </w:rPr>
        <w:t xml:space="preserve"> of the resulting blend of pipeline gas and admixture gas shall be within the range specified in Table A.6-1 for the specified reference fuel.</w:t>
      </w:r>
    </w:p>
    <w:p w:rsidR="00A01DE2" w:rsidRPr="0069563B" w:rsidRDefault="00A01DE2" w:rsidP="00A01DE2">
      <w:pPr>
        <w:widowControl w:val="0"/>
        <w:suppressAutoHyphens w:val="0"/>
        <w:adjustRightInd w:val="0"/>
        <w:spacing w:before="120" w:after="60" w:line="240" w:lineRule="auto"/>
        <w:ind w:left="2268" w:right="567"/>
        <w:textAlignment w:val="baseline"/>
        <w:rPr>
          <w:spacing w:val="-2"/>
          <w:lang w:eastAsia="en-GB"/>
        </w:rPr>
      </w:pPr>
      <w:r w:rsidRPr="0069563B">
        <w:rPr>
          <w:spacing w:val="-2"/>
          <w:lang w:eastAsia="en-GB"/>
        </w:rPr>
        <w:t>Table A.6-1</w:t>
      </w:r>
    </w:p>
    <w:p w:rsidR="00A01DE2" w:rsidRPr="0069563B" w:rsidRDefault="00A01DE2" w:rsidP="00A01DE2">
      <w:pPr>
        <w:widowControl w:val="0"/>
        <w:suppressAutoHyphens w:val="0"/>
        <w:adjustRightInd w:val="0"/>
        <w:spacing w:after="60" w:line="240" w:lineRule="auto"/>
        <w:ind w:left="2268" w:right="1134"/>
        <w:textAlignment w:val="baseline"/>
        <w:rPr>
          <w:spacing w:val="-2"/>
          <w:lang w:eastAsia="en-GB"/>
        </w:rPr>
      </w:pPr>
      <w:r w:rsidRPr="0069563B">
        <w:rPr>
          <w:spacing w:val="-2"/>
          <w:lang w:eastAsia="en-GB"/>
        </w:rPr>
        <w:t xml:space="preserve">Required range of </w:t>
      </w:r>
      <w:proofErr w:type="spellStart"/>
      <w:r w:rsidRPr="0069563B">
        <w:rPr>
          <w:spacing w:val="-2"/>
          <w:lang w:eastAsia="en-GB"/>
        </w:rPr>
        <w:t>S</w:t>
      </w:r>
      <w:r w:rsidRPr="0069563B">
        <w:rPr>
          <w:spacing w:val="-2"/>
          <w:vertAlign w:val="subscript"/>
          <w:lang w:eastAsia="en-GB"/>
        </w:rPr>
        <w:t>λ</w:t>
      </w:r>
      <w:proofErr w:type="spellEnd"/>
      <w:r w:rsidRPr="0069563B">
        <w:rPr>
          <w:spacing w:val="-2"/>
          <w:lang w:eastAsia="en-GB"/>
        </w:rPr>
        <w:t xml:space="preserve"> for each reference fuel</w:t>
      </w:r>
    </w:p>
    <w:tbl>
      <w:tblPr>
        <w:tblStyle w:val="TableGrid"/>
        <w:tblW w:w="0" w:type="auto"/>
        <w:tblInd w:w="2652" w:type="dxa"/>
        <w:tblLook w:val="04A0" w:firstRow="1" w:lastRow="0" w:firstColumn="1" w:lastColumn="0" w:noHBand="0" w:noVBand="1"/>
      </w:tblPr>
      <w:tblGrid>
        <w:gridCol w:w="1706"/>
        <w:gridCol w:w="1843"/>
        <w:gridCol w:w="2126"/>
      </w:tblGrid>
      <w:tr w:rsidR="00A01DE2" w:rsidRPr="0069563B" w:rsidTr="00216DB2">
        <w:tc>
          <w:tcPr>
            <w:tcW w:w="170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Reference fuel</w:t>
            </w:r>
          </w:p>
        </w:tc>
        <w:tc>
          <w:tcPr>
            <w:tcW w:w="1843"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 xml:space="preserve">Minimum </w:t>
            </w:r>
            <w:proofErr w:type="spellStart"/>
            <w:r w:rsidRPr="0069563B">
              <w:rPr>
                <w:spacing w:val="-2"/>
                <w:lang w:eastAsia="en-GB"/>
              </w:rPr>
              <w:t>S</w:t>
            </w:r>
            <w:r w:rsidRPr="0069563B">
              <w:rPr>
                <w:spacing w:val="-2"/>
                <w:vertAlign w:val="subscript"/>
                <w:lang w:eastAsia="en-GB"/>
              </w:rPr>
              <w:t>λ</w:t>
            </w:r>
            <w:proofErr w:type="spellEnd"/>
          </w:p>
        </w:tc>
        <w:tc>
          <w:tcPr>
            <w:tcW w:w="212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 xml:space="preserve">Maximum </w:t>
            </w:r>
            <w:proofErr w:type="spellStart"/>
            <w:r w:rsidRPr="0069563B">
              <w:rPr>
                <w:spacing w:val="-2"/>
                <w:lang w:eastAsia="en-GB"/>
              </w:rPr>
              <w:t>S</w:t>
            </w:r>
            <w:r w:rsidRPr="0069563B">
              <w:rPr>
                <w:spacing w:val="-2"/>
                <w:vertAlign w:val="subscript"/>
                <w:lang w:eastAsia="en-GB"/>
              </w:rPr>
              <w:t>λ</w:t>
            </w:r>
            <w:proofErr w:type="spellEnd"/>
          </w:p>
        </w:tc>
      </w:tr>
      <w:tr w:rsidR="00A01DE2" w:rsidRPr="0069563B" w:rsidTr="00216DB2">
        <w:tc>
          <w:tcPr>
            <w:tcW w:w="170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G</w:t>
            </w:r>
            <w:r w:rsidRPr="0069563B">
              <w:rPr>
                <w:spacing w:val="-2"/>
                <w:vertAlign w:val="subscript"/>
                <w:lang w:eastAsia="en-GB"/>
              </w:rPr>
              <w:t>R</w:t>
            </w:r>
            <w:r w:rsidRPr="0069563B">
              <w:rPr>
                <w:spacing w:val="-2"/>
                <w:vertAlign w:val="superscript"/>
                <w:lang w:eastAsia="en-GB"/>
              </w:rPr>
              <w:t>2</w:t>
            </w:r>
          </w:p>
        </w:tc>
        <w:tc>
          <w:tcPr>
            <w:tcW w:w="1843"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0.87</w:t>
            </w:r>
          </w:p>
        </w:tc>
        <w:tc>
          <w:tcPr>
            <w:tcW w:w="212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0.95</w:t>
            </w:r>
          </w:p>
        </w:tc>
      </w:tr>
      <w:tr w:rsidR="00A01DE2" w:rsidRPr="0069563B" w:rsidTr="00216DB2">
        <w:tc>
          <w:tcPr>
            <w:tcW w:w="170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G</w:t>
            </w:r>
            <w:r w:rsidRPr="0069563B">
              <w:rPr>
                <w:spacing w:val="-2"/>
                <w:vertAlign w:val="subscript"/>
                <w:lang w:eastAsia="en-GB"/>
              </w:rPr>
              <w:t>20</w:t>
            </w:r>
          </w:p>
        </w:tc>
        <w:tc>
          <w:tcPr>
            <w:tcW w:w="1843"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0.97</w:t>
            </w:r>
          </w:p>
        </w:tc>
        <w:tc>
          <w:tcPr>
            <w:tcW w:w="212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1.03</w:t>
            </w:r>
          </w:p>
        </w:tc>
      </w:tr>
      <w:tr w:rsidR="00A01DE2" w:rsidRPr="0069563B" w:rsidTr="00216DB2">
        <w:tc>
          <w:tcPr>
            <w:tcW w:w="170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G</w:t>
            </w:r>
            <w:r w:rsidRPr="0069563B">
              <w:rPr>
                <w:spacing w:val="-2"/>
                <w:vertAlign w:val="subscript"/>
                <w:lang w:eastAsia="en-GB"/>
              </w:rPr>
              <w:t>23</w:t>
            </w:r>
          </w:p>
        </w:tc>
        <w:tc>
          <w:tcPr>
            <w:tcW w:w="1843"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1.05</w:t>
            </w:r>
          </w:p>
        </w:tc>
        <w:tc>
          <w:tcPr>
            <w:tcW w:w="212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1.10</w:t>
            </w:r>
          </w:p>
        </w:tc>
      </w:tr>
      <w:tr w:rsidR="00A01DE2" w:rsidRPr="0069563B" w:rsidTr="00216DB2">
        <w:tc>
          <w:tcPr>
            <w:tcW w:w="170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G</w:t>
            </w:r>
            <w:r w:rsidRPr="0069563B">
              <w:rPr>
                <w:spacing w:val="-2"/>
                <w:vertAlign w:val="subscript"/>
                <w:lang w:eastAsia="en-GB"/>
              </w:rPr>
              <w:t>25</w:t>
            </w:r>
          </w:p>
        </w:tc>
        <w:tc>
          <w:tcPr>
            <w:tcW w:w="1843"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1.12</w:t>
            </w:r>
          </w:p>
        </w:tc>
        <w:tc>
          <w:tcPr>
            <w:tcW w:w="2126" w:type="dxa"/>
            <w:vAlign w:val="center"/>
          </w:tcPr>
          <w:p w:rsidR="00A01DE2" w:rsidRPr="0069563B" w:rsidRDefault="00A01DE2" w:rsidP="00A01DE2">
            <w:pPr>
              <w:spacing w:after="120" w:line="240" w:lineRule="auto"/>
              <w:jc w:val="center"/>
              <w:rPr>
                <w:spacing w:val="-2"/>
                <w:lang w:eastAsia="en-GB"/>
              </w:rPr>
            </w:pPr>
            <w:r w:rsidRPr="0069563B">
              <w:rPr>
                <w:spacing w:val="-2"/>
                <w:lang w:eastAsia="en-GB"/>
              </w:rPr>
              <w:t>1.20</w:t>
            </w:r>
          </w:p>
        </w:tc>
      </w:tr>
      <w:tr w:rsidR="00A01DE2" w:rsidRPr="0069563B" w:rsidTr="00216DB2">
        <w:tc>
          <w:tcPr>
            <w:tcW w:w="5675" w:type="dxa"/>
            <w:gridSpan w:val="3"/>
          </w:tcPr>
          <w:p w:rsidR="00A01DE2" w:rsidRPr="0069563B" w:rsidRDefault="00A01DE2" w:rsidP="00A01DE2">
            <w:pPr>
              <w:spacing w:before="120" w:after="120"/>
              <w:ind w:left="289" w:right="567" w:hanging="142"/>
              <w:jc w:val="both"/>
              <w:rPr>
                <w:spacing w:val="-2"/>
                <w:sz w:val="24"/>
                <w:lang w:eastAsia="en-GB"/>
              </w:rPr>
            </w:pPr>
            <w:r w:rsidRPr="0069563B">
              <w:rPr>
                <w:spacing w:val="-2"/>
                <w:sz w:val="18"/>
                <w:vertAlign w:val="superscript"/>
                <w:lang w:eastAsia="en-GB"/>
              </w:rPr>
              <w:t xml:space="preserve">1 </w:t>
            </w:r>
            <w:r w:rsidRPr="0069563B">
              <w:rPr>
                <w:spacing w:val="-2"/>
                <w:sz w:val="18"/>
                <w:lang w:eastAsia="en-GB"/>
              </w:rPr>
              <w:t xml:space="preserve">The engine shall not be required to be tested on a gas blend with a Methane Number (MN) less than 70. In the case that the required range of </w:t>
            </w:r>
            <w:proofErr w:type="spellStart"/>
            <w:r w:rsidRPr="0069563B">
              <w:rPr>
                <w:spacing w:val="-2"/>
                <w:sz w:val="18"/>
                <w:lang w:eastAsia="en-GB"/>
              </w:rPr>
              <w:t>S</w:t>
            </w:r>
            <w:r w:rsidRPr="0069563B">
              <w:rPr>
                <w:spacing w:val="-2"/>
                <w:sz w:val="18"/>
                <w:vertAlign w:val="subscript"/>
                <w:lang w:eastAsia="en-GB"/>
              </w:rPr>
              <w:t>λ</w:t>
            </w:r>
            <w:proofErr w:type="spellEnd"/>
            <w:r w:rsidRPr="0069563B">
              <w:rPr>
                <w:spacing w:val="-2"/>
                <w:sz w:val="18"/>
                <w:lang w:eastAsia="en-GB"/>
              </w:rPr>
              <w:t xml:space="preserve"> for G</w:t>
            </w:r>
            <w:r w:rsidRPr="0069563B">
              <w:rPr>
                <w:spacing w:val="-2"/>
                <w:sz w:val="18"/>
                <w:vertAlign w:val="subscript"/>
                <w:lang w:eastAsia="en-GB"/>
              </w:rPr>
              <w:t>R</w:t>
            </w:r>
            <w:r w:rsidRPr="0069563B">
              <w:rPr>
                <w:spacing w:val="-2"/>
                <w:sz w:val="18"/>
                <w:lang w:eastAsia="en-GB"/>
              </w:rPr>
              <w:t xml:space="preserve"> would result in an MN less than 70 the value of </w:t>
            </w:r>
            <w:proofErr w:type="spellStart"/>
            <w:r w:rsidRPr="0069563B">
              <w:rPr>
                <w:spacing w:val="-2"/>
                <w:sz w:val="18"/>
                <w:lang w:eastAsia="en-GB"/>
              </w:rPr>
              <w:t>S</w:t>
            </w:r>
            <w:r w:rsidRPr="0069563B">
              <w:rPr>
                <w:spacing w:val="-2"/>
                <w:sz w:val="18"/>
                <w:vertAlign w:val="subscript"/>
                <w:lang w:eastAsia="en-GB"/>
              </w:rPr>
              <w:t>λ</w:t>
            </w:r>
            <w:proofErr w:type="spellEnd"/>
            <w:r w:rsidRPr="0069563B">
              <w:rPr>
                <w:spacing w:val="-2"/>
                <w:sz w:val="18"/>
                <w:lang w:eastAsia="en-GB"/>
              </w:rPr>
              <w:t xml:space="preserve"> for G</w:t>
            </w:r>
            <w:r w:rsidRPr="0069563B">
              <w:rPr>
                <w:spacing w:val="-2"/>
                <w:sz w:val="18"/>
                <w:vertAlign w:val="subscript"/>
                <w:lang w:eastAsia="en-GB"/>
              </w:rPr>
              <w:t>R</w:t>
            </w:r>
            <w:r w:rsidRPr="0069563B">
              <w:rPr>
                <w:spacing w:val="-2"/>
                <w:sz w:val="18"/>
                <w:lang w:eastAsia="en-GB"/>
              </w:rPr>
              <w:t xml:space="preserve"> may be adjusted as necessary until a value of MN no less than 70 is attained.</w:t>
            </w:r>
          </w:p>
        </w:tc>
      </w:tr>
    </w:tbl>
    <w:p w:rsidR="00A01DE2" w:rsidRPr="0069563B" w:rsidRDefault="00A01DE2" w:rsidP="00A01DE2">
      <w:pPr>
        <w:spacing w:before="120" w:after="120" w:line="240" w:lineRule="auto"/>
        <w:ind w:left="2268" w:right="566" w:hanging="1134"/>
        <w:jc w:val="both"/>
        <w:rPr>
          <w:rFonts w:eastAsia="Calibri"/>
          <w:spacing w:val="-2"/>
          <w:lang w:eastAsia="en-GB"/>
        </w:rPr>
      </w:pPr>
    </w:p>
    <w:p w:rsidR="00A01DE2" w:rsidRPr="0069563B" w:rsidRDefault="00A01DE2" w:rsidP="00A01DE2">
      <w:pPr>
        <w:spacing w:before="120" w:after="120" w:line="240" w:lineRule="auto"/>
        <w:ind w:left="2268" w:right="1133" w:hanging="1134"/>
        <w:jc w:val="both"/>
        <w:rPr>
          <w:rFonts w:eastAsia="Calibri"/>
          <w:spacing w:val="-2"/>
          <w:lang w:eastAsia="en-GB"/>
        </w:rPr>
      </w:pPr>
      <w:r w:rsidRPr="0069563B">
        <w:rPr>
          <w:rFonts w:eastAsia="Calibri"/>
          <w:spacing w:val="-2"/>
          <w:lang w:eastAsia="en-GB"/>
        </w:rPr>
        <w:t>3.2.2.3.</w:t>
      </w:r>
      <w:r w:rsidRPr="0069563B">
        <w:rPr>
          <w:rFonts w:eastAsia="Calibri"/>
          <w:spacing w:val="-2"/>
          <w:lang w:eastAsia="en-GB"/>
        </w:rPr>
        <w:tab/>
        <w:t>The engine test report for each test run shall include the following:</w:t>
      </w:r>
    </w:p>
    <w:p w:rsidR="00A01DE2" w:rsidRPr="0069563B" w:rsidRDefault="00A01DE2" w:rsidP="00A01DE2">
      <w:pPr>
        <w:spacing w:before="120" w:after="120" w:line="240" w:lineRule="auto"/>
        <w:ind w:left="2835" w:right="1133" w:hanging="567"/>
        <w:jc w:val="both"/>
        <w:rPr>
          <w:rFonts w:eastAsia="Calibri"/>
          <w:spacing w:val="-2"/>
          <w:lang w:eastAsia="en-GB"/>
        </w:rPr>
      </w:pPr>
      <w:r w:rsidRPr="0069563B">
        <w:rPr>
          <w:rFonts w:eastAsia="Calibri"/>
          <w:spacing w:val="-2"/>
          <w:lang w:eastAsia="en-GB"/>
        </w:rPr>
        <w:t>(a)</w:t>
      </w:r>
      <w:r w:rsidRPr="0069563B">
        <w:rPr>
          <w:rFonts w:eastAsia="Calibri"/>
          <w:spacing w:val="-2"/>
          <w:lang w:eastAsia="en-GB"/>
        </w:rPr>
        <w:tab/>
        <w:t xml:space="preserve">The admixture </w:t>
      </w:r>
      <w:proofErr w:type="gramStart"/>
      <w:r w:rsidRPr="0069563B">
        <w:rPr>
          <w:rFonts w:eastAsia="Calibri"/>
          <w:spacing w:val="-2"/>
          <w:lang w:eastAsia="en-GB"/>
        </w:rPr>
        <w:t>gas(</w:t>
      </w:r>
      <w:proofErr w:type="spellStart"/>
      <w:proofErr w:type="gramEnd"/>
      <w:r w:rsidRPr="0069563B">
        <w:rPr>
          <w:rFonts w:eastAsia="Calibri"/>
          <w:spacing w:val="-2"/>
          <w:lang w:eastAsia="en-GB"/>
        </w:rPr>
        <w:t>es</w:t>
      </w:r>
      <w:proofErr w:type="spellEnd"/>
      <w:r w:rsidRPr="0069563B">
        <w:rPr>
          <w:rFonts w:eastAsia="Calibri"/>
          <w:spacing w:val="-2"/>
          <w:lang w:eastAsia="en-GB"/>
        </w:rPr>
        <w:t>) chosen from the list in paragraph 3.2.2.1.</w:t>
      </w:r>
      <w:r w:rsidRPr="0069563B">
        <w:rPr>
          <w:spacing w:val="-2"/>
          <w:lang w:eastAsia="en-GB"/>
        </w:rPr>
        <w:t xml:space="preserve"> </w:t>
      </w:r>
      <w:proofErr w:type="gramStart"/>
      <w:r w:rsidRPr="0069563B">
        <w:rPr>
          <w:rFonts w:eastAsia="Calibri"/>
          <w:spacing w:val="-2"/>
          <w:lang w:eastAsia="en-GB"/>
        </w:rPr>
        <w:t>of</w:t>
      </w:r>
      <w:proofErr w:type="gramEnd"/>
      <w:r w:rsidRPr="0069563B">
        <w:rPr>
          <w:rFonts w:eastAsia="Calibri"/>
          <w:spacing w:val="-2"/>
          <w:lang w:eastAsia="en-GB"/>
        </w:rPr>
        <w:t xml:space="preserve"> this Annex;</w:t>
      </w:r>
    </w:p>
    <w:p w:rsidR="00A01DE2" w:rsidRPr="0069563B" w:rsidRDefault="00A01DE2" w:rsidP="00A01DE2">
      <w:pPr>
        <w:spacing w:before="120" w:after="120" w:line="240" w:lineRule="auto"/>
        <w:ind w:left="2835" w:right="1133" w:hanging="567"/>
        <w:jc w:val="both"/>
        <w:rPr>
          <w:rFonts w:eastAsia="Calibri"/>
          <w:spacing w:val="-2"/>
          <w:lang w:eastAsia="en-GB"/>
        </w:rPr>
      </w:pPr>
      <w:r w:rsidRPr="0069563B">
        <w:rPr>
          <w:rFonts w:eastAsia="Calibri"/>
          <w:spacing w:val="-2"/>
          <w:lang w:eastAsia="en-GB"/>
        </w:rPr>
        <w:t>(b)</w:t>
      </w:r>
      <w:r w:rsidRPr="0069563B">
        <w:rPr>
          <w:rFonts w:eastAsia="Calibri"/>
          <w:spacing w:val="-2"/>
          <w:lang w:eastAsia="en-GB"/>
        </w:rPr>
        <w:tab/>
        <w:t xml:space="preserve">The value of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for the resulting fuel blend;</w:t>
      </w:r>
    </w:p>
    <w:p w:rsidR="00A01DE2" w:rsidRPr="0069563B" w:rsidRDefault="00A01DE2" w:rsidP="00A01DE2">
      <w:pPr>
        <w:spacing w:before="120" w:after="120" w:line="240" w:lineRule="auto"/>
        <w:ind w:left="2835" w:right="1133" w:hanging="567"/>
        <w:jc w:val="both"/>
        <w:rPr>
          <w:rFonts w:eastAsia="Calibri"/>
          <w:spacing w:val="-2"/>
          <w:lang w:eastAsia="en-GB"/>
        </w:rPr>
      </w:pPr>
      <w:r w:rsidRPr="0069563B">
        <w:rPr>
          <w:rFonts w:eastAsia="Calibri"/>
          <w:spacing w:val="-2"/>
          <w:lang w:eastAsia="en-GB"/>
        </w:rPr>
        <w:t>(c)</w:t>
      </w:r>
      <w:r w:rsidRPr="0069563B">
        <w:rPr>
          <w:rFonts w:eastAsia="Calibri"/>
          <w:spacing w:val="-2"/>
          <w:lang w:eastAsia="en-GB"/>
        </w:rPr>
        <w:tab/>
        <w:t>The Methane Number (MN) of the resulting fuel blend.</w:t>
      </w:r>
    </w:p>
    <w:p w:rsidR="00A01DE2" w:rsidRPr="0069563B" w:rsidRDefault="00A01DE2" w:rsidP="00A01DE2">
      <w:pPr>
        <w:spacing w:before="120" w:after="120" w:line="240" w:lineRule="auto"/>
        <w:ind w:left="2268" w:right="1133" w:hanging="1134"/>
        <w:jc w:val="both"/>
        <w:rPr>
          <w:rFonts w:eastAsia="Calibri"/>
          <w:spacing w:val="-2"/>
          <w:lang w:eastAsia="en-GB"/>
        </w:rPr>
      </w:pPr>
      <w:r w:rsidRPr="0069563B">
        <w:rPr>
          <w:rFonts w:eastAsia="Calibri"/>
          <w:spacing w:val="-2"/>
          <w:lang w:eastAsia="en-GB"/>
        </w:rPr>
        <w:t>3.2.2.4.</w:t>
      </w:r>
      <w:r w:rsidRPr="0069563B">
        <w:rPr>
          <w:rFonts w:eastAsia="Calibri"/>
          <w:spacing w:val="-2"/>
          <w:lang w:eastAsia="en-GB"/>
        </w:rPr>
        <w:tab/>
        <w:t xml:space="preserve">The requirements of Appendices A.1 </w:t>
      </w:r>
      <w:r w:rsidR="000E4F65" w:rsidRPr="0069563B">
        <w:rPr>
          <w:rFonts w:eastAsia="Calibri"/>
          <w:spacing w:val="-2"/>
          <w:lang w:eastAsia="en-GB"/>
        </w:rPr>
        <w:t xml:space="preserve">and A.2 </w:t>
      </w:r>
      <w:r w:rsidRPr="0069563B">
        <w:rPr>
          <w:rFonts w:eastAsia="Calibri"/>
          <w:spacing w:val="-2"/>
          <w:lang w:eastAsia="en-GB"/>
        </w:rPr>
        <w:t xml:space="preserve">shall be met in respect to determination of the properties of the pipeline and admixture gases, the determination of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and MN for the resulting gas blend, and the verification that the blend was maintained during the test.</w:t>
      </w:r>
    </w:p>
    <w:p w:rsidR="00A01DE2" w:rsidRPr="0069563B" w:rsidRDefault="00A01DE2" w:rsidP="00A01DE2">
      <w:pPr>
        <w:keepNext/>
        <w:keepLines/>
        <w:tabs>
          <w:tab w:val="right" w:pos="851"/>
        </w:tabs>
        <w:spacing w:before="720" w:after="240" w:line="300" w:lineRule="exact"/>
        <w:ind w:left="1134" w:right="1134" w:hanging="1134"/>
        <w:rPr>
          <w:spacing w:val="-2"/>
          <w:sz w:val="28"/>
          <w:lang w:eastAsia="en-GB"/>
        </w:rPr>
      </w:pPr>
    </w:p>
    <w:p w:rsidR="00DB04F9" w:rsidRPr="0069563B" w:rsidRDefault="00DB04F9" w:rsidP="00A01DE2">
      <w:pPr>
        <w:suppressAutoHyphens w:val="0"/>
        <w:spacing w:line="240" w:lineRule="auto"/>
        <w:rPr>
          <w:rFonts w:eastAsia="Calibri"/>
          <w:spacing w:val="-2"/>
          <w:lang w:eastAsia="en-GB"/>
        </w:rPr>
      </w:pPr>
    </w:p>
    <w:p w:rsidR="00DB04F9" w:rsidRPr="0069563B" w:rsidRDefault="00DB04F9" w:rsidP="0063734C">
      <w:pPr>
        <w:pStyle w:val="HChG"/>
      </w:pPr>
    </w:p>
    <w:p w:rsidR="00DB04F9" w:rsidRPr="0069563B" w:rsidRDefault="00DB04F9" w:rsidP="0063734C">
      <w:pPr>
        <w:pStyle w:val="HChG"/>
      </w:pPr>
    </w:p>
    <w:p w:rsidR="00DB04F9" w:rsidRPr="0069563B" w:rsidRDefault="00DB04F9" w:rsidP="0063734C">
      <w:pPr>
        <w:pStyle w:val="HChG"/>
      </w:pPr>
    </w:p>
    <w:p w:rsidR="00DB04F9" w:rsidRPr="0069563B" w:rsidRDefault="00DB04F9" w:rsidP="0063734C">
      <w:pPr>
        <w:pStyle w:val="HChG"/>
      </w:pPr>
    </w:p>
    <w:p w:rsidR="00DB04F9" w:rsidRPr="0069563B" w:rsidRDefault="00DB04F9" w:rsidP="0063734C">
      <w:pPr>
        <w:pStyle w:val="HChG"/>
      </w:pPr>
    </w:p>
    <w:p w:rsidR="00AC47BF" w:rsidRPr="0069563B" w:rsidRDefault="00535AC6" w:rsidP="00A26F3D">
      <w:pPr>
        <w:tabs>
          <w:tab w:val="left" w:pos="1134"/>
        </w:tabs>
        <w:spacing w:line="200" w:lineRule="exact"/>
        <w:ind w:left="1134" w:right="1140" w:firstLine="170"/>
        <w:rPr>
          <w:sz w:val="18"/>
          <w:szCs w:val="18"/>
        </w:rPr>
      </w:pPr>
      <w:r w:rsidRPr="0069563B">
        <w:br w:type="page"/>
      </w:r>
    </w:p>
    <w:p w:rsidR="00FC45CA" w:rsidRPr="0069563B" w:rsidRDefault="00FC45CA" w:rsidP="00FC45CA">
      <w:pPr>
        <w:pStyle w:val="para"/>
        <w:spacing w:after="0"/>
        <w:rPr>
          <w:sz w:val="18"/>
          <w:szCs w:val="18"/>
        </w:rPr>
      </w:pPr>
    </w:p>
    <w:p w:rsidR="000E4F65" w:rsidRPr="0069563B" w:rsidRDefault="000E4F65">
      <w:pPr>
        <w:suppressAutoHyphens w:val="0"/>
        <w:spacing w:line="240" w:lineRule="auto"/>
        <w:rPr>
          <w:u w:val="single"/>
        </w:rPr>
      </w:pPr>
      <w:r w:rsidRPr="0069563B">
        <w:rPr>
          <w:u w:val="single"/>
        </w:rPr>
        <w:br w:type="page"/>
      </w:r>
    </w:p>
    <w:p w:rsidR="00A01DE2" w:rsidRPr="0069563B" w:rsidRDefault="00A01DE2">
      <w:pPr>
        <w:suppressAutoHyphens w:val="0"/>
        <w:spacing w:line="240" w:lineRule="auto"/>
        <w:rPr>
          <w:u w:val="single"/>
        </w:rPr>
      </w:pPr>
    </w:p>
    <w:p w:rsidR="000E4F65" w:rsidRPr="0069563B" w:rsidRDefault="000E4F65" w:rsidP="000E4F65">
      <w:pPr>
        <w:keepNext/>
        <w:keepLines/>
        <w:tabs>
          <w:tab w:val="right" w:pos="851"/>
        </w:tabs>
        <w:spacing w:before="360" w:after="240" w:line="300" w:lineRule="exact"/>
        <w:ind w:left="1134" w:right="1134" w:hanging="1134"/>
        <w:rPr>
          <w:rFonts w:eastAsia="Calibri"/>
          <w:b/>
          <w:spacing w:val="-2"/>
          <w:sz w:val="28"/>
          <w:lang w:eastAsia="en-GB"/>
        </w:rPr>
      </w:pPr>
      <w:bookmarkStart w:id="11" w:name="_Toc494903474"/>
      <w:bookmarkStart w:id="12" w:name="_Toc495070807"/>
      <w:bookmarkStart w:id="13" w:name="_Toc494903476"/>
      <w:bookmarkStart w:id="14" w:name="_Toc495070809"/>
      <w:r w:rsidRPr="0069563B">
        <w:rPr>
          <w:rFonts w:eastAsia="Calibri"/>
          <w:b/>
          <w:spacing w:val="-2"/>
          <w:sz w:val="28"/>
          <w:lang w:eastAsia="en-GB"/>
        </w:rPr>
        <w:t>Annex 7 - Appendix A.1</w:t>
      </w:r>
      <w:bookmarkEnd w:id="11"/>
      <w:bookmarkEnd w:id="12"/>
    </w:p>
    <w:p w:rsidR="000E4F65" w:rsidRPr="0069563B" w:rsidRDefault="000E4F65" w:rsidP="000E4F65">
      <w:pPr>
        <w:keepNext/>
        <w:keepLines/>
        <w:spacing w:before="360" w:after="240" w:line="300" w:lineRule="exact"/>
        <w:ind w:left="1134" w:right="1134"/>
        <w:rPr>
          <w:rFonts w:eastAsia="Calibri"/>
          <w:b/>
          <w:spacing w:val="-2"/>
          <w:sz w:val="28"/>
          <w:lang w:eastAsia="en-GB"/>
        </w:rPr>
      </w:pPr>
      <w:bookmarkStart w:id="15" w:name="_Toc495070808"/>
      <w:r w:rsidRPr="0069563B">
        <w:rPr>
          <w:rFonts w:eastAsia="Calibri"/>
          <w:b/>
          <w:spacing w:val="-2"/>
          <w:sz w:val="28"/>
          <w:lang w:eastAsia="en-GB"/>
        </w:rPr>
        <w:t>Supplementary requirements for conducting engine testing using gaseous reference fuels comprising pipeline gas with admixture of other gases</w:t>
      </w:r>
      <w:bookmarkEnd w:id="15"/>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A.1.1.</w:t>
      </w:r>
      <w:r w:rsidRPr="0069563B">
        <w:rPr>
          <w:rFonts w:eastAsia="Calibri"/>
          <w:spacing w:val="-2"/>
          <w:lang w:eastAsia="en-GB"/>
        </w:rPr>
        <w:tab/>
        <w:t>Method of gas analysis and gas flow measurement</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A.1.1.1.</w:t>
      </w:r>
      <w:r w:rsidRPr="0069563B">
        <w:rPr>
          <w:rFonts w:eastAsia="Calibri"/>
          <w:spacing w:val="-2"/>
          <w:lang w:eastAsia="en-GB"/>
        </w:rPr>
        <w:tab/>
        <w:t>For the purpose of this Appendix, where required the composition of the gas shall be determined by analysis of the gas using gas chromatography according to EN ISO 6974, or by an alternative technique that achieves at least a similar level of accuracy and repeatability.</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A.1.1.2.</w:t>
      </w:r>
      <w:r w:rsidRPr="0069563B">
        <w:rPr>
          <w:rFonts w:eastAsia="Calibri"/>
          <w:spacing w:val="-2"/>
          <w:lang w:eastAsia="en-GB"/>
        </w:rPr>
        <w:tab/>
        <w:t>For the purpose of this Appendix, where required the measurement of gas flow shall be performed using a mass-based flowmeter.</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A.1.2.</w:t>
      </w:r>
      <w:r w:rsidRPr="0069563B">
        <w:rPr>
          <w:rFonts w:eastAsia="Calibri"/>
          <w:spacing w:val="-2"/>
          <w:lang w:eastAsia="en-GB"/>
        </w:rPr>
        <w:tab/>
        <w:t>Analysis and flowrate of incoming utility gas supply</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A.1.2.1.</w:t>
      </w:r>
      <w:r w:rsidRPr="0069563B">
        <w:rPr>
          <w:rFonts w:eastAsia="Calibri"/>
          <w:spacing w:val="-2"/>
          <w:lang w:eastAsia="en-GB"/>
        </w:rPr>
        <w:tab/>
        <w:t>The composition of the utility gas supply shall be analysed prior to the admixture blending system.</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A.1.2.2.</w:t>
      </w:r>
      <w:r w:rsidRPr="0069563B">
        <w:rPr>
          <w:rFonts w:eastAsia="Calibri"/>
          <w:spacing w:val="-2"/>
          <w:lang w:eastAsia="en-GB"/>
        </w:rPr>
        <w:tab/>
        <w:t>The flowrate of the utility gas entering the admixture blending system shall be measured.</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A.1.3.</w:t>
      </w:r>
      <w:r w:rsidRPr="0069563B">
        <w:rPr>
          <w:rFonts w:eastAsia="Calibri"/>
          <w:spacing w:val="-2"/>
          <w:lang w:eastAsia="en-GB"/>
        </w:rPr>
        <w:tab/>
        <w:t>Analysis and flowrate of admixture</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A.1.3.1.</w:t>
      </w:r>
      <w:r w:rsidRPr="0069563B">
        <w:rPr>
          <w:rFonts w:eastAsia="Calibri"/>
          <w:spacing w:val="-2"/>
          <w:lang w:eastAsia="en-GB"/>
        </w:rPr>
        <w:tab/>
        <w:t>When an applicable certificate of analysis is available for an admixture (for example issued by the gas supplier) this may be used as the source of that admixture composition. In this case the on-site analysis of that admixture composition shall be permitted but shall not be required.</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A.1.3.2.</w:t>
      </w:r>
      <w:r w:rsidRPr="0069563B">
        <w:rPr>
          <w:rFonts w:eastAsia="Calibri"/>
          <w:spacing w:val="-2"/>
          <w:lang w:eastAsia="en-GB"/>
        </w:rPr>
        <w:tab/>
        <w:t>Where an applicable certificate of analysis is not available for an admixture the composition of that admixture shall be analysed.</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A.1.3.3.</w:t>
      </w:r>
      <w:r w:rsidRPr="0069563B">
        <w:rPr>
          <w:rFonts w:eastAsia="Calibri"/>
          <w:spacing w:val="-2"/>
          <w:lang w:eastAsia="en-GB"/>
        </w:rPr>
        <w:tab/>
        <w:t>The flowrate of each admixture entering the admixture blending system shall be measured.</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A.1.4.</w:t>
      </w:r>
      <w:r w:rsidRPr="0069563B">
        <w:rPr>
          <w:rFonts w:eastAsia="Calibri"/>
          <w:spacing w:val="-2"/>
          <w:lang w:eastAsia="en-GB"/>
        </w:rPr>
        <w:tab/>
        <w:t>Analysis of blended gas</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A.1.4.1.</w:t>
      </w:r>
      <w:r w:rsidRPr="0069563B">
        <w:rPr>
          <w:rFonts w:eastAsia="Calibri"/>
          <w:spacing w:val="-2"/>
          <w:lang w:eastAsia="en-GB"/>
        </w:rPr>
        <w:tab/>
        <w:t xml:space="preserve">The analysis of the composition of the gas supplied to the engine after leaving the admixture blending system shall be permitted in addition to, or as an alternative to the analysis required by paragraphs A.1.2.1. </w:t>
      </w:r>
      <w:proofErr w:type="gramStart"/>
      <w:r w:rsidRPr="0069563B">
        <w:rPr>
          <w:rFonts w:eastAsia="Calibri"/>
          <w:spacing w:val="-2"/>
          <w:lang w:eastAsia="en-GB"/>
        </w:rPr>
        <w:t>and</w:t>
      </w:r>
      <w:proofErr w:type="gramEnd"/>
      <w:r w:rsidRPr="0069563B">
        <w:rPr>
          <w:rFonts w:eastAsia="Calibri"/>
          <w:spacing w:val="-2"/>
          <w:lang w:eastAsia="en-GB"/>
        </w:rPr>
        <w:t xml:space="preserve"> A.1.3.1., but shall not be required.</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A.1.5.</w:t>
      </w:r>
      <w:r w:rsidRPr="0069563B">
        <w:rPr>
          <w:rFonts w:eastAsia="Calibri"/>
          <w:spacing w:val="-2"/>
          <w:lang w:eastAsia="en-GB"/>
        </w:rPr>
        <w:tab/>
        <w:t xml:space="preserve">Calculation of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and MN of the blended gas</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A.1.5.1.</w:t>
      </w:r>
      <w:r w:rsidRPr="0069563B">
        <w:rPr>
          <w:rFonts w:eastAsia="Calibri"/>
          <w:spacing w:val="-2"/>
          <w:lang w:eastAsia="en-GB"/>
        </w:rPr>
        <w:tab/>
        <w:t xml:space="preserve">The results of the gas analysis according to paragraphs A.1.2.1., A.1.3.1. </w:t>
      </w:r>
      <w:proofErr w:type="gramStart"/>
      <w:r w:rsidRPr="0069563B">
        <w:rPr>
          <w:rFonts w:eastAsia="Calibri"/>
          <w:spacing w:val="-2"/>
          <w:lang w:eastAsia="en-GB"/>
        </w:rPr>
        <w:t>or</w:t>
      </w:r>
      <w:proofErr w:type="gramEnd"/>
      <w:r w:rsidRPr="0069563B">
        <w:rPr>
          <w:rFonts w:eastAsia="Calibri"/>
          <w:spacing w:val="-2"/>
          <w:lang w:eastAsia="en-GB"/>
        </w:rPr>
        <w:t xml:space="preserve"> A.1.3.2. </w:t>
      </w:r>
      <w:proofErr w:type="gramStart"/>
      <w:r w:rsidRPr="0069563B">
        <w:rPr>
          <w:rFonts w:eastAsia="Calibri"/>
          <w:spacing w:val="-2"/>
          <w:lang w:eastAsia="en-GB"/>
        </w:rPr>
        <w:t>and</w:t>
      </w:r>
      <w:proofErr w:type="gramEnd"/>
      <w:r w:rsidRPr="0069563B">
        <w:rPr>
          <w:rFonts w:eastAsia="Calibri"/>
          <w:spacing w:val="-2"/>
          <w:lang w:eastAsia="en-GB"/>
        </w:rPr>
        <w:t xml:space="preserve">, where applicable, paragraph A.1.4.1., combined with the mass flowrate of gas measured according to paragraphs A.1.2.2. </w:t>
      </w:r>
      <w:proofErr w:type="gramStart"/>
      <w:r w:rsidRPr="0069563B">
        <w:rPr>
          <w:rFonts w:eastAsia="Calibri"/>
          <w:spacing w:val="-2"/>
          <w:lang w:eastAsia="en-GB"/>
        </w:rPr>
        <w:t>and</w:t>
      </w:r>
      <w:proofErr w:type="gramEnd"/>
      <w:r w:rsidRPr="0069563B">
        <w:rPr>
          <w:rFonts w:eastAsia="Calibri"/>
          <w:spacing w:val="-2"/>
          <w:lang w:eastAsia="en-GB"/>
        </w:rPr>
        <w:t xml:space="preserve"> A.1.3.3., shall be used to calculate the MN according to EN16726:2015. The same set of data shall be used to calculate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according to the procedure set out in Appendix A.2 to this Annex.</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w:t>
      </w:r>
      <w:r w:rsidRPr="0069563B">
        <w:rPr>
          <w:rFonts w:eastAsia="Calibri"/>
          <w:spacing w:val="-2"/>
          <w:lang w:eastAsia="en-GB"/>
        </w:rPr>
        <w:tab/>
        <w:t>Control and verification of gas blend during the test</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A.1.6.1</w:t>
      </w:r>
      <w:r w:rsidRPr="0069563B">
        <w:rPr>
          <w:rFonts w:eastAsia="Calibri"/>
          <w:spacing w:val="-2"/>
          <w:lang w:eastAsia="en-GB"/>
        </w:rPr>
        <w:tab/>
        <w:t>The control and verification of the gas blend during the test shall be performed using either an open loop or closed loop control system.</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lastRenderedPageBreak/>
        <w:t>A.1.6.2</w:t>
      </w:r>
      <w:r w:rsidRPr="0069563B">
        <w:rPr>
          <w:rFonts w:eastAsia="Calibri"/>
          <w:spacing w:val="-2"/>
          <w:lang w:eastAsia="en-GB"/>
        </w:rPr>
        <w:tab/>
        <w:t>Open loop blend control system</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A.1.6.2.1</w:t>
      </w:r>
      <w:r w:rsidRPr="0069563B">
        <w:rPr>
          <w:rFonts w:eastAsia="Calibri"/>
          <w:spacing w:val="-2"/>
          <w:lang w:eastAsia="en-GB"/>
        </w:rPr>
        <w:tab/>
        <w:t xml:space="preserve">In this case the gas analysis, flow measurements and calculations set out in paragraphs A.1.1., A.1.2., A.1.3. </w:t>
      </w:r>
      <w:proofErr w:type="gramStart"/>
      <w:r w:rsidRPr="0069563B">
        <w:rPr>
          <w:rFonts w:eastAsia="Calibri"/>
          <w:spacing w:val="-2"/>
          <w:lang w:eastAsia="en-GB"/>
        </w:rPr>
        <w:t>and</w:t>
      </w:r>
      <w:proofErr w:type="gramEnd"/>
      <w:r w:rsidRPr="0069563B">
        <w:rPr>
          <w:rFonts w:eastAsia="Calibri"/>
          <w:spacing w:val="-2"/>
          <w:lang w:eastAsia="en-GB"/>
        </w:rPr>
        <w:t xml:space="preserve"> A.1.4. </w:t>
      </w:r>
      <w:proofErr w:type="gramStart"/>
      <w:r w:rsidRPr="0069563B">
        <w:rPr>
          <w:rFonts w:eastAsia="Calibri"/>
          <w:spacing w:val="-2"/>
          <w:lang w:eastAsia="en-GB"/>
        </w:rPr>
        <w:t>shall</w:t>
      </w:r>
      <w:proofErr w:type="gramEnd"/>
      <w:r w:rsidRPr="0069563B">
        <w:rPr>
          <w:rFonts w:eastAsia="Calibri"/>
          <w:spacing w:val="-2"/>
          <w:lang w:eastAsia="en-GB"/>
        </w:rPr>
        <w:t xml:space="preserve"> be performed prior to the emission test.</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A.1.6.2.2</w:t>
      </w:r>
      <w:r w:rsidRPr="0069563B">
        <w:rPr>
          <w:rFonts w:eastAsia="Calibri"/>
          <w:spacing w:val="-2"/>
          <w:lang w:eastAsia="en-GB"/>
        </w:rPr>
        <w:tab/>
        <w:t xml:space="preserve">The proportion of utility gas and admixture(s) shall be set to ensure that the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is within the permitted range for the relevant reference fuel in Table A.6-1.</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A.1.6.2.3</w:t>
      </w:r>
      <w:r w:rsidRPr="0069563B">
        <w:rPr>
          <w:rFonts w:eastAsia="Calibri"/>
          <w:spacing w:val="-2"/>
          <w:lang w:eastAsia="en-GB"/>
        </w:rPr>
        <w:tab/>
        <w:t xml:space="preserve">When the relative proportions have been set they shall be maintained throughout the </w:t>
      </w:r>
      <w:r w:rsidR="00776BF6" w:rsidRPr="0069563B">
        <w:rPr>
          <w:rFonts w:eastAsia="Calibri"/>
          <w:spacing w:val="-2"/>
          <w:lang w:eastAsia="en-GB"/>
        </w:rPr>
        <w:t>engine</w:t>
      </w:r>
      <w:r w:rsidRPr="0069563B">
        <w:rPr>
          <w:rFonts w:eastAsia="Calibri"/>
          <w:spacing w:val="-2"/>
          <w:lang w:eastAsia="en-GB"/>
        </w:rPr>
        <w:t xml:space="preserve"> test. Adjustments to individual flow rates to maintain the relative proportions shall be permitted.</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A.1.6.2.4</w:t>
      </w:r>
      <w:r w:rsidRPr="0069563B">
        <w:rPr>
          <w:rFonts w:eastAsia="Calibri"/>
          <w:spacing w:val="-2"/>
          <w:lang w:eastAsia="en-GB"/>
        </w:rPr>
        <w:tab/>
        <w:t>When the e</w:t>
      </w:r>
      <w:r w:rsidR="00776BF6" w:rsidRPr="0069563B">
        <w:rPr>
          <w:rFonts w:eastAsia="Calibri"/>
          <w:spacing w:val="-2"/>
          <w:lang w:eastAsia="en-GB"/>
        </w:rPr>
        <w:t>ngine</w:t>
      </w:r>
      <w:r w:rsidRPr="0069563B">
        <w:rPr>
          <w:rFonts w:eastAsia="Calibri"/>
          <w:spacing w:val="-2"/>
          <w:lang w:eastAsia="en-GB"/>
        </w:rPr>
        <w:t xml:space="preserve"> test has been completed the analysis of gas composition, flow measurements and calculations set out in paragraphs A.1.2., A.1.3., A.1.4. </w:t>
      </w:r>
      <w:proofErr w:type="gramStart"/>
      <w:r w:rsidRPr="0069563B">
        <w:rPr>
          <w:rFonts w:eastAsia="Calibri"/>
          <w:spacing w:val="-2"/>
          <w:lang w:eastAsia="en-GB"/>
        </w:rPr>
        <w:t>and</w:t>
      </w:r>
      <w:proofErr w:type="gramEnd"/>
      <w:r w:rsidRPr="0069563B">
        <w:rPr>
          <w:rFonts w:eastAsia="Calibri"/>
          <w:spacing w:val="-2"/>
          <w:lang w:eastAsia="en-GB"/>
        </w:rPr>
        <w:t xml:space="preserve"> A.1.5. </w:t>
      </w:r>
      <w:proofErr w:type="gramStart"/>
      <w:r w:rsidRPr="0069563B">
        <w:rPr>
          <w:rFonts w:eastAsia="Calibri"/>
          <w:spacing w:val="-2"/>
          <w:lang w:eastAsia="en-GB"/>
        </w:rPr>
        <w:t>shall</w:t>
      </w:r>
      <w:proofErr w:type="gramEnd"/>
      <w:r w:rsidRPr="0069563B">
        <w:rPr>
          <w:rFonts w:eastAsia="Calibri"/>
          <w:spacing w:val="-2"/>
          <w:lang w:eastAsia="en-GB"/>
        </w:rPr>
        <w:t xml:space="preserve"> be repeated. In order for the test to be considered valid the value of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shall remain within the specified range for the respective reference fuel given in Table A.6-1.</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A.1.6.3</w:t>
      </w:r>
      <w:r w:rsidRPr="0069563B">
        <w:rPr>
          <w:rFonts w:eastAsia="Calibri"/>
          <w:spacing w:val="-2"/>
          <w:lang w:eastAsia="en-GB"/>
        </w:rPr>
        <w:tab/>
        <w:t>Closed loop blend control system</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A.1.6.3.1</w:t>
      </w:r>
      <w:r w:rsidRPr="0069563B">
        <w:rPr>
          <w:rFonts w:eastAsia="Calibri"/>
          <w:spacing w:val="-2"/>
          <w:lang w:eastAsia="en-GB"/>
        </w:rPr>
        <w:tab/>
        <w:t xml:space="preserve">In this case the analysis of gas composition, flow measurements and calculations set out in paragraphs A.1.2., A.1.3., A.1.4. </w:t>
      </w:r>
      <w:proofErr w:type="gramStart"/>
      <w:r w:rsidRPr="0069563B">
        <w:rPr>
          <w:rFonts w:eastAsia="Calibri"/>
          <w:spacing w:val="-2"/>
          <w:lang w:eastAsia="en-GB"/>
        </w:rPr>
        <w:t>and</w:t>
      </w:r>
      <w:proofErr w:type="gramEnd"/>
      <w:r w:rsidRPr="0069563B">
        <w:rPr>
          <w:rFonts w:eastAsia="Calibri"/>
          <w:spacing w:val="-2"/>
          <w:lang w:eastAsia="en-GB"/>
        </w:rPr>
        <w:t xml:space="preserve"> A.1.5. </w:t>
      </w:r>
      <w:proofErr w:type="gramStart"/>
      <w:r w:rsidRPr="0069563B">
        <w:rPr>
          <w:rFonts w:eastAsia="Calibri"/>
          <w:spacing w:val="-2"/>
          <w:lang w:eastAsia="en-GB"/>
        </w:rPr>
        <w:t>shall</w:t>
      </w:r>
      <w:proofErr w:type="gramEnd"/>
      <w:r w:rsidRPr="0069563B">
        <w:rPr>
          <w:rFonts w:eastAsia="Calibri"/>
          <w:spacing w:val="-2"/>
          <w:lang w:eastAsia="en-GB"/>
        </w:rPr>
        <w:t xml:space="preserve"> be performed at intervals during the emission test. The intervals shall be chosen taking into consideration the frequency capability of the gas chromatograph and corresponding calculation system.</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A.1.6.3.2</w:t>
      </w:r>
      <w:r w:rsidRPr="0069563B">
        <w:rPr>
          <w:rFonts w:eastAsia="Calibri"/>
          <w:spacing w:val="-2"/>
          <w:lang w:eastAsia="en-GB"/>
        </w:rPr>
        <w:tab/>
        <w:t xml:space="preserve">The results from the periodic measurements and calculations shall be used to adjust the relative proportions of utility gas and admixture in order to maintain the value of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within the range specified in Table A.6-1 for the respective reference fuel. The frequency of adjustment shall not exceed the frequency of measurement.</w:t>
      </w:r>
    </w:p>
    <w:p w:rsidR="000E4F65" w:rsidRPr="0069563B" w:rsidRDefault="000E4F65" w:rsidP="000E4F65">
      <w:pPr>
        <w:spacing w:before="120" w:after="120" w:line="240" w:lineRule="auto"/>
        <w:ind w:left="2268" w:right="1133" w:hanging="1134"/>
        <w:jc w:val="both"/>
        <w:rPr>
          <w:rFonts w:eastAsia="Calibri"/>
          <w:spacing w:val="-2"/>
          <w:lang w:eastAsia="en-GB"/>
        </w:rPr>
      </w:pPr>
      <w:r w:rsidRPr="0069563B">
        <w:rPr>
          <w:rFonts w:eastAsia="Calibri"/>
          <w:spacing w:val="-2"/>
          <w:lang w:eastAsia="en-GB"/>
        </w:rPr>
        <w:t>A.1.6.3.3</w:t>
      </w:r>
      <w:r w:rsidRPr="0069563B">
        <w:rPr>
          <w:rFonts w:eastAsia="Calibri"/>
          <w:spacing w:val="-2"/>
          <w:lang w:eastAsia="en-GB"/>
        </w:rPr>
        <w:tab/>
        <w:t xml:space="preserve">In order for the test to be considered valid the value of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shall be within the range specified in Table A.6-1 for the respective reference fuel for at least 90 per cent of the measurement points.</w:t>
      </w:r>
    </w:p>
    <w:p w:rsidR="000E4F65" w:rsidRPr="0069563B" w:rsidRDefault="000E4F65">
      <w:pPr>
        <w:suppressAutoHyphens w:val="0"/>
        <w:spacing w:line="240" w:lineRule="auto"/>
        <w:rPr>
          <w:rFonts w:eastAsia="Calibri"/>
          <w:b/>
          <w:spacing w:val="-2"/>
          <w:sz w:val="28"/>
          <w:lang w:eastAsia="en-GB"/>
        </w:rPr>
      </w:pPr>
      <w:r w:rsidRPr="0069563B">
        <w:rPr>
          <w:rFonts w:eastAsia="Calibri"/>
          <w:b/>
          <w:spacing w:val="-2"/>
          <w:sz w:val="28"/>
          <w:lang w:eastAsia="en-GB"/>
        </w:rPr>
        <w:br w:type="page"/>
      </w:r>
    </w:p>
    <w:p w:rsidR="000E4F65" w:rsidRPr="0069563B" w:rsidRDefault="000E4F65" w:rsidP="00A01DE2">
      <w:pPr>
        <w:keepNext/>
        <w:keepLines/>
        <w:tabs>
          <w:tab w:val="right" w:pos="851"/>
        </w:tabs>
        <w:spacing w:before="360" w:after="240" w:line="300" w:lineRule="exact"/>
        <w:ind w:left="1134" w:right="1134" w:hanging="1134"/>
        <w:rPr>
          <w:rFonts w:eastAsia="Calibri"/>
          <w:b/>
          <w:spacing w:val="-2"/>
          <w:sz w:val="28"/>
          <w:lang w:eastAsia="en-GB"/>
        </w:rPr>
      </w:pPr>
    </w:p>
    <w:p w:rsidR="00A01DE2" w:rsidRPr="0069563B" w:rsidRDefault="000E4F65" w:rsidP="00A01DE2">
      <w:pPr>
        <w:keepNext/>
        <w:keepLines/>
        <w:tabs>
          <w:tab w:val="right" w:pos="851"/>
        </w:tabs>
        <w:spacing w:before="360" w:after="240" w:line="300" w:lineRule="exact"/>
        <w:ind w:left="1134" w:right="1134" w:hanging="1134"/>
        <w:rPr>
          <w:rFonts w:eastAsia="Calibri"/>
          <w:b/>
          <w:spacing w:val="-2"/>
          <w:sz w:val="28"/>
          <w:lang w:eastAsia="en-GB"/>
        </w:rPr>
      </w:pPr>
      <w:r w:rsidRPr="0069563B">
        <w:rPr>
          <w:rFonts w:eastAsia="Calibri"/>
          <w:b/>
          <w:spacing w:val="-2"/>
          <w:sz w:val="28"/>
          <w:lang w:eastAsia="en-GB"/>
        </w:rPr>
        <w:t>Annex 7</w:t>
      </w:r>
      <w:r w:rsidR="00A01DE2" w:rsidRPr="0069563B">
        <w:rPr>
          <w:rFonts w:eastAsia="Calibri"/>
          <w:b/>
          <w:spacing w:val="-2"/>
          <w:sz w:val="28"/>
          <w:lang w:eastAsia="en-GB"/>
        </w:rPr>
        <w:t xml:space="preserve"> - Appendix A.</w:t>
      </w:r>
      <w:bookmarkEnd w:id="13"/>
      <w:bookmarkEnd w:id="14"/>
      <w:r w:rsidRPr="0069563B">
        <w:rPr>
          <w:rFonts w:eastAsia="Calibri"/>
          <w:b/>
          <w:spacing w:val="-2"/>
          <w:sz w:val="28"/>
          <w:lang w:eastAsia="en-GB"/>
        </w:rPr>
        <w:t>2</w:t>
      </w:r>
    </w:p>
    <w:p w:rsidR="00A01DE2" w:rsidRPr="0069563B" w:rsidRDefault="00A01DE2" w:rsidP="00A01DE2">
      <w:pPr>
        <w:keepNext/>
        <w:keepLines/>
        <w:spacing w:before="360" w:after="240" w:line="300" w:lineRule="exact"/>
        <w:ind w:left="1134" w:right="1134"/>
        <w:rPr>
          <w:rFonts w:eastAsia="Calibri"/>
          <w:b/>
          <w:spacing w:val="-2"/>
          <w:sz w:val="28"/>
          <w:lang w:eastAsia="en-GB"/>
        </w:rPr>
      </w:pPr>
      <w:bookmarkStart w:id="16" w:name="_Toc495070810"/>
      <w:r w:rsidRPr="0069563B">
        <w:rPr>
          <w:rFonts w:eastAsia="Calibri"/>
          <w:b/>
          <w:spacing w:val="-2"/>
          <w:sz w:val="28"/>
          <w:lang w:eastAsia="en-GB"/>
        </w:rPr>
        <w:t>Calculation of λ-Shift factor (</w:t>
      </w:r>
      <w:proofErr w:type="spellStart"/>
      <w:r w:rsidRPr="0069563B">
        <w:rPr>
          <w:rFonts w:eastAsia="Calibri"/>
          <w:b/>
          <w:spacing w:val="-2"/>
          <w:sz w:val="28"/>
          <w:lang w:eastAsia="en-GB"/>
        </w:rPr>
        <w:t>S</w:t>
      </w:r>
      <w:r w:rsidRPr="0069563B">
        <w:rPr>
          <w:rFonts w:eastAsia="Calibri"/>
          <w:b/>
          <w:spacing w:val="-2"/>
          <w:sz w:val="28"/>
          <w:vertAlign w:val="subscript"/>
          <w:lang w:eastAsia="en-GB"/>
        </w:rPr>
        <w:t>λ</w:t>
      </w:r>
      <w:proofErr w:type="spellEnd"/>
      <w:r w:rsidRPr="0069563B">
        <w:rPr>
          <w:rFonts w:eastAsia="Calibri"/>
          <w:b/>
          <w:spacing w:val="-2"/>
          <w:sz w:val="28"/>
          <w:lang w:eastAsia="en-GB"/>
        </w:rPr>
        <w:t>)</w:t>
      </w:r>
      <w:bookmarkEnd w:id="16"/>
    </w:p>
    <w:p w:rsidR="00A01DE2" w:rsidRPr="0069563B" w:rsidRDefault="00A01DE2" w:rsidP="00A01DE2">
      <w:pPr>
        <w:spacing w:before="120" w:after="120" w:line="240" w:lineRule="auto"/>
        <w:ind w:left="2268" w:right="1134" w:hanging="1134"/>
        <w:jc w:val="both"/>
        <w:rPr>
          <w:rFonts w:eastAsia="Calibri"/>
          <w:spacing w:val="-2"/>
          <w:lang w:eastAsia="en-GB"/>
        </w:rPr>
      </w:pPr>
      <w:r w:rsidRPr="0069563B">
        <w:rPr>
          <w:rFonts w:eastAsia="Calibri"/>
          <w:spacing w:val="-2"/>
          <w:lang w:eastAsia="en-GB"/>
        </w:rPr>
        <w:t>A.</w:t>
      </w:r>
      <w:r w:rsidR="000E4F65" w:rsidRPr="0069563B">
        <w:rPr>
          <w:rFonts w:eastAsia="Calibri"/>
          <w:spacing w:val="-2"/>
          <w:lang w:eastAsia="en-GB"/>
        </w:rPr>
        <w:t>2</w:t>
      </w:r>
      <w:r w:rsidRPr="0069563B">
        <w:rPr>
          <w:rFonts w:eastAsia="Calibri"/>
          <w:spacing w:val="-2"/>
          <w:lang w:eastAsia="en-GB"/>
        </w:rPr>
        <w:t>.1.</w:t>
      </w:r>
      <w:r w:rsidRPr="0069563B">
        <w:rPr>
          <w:rFonts w:eastAsia="Calibri"/>
          <w:spacing w:val="-2"/>
          <w:lang w:eastAsia="en-GB"/>
        </w:rPr>
        <w:tab/>
        <w:t>Calculation</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The λ-shift factor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w:t>
      </w:r>
      <w:r w:rsidRPr="0069563B">
        <w:rPr>
          <w:rFonts w:eastAsia="Calibri"/>
          <w:spacing w:val="-2"/>
          <w:szCs w:val="24"/>
          <w:vertAlign w:val="superscript"/>
          <w:lang w:eastAsia="en-GB"/>
        </w:rPr>
        <w:footnoteReference w:id="8"/>
      </w:r>
      <w:r w:rsidRPr="0069563B">
        <w:rPr>
          <w:rFonts w:eastAsia="Calibri"/>
          <w:spacing w:val="-2"/>
          <w:lang w:eastAsia="en-GB"/>
        </w:rPr>
        <w:t xml:space="preserve"> shall be calculated by means of equation (9-1):</w:t>
      </w:r>
    </w:p>
    <w:p w:rsidR="00A01DE2" w:rsidRPr="0069563B" w:rsidRDefault="00A01DE2" w:rsidP="00A01DE2">
      <w:pPr>
        <w:spacing w:before="120" w:after="120" w:line="240" w:lineRule="auto"/>
        <w:ind w:left="2268" w:right="1134"/>
        <w:jc w:val="right"/>
        <w:rPr>
          <w:rFonts w:eastAsia="Calibri"/>
          <w:spacing w:val="-2"/>
          <w:lang w:eastAsia="en-GB"/>
        </w:rPr>
      </w:pPr>
      <w:r w:rsidRPr="0069563B">
        <w:rPr>
          <w:rFonts w:eastAsia="Calibri"/>
          <w:noProof/>
          <w:spacing w:val="-2"/>
          <w:lang w:val="en-US"/>
        </w:rPr>
        <w:drawing>
          <wp:inline distT="0" distB="0" distL="0" distR="0" wp14:anchorId="2F0735ED" wp14:editId="42AC9220">
            <wp:extent cx="1655445" cy="52578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55445" cy="525780"/>
                    </a:xfrm>
                    <a:prstGeom prst="rect">
                      <a:avLst/>
                    </a:prstGeom>
                    <a:noFill/>
                    <a:ln>
                      <a:noFill/>
                    </a:ln>
                  </pic:spPr>
                </pic:pic>
              </a:graphicData>
            </a:graphic>
          </wp:inline>
        </w:drawing>
      </w:r>
      <w:r w:rsidRPr="0069563B">
        <w:rPr>
          <w:rFonts w:eastAsia="Calibri"/>
          <w:spacing w:val="-2"/>
          <w:lang w:eastAsia="en-GB"/>
        </w:rPr>
        <w:tab/>
      </w:r>
      <w:r w:rsidRPr="0069563B">
        <w:rPr>
          <w:rFonts w:eastAsia="Calibri"/>
          <w:spacing w:val="-2"/>
          <w:lang w:eastAsia="en-GB"/>
        </w:rPr>
        <w:tab/>
      </w:r>
      <w:r w:rsidRPr="0069563B">
        <w:rPr>
          <w:rFonts w:eastAsia="Calibri"/>
          <w:spacing w:val="-2"/>
          <w:lang w:eastAsia="en-GB"/>
        </w:rPr>
        <w:tab/>
      </w:r>
      <w:r w:rsidRPr="0069563B">
        <w:rPr>
          <w:rFonts w:eastAsia="Calibri"/>
          <w:spacing w:val="-2"/>
          <w:lang w:eastAsia="en-GB"/>
        </w:rPr>
        <w:tab/>
      </w:r>
      <w:r w:rsidRPr="0069563B">
        <w:rPr>
          <w:rFonts w:eastAsia="Calibri"/>
          <w:spacing w:val="-2"/>
          <w:lang w:eastAsia="en-GB"/>
        </w:rPr>
        <w:tab/>
        <w:t>(A.6-1)</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Where:</w:t>
      </w:r>
    </w:p>
    <w:p w:rsidR="00A01DE2" w:rsidRPr="0069563B" w:rsidRDefault="00A01DE2" w:rsidP="00A01DE2">
      <w:pPr>
        <w:spacing w:before="120" w:after="120" w:line="240" w:lineRule="auto"/>
        <w:ind w:left="3402" w:right="1134" w:hanging="1134"/>
        <w:jc w:val="both"/>
        <w:rPr>
          <w:rFonts w:eastAsia="Calibri"/>
          <w:spacing w:val="-2"/>
          <w:lang w:eastAsia="en-GB"/>
        </w:rPr>
      </w:pP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vertAlign w:val="subscript"/>
          <w:lang w:eastAsia="en-GB"/>
        </w:rPr>
        <w:tab/>
        <w:t xml:space="preserve"> </w:t>
      </w:r>
      <w:r w:rsidRPr="0069563B">
        <w:rPr>
          <w:rFonts w:eastAsia="Calibri"/>
          <w:spacing w:val="-2"/>
          <w:lang w:eastAsia="en-GB"/>
        </w:rPr>
        <w:t>= λ-shift factor;</w:t>
      </w:r>
    </w:p>
    <w:p w:rsidR="00A01DE2" w:rsidRPr="0069563B" w:rsidRDefault="00A01DE2" w:rsidP="00A01DE2">
      <w:pPr>
        <w:spacing w:before="120" w:after="120" w:line="240" w:lineRule="auto"/>
        <w:ind w:left="3402" w:right="1134" w:hanging="1134"/>
        <w:rPr>
          <w:rFonts w:eastAsia="Calibri"/>
          <w:spacing w:val="-2"/>
          <w:lang w:eastAsia="en-GB"/>
        </w:rPr>
      </w:pPr>
      <w:proofErr w:type="gramStart"/>
      <w:r w:rsidRPr="0069563B">
        <w:rPr>
          <w:rFonts w:eastAsia="Calibri"/>
          <w:spacing w:val="-2"/>
          <w:lang w:eastAsia="en-GB"/>
        </w:rPr>
        <w:t>inert</w:t>
      </w:r>
      <w:proofErr w:type="gramEnd"/>
      <w:r w:rsidRPr="0069563B">
        <w:rPr>
          <w:rFonts w:eastAsia="Calibri"/>
          <w:spacing w:val="-2"/>
          <w:lang w:eastAsia="en-GB"/>
        </w:rPr>
        <w:t xml:space="preserve"> per cent</w:t>
      </w:r>
      <w:r w:rsidRPr="0069563B">
        <w:rPr>
          <w:rFonts w:eastAsia="Calibri"/>
          <w:spacing w:val="-2"/>
          <w:lang w:eastAsia="en-GB"/>
        </w:rPr>
        <w:tab/>
        <w:t>= per cent by volume of inert gases in the fuel (i.e. N</w:t>
      </w:r>
      <w:r w:rsidRPr="0069563B">
        <w:rPr>
          <w:rFonts w:eastAsia="Calibri"/>
          <w:spacing w:val="-2"/>
          <w:vertAlign w:val="subscript"/>
          <w:lang w:eastAsia="en-GB"/>
        </w:rPr>
        <w:t>2</w:t>
      </w:r>
      <w:r w:rsidRPr="0069563B">
        <w:rPr>
          <w:rFonts w:eastAsia="Calibri"/>
          <w:spacing w:val="-2"/>
          <w:lang w:eastAsia="en-GB"/>
        </w:rPr>
        <w:t>, CO</w:t>
      </w:r>
      <w:r w:rsidRPr="0069563B">
        <w:rPr>
          <w:rFonts w:eastAsia="Calibri"/>
          <w:spacing w:val="-2"/>
          <w:vertAlign w:val="subscript"/>
          <w:lang w:eastAsia="en-GB"/>
        </w:rPr>
        <w:t>2</w:t>
      </w:r>
      <w:r w:rsidRPr="0069563B">
        <w:rPr>
          <w:rFonts w:eastAsia="Calibri"/>
          <w:spacing w:val="-2"/>
          <w:lang w:eastAsia="en-GB"/>
        </w:rPr>
        <w:t>,</w:t>
      </w:r>
      <w:r w:rsidRPr="0069563B">
        <w:rPr>
          <w:rFonts w:eastAsia="Calibri"/>
          <w:spacing w:val="-2"/>
          <w:lang w:eastAsia="en-GB"/>
        </w:rPr>
        <w:br/>
        <w:t>He, etc.);</w:t>
      </w:r>
    </w:p>
    <w:p w:rsidR="00A01DE2" w:rsidRPr="0069563B" w:rsidRDefault="00902E13" w:rsidP="00A01DE2">
      <w:pPr>
        <w:spacing w:before="120" w:after="120" w:line="240" w:lineRule="auto"/>
        <w:ind w:left="3402" w:right="1134" w:hanging="1134"/>
        <w:rPr>
          <w:rFonts w:eastAsia="Calibri"/>
          <w:spacing w:val="-2"/>
          <w:lang w:eastAsia="en-GB"/>
        </w:rPr>
      </w:pPr>
      <m:oMath>
        <m:sSubSup>
          <m:sSubSupPr>
            <m:ctrlPr>
              <w:rPr>
                <w:rFonts w:ascii="Cambria Math" w:eastAsia="Calibri" w:hAnsi="Cambria Math"/>
                <w:i/>
                <w:spacing w:val="-2"/>
                <w:lang w:eastAsia="en-GB"/>
              </w:rPr>
            </m:ctrlPr>
          </m:sSubSupPr>
          <m:e>
            <m:r>
              <w:rPr>
                <w:rFonts w:ascii="Cambria Math" w:eastAsia="Calibri" w:hAnsi="Cambria Math"/>
                <w:spacing w:val="-2"/>
                <w:lang w:eastAsia="en-GB"/>
              </w:rPr>
              <m:t>O</m:t>
            </m:r>
          </m:e>
          <m:sub>
            <m:r>
              <w:rPr>
                <w:rFonts w:ascii="Cambria Math" w:eastAsia="Calibri" w:hAnsi="Cambria Math"/>
                <w:spacing w:val="-2"/>
                <w:lang w:eastAsia="en-GB"/>
              </w:rPr>
              <m:t>2</m:t>
            </m:r>
          </m:sub>
          <m:sup>
            <m:r>
              <w:rPr>
                <w:rFonts w:ascii="Cambria Math" w:eastAsia="Calibri" w:hAnsi="Cambria Math"/>
                <w:spacing w:val="-2"/>
                <w:lang w:eastAsia="en-GB"/>
              </w:rPr>
              <m:t>*</m:t>
            </m:r>
          </m:sup>
        </m:sSubSup>
      </m:oMath>
      <w:r w:rsidR="00A01DE2" w:rsidRPr="0069563B">
        <w:rPr>
          <w:rFonts w:eastAsia="Calibri"/>
          <w:spacing w:val="-2"/>
          <w:lang w:eastAsia="en-GB"/>
        </w:rPr>
        <w:tab/>
        <w:t>= per cent by volume of original oxygen in the fuel;</w:t>
      </w:r>
    </w:p>
    <w:p w:rsidR="00A01DE2" w:rsidRPr="0069563B" w:rsidRDefault="00A01DE2" w:rsidP="00A01DE2">
      <w:pPr>
        <w:spacing w:before="120" w:after="120" w:line="240" w:lineRule="auto"/>
        <w:ind w:left="3402" w:right="1134" w:hanging="1134"/>
        <w:jc w:val="both"/>
        <w:rPr>
          <w:rFonts w:eastAsia="Calibri"/>
          <w:spacing w:val="-2"/>
          <w:lang w:eastAsia="en-GB"/>
        </w:rPr>
      </w:pPr>
      <w:proofErr w:type="gramStart"/>
      <w:r w:rsidRPr="0069563B">
        <w:rPr>
          <w:rFonts w:eastAsia="Calibri"/>
          <w:spacing w:val="-2"/>
          <w:lang w:eastAsia="en-GB"/>
        </w:rPr>
        <w:t>n</w:t>
      </w:r>
      <w:proofErr w:type="gramEnd"/>
      <w:r w:rsidRPr="0069563B">
        <w:rPr>
          <w:rFonts w:eastAsia="Calibri"/>
          <w:spacing w:val="-2"/>
          <w:lang w:eastAsia="en-GB"/>
        </w:rPr>
        <w:t xml:space="preserve"> and m</w:t>
      </w:r>
      <w:r w:rsidRPr="0069563B">
        <w:rPr>
          <w:rFonts w:eastAsia="Calibri"/>
          <w:spacing w:val="-2"/>
          <w:lang w:eastAsia="en-GB"/>
        </w:rPr>
        <w:tab/>
        <w:t xml:space="preserve">= refer to average </w:t>
      </w:r>
      <w:proofErr w:type="spellStart"/>
      <w:r w:rsidRPr="0069563B">
        <w:rPr>
          <w:rFonts w:eastAsia="Calibri"/>
          <w:spacing w:val="-2"/>
          <w:lang w:eastAsia="en-GB"/>
        </w:rPr>
        <w:t>C</w:t>
      </w:r>
      <w:r w:rsidRPr="0069563B">
        <w:rPr>
          <w:rFonts w:eastAsia="Calibri"/>
          <w:spacing w:val="-2"/>
          <w:vertAlign w:val="subscript"/>
          <w:lang w:eastAsia="en-GB"/>
        </w:rPr>
        <w:t>n</w:t>
      </w:r>
      <w:r w:rsidRPr="0069563B">
        <w:rPr>
          <w:rFonts w:eastAsia="Calibri"/>
          <w:spacing w:val="-2"/>
          <w:lang w:eastAsia="en-GB"/>
        </w:rPr>
        <w:t>H</w:t>
      </w:r>
      <w:r w:rsidRPr="0069563B">
        <w:rPr>
          <w:rFonts w:eastAsia="Calibri"/>
          <w:spacing w:val="-2"/>
          <w:vertAlign w:val="subscript"/>
          <w:lang w:eastAsia="en-GB"/>
        </w:rPr>
        <w:t>m</w:t>
      </w:r>
      <w:proofErr w:type="spellEnd"/>
      <w:r w:rsidRPr="0069563B">
        <w:rPr>
          <w:rFonts w:eastAsia="Calibri"/>
          <w:spacing w:val="-2"/>
          <w:lang w:eastAsia="en-GB"/>
        </w:rPr>
        <w:t xml:space="preserve"> representing the fuel hydrocarbons, </w:t>
      </w:r>
      <w:proofErr w:type="spellStart"/>
      <w:r w:rsidRPr="0069563B">
        <w:rPr>
          <w:rFonts w:eastAsia="Calibri"/>
          <w:spacing w:val="-2"/>
          <w:lang w:eastAsia="en-GB"/>
        </w:rPr>
        <w:t>i.e</w:t>
      </w:r>
      <w:proofErr w:type="spellEnd"/>
      <w:r w:rsidRPr="0069563B">
        <w:rPr>
          <w:rFonts w:eastAsia="Calibri"/>
          <w:spacing w:val="-2"/>
          <w:lang w:eastAsia="en-GB"/>
        </w:rPr>
        <w:t>:</w:t>
      </w:r>
    </w:p>
    <w:p w:rsidR="00A01DE2" w:rsidRPr="0069563B" w:rsidRDefault="00A01DE2" w:rsidP="00A01DE2">
      <w:pPr>
        <w:spacing w:before="120" w:after="120" w:line="240" w:lineRule="auto"/>
        <w:ind w:left="6804" w:right="1134" w:hanging="4536"/>
        <w:jc w:val="right"/>
        <w:rPr>
          <w:rFonts w:eastAsia="Calibri"/>
          <w:spacing w:val="-2"/>
          <w:sz w:val="24"/>
          <w:lang w:eastAsia="en-GB"/>
        </w:rPr>
      </w:pPr>
      <w:r w:rsidRPr="0069563B">
        <w:rPr>
          <w:rFonts w:eastAsia="Calibri"/>
          <w:noProof/>
          <w:spacing w:val="-2"/>
          <w:sz w:val="24"/>
          <w:lang w:val="en-US"/>
        </w:rPr>
        <w:drawing>
          <wp:inline distT="0" distB="0" distL="0" distR="0" wp14:anchorId="523873C3" wp14:editId="5ABDE9CA">
            <wp:extent cx="3603625" cy="6635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03625" cy="663575"/>
                    </a:xfrm>
                    <a:prstGeom prst="rect">
                      <a:avLst/>
                    </a:prstGeom>
                    <a:noFill/>
                    <a:ln>
                      <a:noFill/>
                    </a:ln>
                  </pic:spPr>
                </pic:pic>
              </a:graphicData>
            </a:graphic>
          </wp:inline>
        </w:drawing>
      </w:r>
      <w:r w:rsidRPr="0069563B">
        <w:rPr>
          <w:rFonts w:eastAsia="Calibri"/>
          <w:spacing w:val="-2"/>
          <w:sz w:val="24"/>
          <w:lang w:eastAsia="en-GB"/>
        </w:rPr>
        <w:tab/>
      </w:r>
      <w:r w:rsidRPr="0069563B">
        <w:rPr>
          <w:rFonts w:eastAsia="Calibri"/>
          <w:spacing w:val="-2"/>
          <w:sz w:val="24"/>
          <w:lang w:eastAsia="en-GB"/>
        </w:rPr>
        <w:tab/>
      </w:r>
      <w:r w:rsidRPr="0069563B">
        <w:rPr>
          <w:rFonts w:eastAsia="Calibri"/>
          <w:spacing w:val="-2"/>
          <w:sz w:val="24"/>
          <w:lang w:eastAsia="en-GB"/>
        </w:rPr>
        <w:tab/>
      </w:r>
      <w:r w:rsidRPr="0069563B">
        <w:rPr>
          <w:rFonts w:eastAsia="Calibri"/>
          <w:spacing w:val="-2"/>
          <w:sz w:val="24"/>
          <w:lang w:eastAsia="en-GB"/>
        </w:rPr>
        <w:tab/>
      </w:r>
      <w:r w:rsidRPr="0069563B">
        <w:rPr>
          <w:rFonts w:eastAsia="Calibri"/>
          <w:spacing w:val="-2"/>
          <w:sz w:val="24"/>
          <w:lang w:eastAsia="en-GB"/>
        </w:rPr>
        <w:tab/>
      </w:r>
      <w:r w:rsidRPr="0069563B">
        <w:rPr>
          <w:rFonts w:eastAsia="Calibri"/>
          <w:spacing w:val="-2"/>
          <w:lang w:eastAsia="en-GB"/>
        </w:rPr>
        <w:t>(A.6-2)</w:t>
      </w:r>
    </w:p>
    <w:p w:rsidR="00A01DE2" w:rsidRPr="0069563B" w:rsidRDefault="00A01DE2" w:rsidP="00A01DE2">
      <w:pPr>
        <w:spacing w:before="120" w:after="120" w:line="240" w:lineRule="auto"/>
        <w:ind w:left="2268" w:right="1134"/>
        <w:jc w:val="right"/>
        <w:rPr>
          <w:rFonts w:eastAsia="Calibri"/>
          <w:spacing w:val="-2"/>
          <w:szCs w:val="24"/>
          <w:lang w:eastAsia="en-GB"/>
        </w:rPr>
      </w:pPr>
      <w:r w:rsidRPr="0069563B">
        <w:rPr>
          <w:rFonts w:eastAsia="Calibri"/>
          <w:noProof/>
          <w:spacing w:val="-2"/>
          <w:sz w:val="24"/>
          <w:lang w:val="en-US"/>
        </w:rPr>
        <w:drawing>
          <wp:inline distT="0" distB="0" distL="0" distR="0" wp14:anchorId="05BCE817" wp14:editId="3B2073FA">
            <wp:extent cx="3406775" cy="633730"/>
            <wp:effectExtent l="0" t="0" r="317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06775" cy="633730"/>
                    </a:xfrm>
                    <a:prstGeom prst="rect">
                      <a:avLst/>
                    </a:prstGeom>
                    <a:noFill/>
                    <a:ln>
                      <a:noFill/>
                    </a:ln>
                  </pic:spPr>
                </pic:pic>
              </a:graphicData>
            </a:graphic>
          </wp:inline>
        </w:drawing>
      </w:r>
      <w:r w:rsidRPr="0069563B">
        <w:rPr>
          <w:rFonts w:eastAsia="Calibri"/>
          <w:spacing w:val="-2"/>
          <w:szCs w:val="24"/>
          <w:lang w:eastAsia="en-GB"/>
        </w:rPr>
        <w:t>(A.6-3)</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sz w:val="24"/>
          <w:lang w:eastAsia="en-GB"/>
        </w:rPr>
        <w:tab/>
      </w:r>
      <w:r w:rsidRPr="0069563B">
        <w:rPr>
          <w:rFonts w:eastAsia="Calibri"/>
          <w:spacing w:val="-2"/>
          <w:lang w:eastAsia="en-GB"/>
        </w:rPr>
        <w:t>Where:</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CH</w:t>
      </w:r>
      <w:r w:rsidRPr="0069563B">
        <w:rPr>
          <w:rFonts w:eastAsia="Calibri"/>
          <w:spacing w:val="-2"/>
          <w:vertAlign w:val="subscript"/>
          <w:lang w:eastAsia="en-GB"/>
        </w:rPr>
        <w:t>4</w:t>
      </w:r>
      <w:r w:rsidRPr="0069563B">
        <w:rPr>
          <w:rFonts w:eastAsia="Calibri"/>
          <w:spacing w:val="-2"/>
          <w:lang w:eastAsia="en-GB"/>
        </w:rPr>
        <w:tab/>
        <w:t>= per cent by volume of methane in the fuel;</w:t>
      </w:r>
    </w:p>
    <w:p w:rsidR="00A01DE2" w:rsidRPr="0069563B" w:rsidRDefault="00A01DE2" w:rsidP="00A01DE2">
      <w:pPr>
        <w:spacing w:before="120" w:after="120" w:line="240" w:lineRule="auto"/>
        <w:ind w:left="2835" w:right="1134" w:hanging="567"/>
        <w:jc w:val="both"/>
        <w:rPr>
          <w:rFonts w:eastAsia="Calibri"/>
          <w:spacing w:val="-2"/>
          <w:lang w:eastAsia="en-GB"/>
        </w:rPr>
      </w:pPr>
      <w:r w:rsidRPr="0069563B">
        <w:rPr>
          <w:rFonts w:eastAsia="Calibri"/>
          <w:spacing w:val="-2"/>
          <w:lang w:eastAsia="en-GB"/>
        </w:rPr>
        <w:t>C</w:t>
      </w:r>
      <w:r w:rsidRPr="0069563B">
        <w:rPr>
          <w:rFonts w:eastAsia="Calibri"/>
          <w:spacing w:val="-2"/>
          <w:vertAlign w:val="subscript"/>
          <w:lang w:eastAsia="en-GB"/>
        </w:rPr>
        <w:t>2</w:t>
      </w:r>
      <w:r w:rsidRPr="0069563B">
        <w:rPr>
          <w:rFonts w:eastAsia="Calibri"/>
          <w:spacing w:val="-2"/>
          <w:lang w:eastAsia="en-GB"/>
        </w:rPr>
        <w:tab/>
        <w:t>= per cent by volume of all C</w:t>
      </w:r>
      <w:r w:rsidRPr="0069563B">
        <w:rPr>
          <w:rFonts w:eastAsia="Calibri"/>
          <w:spacing w:val="-2"/>
          <w:vertAlign w:val="subscript"/>
          <w:lang w:eastAsia="en-GB"/>
        </w:rPr>
        <w:t>2</w:t>
      </w:r>
      <w:r w:rsidRPr="0069563B">
        <w:rPr>
          <w:rFonts w:eastAsia="Calibri"/>
          <w:spacing w:val="-2"/>
          <w:lang w:eastAsia="en-GB"/>
        </w:rPr>
        <w:t xml:space="preserve"> hydrocarbons (e.g.: C</w:t>
      </w:r>
      <w:r w:rsidRPr="0069563B">
        <w:rPr>
          <w:rFonts w:eastAsia="Calibri"/>
          <w:spacing w:val="-2"/>
          <w:vertAlign w:val="subscript"/>
          <w:lang w:eastAsia="en-GB"/>
        </w:rPr>
        <w:t>2</w:t>
      </w:r>
      <w:r w:rsidRPr="0069563B">
        <w:rPr>
          <w:rFonts w:eastAsia="Calibri"/>
          <w:spacing w:val="-2"/>
          <w:lang w:eastAsia="en-GB"/>
        </w:rPr>
        <w:t>H</w:t>
      </w:r>
      <w:r w:rsidRPr="0069563B">
        <w:rPr>
          <w:rFonts w:eastAsia="Calibri"/>
          <w:spacing w:val="-2"/>
          <w:vertAlign w:val="subscript"/>
          <w:lang w:eastAsia="en-GB"/>
        </w:rPr>
        <w:t>6</w:t>
      </w:r>
      <w:r w:rsidRPr="0069563B">
        <w:rPr>
          <w:rFonts w:eastAsia="Calibri"/>
          <w:spacing w:val="-2"/>
          <w:lang w:eastAsia="en-GB"/>
        </w:rPr>
        <w:t>, C</w:t>
      </w:r>
      <w:r w:rsidRPr="0069563B">
        <w:rPr>
          <w:rFonts w:eastAsia="Calibri"/>
          <w:spacing w:val="-2"/>
          <w:vertAlign w:val="subscript"/>
          <w:lang w:eastAsia="en-GB"/>
        </w:rPr>
        <w:t>2</w:t>
      </w:r>
      <w:r w:rsidRPr="0069563B">
        <w:rPr>
          <w:rFonts w:eastAsia="Calibri"/>
          <w:spacing w:val="-2"/>
          <w:lang w:eastAsia="en-GB"/>
        </w:rPr>
        <w:t>H</w:t>
      </w:r>
      <w:r w:rsidRPr="0069563B">
        <w:rPr>
          <w:rFonts w:eastAsia="Calibri"/>
          <w:spacing w:val="-2"/>
          <w:vertAlign w:val="subscript"/>
          <w:lang w:eastAsia="en-GB"/>
        </w:rPr>
        <w:t>4</w:t>
      </w:r>
      <w:r w:rsidRPr="0069563B">
        <w:rPr>
          <w:rFonts w:eastAsia="Calibri"/>
          <w:spacing w:val="-2"/>
          <w:lang w:eastAsia="en-GB"/>
        </w:rPr>
        <w:t xml:space="preserve">, </w:t>
      </w:r>
      <w:r w:rsidRPr="0069563B">
        <w:rPr>
          <w:rFonts w:eastAsia="Calibri"/>
          <w:spacing w:val="-2"/>
          <w:lang w:eastAsia="en-GB"/>
        </w:rPr>
        <w:tab/>
      </w:r>
      <w:r w:rsidRPr="0069563B">
        <w:rPr>
          <w:rFonts w:eastAsia="Calibri"/>
          <w:spacing w:val="-2"/>
          <w:lang w:eastAsia="en-GB"/>
        </w:rPr>
        <w:tab/>
      </w:r>
      <w:r w:rsidRPr="0069563B">
        <w:rPr>
          <w:rFonts w:eastAsia="Calibri"/>
          <w:spacing w:val="-2"/>
          <w:lang w:eastAsia="en-GB"/>
        </w:rPr>
        <w:tab/>
        <w:t>etc.) in the fuel;</w:t>
      </w:r>
    </w:p>
    <w:p w:rsidR="00A01DE2" w:rsidRPr="0069563B" w:rsidRDefault="00A01DE2" w:rsidP="00A01DE2">
      <w:pPr>
        <w:spacing w:before="120" w:after="120" w:line="240" w:lineRule="auto"/>
        <w:ind w:left="2835" w:right="1134" w:hanging="567"/>
        <w:jc w:val="both"/>
        <w:rPr>
          <w:rFonts w:eastAsia="Calibri"/>
          <w:spacing w:val="-2"/>
          <w:lang w:eastAsia="en-GB"/>
        </w:rPr>
      </w:pPr>
      <w:r w:rsidRPr="0069563B">
        <w:rPr>
          <w:rFonts w:eastAsia="Calibri"/>
          <w:spacing w:val="-2"/>
          <w:lang w:eastAsia="en-GB"/>
        </w:rPr>
        <w:t>C</w:t>
      </w:r>
      <w:r w:rsidRPr="0069563B">
        <w:rPr>
          <w:rFonts w:eastAsia="Calibri"/>
          <w:spacing w:val="-2"/>
          <w:vertAlign w:val="subscript"/>
          <w:lang w:eastAsia="en-GB"/>
        </w:rPr>
        <w:t>3</w:t>
      </w:r>
      <w:r w:rsidRPr="0069563B">
        <w:rPr>
          <w:rFonts w:eastAsia="Calibri"/>
          <w:spacing w:val="-2"/>
          <w:lang w:eastAsia="en-GB"/>
        </w:rPr>
        <w:tab/>
        <w:t>= per cent by volume of all C</w:t>
      </w:r>
      <w:r w:rsidRPr="0069563B">
        <w:rPr>
          <w:rFonts w:eastAsia="Calibri"/>
          <w:spacing w:val="-2"/>
          <w:vertAlign w:val="subscript"/>
          <w:lang w:eastAsia="en-GB"/>
        </w:rPr>
        <w:t>3</w:t>
      </w:r>
      <w:r w:rsidRPr="0069563B">
        <w:rPr>
          <w:rFonts w:eastAsia="Calibri"/>
          <w:spacing w:val="-2"/>
          <w:lang w:eastAsia="en-GB"/>
        </w:rPr>
        <w:t xml:space="preserve"> hydrocarbons (e.g.: C</w:t>
      </w:r>
      <w:r w:rsidRPr="0069563B">
        <w:rPr>
          <w:rFonts w:eastAsia="Calibri"/>
          <w:spacing w:val="-2"/>
          <w:vertAlign w:val="subscript"/>
          <w:lang w:eastAsia="en-GB"/>
        </w:rPr>
        <w:t>3</w:t>
      </w:r>
      <w:r w:rsidRPr="0069563B">
        <w:rPr>
          <w:rFonts w:eastAsia="Calibri"/>
          <w:spacing w:val="-2"/>
          <w:lang w:eastAsia="en-GB"/>
        </w:rPr>
        <w:t>H</w:t>
      </w:r>
      <w:r w:rsidRPr="0069563B">
        <w:rPr>
          <w:rFonts w:eastAsia="Calibri"/>
          <w:spacing w:val="-2"/>
          <w:vertAlign w:val="subscript"/>
          <w:lang w:eastAsia="en-GB"/>
        </w:rPr>
        <w:t>8</w:t>
      </w:r>
      <w:r w:rsidRPr="0069563B">
        <w:rPr>
          <w:rFonts w:eastAsia="Calibri"/>
          <w:spacing w:val="-2"/>
          <w:lang w:eastAsia="en-GB"/>
        </w:rPr>
        <w:t>, C</w:t>
      </w:r>
      <w:r w:rsidRPr="0069563B">
        <w:rPr>
          <w:rFonts w:eastAsia="Calibri"/>
          <w:spacing w:val="-2"/>
          <w:vertAlign w:val="subscript"/>
          <w:lang w:eastAsia="en-GB"/>
        </w:rPr>
        <w:t>3</w:t>
      </w:r>
      <w:r w:rsidRPr="0069563B">
        <w:rPr>
          <w:rFonts w:eastAsia="Calibri"/>
          <w:spacing w:val="-2"/>
          <w:lang w:eastAsia="en-GB"/>
        </w:rPr>
        <w:t>H</w:t>
      </w:r>
      <w:r w:rsidRPr="0069563B">
        <w:rPr>
          <w:rFonts w:eastAsia="Calibri"/>
          <w:spacing w:val="-2"/>
          <w:vertAlign w:val="subscript"/>
          <w:lang w:eastAsia="en-GB"/>
        </w:rPr>
        <w:t>6</w:t>
      </w:r>
      <w:r w:rsidRPr="0069563B">
        <w:rPr>
          <w:rFonts w:eastAsia="Calibri"/>
          <w:spacing w:val="-2"/>
          <w:lang w:eastAsia="en-GB"/>
        </w:rPr>
        <w:t xml:space="preserve">, </w:t>
      </w:r>
      <w:r w:rsidRPr="0069563B">
        <w:rPr>
          <w:rFonts w:eastAsia="Calibri"/>
          <w:spacing w:val="-2"/>
          <w:lang w:eastAsia="en-GB"/>
        </w:rPr>
        <w:tab/>
      </w:r>
      <w:r w:rsidRPr="0069563B">
        <w:rPr>
          <w:rFonts w:eastAsia="Calibri"/>
          <w:spacing w:val="-2"/>
          <w:lang w:eastAsia="en-GB"/>
        </w:rPr>
        <w:tab/>
      </w:r>
      <w:r w:rsidRPr="0069563B">
        <w:rPr>
          <w:rFonts w:eastAsia="Calibri"/>
          <w:spacing w:val="-2"/>
          <w:lang w:eastAsia="en-GB"/>
        </w:rPr>
        <w:tab/>
        <w:t>etc.) in the fuel;</w:t>
      </w:r>
    </w:p>
    <w:p w:rsidR="00A01DE2" w:rsidRPr="0069563B" w:rsidRDefault="00A01DE2" w:rsidP="00A01DE2">
      <w:pPr>
        <w:spacing w:before="120" w:after="120" w:line="240" w:lineRule="auto"/>
        <w:ind w:left="2835" w:right="1134" w:hanging="567"/>
        <w:jc w:val="both"/>
        <w:rPr>
          <w:rFonts w:eastAsia="Calibri"/>
          <w:spacing w:val="-2"/>
          <w:lang w:eastAsia="en-GB"/>
        </w:rPr>
      </w:pPr>
      <w:r w:rsidRPr="0069563B">
        <w:rPr>
          <w:rFonts w:eastAsia="Calibri"/>
          <w:spacing w:val="-2"/>
          <w:lang w:eastAsia="en-GB"/>
        </w:rPr>
        <w:t>C</w:t>
      </w:r>
      <w:r w:rsidRPr="0069563B">
        <w:rPr>
          <w:rFonts w:eastAsia="Calibri"/>
          <w:spacing w:val="-2"/>
          <w:vertAlign w:val="subscript"/>
          <w:lang w:eastAsia="en-GB"/>
        </w:rPr>
        <w:t>4</w:t>
      </w:r>
      <w:r w:rsidRPr="0069563B">
        <w:rPr>
          <w:rFonts w:eastAsia="Calibri"/>
          <w:spacing w:val="-2"/>
          <w:lang w:eastAsia="en-GB"/>
        </w:rPr>
        <w:tab/>
        <w:t>= per cent by volume of all C</w:t>
      </w:r>
      <w:r w:rsidRPr="0069563B">
        <w:rPr>
          <w:rFonts w:eastAsia="Calibri"/>
          <w:spacing w:val="-2"/>
          <w:vertAlign w:val="subscript"/>
          <w:lang w:eastAsia="en-GB"/>
        </w:rPr>
        <w:t>4</w:t>
      </w:r>
      <w:r w:rsidRPr="0069563B">
        <w:rPr>
          <w:rFonts w:eastAsia="Calibri"/>
          <w:spacing w:val="-2"/>
          <w:lang w:eastAsia="en-GB"/>
        </w:rPr>
        <w:t xml:space="preserve"> hydrocarbons (e.g.: C</w:t>
      </w:r>
      <w:r w:rsidRPr="0069563B">
        <w:rPr>
          <w:rFonts w:eastAsia="Calibri"/>
          <w:spacing w:val="-2"/>
          <w:vertAlign w:val="subscript"/>
          <w:lang w:eastAsia="en-GB"/>
        </w:rPr>
        <w:t>4</w:t>
      </w:r>
      <w:r w:rsidRPr="0069563B">
        <w:rPr>
          <w:rFonts w:eastAsia="Calibri"/>
          <w:spacing w:val="-2"/>
          <w:lang w:eastAsia="en-GB"/>
        </w:rPr>
        <w:t>H</w:t>
      </w:r>
      <w:r w:rsidRPr="0069563B">
        <w:rPr>
          <w:rFonts w:eastAsia="Calibri"/>
          <w:spacing w:val="-2"/>
          <w:vertAlign w:val="subscript"/>
          <w:lang w:eastAsia="en-GB"/>
        </w:rPr>
        <w:t>10</w:t>
      </w:r>
      <w:r w:rsidRPr="0069563B">
        <w:rPr>
          <w:rFonts w:eastAsia="Calibri"/>
          <w:spacing w:val="-2"/>
          <w:lang w:eastAsia="en-GB"/>
        </w:rPr>
        <w:t>, C</w:t>
      </w:r>
      <w:r w:rsidRPr="0069563B">
        <w:rPr>
          <w:rFonts w:eastAsia="Calibri"/>
          <w:spacing w:val="-2"/>
          <w:vertAlign w:val="subscript"/>
          <w:lang w:eastAsia="en-GB"/>
        </w:rPr>
        <w:t>4</w:t>
      </w:r>
      <w:r w:rsidRPr="0069563B">
        <w:rPr>
          <w:rFonts w:eastAsia="Calibri"/>
          <w:spacing w:val="-2"/>
          <w:lang w:eastAsia="en-GB"/>
        </w:rPr>
        <w:t>H</w:t>
      </w:r>
      <w:r w:rsidRPr="0069563B">
        <w:rPr>
          <w:rFonts w:eastAsia="Calibri"/>
          <w:spacing w:val="-2"/>
          <w:vertAlign w:val="subscript"/>
          <w:lang w:eastAsia="en-GB"/>
        </w:rPr>
        <w:t>8</w:t>
      </w:r>
      <w:r w:rsidRPr="0069563B">
        <w:rPr>
          <w:rFonts w:eastAsia="Calibri"/>
          <w:spacing w:val="-2"/>
          <w:lang w:eastAsia="en-GB"/>
        </w:rPr>
        <w:t xml:space="preserve">, </w:t>
      </w:r>
      <w:r w:rsidRPr="0069563B">
        <w:rPr>
          <w:rFonts w:eastAsia="Calibri"/>
          <w:spacing w:val="-2"/>
          <w:lang w:eastAsia="en-GB"/>
        </w:rPr>
        <w:tab/>
      </w:r>
      <w:r w:rsidRPr="0069563B">
        <w:rPr>
          <w:rFonts w:eastAsia="Calibri"/>
          <w:spacing w:val="-2"/>
          <w:lang w:eastAsia="en-GB"/>
        </w:rPr>
        <w:tab/>
      </w:r>
      <w:r w:rsidRPr="0069563B">
        <w:rPr>
          <w:rFonts w:eastAsia="Calibri"/>
          <w:spacing w:val="-2"/>
          <w:lang w:eastAsia="en-GB"/>
        </w:rPr>
        <w:tab/>
        <w:t>etc.) in the fuel;</w:t>
      </w:r>
    </w:p>
    <w:p w:rsidR="00A01DE2" w:rsidRPr="0069563B" w:rsidRDefault="00A01DE2" w:rsidP="00A01DE2">
      <w:pPr>
        <w:spacing w:before="120" w:after="120" w:line="240" w:lineRule="auto"/>
        <w:ind w:left="2835" w:right="1134" w:hanging="567"/>
        <w:jc w:val="both"/>
        <w:rPr>
          <w:rFonts w:eastAsia="Calibri"/>
          <w:spacing w:val="-2"/>
          <w:lang w:eastAsia="en-GB"/>
        </w:rPr>
      </w:pPr>
      <w:r w:rsidRPr="0069563B">
        <w:rPr>
          <w:rFonts w:eastAsia="Calibri"/>
          <w:spacing w:val="-2"/>
          <w:lang w:eastAsia="en-GB"/>
        </w:rPr>
        <w:t>C</w:t>
      </w:r>
      <w:r w:rsidRPr="0069563B">
        <w:rPr>
          <w:rFonts w:eastAsia="Calibri"/>
          <w:spacing w:val="-2"/>
          <w:vertAlign w:val="subscript"/>
          <w:lang w:eastAsia="en-GB"/>
        </w:rPr>
        <w:t>5</w:t>
      </w:r>
      <w:r w:rsidRPr="0069563B">
        <w:rPr>
          <w:rFonts w:eastAsia="Calibri"/>
          <w:spacing w:val="-2"/>
          <w:lang w:eastAsia="en-GB"/>
        </w:rPr>
        <w:tab/>
        <w:t>= per cent by volume of all C</w:t>
      </w:r>
      <w:r w:rsidRPr="0069563B">
        <w:rPr>
          <w:rFonts w:eastAsia="Calibri"/>
          <w:spacing w:val="-2"/>
          <w:vertAlign w:val="subscript"/>
          <w:lang w:eastAsia="en-GB"/>
        </w:rPr>
        <w:t>5</w:t>
      </w:r>
      <w:r w:rsidRPr="0069563B">
        <w:rPr>
          <w:rFonts w:eastAsia="Calibri"/>
          <w:spacing w:val="-2"/>
          <w:lang w:eastAsia="en-GB"/>
        </w:rPr>
        <w:t xml:space="preserve"> hydrocarbons (e.g.: C</w:t>
      </w:r>
      <w:r w:rsidRPr="0069563B">
        <w:rPr>
          <w:rFonts w:eastAsia="Calibri"/>
          <w:spacing w:val="-2"/>
          <w:vertAlign w:val="subscript"/>
          <w:lang w:eastAsia="en-GB"/>
        </w:rPr>
        <w:t>5</w:t>
      </w:r>
      <w:r w:rsidRPr="0069563B">
        <w:rPr>
          <w:rFonts w:eastAsia="Calibri"/>
          <w:spacing w:val="-2"/>
          <w:lang w:eastAsia="en-GB"/>
        </w:rPr>
        <w:t>H</w:t>
      </w:r>
      <w:r w:rsidRPr="0069563B">
        <w:rPr>
          <w:rFonts w:eastAsia="Calibri"/>
          <w:spacing w:val="-2"/>
          <w:vertAlign w:val="subscript"/>
          <w:lang w:eastAsia="en-GB"/>
        </w:rPr>
        <w:t>12</w:t>
      </w:r>
      <w:r w:rsidRPr="0069563B">
        <w:rPr>
          <w:rFonts w:eastAsia="Calibri"/>
          <w:spacing w:val="-2"/>
          <w:lang w:eastAsia="en-GB"/>
        </w:rPr>
        <w:t>, C</w:t>
      </w:r>
      <w:r w:rsidRPr="0069563B">
        <w:rPr>
          <w:rFonts w:eastAsia="Calibri"/>
          <w:spacing w:val="-2"/>
          <w:vertAlign w:val="subscript"/>
          <w:lang w:eastAsia="en-GB"/>
        </w:rPr>
        <w:t>5</w:t>
      </w:r>
      <w:r w:rsidRPr="0069563B">
        <w:rPr>
          <w:rFonts w:eastAsia="Calibri"/>
          <w:spacing w:val="-2"/>
          <w:lang w:eastAsia="en-GB"/>
        </w:rPr>
        <w:t>H</w:t>
      </w:r>
      <w:r w:rsidRPr="0069563B">
        <w:rPr>
          <w:rFonts w:eastAsia="Calibri"/>
          <w:spacing w:val="-2"/>
          <w:vertAlign w:val="subscript"/>
          <w:lang w:eastAsia="en-GB"/>
        </w:rPr>
        <w:t>10</w:t>
      </w:r>
      <w:r w:rsidRPr="0069563B">
        <w:rPr>
          <w:rFonts w:eastAsia="Calibri"/>
          <w:spacing w:val="-2"/>
          <w:lang w:eastAsia="en-GB"/>
        </w:rPr>
        <w:t xml:space="preserve">, </w:t>
      </w:r>
      <w:r w:rsidRPr="0069563B">
        <w:rPr>
          <w:rFonts w:eastAsia="Calibri"/>
          <w:spacing w:val="-2"/>
          <w:lang w:eastAsia="en-GB"/>
        </w:rPr>
        <w:tab/>
      </w:r>
      <w:r w:rsidRPr="0069563B">
        <w:rPr>
          <w:rFonts w:eastAsia="Calibri"/>
          <w:spacing w:val="-2"/>
          <w:lang w:eastAsia="en-GB"/>
        </w:rPr>
        <w:tab/>
      </w:r>
      <w:r w:rsidRPr="0069563B">
        <w:rPr>
          <w:rFonts w:eastAsia="Calibri"/>
          <w:spacing w:val="-2"/>
          <w:lang w:eastAsia="en-GB"/>
        </w:rPr>
        <w:tab/>
        <w:t>etc.) in the fuel;</w:t>
      </w:r>
    </w:p>
    <w:p w:rsidR="00A01DE2" w:rsidRPr="0069563B" w:rsidRDefault="00A01DE2" w:rsidP="00A01DE2">
      <w:pPr>
        <w:spacing w:before="120" w:after="120" w:line="240" w:lineRule="auto"/>
        <w:ind w:left="2835" w:right="1134" w:hanging="567"/>
        <w:jc w:val="both"/>
        <w:rPr>
          <w:rFonts w:eastAsia="Calibri"/>
          <w:spacing w:val="-2"/>
          <w:lang w:eastAsia="en-GB"/>
        </w:rPr>
      </w:pPr>
      <w:proofErr w:type="gramStart"/>
      <w:r w:rsidRPr="0069563B">
        <w:rPr>
          <w:rFonts w:eastAsia="Calibri"/>
          <w:spacing w:val="-2"/>
          <w:lang w:eastAsia="en-GB"/>
        </w:rPr>
        <w:lastRenderedPageBreak/>
        <w:t>diluent</w:t>
      </w:r>
      <w:proofErr w:type="gramEnd"/>
      <w:r w:rsidRPr="0069563B">
        <w:rPr>
          <w:rFonts w:eastAsia="Calibri"/>
          <w:spacing w:val="-2"/>
          <w:lang w:eastAsia="en-GB"/>
        </w:rPr>
        <w:tab/>
        <w:t xml:space="preserve"> = per cent by volume of dilution gases in the fuel (i.e.: O</w:t>
      </w:r>
      <w:r w:rsidRPr="0069563B">
        <w:rPr>
          <w:rFonts w:eastAsia="Calibri"/>
          <w:spacing w:val="-2"/>
          <w:vertAlign w:val="subscript"/>
          <w:lang w:eastAsia="en-GB"/>
        </w:rPr>
        <w:t>2</w:t>
      </w:r>
      <w:r w:rsidRPr="0069563B">
        <w:rPr>
          <w:rFonts w:eastAsia="Calibri"/>
          <w:spacing w:val="-2"/>
          <w:lang w:eastAsia="en-GB"/>
        </w:rPr>
        <w:t>*, N</w:t>
      </w:r>
      <w:r w:rsidRPr="0069563B">
        <w:rPr>
          <w:rFonts w:eastAsia="Calibri"/>
          <w:spacing w:val="-2"/>
          <w:vertAlign w:val="subscript"/>
          <w:lang w:eastAsia="en-GB"/>
        </w:rPr>
        <w:t>2</w:t>
      </w:r>
      <w:r w:rsidRPr="0069563B">
        <w:rPr>
          <w:rFonts w:eastAsia="Calibri"/>
          <w:spacing w:val="-2"/>
          <w:lang w:eastAsia="en-GB"/>
        </w:rPr>
        <w:t xml:space="preserve">, </w:t>
      </w:r>
      <w:r w:rsidRPr="0069563B">
        <w:rPr>
          <w:rFonts w:eastAsia="Calibri"/>
          <w:spacing w:val="-2"/>
          <w:lang w:eastAsia="en-GB"/>
        </w:rPr>
        <w:tab/>
      </w:r>
      <w:r w:rsidRPr="0069563B">
        <w:rPr>
          <w:rFonts w:eastAsia="Calibri"/>
          <w:spacing w:val="-2"/>
          <w:lang w:eastAsia="en-GB"/>
        </w:rPr>
        <w:tab/>
      </w:r>
      <w:r w:rsidRPr="0069563B">
        <w:rPr>
          <w:rFonts w:eastAsia="Calibri"/>
          <w:spacing w:val="-2"/>
          <w:lang w:eastAsia="en-GB"/>
        </w:rPr>
        <w:tab/>
        <w:t>CO</w:t>
      </w:r>
      <w:r w:rsidRPr="0069563B">
        <w:rPr>
          <w:rFonts w:eastAsia="Calibri"/>
          <w:spacing w:val="-2"/>
          <w:vertAlign w:val="subscript"/>
          <w:lang w:eastAsia="en-GB"/>
        </w:rPr>
        <w:t>2</w:t>
      </w:r>
      <w:r w:rsidRPr="0069563B">
        <w:rPr>
          <w:rFonts w:eastAsia="Calibri"/>
          <w:spacing w:val="-2"/>
          <w:lang w:eastAsia="en-GB"/>
        </w:rPr>
        <w:t>, He, etc.).</w:t>
      </w:r>
    </w:p>
    <w:p w:rsidR="00A01DE2" w:rsidRPr="0069563B" w:rsidRDefault="00A01DE2" w:rsidP="00A01DE2">
      <w:pPr>
        <w:spacing w:before="120" w:after="120" w:line="240" w:lineRule="auto"/>
        <w:ind w:left="2268" w:right="1134" w:hanging="1134"/>
        <w:jc w:val="both"/>
        <w:rPr>
          <w:rFonts w:eastAsia="Calibri"/>
          <w:spacing w:val="-2"/>
          <w:lang w:eastAsia="en-GB"/>
        </w:rPr>
      </w:pPr>
      <w:r w:rsidRPr="0069563B">
        <w:rPr>
          <w:rFonts w:eastAsia="Calibri"/>
          <w:spacing w:val="-2"/>
          <w:lang w:eastAsia="en-GB"/>
        </w:rPr>
        <w:t>A.</w:t>
      </w:r>
      <w:r w:rsidR="000E4F65" w:rsidRPr="0069563B">
        <w:rPr>
          <w:rFonts w:eastAsia="Calibri"/>
          <w:spacing w:val="-2"/>
          <w:lang w:eastAsia="en-GB"/>
        </w:rPr>
        <w:t>2</w:t>
      </w:r>
      <w:r w:rsidRPr="0069563B">
        <w:rPr>
          <w:rFonts w:eastAsia="Calibri"/>
          <w:spacing w:val="-2"/>
          <w:lang w:eastAsia="en-GB"/>
        </w:rPr>
        <w:t>.2.</w:t>
      </w:r>
      <w:r w:rsidRPr="0069563B">
        <w:rPr>
          <w:rFonts w:eastAsia="Calibri"/>
          <w:spacing w:val="-2"/>
          <w:lang w:eastAsia="en-GB"/>
        </w:rPr>
        <w:tab/>
        <w:t xml:space="preserve">Examples for the calculation of the λ-shift factor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Example 1: G</w:t>
      </w:r>
      <w:r w:rsidRPr="0069563B">
        <w:rPr>
          <w:rFonts w:eastAsia="Calibri"/>
          <w:spacing w:val="-2"/>
          <w:vertAlign w:val="subscript"/>
          <w:lang w:eastAsia="en-GB"/>
        </w:rPr>
        <w:t>25</w:t>
      </w:r>
      <w:r w:rsidRPr="0069563B">
        <w:rPr>
          <w:rFonts w:eastAsia="Calibri"/>
          <w:spacing w:val="-2"/>
          <w:lang w:eastAsia="en-GB"/>
        </w:rPr>
        <w:t>: CH</w:t>
      </w:r>
      <w:r w:rsidRPr="0069563B">
        <w:rPr>
          <w:rFonts w:eastAsia="Calibri"/>
          <w:spacing w:val="-2"/>
          <w:vertAlign w:val="subscript"/>
          <w:lang w:eastAsia="en-GB"/>
        </w:rPr>
        <w:t>4</w:t>
      </w:r>
      <w:r w:rsidRPr="0069563B">
        <w:rPr>
          <w:rFonts w:eastAsia="Calibri"/>
          <w:spacing w:val="-2"/>
          <w:lang w:eastAsia="en-GB"/>
        </w:rPr>
        <w:t xml:space="preserve"> = 86 per cent, N</w:t>
      </w:r>
      <w:r w:rsidRPr="0069563B">
        <w:rPr>
          <w:rFonts w:eastAsia="Calibri"/>
          <w:spacing w:val="-2"/>
          <w:vertAlign w:val="subscript"/>
          <w:lang w:eastAsia="en-GB"/>
        </w:rPr>
        <w:t>2</w:t>
      </w:r>
      <w:r w:rsidRPr="0069563B">
        <w:rPr>
          <w:rFonts w:eastAsia="Calibri"/>
          <w:spacing w:val="-2"/>
          <w:lang w:eastAsia="en-GB"/>
        </w:rPr>
        <w:t xml:space="preserve"> = 14 per cent (by volume)</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noProof/>
          <w:spacing w:val="-2"/>
          <w:lang w:val="en-US"/>
        </w:rPr>
        <w:drawing>
          <wp:inline distT="0" distB="0" distL="0" distR="0" wp14:anchorId="2FD84F7E" wp14:editId="186E578A">
            <wp:extent cx="2811145" cy="677545"/>
            <wp:effectExtent l="0" t="0" r="8255" b="8255"/>
            <wp:docPr id="14"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1145" cy="677545"/>
                    </a:xfrm>
                    <a:prstGeom prst="rect">
                      <a:avLst/>
                    </a:prstGeom>
                    <a:noFill/>
                    <a:ln>
                      <a:noFill/>
                    </a:ln>
                  </pic:spPr>
                </pic:pic>
              </a:graphicData>
            </a:graphic>
          </wp:inline>
        </w:drawing>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noProof/>
          <w:spacing w:val="-2"/>
          <w:lang w:val="en-US"/>
        </w:rPr>
        <w:drawing>
          <wp:inline distT="0" distB="0" distL="0" distR="0" wp14:anchorId="26568E37" wp14:editId="619AAA39">
            <wp:extent cx="2734945" cy="694055"/>
            <wp:effectExtent l="0" t="0" r="8255" b="0"/>
            <wp:docPr id="15"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4945" cy="694055"/>
                    </a:xfrm>
                    <a:prstGeom prst="rect">
                      <a:avLst/>
                    </a:prstGeom>
                    <a:noFill/>
                    <a:ln>
                      <a:noFill/>
                    </a:ln>
                  </pic:spPr>
                </pic:pic>
              </a:graphicData>
            </a:graphic>
          </wp:inline>
        </w:drawing>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noProof/>
          <w:spacing w:val="-2"/>
          <w:lang w:val="en-US"/>
        </w:rPr>
        <w:drawing>
          <wp:inline distT="0" distB="0" distL="0" distR="0" wp14:anchorId="13C5A6F9" wp14:editId="20A3536F">
            <wp:extent cx="3056255" cy="525145"/>
            <wp:effectExtent l="0" t="0" r="0" b="8255"/>
            <wp:docPr id="16"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56255" cy="525145"/>
                    </a:xfrm>
                    <a:prstGeom prst="rect">
                      <a:avLst/>
                    </a:prstGeom>
                    <a:noFill/>
                    <a:ln>
                      <a:noFill/>
                    </a:ln>
                  </pic:spPr>
                </pic:pic>
              </a:graphicData>
            </a:graphic>
          </wp:inline>
        </w:drawing>
      </w:r>
      <w:r w:rsidRPr="0069563B">
        <w:rPr>
          <w:rFonts w:eastAsia="Calibri"/>
          <w:spacing w:val="-2"/>
          <w:lang w:eastAsia="en-GB"/>
        </w:rPr>
        <w:t xml:space="preserve"> </w:t>
      </w:r>
    </w:p>
    <w:p w:rsidR="00A01DE2" w:rsidRPr="0069563B" w:rsidRDefault="00A01DE2" w:rsidP="00A01DE2">
      <w:pPr>
        <w:spacing w:before="120" w:after="120" w:line="240" w:lineRule="auto"/>
        <w:ind w:left="850" w:right="1134"/>
        <w:jc w:val="both"/>
        <w:rPr>
          <w:rFonts w:eastAsia="Calibri"/>
          <w:spacing w:val="-2"/>
          <w:lang w:eastAsia="en-GB"/>
        </w:rPr>
      </w:pP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Example 2: G</w:t>
      </w:r>
      <w:r w:rsidRPr="0069563B">
        <w:rPr>
          <w:rFonts w:eastAsia="Calibri"/>
          <w:spacing w:val="-2"/>
          <w:vertAlign w:val="subscript"/>
          <w:lang w:eastAsia="en-GB"/>
        </w:rPr>
        <w:t>R</w:t>
      </w:r>
      <w:r w:rsidRPr="0069563B">
        <w:rPr>
          <w:rFonts w:eastAsia="Calibri"/>
          <w:spacing w:val="-2"/>
          <w:lang w:eastAsia="en-GB"/>
        </w:rPr>
        <w:t>: CH</w:t>
      </w:r>
      <w:r w:rsidRPr="0069563B">
        <w:rPr>
          <w:rFonts w:eastAsia="Calibri"/>
          <w:spacing w:val="-2"/>
          <w:vertAlign w:val="subscript"/>
          <w:lang w:eastAsia="en-GB"/>
        </w:rPr>
        <w:t>4</w:t>
      </w:r>
      <w:r w:rsidRPr="0069563B">
        <w:rPr>
          <w:rFonts w:eastAsia="Calibri"/>
          <w:spacing w:val="-2"/>
          <w:lang w:eastAsia="en-GB"/>
        </w:rPr>
        <w:t xml:space="preserve"> = 87 per cent, C</w:t>
      </w:r>
      <w:r w:rsidRPr="0069563B">
        <w:rPr>
          <w:rFonts w:eastAsia="Calibri"/>
          <w:spacing w:val="-2"/>
          <w:vertAlign w:val="subscript"/>
          <w:lang w:eastAsia="en-GB"/>
        </w:rPr>
        <w:t>2</w:t>
      </w:r>
      <w:r w:rsidRPr="0069563B">
        <w:rPr>
          <w:rFonts w:eastAsia="Calibri"/>
          <w:spacing w:val="-2"/>
          <w:lang w:eastAsia="en-GB"/>
        </w:rPr>
        <w:t>H</w:t>
      </w:r>
      <w:r w:rsidRPr="0069563B">
        <w:rPr>
          <w:rFonts w:eastAsia="Calibri"/>
          <w:spacing w:val="-2"/>
          <w:vertAlign w:val="subscript"/>
          <w:lang w:eastAsia="en-GB"/>
        </w:rPr>
        <w:t>6</w:t>
      </w:r>
      <w:r w:rsidRPr="0069563B">
        <w:rPr>
          <w:rFonts w:eastAsia="Calibri"/>
          <w:spacing w:val="-2"/>
          <w:lang w:eastAsia="en-GB"/>
        </w:rPr>
        <w:t xml:space="preserve"> = 13 per cent (by </w:t>
      </w:r>
      <w:proofErr w:type="spellStart"/>
      <w:r w:rsidRPr="0069563B">
        <w:rPr>
          <w:rFonts w:eastAsia="Calibri"/>
          <w:spacing w:val="-2"/>
          <w:lang w:eastAsia="en-GB"/>
        </w:rPr>
        <w:t>vol</w:t>
      </w:r>
      <w:proofErr w:type="spellEnd"/>
      <w:r w:rsidRPr="0069563B">
        <w:rPr>
          <w:rFonts w:eastAsia="Calibri"/>
          <w:spacing w:val="-2"/>
          <w:lang w:eastAsia="en-GB"/>
        </w:rPr>
        <w:t>)</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noProof/>
          <w:spacing w:val="-2"/>
          <w:lang w:val="en-US"/>
        </w:rPr>
        <w:drawing>
          <wp:inline distT="0" distB="0" distL="0" distR="0" wp14:anchorId="0748ED43" wp14:editId="13C2CA61">
            <wp:extent cx="3327400" cy="668655"/>
            <wp:effectExtent l="0" t="0" r="6350" b="0"/>
            <wp:docPr id="17"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27400" cy="668655"/>
                    </a:xfrm>
                    <a:prstGeom prst="rect">
                      <a:avLst/>
                    </a:prstGeom>
                    <a:noFill/>
                    <a:ln>
                      <a:noFill/>
                    </a:ln>
                  </pic:spPr>
                </pic:pic>
              </a:graphicData>
            </a:graphic>
          </wp:inline>
        </w:drawing>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noProof/>
          <w:spacing w:val="-2"/>
          <w:lang w:val="en-US"/>
        </w:rPr>
        <w:drawing>
          <wp:inline distT="0" distB="0" distL="0" distR="0" wp14:anchorId="2795B406" wp14:editId="35281F13">
            <wp:extent cx="3124200" cy="635000"/>
            <wp:effectExtent l="0" t="0" r="0" b="0"/>
            <wp:docPr id="18"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24200" cy="635000"/>
                    </a:xfrm>
                    <a:prstGeom prst="rect">
                      <a:avLst/>
                    </a:prstGeom>
                    <a:noFill/>
                    <a:ln>
                      <a:noFill/>
                    </a:ln>
                  </pic:spPr>
                </pic:pic>
              </a:graphicData>
            </a:graphic>
          </wp:inline>
        </w:drawing>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noProof/>
          <w:spacing w:val="-2"/>
          <w:lang w:val="en-US"/>
        </w:rPr>
        <w:drawing>
          <wp:inline distT="0" distB="0" distL="0" distR="0" wp14:anchorId="4E8C2A51" wp14:editId="7240336C">
            <wp:extent cx="3344545" cy="525145"/>
            <wp:effectExtent l="0" t="0" r="8255" b="8255"/>
            <wp:docPr id="19"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44545" cy="525145"/>
                    </a:xfrm>
                    <a:prstGeom prst="rect">
                      <a:avLst/>
                    </a:prstGeom>
                    <a:noFill/>
                    <a:ln>
                      <a:noFill/>
                    </a:ln>
                  </pic:spPr>
                </pic:pic>
              </a:graphicData>
            </a:graphic>
          </wp:inline>
        </w:drawing>
      </w:r>
    </w:p>
    <w:p w:rsidR="00A01DE2" w:rsidRPr="0069563B" w:rsidRDefault="00A01DE2" w:rsidP="00A01DE2">
      <w:pPr>
        <w:spacing w:before="120" w:after="120" w:line="240" w:lineRule="auto"/>
        <w:ind w:left="2268" w:right="1134"/>
        <w:jc w:val="both"/>
        <w:rPr>
          <w:rFonts w:eastAsia="Calibri"/>
          <w:spacing w:val="-2"/>
          <w:lang w:eastAsia="en-GB"/>
        </w:rPr>
      </w:pP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Example 3: CH</w:t>
      </w:r>
      <w:r w:rsidRPr="0069563B">
        <w:rPr>
          <w:rFonts w:eastAsia="Calibri"/>
          <w:spacing w:val="-2"/>
          <w:vertAlign w:val="subscript"/>
          <w:lang w:eastAsia="en-GB"/>
        </w:rPr>
        <w:t>4</w:t>
      </w:r>
      <w:r w:rsidRPr="0069563B">
        <w:rPr>
          <w:rFonts w:eastAsia="Calibri"/>
          <w:spacing w:val="-2"/>
          <w:lang w:eastAsia="en-GB"/>
        </w:rPr>
        <w:t xml:space="preserve"> = 89 per cent, C</w:t>
      </w:r>
      <w:r w:rsidRPr="0069563B">
        <w:rPr>
          <w:rFonts w:eastAsia="Calibri"/>
          <w:spacing w:val="-2"/>
          <w:vertAlign w:val="subscript"/>
          <w:lang w:eastAsia="en-GB"/>
        </w:rPr>
        <w:t>2</w:t>
      </w:r>
      <w:r w:rsidRPr="0069563B">
        <w:rPr>
          <w:rFonts w:eastAsia="Calibri"/>
          <w:spacing w:val="-2"/>
          <w:lang w:eastAsia="en-GB"/>
        </w:rPr>
        <w:t>H</w:t>
      </w:r>
      <w:r w:rsidRPr="0069563B">
        <w:rPr>
          <w:rFonts w:eastAsia="Calibri"/>
          <w:spacing w:val="-2"/>
          <w:vertAlign w:val="subscript"/>
          <w:lang w:eastAsia="en-GB"/>
        </w:rPr>
        <w:t>6</w:t>
      </w:r>
      <w:r w:rsidRPr="0069563B">
        <w:rPr>
          <w:rFonts w:eastAsia="Calibri"/>
          <w:spacing w:val="-2"/>
          <w:lang w:eastAsia="en-GB"/>
        </w:rPr>
        <w:t xml:space="preserve"> = 4</w:t>
      </w:r>
      <w:proofErr w:type="gramStart"/>
      <w:r w:rsidRPr="0069563B">
        <w:rPr>
          <w:rFonts w:eastAsia="Calibri"/>
          <w:spacing w:val="-2"/>
          <w:lang w:eastAsia="en-GB"/>
        </w:rPr>
        <w:t>,5</w:t>
      </w:r>
      <w:proofErr w:type="gramEnd"/>
      <w:r w:rsidRPr="0069563B">
        <w:rPr>
          <w:rFonts w:eastAsia="Calibri"/>
          <w:spacing w:val="-2"/>
          <w:lang w:eastAsia="en-GB"/>
        </w:rPr>
        <w:t xml:space="preserve"> per cent, C</w:t>
      </w:r>
      <w:r w:rsidRPr="0069563B">
        <w:rPr>
          <w:rFonts w:eastAsia="Calibri"/>
          <w:spacing w:val="-2"/>
          <w:vertAlign w:val="subscript"/>
          <w:lang w:eastAsia="en-GB"/>
        </w:rPr>
        <w:t>3</w:t>
      </w:r>
      <w:r w:rsidRPr="0069563B">
        <w:rPr>
          <w:rFonts w:eastAsia="Calibri"/>
          <w:spacing w:val="-2"/>
          <w:lang w:eastAsia="en-GB"/>
        </w:rPr>
        <w:t>H</w:t>
      </w:r>
      <w:r w:rsidRPr="0069563B">
        <w:rPr>
          <w:rFonts w:eastAsia="Calibri"/>
          <w:spacing w:val="-2"/>
          <w:vertAlign w:val="subscript"/>
          <w:lang w:eastAsia="en-GB"/>
        </w:rPr>
        <w:t>8</w:t>
      </w:r>
      <w:r w:rsidRPr="0069563B">
        <w:rPr>
          <w:rFonts w:eastAsia="Calibri"/>
          <w:spacing w:val="-2"/>
          <w:lang w:eastAsia="en-GB"/>
        </w:rPr>
        <w:t xml:space="preserve"> = 2,3 per cent, C</w:t>
      </w:r>
      <w:r w:rsidRPr="0069563B">
        <w:rPr>
          <w:rFonts w:eastAsia="Calibri"/>
          <w:spacing w:val="-2"/>
          <w:vertAlign w:val="subscript"/>
          <w:lang w:eastAsia="en-GB"/>
        </w:rPr>
        <w:t>6</w:t>
      </w:r>
      <w:r w:rsidRPr="0069563B">
        <w:rPr>
          <w:rFonts w:eastAsia="Calibri"/>
          <w:spacing w:val="-2"/>
          <w:lang w:eastAsia="en-GB"/>
        </w:rPr>
        <w:t>H</w:t>
      </w:r>
      <w:r w:rsidRPr="0069563B">
        <w:rPr>
          <w:rFonts w:eastAsia="Calibri"/>
          <w:spacing w:val="-2"/>
          <w:vertAlign w:val="subscript"/>
          <w:lang w:eastAsia="en-GB"/>
        </w:rPr>
        <w:t>14</w:t>
      </w:r>
      <w:r w:rsidRPr="0069563B">
        <w:rPr>
          <w:rFonts w:eastAsia="Calibri"/>
          <w:spacing w:val="-2"/>
          <w:lang w:eastAsia="en-GB"/>
        </w:rPr>
        <w:t xml:space="preserve"> = 0,2 per cent, O</w:t>
      </w:r>
      <w:r w:rsidRPr="0069563B">
        <w:rPr>
          <w:rFonts w:eastAsia="Calibri"/>
          <w:spacing w:val="-2"/>
          <w:vertAlign w:val="subscript"/>
          <w:lang w:eastAsia="en-GB"/>
        </w:rPr>
        <w:t>2</w:t>
      </w:r>
      <w:r w:rsidRPr="0069563B">
        <w:rPr>
          <w:rFonts w:eastAsia="Calibri"/>
          <w:spacing w:val="-2"/>
          <w:lang w:eastAsia="en-GB"/>
        </w:rPr>
        <w:t xml:space="preserve"> = 0,6 per cent, N</w:t>
      </w:r>
      <w:r w:rsidRPr="0069563B">
        <w:rPr>
          <w:rFonts w:eastAsia="Calibri"/>
          <w:spacing w:val="-2"/>
          <w:vertAlign w:val="subscript"/>
          <w:lang w:eastAsia="en-GB"/>
        </w:rPr>
        <w:t>2</w:t>
      </w:r>
      <w:r w:rsidRPr="0069563B">
        <w:rPr>
          <w:rFonts w:eastAsia="Calibri"/>
          <w:spacing w:val="-2"/>
          <w:lang w:eastAsia="en-GB"/>
        </w:rPr>
        <w:t xml:space="preserve"> = 4 per cent</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noProof/>
          <w:spacing w:val="-2"/>
          <w:lang w:val="en-US"/>
        </w:rPr>
        <w:drawing>
          <wp:inline distT="0" distB="0" distL="0" distR="0" wp14:anchorId="55BDAC1B" wp14:editId="68805F3F">
            <wp:extent cx="4081145" cy="643255"/>
            <wp:effectExtent l="0" t="0" r="0" b="4445"/>
            <wp:docPr id="20"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81145" cy="643255"/>
                    </a:xfrm>
                    <a:prstGeom prst="rect">
                      <a:avLst/>
                    </a:prstGeom>
                    <a:noFill/>
                    <a:ln>
                      <a:noFill/>
                    </a:ln>
                  </pic:spPr>
                </pic:pic>
              </a:graphicData>
            </a:graphic>
          </wp:inline>
        </w:drawing>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ab/>
      </w:r>
    </w:p>
    <w:p w:rsidR="00A01DE2" w:rsidRPr="0069563B" w:rsidRDefault="00A01DE2" w:rsidP="00A01DE2">
      <w:pPr>
        <w:spacing w:before="120" w:after="120" w:line="240" w:lineRule="auto"/>
        <w:ind w:left="2268" w:right="1134"/>
        <w:jc w:val="both"/>
        <w:rPr>
          <w:rFonts w:eastAsia="Calibri"/>
          <w:spacing w:val="-2"/>
          <w:position w:val="-106"/>
          <w:lang w:eastAsia="en-GB"/>
        </w:rPr>
      </w:pPr>
      <w:r w:rsidRPr="0069563B">
        <w:rPr>
          <w:rFonts w:eastAsia="Calibri"/>
          <w:noProof/>
          <w:spacing w:val="-2"/>
          <w:position w:val="-106"/>
          <w:lang w:val="en-US"/>
        </w:rPr>
        <w:lastRenderedPageBreak/>
        <w:drawing>
          <wp:inline distT="0" distB="0" distL="0" distR="0" wp14:anchorId="5C12E569" wp14:editId="5BF7E6AD">
            <wp:extent cx="4021455" cy="1202055"/>
            <wp:effectExtent l="0" t="0" r="0" b="0"/>
            <wp:docPr id="21"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21455" cy="1202055"/>
                    </a:xfrm>
                    <a:prstGeom prst="rect">
                      <a:avLst/>
                    </a:prstGeom>
                    <a:noFill/>
                    <a:ln>
                      <a:noFill/>
                    </a:ln>
                  </pic:spPr>
                </pic:pic>
              </a:graphicData>
            </a:graphic>
          </wp:inline>
        </w:drawing>
      </w:r>
    </w:p>
    <w:p w:rsidR="00A01DE2" w:rsidRPr="0069563B" w:rsidRDefault="00A01DE2" w:rsidP="00A01DE2">
      <w:pPr>
        <w:spacing w:before="120" w:after="120" w:line="240" w:lineRule="auto"/>
        <w:ind w:left="2268" w:right="1134"/>
        <w:jc w:val="both"/>
        <w:rPr>
          <w:rFonts w:eastAsia="Calibri"/>
          <w:spacing w:val="-2"/>
          <w:lang w:eastAsia="en-GB"/>
        </w:rPr>
      </w:pPr>
      <w:bookmarkStart w:id="17" w:name="_MON_1413101828"/>
      <w:bookmarkStart w:id="18" w:name="_MON_1413101835"/>
      <w:bookmarkStart w:id="19" w:name="_MON_1413101405"/>
      <w:bookmarkStart w:id="20" w:name="_MON_1413101479"/>
      <w:bookmarkStart w:id="21" w:name="_MON_1413101531"/>
      <w:bookmarkStart w:id="22" w:name="_MON_1413101537"/>
      <w:bookmarkEnd w:id="17"/>
      <w:bookmarkEnd w:id="18"/>
      <w:bookmarkEnd w:id="19"/>
      <w:bookmarkEnd w:id="20"/>
      <w:bookmarkEnd w:id="21"/>
      <w:bookmarkEnd w:id="22"/>
      <w:r w:rsidRPr="0069563B">
        <w:rPr>
          <w:rFonts w:eastAsia="Calibri"/>
          <w:noProof/>
          <w:spacing w:val="-2"/>
          <w:lang w:val="en-US"/>
        </w:rPr>
        <w:drawing>
          <wp:inline distT="0" distB="0" distL="0" distR="0" wp14:anchorId="7A45844A" wp14:editId="57F10384">
            <wp:extent cx="3891517" cy="555780"/>
            <wp:effectExtent l="0" t="0" r="0" b="0"/>
            <wp:docPr id="22"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91517" cy="555780"/>
                    </a:xfrm>
                    <a:prstGeom prst="rect">
                      <a:avLst/>
                    </a:prstGeom>
                    <a:noFill/>
                    <a:ln>
                      <a:noFill/>
                    </a:ln>
                  </pic:spPr>
                </pic:pic>
              </a:graphicData>
            </a:graphic>
          </wp:inline>
        </w:drawing>
      </w:r>
    </w:p>
    <w:p w:rsidR="00A01DE2" w:rsidRPr="0069563B" w:rsidRDefault="00A01DE2" w:rsidP="00A01DE2">
      <w:pPr>
        <w:spacing w:before="120" w:after="120" w:line="240" w:lineRule="auto"/>
        <w:ind w:left="2268" w:right="566"/>
        <w:jc w:val="both"/>
        <w:rPr>
          <w:rFonts w:eastAsia="Calibri"/>
          <w:spacing w:val="-2"/>
          <w:lang w:eastAsia="en-GB"/>
        </w:rPr>
      </w:pP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 xml:space="preserve">As an alternative to the above equation,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may be calculated from the ratio of the stoichiometric air demand of pure methane to the stoichiometric air demand of the fuel blend supplied to the engine, as specified below.</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Lambda-shift factor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expresses the oxygen demand of any fuel blend in relation to oxygen demand of pure methane. Oxygen demand means the amount of oxygen to oxidise methane in a stoichiometric composition of reaction partners to products of complete combustion (i.e. carbon-dioxide and water).</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For the combustion of pure methane the reaction is as set out in equation (A.6-4):</w:t>
      </w:r>
    </w:p>
    <w:p w:rsidR="00A01DE2" w:rsidRPr="0069563B" w:rsidRDefault="00A01DE2" w:rsidP="00A01DE2">
      <w:pPr>
        <w:spacing w:before="120" w:after="120" w:line="240" w:lineRule="auto"/>
        <w:ind w:left="2268" w:right="1134"/>
        <w:jc w:val="right"/>
        <w:rPr>
          <w:rFonts w:eastAsia="Calibri"/>
          <w:i/>
          <w:spacing w:val="-2"/>
          <w:lang w:eastAsia="en-GB"/>
        </w:rPr>
      </w:pPr>
      <m:oMath>
        <m:r>
          <w:rPr>
            <w:rFonts w:ascii="Cambria Math" w:eastAsia="Calibri" w:hAnsi="Cambria Math"/>
            <w:spacing w:val="-2"/>
            <w:szCs w:val="24"/>
            <w:lang w:eastAsia="en-GB"/>
          </w:rPr>
          <m:t>1×</m:t>
        </m:r>
        <m:sSub>
          <m:sSubPr>
            <m:ctrlPr>
              <w:rPr>
                <w:rFonts w:ascii="Cambria Math" w:eastAsia="Calibri" w:hAnsi="Cambria Math"/>
                <w:i/>
                <w:spacing w:val="-2"/>
                <w:szCs w:val="24"/>
                <w:lang w:eastAsia="en-GB"/>
              </w:rPr>
            </m:ctrlPr>
          </m:sSubPr>
          <m:e>
            <m:r>
              <w:rPr>
                <w:rFonts w:ascii="Cambria Math" w:eastAsia="Calibri" w:hAnsi="Cambria Math"/>
                <w:spacing w:val="-2"/>
                <w:szCs w:val="24"/>
                <w:lang w:eastAsia="en-GB"/>
              </w:rPr>
              <m:t>CH</m:t>
            </m:r>
          </m:e>
          <m:sub>
            <m:r>
              <w:rPr>
                <w:rFonts w:ascii="Cambria Math" w:eastAsia="Calibri" w:hAnsi="Cambria Math"/>
                <w:spacing w:val="-2"/>
                <w:szCs w:val="24"/>
                <w:lang w:eastAsia="en-GB"/>
              </w:rPr>
              <m:t>4</m:t>
            </m:r>
          </m:sub>
        </m:sSub>
        <m:r>
          <w:rPr>
            <w:rFonts w:ascii="Cambria Math" w:eastAsia="Calibri" w:hAnsi="Cambria Math"/>
            <w:spacing w:val="-2"/>
            <w:szCs w:val="24"/>
            <w:lang w:eastAsia="en-GB"/>
          </w:rPr>
          <m:t>+2×</m:t>
        </m:r>
        <m:sSub>
          <m:sSubPr>
            <m:ctrlPr>
              <w:rPr>
                <w:rFonts w:ascii="Cambria Math" w:eastAsia="Calibri" w:hAnsi="Cambria Math"/>
                <w:i/>
                <w:spacing w:val="-2"/>
                <w:szCs w:val="24"/>
                <w:lang w:eastAsia="en-GB"/>
              </w:rPr>
            </m:ctrlPr>
          </m:sSubPr>
          <m:e>
            <m:r>
              <w:rPr>
                <w:rFonts w:ascii="Cambria Math" w:eastAsia="Calibri" w:hAnsi="Cambria Math"/>
                <w:spacing w:val="-2"/>
                <w:szCs w:val="24"/>
                <w:lang w:eastAsia="en-GB"/>
              </w:rPr>
              <m:t>O</m:t>
            </m:r>
          </m:e>
          <m:sub>
            <m:r>
              <w:rPr>
                <w:rFonts w:ascii="Cambria Math" w:eastAsia="Calibri" w:hAnsi="Cambria Math"/>
                <w:spacing w:val="-2"/>
                <w:szCs w:val="24"/>
                <w:lang w:eastAsia="en-GB"/>
              </w:rPr>
              <m:t>2</m:t>
            </m:r>
          </m:sub>
        </m:sSub>
        <m:r>
          <w:rPr>
            <w:rFonts w:ascii="Cambria Math" w:eastAsia="Calibri" w:hAnsi="Cambria Math"/>
            <w:spacing w:val="-2"/>
            <w:szCs w:val="24"/>
            <w:lang w:eastAsia="en-GB"/>
          </w:rPr>
          <m:t>→1×</m:t>
        </m:r>
        <m:sSub>
          <m:sSubPr>
            <m:ctrlPr>
              <w:rPr>
                <w:rFonts w:ascii="Cambria Math" w:eastAsia="Calibri" w:hAnsi="Cambria Math"/>
                <w:i/>
                <w:spacing w:val="-2"/>
                <w:szCs w:val="24"/>
                <w:lang w:eastAsia="en-GB"/>
              </w:rPr>
            </m:ctrlPr>
          </m:sSubPr>
          <m:e>
            <m:r>
              <w:rPr>
                <w:rFonts w:ascii="Cambria Math" w:eastAsia="Calibri" w:hAnsi="Cambria Math"/>
                <w:spacing w:val="-2"/>
                <w:szCs w:val="24"/>
                <w:lang w:eastAsia="en-GB"/>
              </w:rPr>
              <m:t>CO</m:t>
            </m:r>
          </m:e>
          <m:sub>
            <m:r>
              <w:rPr>
                <w:rFonts w:ascii="Cambria Math" w:eastAsia="Calibri" w:hAnsi="Cambria Math"/>
                <w:spacing w:val="-2"/>
                <w:szCs w:val="24"/>
                <w:lang w:eastAsia="en-GB"/>
              </w:rPr>
              <m:t>2</m:t>
            </m:r>
          </m:sub>
        </m:sSub>
        <m:r>
          <w:rPr>
            <w:rFonts w:ascii="Cambria Math" w:eastAsia="Calibri" w:hAnsi="Cambria Math"/>
            <w:spacing w:val="-2"/>
            <w:szCs w:val="24"/>
            <w:lang w:eastAsia="en-GB"/>
          </w:rPr>
          <m:t>+2×</m:t>
        </m:r>
        <m:sSub>
          <m:sSubPr>
            <m:ctrlPr>
              <w:rPr>
                <w:rFonts w:ascii="Cambria Math" w:eastAsia="Calibri" w:hAnsi="Cambria Math"/>
                <w:i/>
                <w:spacing w:val="-2"/>
                <w:szCs w:val="24"/>
                <w:lang w:eastAsia="en-GB"/>
              </w:rPr>
            </m:ctrlPr>
          </m:sSubPr>
          <m:e>
            <m:r>
              <w:rPr>
                <w:rFonts w:ascii="Cambria Math" w:eastAsia="Calibri" w:hAnsi="Cambria Math"/>
                <w:spacing w:val="-2"/>
                <w:szCs w:val="24"/>
                <w:lang w:eastAsia="en-GB"/>
              </w:rPr>
              <m:t>H</m:t>
            </m:r>
          </m:e>
          <m:sub>
            <m:r>
              <w:rPr>
                <w:rFonts w:ascii="Cambria Math" w:eastAsia="Calibri" w:hAnsi="Cambria Math"/>
                <w:spacing w:val="-2"/>
                <w:szCs w:val="24"/>
                <w:lang w:eastAsia="en-GB"/>
              </w:rPr>
              <m:t>2</m:t>
            </m:r>
          </m:sub>
        </m:sSub>
        <m:r>
          <w:rPr>
            <w:rFonts w:ascii="Cambria Math" w:eastAsia="Calibri" w:hAnsi="Cambria Math"/>
            <w:spacing w:val="-2"/>
            <w:szCs w:val="24"/>
            <w:lang w:eastAsia="en-GB"/>
          </w:rPr>
          <m:t>O</m:t>
        </m:r>
      </m:oMath>
      <w:r w:rsidRPr="0069563B">
        <w:rPr>
          <w:rFonts w:eastAsia="Calibri"/>
          <w:spacing w:val="-2"/>
          <w:szCs w:val="24"/>
          <w:lang w:eastAsia="en-GB"/>
        </w:rPr>
        <w:tab/>
      </w:r>
      <w:r w:rsidRPr="0069563B">
        <w:rPr>
          <w:rFonts w:eastAsia="Calibri"/>
          <w:spacing w:val="-2"/>
          <w:szCs w:val="24"/>
          <w:lang w:eastAsia="en-GB"/>
        </w:rPr>
        <w:tab/>
      </w:r>
      <w:r w:rsidRPr="0069563B">
        <w:rPr>
          <w:rFonts w:eastAsia="Calibri"/>
          <w:spacing w:val="-2"/>
          <w:szCs w:val="24"/>
          <w:lang w:eastAsia="en-GB"/>
        </w:rPr>
        <w:tab/>
        <w:t>(A.6-4)</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In this case the ratio of molecules in stoichiometric composition of reaction partners is exactly 2:</w:t>
      </w:r>
    </w:p>
    <w:p w:rsidR="00A01DE2" w:rsidRPr="0069563B" w:rsidRDefault="00902E13" w:rsidP="00A01DE2">
      <w:pPr>
        <w:spacing w:before="120" w:after="120" w:line="240" w:lineRule="auto"/>
        <w:ind w:left="2268" w:right="1134"/>
        <w:jc w:val="both"/>
        <w:rPr>
          <w:rFonts w:eastAsia="Calibri"/>
          <w:spacing w:val="-2"/>
          <w:szCs w:val="24"/>
          <w:lang w:eastAsia="en-GB"/>
        </w:rPr>
      </w:pPr>
      <m:oMath>
        <m:f>
          <m:fPr>
            <m:ctrlPr>
              <w:rPr>
                <w:rFonts w:ascii="Cambria Math" w:eastAsia="Calibri" w:hAnsi="Cambria Math"/>
                <w:i/>
                <w:iCs/>
                <w:spacing w:val="-2"/>
                <w:sz w:val="22"/>
                <w:szCs w:val="24"/>
                <w:lang w:eastAsia="en-GB"/>
              </w:rPr>
            </m:ctrlPr>
          </m:fPr>
          <m:num>
            <m:sSub>
              <m:sSubPr>
                <m:ctrlPr>
                  <w:rPr>
                    <w:rFonts w:ascii="Cambria Math" w:eastAsia="Calibri" w:hAnsi="Cambria Math"/>
                    <w:i/>
                    <w:iCs/>
                    <w:spacing w:val="-2"/>
                    <w:sz w:val="22"/>
                    <w:szCs w:val="24"/>
                    <w:lang w:eastAsia="en-GB"/>
                  </w:rPr>
                </m:ctrlPr>
              </m:sSubPr>
              <m:e>
                <m:r>
                  <w:rPr>
                    <w:rFonts w:ascii="Cambria Math" w:eastAsia="Calibri" w:hAnsi="Cambria Math"/>
                    <w:spacing w:val="-2"/>
                    <w:sz w:val="22"/>
                    <w:szCs w:val="24"/>
                    <w:lang w:eastAsia="en-GB"/>
                  </w:rPr>
                  <m:t>n</m:t>
                </m:r>
              </m:e>
              <m:sub>
                <m:r>
                  <w:rPr>
                    <w:rFonts w:ascii="Cambria Math" w:eastAsia="Calibri" w:hAnsi="Cambria Math"/>
                    <w:spacing w:val="-2"/>
                    <w:sz w:val="22"/>
                    <w:szCs w:val="24"/>
                    <w:lang w:eastAsia="en-GB"/>
                  </w:rPr>
                  <m:t>O2</m:t>
                </m:r>
              </m:sub>
            </m:sSub>
          </m:num>
          <m:den>
            <m:sSub>
              <m:sSubPr>
                <m:ctrlPr>
                  <w:rPr>
                    <w:rFonts w:ascii="Cambria Math" w:eastAsia="Calibri" w:hAnsi="Cambria Math"/>
                    <w:i/>
                    <w:iCs/>
                    <w:spacing w:val="-2"/>
                    <w:sz w:val="22"/>
                    <w:szCs w:val="24"/>
                    <w:lang w:eastAsia="en-GB"/>
                  </w:rPr>
                </m:ctrlPr>
              </m:sSubPr>
              <m:e>
                <m:r>
                  <w:rPr>
                    <w:rFonts w:ascii="Cambria Math" w:eastAsia="Calibri" w:hAnsi="Cambria Math"/>
                    <w:spacing w:val="-2"/>
                    <w:sz w:val="22"/>
                    <w:szCs w:val="24"/>
                    <w:lang w:eastAsia="en-GB"/>
                  </w:rPr>
                  <m:t>n</m:t>
                </m:r>
              </m:e>
              <m:sub>
                <m:r>
                  <w:rPr>
                    <w:rFonts w:ascii="Cambria Math" w:eastAsia="Calibri" w:hAnsi="Cambria Math"/>
                    <w:spacing w:val="-2"/>
                    <w:sz w:val="22"/>
                    <w:szCs w:val="24"/>
                    <w:lang w:eastAsia="en-GB"/>
                  </w:rPr>
                  <m:t>CH4</m:t>
                </m:r>
              </m:sub>
            </m:sSub>
          </m:den>
        </m:f>
        <m:r>
          <w:rPr>
            <w:rFonts w:ascii="Cambria Math" w:eastAsia="Calibri" w:hAnsi="Cambria Math"/>
            <w:spacing w:val="-2"/>
            <w:sz w:val="22"/>
            <w:szCs w:val="24"/>
            <w:lang w:eastAsia="en-GB"/>
          </w:rPr>
          <m:t>=2</m:t>
        </m:r>
      </m:oMath>
      <w:r w:rsidR="00A01DE2" w:rsidRPr="0069563B">
        <w:rPr>
          <w:rFonts w:eastAsia="Calibri"/>
          <w:spacing w:val="-2"/>
          <w:szCs w:val="24"/>
          <w:lang w:eastAsia="en-GB"/>
        </w:rPr>
        <w:t xml:space="preserve">   </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Where:</w:t>
      </w:r>
    </w:p>
    <w:p w:rsidR="00A01DE2" w:rsidRPr="0069563B" w:rsidRDefault="00902E13" w:rsidP="00A01DE2">
      <w:pPr>
        <w:spacing w:before="120" w:after="120" w:line="240" w:lineRule="auto"/>
        <w:ind w:left="2268" w:right="1134"/>
        <w:jc w:val="both"/>
        <w:rPr>
          <w:rFonts w:eastAsia="Calibri"/>
          <w:iCs/>
          <w:spacing w:val="-2"/>
          <w:lang w:eastAsia="en-GB"/>
        </w:rPr>
      </w:pPr>
      <m:oMath>
        <m:sSub>
          <m:sSubPr>
            <m:ctrlPr>
              <w:rPr>
                <w:rFonts w:ascii="Cambria Math" w:eastAsia="Calibri" w:hAnsi="Cambria Math"/>
                <w:i/>
                <w:iCs/>
                <w:spacing w:val="-2"/>
                <w:lang w:eastAsia="en-GB"/>
              </w:rPr>
            </m:ctrlPr>
          </m:sSubPr>
          <m:e>
            <m:r>
              <w:rPr>
                <w:rFonts w:ascii="Cambria Math" w:eastAsia="Calibri" w:hAnsi="Cambria Math"/>
                <w:spacing w:val="-2"/>
                <w:lang w:eastAsia="en-GB"/>
              </w:rPr>
              <m:t>n</m:t>
            </m:r>
          </m:e>
          <m:sub>
            <m:r>
              <w:rPr>
                <w:rFonts w:ascii="Cambria Math" w:eastAsia="Calibri" w:hAnsi="Cambria Math"/>
                <w:spacing w:val="-2"/>
                <w:lang w:eastAsia="en-GB"/>
              </w:rPr>
              <m:t>O2</m:t>
            </m:r>
          </m:sub>
        </m:sSub>
      </m:oMath>
      <w:r w:rsidR="00A01DE2" w:rsidRPr="0069563B">
        <w:rPr>
          <w:rFonts w:eastAsia="Calibri"/>
          <w:iCs/>
          <w:spacing w:val="-2"/>
          <w:lang w:eastAsia="en-GB"/>
        </w:rPr>
        <w:t xml:space="preserve"> </w:t>
      </w:r>
      <w:r w:rsidR="00A01DE2" w:rsidRPr="0069563B">
        <w:rPr>
          <w:rFonts w:eastAsia="Calibri"/>
          <w:iCs/>
          <w:spacing w:val="-2"/>
          <w:lang w:eastAsia="en-GB"/>
        </w:rPr>
        <w:tab/>
        <w:t>= number of molecules of oxygen</w:t>
      </w:r>
    </w:p>
    <w:p w:rsidR="00A01DE2" w:rsidRPr="0069563B" w:rsidRDefault="00902E13" w:rsidP="00A01DE2">
      <w:pPr>
        <w:spacing w:before="120" w:after="120" w:line="240" w:lineRule="auto"/>
        <w:ind w:left="2268" w:right="1134"/>
        <w:jc w:val="both"/>
        <w:rPr>
          <w:rFonts w:eastAsia="Calibri"/>
          <w:spacing w:val="-2"/>
          <w:lang w:eastAsia="en-GB"/>
        </w:rPr>
      </w:pPr>
      <m:oMath>
        <m:sSub>
          <m:sSubPr>
            <m:ctrlPr>
              <w:rPr>
                <w:rFonts w:ascii="Cambria Math" w:eastAsia="Calibri" w:hAnsi="Cambria Math"/>
                <w:i/>
                <w:iCs/>
                <w:spacing w:val="-2"/>
                <w:lang w:eastAsia="en-GB"/>
              </w:rPr>
            </m:ctrlPr>
          </m:sSubPr>
          <m:e>
            <m:r>
              <w:rPr>
                <w:rFonts w:ascii="Cambria Math" w:eastAsia="Calibri" w:hAnsi="Cambria Math"/>
                <w:spacing w:val="-2"/>
                <w:lang w:eastAsia="en-GB"/>
              </w:rPr>
              <m:t>n</m:t>
            </m:r>
          </m:e>
          <m:sub>
            <m:r>
              <w:rPr>
                <w:rFonts w:ascii="Cambria Math" w:eastAsia="Calibri" w:hAnsi="Cambria Math"/>
                <w:spacing w:val="-2"/>
                <w:lang w:eastAsia="en-GB"/>
              </w:rPr>
              <m:t>CH4</m:t>
            </m:r>
          </m:sub>
        </m:sSub>
      </m:oMath>
      <w:r w:rsidR="00A01DE2" w:rsidRPr="0069563B">
        <w:rPr>
          <w:rFonts w:eastAsia="Calibri"/>
          <w:iCs/>
          <w:spacing w:val="-2"/>
          <w:lang w:eastAsia="en-GB"/>
        </w:rPr>
        <w:t xml:space="preserve"> </w:t>
      </w:r>
      <w:r w:rsidR="00A01DE2" w:rsidRPr="0069563B">
        <w:rPr>
          <w:rFonts w:eastAsia="Calibri"/>
          <w:iCs/>
          <w:spacing w:val="-2"/>
          <w:lang w:eastAsia="en-GB"/>
        </w:rPr>
        <w:tab/>
        <w:t>= number of molecules of methane</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The oxygen demand for pure methane is therefore:</w:t>
      </w:r>
    </w:p>
    <w:p w:rsidR="00A01DE2" w:rsidRPr="0069563B" w:rsidRDefault="00902E13" w:rsidP="00A01DE2">
      <w:pPr>
        <w:spacing w:before="120" w:after="120" w:line="240" w:lineRule="auto"/>
        <w:ind w:left="2268" w:right="1134"/>
        <w:jc w:val="both"/>
        <w:rPr>
          <w:rFonts w:eastAsia="Calibri"/>
          <w:spacing w:val="-2"/>
          <w:lang w:eastAsia="en-GB"/>
        </w:rPr>
      </w:pPr>
      <m:oMath>
        <m:sSub>
          <m:sSubPr>
            <m:ctrlPr>
              <w:rPr>
                <w:rFonts w:ascii="Cambria Math" w:eastAsia="Calibri" w:hAnsi="Cambria Math"/>
                <w:i/>
                <w:iCs/>
                <w:spacing w:val="-2"/>
                <w:lang w:eastAsia="en-GB"/>
              </w:rPr>
            </m:ctrlPr>
          </m:sSubPr>
          <m:e>
            <m:r>
              <w:rPr>
                <w:rFonts w:ascii="Cambria Math" w:eastAsia="Calibri" w:hAnsi="Cambria Math"/>
                <w:spacing w:val="-2"/>
                <w:lang w:eastAsia="en-GB"/>
              </w:rPr>
              <m:t>n</m:t>
            </m:r>
          </m:e>
          <m:sub>
            <m:r>
              <w:rPr>
                <w:rFonts w:ascii="Cambria Math" w:eastAsia="Calibri" w:hAnsi="Cambria Math"/>
                <w:spacing w:val="-2"/>
                <w:lang w:eastAsia="en-GB"/>
              </w:rPr>
              <m:t>O2</m:t>
            </m:r>
          </m:sub>
        </m:sSub>
        <m:r>
          <w:rPr>
            <w:rFonts w:ascii="Cambria Math" w:eastAsia="Calibri" w:hAnsi="Cambria Math"/>
            <w:spacing w:val="-2"/>
            <w:lang w:eastAsia="en-GB"/>
          </w:rPr>
          <m:t>=2</m:t>
        </m:r>
        <m:sSub>
          <m:sSubPr>
            <m:ctrlPr>
              <w:rPr>
                <w:rFonts w:ascii="Cambria Math" w:eastAsia="Calibri" w:hAnsi="Cambria Math"/>
                <w:i/>
                <w:iCs/>
                <w:spacing w:val="-2"/>
                <w:lang w:eastAsia="en-GB"/>
              </w:rPr>
            </m:ctrlPr>
          </m:sSubPr>
          <m:e>
            <m:r>
              <w:rPr>
                <w:rFonts w:ascii="Cambria Math" w:eastAsia="Calibri" w:hAnsi="Cambria Math"/>
                <w:spacing w:val="-2"/>
                <w:lang w:eastAsia="en-GB"/>
              </w:rPr>
              <m:t>∙n</m:t>
            </m:r>
          </m:e>
          <m:sub>
            <m:r>
              <w:rPr>
                <w:rFonts w:ascii="Cambria Math" w:eastAsia="Calibri" w:hAnsi="Cambria Math"/>
                <w:spacing w:val="-2"/>
                <w:lang w:eastAsia="en-GB"/>
              </w:rPr>
              <m:t>CH4</m:t>
            </m:r>
          </m:sub>
        </m:sSub>
      </m:oMath>
      <w:r w:rsidR="00A01DE2" w:rsidRPr="0069563B">
        <w:rPr>
          <w:rFonts w:eastAsia="Calibri"/>
          <w:spacing w:val="-2"/>
          <w:lang w:eastAsia="en-GB"/>
        </w:rPr>
        <w:t xml:space="preserve"> </w:t>
      </w:r>
      <w:proofErr w:type="gramStart"/>
      <w:r w:rsidR="00A01DE2" w:rsidRPr="0069563B">
        <w:rPr>
          <w:rFonts w:eastAsia="Calibri"/>
          <w:spacing w:val="-2"/>
          <w:lang w:eastAsia="en-GB"/>
        </w:rPr>
        <w:t>with</w:t>
      </w:r>
      <w:proofErr w:type="gramEnd"/>
      <w:r w:rsidR="00A01DE2" w:rsidRPr="0069563B">
        <w:rPr>
          <w:rFonts w:eastAsia="Calibri"/>
          <w:spacing w:val="-2"/>
          <w:lang w:eastAsia="en-GB"/>
        </w:rPr>
        <w:t xml:space="preserve"> a reference value of [</w:t>
      </w:r>
      <w:r w:rsidR="00A01DE2" w:rsidRPr="0069563B">
        <w:rPr>
          <w:rFonts w:eastAsia="Calibri"/>
          <w:i/>
          <w:spacing w:val="-2"/>
          <w:lang w:eastAsia="en-GB"/>
        </w:rPr>
        <w:t>n</w:t>
      </w:r>
      <w:r w:rsidR="00A01DE2" w:rsidRPr="0069563B">
        <w:rPr>
          <w:rFonts w:eastAsia="Calibri"/>
          <w:i/>
          <w:spacing w:val="-2"/>
          <w:vertAlign w:val="subscript"/>
          <w:lang w:eastAsia="en-GB"/>
        </w:rPr>
        <w:t>CH4</w:t>
      </w:r>
      <w:r w:rsidR="00A01DE2" w:rsidRPr="0069563B">
        <w:rPr>
          <w:rFonts w:eastAsia="Calibri"/>
          <w:spacing w:val="-2"/>
          <w:lang w:eastAsia="en-GB"/>
        </w:rPr>
        <w:t>]= 1kmol</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 xml:space="preserve">The value of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may be determined from the ratio of the stoichiometric composition of oxygen and methane to the ratio of the stoichiometric composition of oxygen and the fuel blend supplied to the engine, as set out in equation (A.6-5):</w:t>
      </w:r>
    </w:p>
    <w:p w:rsidR="00A01DE2" w:rsidRPr="0069563B" w:rsidRDefault="00902E13" w:rsidP="00A01DE2">
      <w:pPr>
        <w:spacing w:before="120" w:after="120" w:line="240" w:lineRule="auto"/>
        <w:ind w:left="2268" w:right="1134"/>
        <w:jc w:val="right"/>
        <w:rPr>
          <w:rFonts w:eastAsia="Calibri"/>
          <w:spacing w:val="-2"/>
          <w:lang w:eastAsia="en-GB"/>
        </w:rPr>
      </w:pPr>
      <m:oMath>
        <m:sSub>
          <m:sSubPr>
            <m:ctrlPr>
              <w:rPr>
                <w:rFonts w:ascii="Cambria Math" w:eastAsia="Calibri" w:hAnsi="Cambria Math"/>
                <w:i/>
                <w:iCs/>
                <w:spacing w:val="-2"/>
                <w:sz w:val="24"/>
                <w:szCs w:val="24"/>
                <w:lang w:eastAsia="en-GB"/>
              </w:rPr>
            </m:ctrlPr>
          </m:sSubPr>
          <m:e>
            <m:r>
              <w:rPr>
                <w:rFonts w:ascii="Cambria Math" w:eastAsia="Calibri" w:hAnsi="Cambria Math"/>
                <w:spacing w:val="-2"/>
                <w:sz w:val="24"/>
                <w:szCs w:val="24"/>
                <w:lang w:eastAsia="en-GB"/>
              </w:rPr>
              <m:t>S</m:t>
            </m:r>
          </m:e>
          <m:sub>
            <m:r>
              <w:rPr>
                <w:rFonts w:ascii="Cambria Math" w:eastAsia="Calibri" w:hAnsi="Cambria Math"/>
                <w:spacing w:val="-2"/>
                <w:sz w:val="24"/>
                <w:szCs w:val="24"/>
                <w:lang w:eastAsia="en-GB"/>
              </w:rPr>
              <m:t>λ</m:t>
            </m:r>
          </m:sub>
        </m:sSub>
        <m:r>
          <w:rPr>
            <w:rFonts w:ascii="Cambria Math" w:eastAsia="Calibri" w:hAnsi="Cambria Math"/>
            <w:spacing w:val="-2"/>
            <w:sz w:val="24"/>
            <w:szCs w:val="24"/>
            <w:lang w:eastAsia="en-GB"/>
          </w:rPr>
          <m:t>=</m:t>
        </m:r>
        <m:f>
          <m:fPr>
            <m:ctrlPr>
              <w:rPr>
                <w:rFonts w:ascii="Cambria Math" w:eastAsia="Calibri" w:hAnsi="Cambria Math"/>
                <w:i/>
                <w:iCs/>
                <w:spacing w:val="-2"/>
                <w:sz w:val="24"/>
                <w:szCs w:val="24"/>
                <w:lang w:eastAsia="en-GB"/>
              </w:rPr>
            </m:ctrlPr>
          </m:fPr>
          <m:num>
            <m:d>
              <m:dPr>
                <m:ctrlPr>
                  <w:rPr>
                    <w:rFonts w:ascii="Cambria Math" w:eastAsia="Calibri" w:hAnsi="Cambria Math"/>
                    <w:i/>
                    <w:iCs/>
                    <w:spacing w:val="-2"/>
                    <w:sz w:val="24"/>
                    <w:szCs w:val="24"/>
                    <w:lang w:eastAsia="en-GB"/>
                  </w:rPr>
                </m:ctrlPr>
              </m:dPr>
              <m:e>
                <m:f>
                  <m:fPr>
                    <m:ctrlPr>
                      <w:rPr>
                        <w:rFonts w:ascii="Cambria Math" w:eastAsia="Calibri" w:hAnsi="Cambria Math"/>
                        <w:i/>
                        <w:iCs/>
                        <w:spacing w:val="-2"/>
                        <w:sz w:val="24"/>
                        <w:szCs w:val="24"/>
                        <w:lang w:eastAsia="en-GB"/>
                      </w:rPr>
                    </m:ctrlPr>
                  </m:fPr>
                  <m:num>
                    <m:sSub>
                      <m:sSubPr>
                        <m:ctrlPr>
                          <w:rPr>
                            <w:rFonts w:ascii="Cambria Math" w:eastAsia="Calibri" w:hAnsi="Cambria Math"/>
                            <w:i/>
                            <w:iCs/>
                            <w:spacing w:val="-2"/>
                            <w:sz w:val="24"/>
                            <w:szCs w:val="24"/>
                            <w:lang w:eastAsia="en-GB"/>
                          </w:rPr>
                        </m:ctrlPr>
                      </m:sSubPr>
                      <m:e>
                        <m:r>
                          <w:rPr>
                            <w:rFonts w:ascii="Cambria Math" w:eastAsia="Calibri" w:hAnsi="Cambria Math"/>
                            <w:spacing w:val="-2"/>
                            <w:sz w:val="24"/>
                            <w:szCs w:val="24"/>
                            <w:lang w:eastAsia="en-GB"/>
                          </w:rPr>
                          <m:t>n</m:t>
                        </m:r>
                      </m:e>
                      <m:sub>
                        <m:r>
                          <w:rPr>
                            <w:rFonts w:ascii="Cambria Math" w:eastAsia="Calibri" w:hAnsi="Cambria Math"/>
                            <w:spacing w:val="-2"/>
                            <w:sz w:val="24"/>
                            <w:szCs w:val="24"/>
                            <w:lang w:eastAsia="en-GB"/>
                          </w:rPr>
                          <m:t>O2</m:t>
                        </m:r>
                      </m:sub>
                    </m:sSub>
                  </m:num>
                  <m:den>
                    <m:sSub>
                      <m:sSubPr>
                        <m:ctrlPr>
                          <w:rPr>
                            <w:rFonts w:ascii="Cambria Math" w:eastAsia="Calibri" w:hAnsi="Cambria Math"/>
                            <w:i/>
                            <w:iCs/>
                            <w:spacing w:val="-2"/>
                            <w:sz w:val="24"/>
                            <w:szCs w:val="24"/>
                            <w:lang w:eastAsia="en-GB"/>
                          </w:rPr>
                        </m:ctrlPr>
                      </m:sSubPr>
                      <m:e>
                        <m:r>
                          <w:rPr>
                            <w:rFonts w:ascii="Cambria Math" w:eastAsia="Calibri" w:hAnsi="Cambria Math"/>
                            <w:spacing w:val="-2"/>
                            <w:sz w:val="24"/>
                            <w:szCs w:val="24"/>
                            <w:lang w:eastAsia="en-GB"/>
                          </w:rPr>
                          <m:t>n</m:t>
                        </m:r>
                      </m:e>
                      <m:sub>
                        <m:r>
                          <w:rPr>
                            <w:rFonts w:ascii="Cambria Math" w:eastAsia="Calibri" w:hAnsi="Cambria Math"/>
                            <w:spacing w:val="-2"/>
                            <w:sz w:val="24"/>
                            <w:szCs w:val="24"/>
                            <w:lang w:eastAsia="en-GB"/>
                          </w:rPr>
                          <m:t>CH4</m:t>
                        </m:r>
                      </m:sub>
                    </m:sSub>
                  </m:den>
                </m:f>
              </m:e>
            </m:d>
          </m:num>
          <m:den>
            <m:d>
              <m:dPr>
                <m:ctrlPr>
                  <w:rPr>
                    <w:rFonts w:ascii="Cambria Math" w:eastAsia="Calibri" w:hAnsi="Cambria Math"/>
                    <w:i/>
                    <w:iCs/>
                    <w:spacing w:val="-2"/>
                    <w:sz w:val="24"/>
                    <w:szCs w:val="24"/>
                    <w:lang w:eastAsia="en-GB"/>
                  </w:rPr>
                </m:ctrlPr>
              </m:dPr>
              <m:e>
                <m:f>
                  <m:fPr>
                    <m:ctrlPr>
                      <w:rPr>
                        <w:rFonts w:ascii="Cambria Math" w:eastAsia="Calibri" w:hAnsi="Cambria Math"/>
                        <w:i/>
                        <w:iCs/>
                        <w:spacing w:val="-2"/>
                        <w:sz w:val="24"/>
                        <w:szCs w:val="24"/>
                        <w:lang w:eastAsia="en-GB"/>
                      </w:rPr>
                    </m:ctrlPr>
                  </m:fPr>
                  <m:num>
                    <m:sSub>
                      <m:sSubPr>
                        <m:ctrlPr>
                          <w:rPr>
                            <w:rFonts w:ascii="Cambria Math" w:eastAsia="Calibri" w:hAnsi="Cambria Math"/>
                            <w:i/>
                            <w:iCs/>
                            <w:spacing w:val="-2"/>
                            <w:sz w:val="24"/>
                            <w:szCs w:val="24"/>
                            <w:lang w:eastAsia="en-GB"/>
                          </w:rPr>
                        </m:ctrlPr>
                      </m:sSubPr>
                      <m:e>
                        <m:r>
                          <w:rPr>
                            <w:rFonts w:ascii="Cambria Math" w:eastAsia="Calibri" w:hAnsi="Cambria Math"/>
                            <w:spacing w:val="-2"/>
                            <w:sz w:val="24"/>
                            <w:szCs w:val="24"/>
                            <w:lang w:eastAsia="en-GB"/>
                          </w:rPr>
                          <m:t>n</m:t>
                        </m:r>
                      </m:e>
                      <m:sub>
                        <m:r>
                          <w:rPr>
                            <w:rFonts w:ascii="Cambria Math" w:eastAsia="Calibri" w:hAnsi="Cambria Math"/>
                            <w:spacing w:val="-2"/>
                            <w:sz w:val="24"/>
                            <w:szCs w:val="24"/>
                            <w:lang w:eastAsia="en-GB"/>
                          </w:rPr>
                          <m:t>O2</m:t>
                        </m:r>
                      </m:sub>
                    </m:sSub>
                  </m:num>
                  <m:den>
                    <m:sSub>
                      <m:sSubPr>
                        <m:ctrlPr>
                          <w:rPr>
                            <w:rFonts w:ascii="Cambria Math" w:eastAsia="Calibri" w:hAnsi="Cambria Math"/>
                            <w:i/>
                            <w:iCs/>
                            <w:spacing w:val="-2"/>
                            <w:sz w:val="24"/>
                            <w:szCs w:val="24"/>
                            <w:lang w:eastAsia="en-GB"/>
                          </w:rPr>
                        </m:ctrlPr>
                      </m:sSubPr>
                      <m:e>
                        <m:r>
                          <w:rPr>
                            <w:rFonts w:ascii="Cambria Math" w:eastAsia="Calibri" w:hAnsi="Cambria Math"/>
                            <w:spacing w:val="-2"/>
                            <w:sz w:val="24"/>
                            <w:szCs w:val="24"/>
                            <w:lang w:eastAsia="en-GB"/>
                          </w:rPr>
                          <m:t>n</m:t>
                        </m:r>
                      </m:e>
                      <m:sub>
                        <m:r>
                          <w:rPr>
                            <w:rFonts w:ascii="Cambria Math" w:eastAsia="Calibri" w:hAnsi="Cambria Math"/>
                            <w:spacing w:val="-2"/>
                            <w:sz w:val="24"/>
                            <w:szCs w:val="24"/>
                            <w:lang w:eastAsia="en-GB"/>
                          </w:rPr>
                          <m:t>blend</m:t>
                        </m:r>
                      </m:sub>
                    </m:sSub>
                  </m:den>
                </m:f>
              </m:e>
            </m:d>
          </m:den>
        </m:f>
        <m:r>
          <w:rPr>
            <w:rFonts w:ascii="Cambria Math" w:eastAsia="Calibri" w:hAnsi="Cambria Math"/>
            <w:spacing w:val="-2"/>
            <w:sz w:val="24"/>
            <w:szCs w:val="24"/>
            <w:lang w:eastAsia="en-GB"/>
          </w:rPr>
          <m:t>=</m:t>
        </m:r>
        <m:f>
          <m:fPr>
            <m:ctrlPr>
              <w:rPr>
                <w:rFonts w:ascii="Cambria Math" w:eastAsia="Calibri" w:hAnsi="Cambria Math"/>
                <w:i/>
                <w:iCs/>
                <w:spacing w:val="-2"/>
                <w:sz w:val="24"/>
                <w:szCs w:val="24"/>
                <w:lang w:eastAsia="en-GB"/>
              </w:rPr>
            </m:ctrlPr>
          </m:fPr>
          <m:num>
            <m:r>
              <w:rPr>
                <w:rFonts w:ascii="Cambria Math" w:eastAsia="Calibri" w:hAnsi="Cambria Math"/>
                <w:spacing w:val="-2"/>
                <w:sz w:val="24"/>
                <w:szCs w:val="24"/>
                <w:lang w:eastAsia="en-GB"/>
              </w:rPr>
              <m:t>2</m:t>
            </m:r>
          </m:num>
          <m:den>
            <m:sSub>
              <m:sSubPr>
                <m:ctrlPr>
                  <w:rPr>
                    <w:rFonts w:ascii="Cambria Math" w:eastAsia="Calibri" w:hAnsi="Cambria Math"/>
                    <w:i/>
                    <w:iCs/>
                    <w:spacing w:val="-2"/>
                    <w:sz w:val="24"/>
                    <w:szCs w:val="24"/>
                    <w:lang w:eastAsia="en-GB"/>
                  </w:rPr>
                </m:ctrlPr>
              </m:sSubPr>
              <m:e>
                <m:d>
                  <m:dPr>
                    <m:ctrlPr>
                      <w:rPr>
                        <w:rFonts w:ascii="Cambria Math" w:eastAsia="Calibri" w:hAnsi="Cambria Math"/>
                        <w:i/>
                        <w:iCs/>
                        <w:spacing w:val="-2"/>
                        <w:sz w:val="24"/>
                        <w:szCs w:val="24"/>
                        <w:lang w:eastAsia="en-GB"/>
                      </w:rPr>
                    </m:ctrlPr>
                  </m:dPr>
                  <m:e>
                    <m:sSub>
                      <m:sSubPr>
                        <m:ctrlPr>
                          <w:rPr>
                            <w:rFonts w:ascii="Cambria Math" w:eastAsia="Calibri" w:hAnsi="Cambria Math"/>
                            <w:i/>
                            <w:iCs/>
                            <w:spacing w:val="-2"/>
                            <w:sz w:val="24"/>
                            <w:szCs w:val="24"/>
                            <w:lang w:eastAsia="en-GB"/>
                          </w:rPr>
                        </m:ctrlPr>
                      </m:sSubPr>
                      <m:e>
                        <m:r>
                          <w:rPr>
                            <w:rFonts w:ascii="Cambria Math" w:eastAsia="Calibri" w:hAnsi="Cambria Math"/>
                            <w:spacing w:val="-2"/>
                            <w:sz w:val="24"/>
                            <w:szCs w:val="24"/>
                            <w:lang w:eastAsia="en-GB"/>
                          </w:rPr>
                          <m:t>n</m:t>
                        </m:r>
                      </m:e>
                      <m:sub>
                        <m:r>
                          <w:rPr>
                            <w:rFonts w:ascii="Cambria Math" w:eastAsia="Calibri" w:hAnsi="Cambria Math"/>
                            <w:spacing w:val="-2"/>
                            <w:sz w:val="24"/>
                            <w:szCs w:val="24"/>
                            <w:lang w:eastAsia="en-GB"/>
                          </w:rPr>
                          <m:t>O2</m:t>
                        </m:r>
                      </m:sub>
                    </m:sSub>
                  </m:e>
                </m:d>
              </m:e>
              <m:sub>
                <m:r>
                  <w:rPr>
                    <w:rFonts w:ascii="Cambria Math" w:eastAsia="Calibri" w:hAnsi="Cambria Math"/>
                    <w:spacing w:val="-2"/>
                    <w:sz w:val="24"/>
                    <w:szCs w:val="24"/>
                    <w:lang w:eastAsia="en-GB"/>
                  </w:rPr>
                  <m:t>blend</m:t>
                </m:r>
              </m:sub>
            </m:sSub>
          </m:den>
        </m:f>
      </m:oMath>
      <w:r w:rsidR="00A01DE2" w:rsidRPr="0069563B">
        <w:rPr>
          <w:rFonts w:eastAsia="Calibri"/>
          <w:spacing w:val="-2"/>
          <w:szCs w:val="24"/>
          <w:lang w:eastAsia="en-GB"/>
        </w:rPr>
        <w:t xml:space="preserve"> </w:t>
      </w:r>
      <w:r w:rsidR="00A01DE2" w:rsidRPr="0069563B">
        <w:rPr>
          <w:rFonts w:eastAsia="Calibri"/>
          <w:iCs/>
          <w:spacing w:val="-2"/>
          <w:lang w:eastAsia="en-GB"/>
        </w:rPr>
        <w:tab/>
      </w:r>
      <w:r w:rsidR="00A01DE2" w:rsidRPr="0069563B">
        <w:rPr>
          <w:rFonts w:eastAsia="Calibri"/>
          <w:iCs/>
          <w:spacing w:val="-2"/>
          <w:lang w:eastAsia="en-GB"/>
        </w:rPr>
        <w:tab/>
      </w:r>
      <w:r w:rsidR="00A01DE2" w:rsidRPr="0069563B">
        <w:rPr>
          <w:rFonts w:eastAsia="Calibri"/>
          <w:iCs/>
          <w:spacing w:val="-2"/>
          <w:lang w:eastAsia="en-GB"/>
        </w:rPr>
        <w:tab/>
      </w:r>
      <w:r w:rsidR="00A01DE2" w:rsidRPr="0069563B">
        <w:rPr>
          <w:rFonts w:eastAsia="Calibri"/>
          <w:iCs/>
          <w:spacing w:val="-2"/>
          <w:lang w:eastAsia="en-GB"/>
        </w:rPr>
        <w:tab/>
        <w:t>(A.6-5)</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Where:</w:t>
      </w:r>
    </w:p>
    <w:p w:rsidR="00A01DE2" w:rsidRPr="0069563B" w:rsidRDefault="00902E13" w:rsidP="00A01DE2">
      <w:pPr>
        <w:spacing w:before="120" w:after="120" w:line="240" w:lineRule="auto"/>
        <w:ind w:left="2268" w:right="1134"/>
        <w:jc w:val="both"/>
        <w:rPr>
          <w:rFonts w:eastAsia="Calibri"/>
          <w:iCs/>
          <w:spacing w:val="-2"/>
          <w:lang w:eastAsia="en-GB"/>
        </w:rPr>
      </w:pPr>
      <m:oMath>
        <m:sSub>
          <m:sSubPr>
            <m:ctrlPr>
              <w:rPr>
                <w:rFonts w:ascii="Cambria Math" w:eastAsia="Calibri" w:hAnsi="Cambria Math"/>
                <w:i/>
                <w:iCs/>
                <w:spacing w:val="-2"/>
                <w:szCs w:val="24"/>
                <w:lang w:eastAsia="en-GB"/>
              </w:rPr>
            </m:ctrlPr>
          </m:sSubPr>
          <m:e>
            <m:r>
              <w:rPr>
                <w:rFonts w:ascii="Cambria Math" w:eastAsia="Calibri" w:hAnsi="Cambria Math"/>
                <w:spacing w:val="-2"/>
                <w:szCs w:val="24"/>
                <w:lang w:eastAsia="en-GB"/>
              </w:rPr>
              <m:t>n</m:t>
            </m:r>
          </m:e>
          <m:sub>
            <m:r>
              <w:rPr>
                <w:rFonts w:ascii="Cambria Math" w:eastAsia="Calibri" w:hAnsi="Cambria Math"/>
                <w:spacing w:val="-2"/>
                <w:szCs w:val="24"/>
                <w:lang w:eastAsia="en-GB"/>
              </w:rPr>
              <m:t>blend</m:t>
            </m:r>
          </m:sub>
        </m:sSub>
      </m:oMath>
      <w:r w:rsidR="00A01DE2" w:rsidRPr="0069563B">
        <w:rPr>
          <w:rFonts w:eastAsia="Calibri"/>
          <w:iCs/>
          <w:spacing w:val="-2"/>
          <w:lang w:eastAsia="en-GB"/>
        </w:rPr>
        <w:tab/>
      </w:r>
      <w:r w:rsidR="00A01DE2" w:rsidRPr="0069563B">
        <w:rPr>
          <w:rFonts w:eastAsia="Calibri"/>
          <w:iCs/>
          <w:spacing w:val="-2"/>
          <w:lang w:eastAsia="en-GB"/>
        </w:rPr>
        <w:tab/>
        <w:t>= number of molecules of the fuel blend</w:t>
      </w:r>
    </w:p>
    <w:p w:rsidR="00A01DE2" w:rsidRPr="0069563B" w:rsidRDefault="00902E13" w:rsidP="00A01DE2">
      <w:pPr>
        <w:spacing w:before="120" w:after="120" w:line="240" w:lineRule="auto"/>
        <w:ind w:left="3544" w:right="1134" w:hanging="1276"/>
        <w:rPr>
          <w:rFonts w:eastAsia="Calibri"/>
          <w:spacing w:val="-2"/>
          <w:lang w:eastAsia="en-GB"/>
        </w:rPr>
      </w:pPr>
      <m:oMath>
        <m:sSub>
          <m:sSubPr>
            <m:ctrlPr>
              <w:rPr>
                <w:rFonts w:ascii="Cambria Math" w:eastAsia="Calibri" w:hAnsi="Cambria Math"/>
                <w:i/>
                <w:iCs/>
                <w:spacing w:val="-2"/>
                <w:szCs w:val="24"/>
                <w:lang w:eastAsia="en-GB"/>
              </w:rPr>
            </m:ctrlPr>
          </m:sSubPr>
          <m:e>
            <m:sSub>
              <m:sSubPr>
                <m:ctrlPr>
                  <w:rPr>
                    <w:rFonts w:ascii="Cambria Math" w:eastAsia="Calibri" w:hAnsi="Cambria Math"/>
                    <w:i/>
                    <w:iCs/>
                    <w:spacing w:val="-2"/>
                    <w:szCs w:val="24"/>
                    <w:lang w:eastAsia="en-GB"/>
                  </w:rPr>
                </m:ctrlPr>
              </m:sSubPr>
              <m:e>
                <m:r>
                  <w:rPr>
                    <w:rFonts w:ascii="Cambria Math" w:eastAsia="Calibri" w:hAnsi="Cambria Math"/>
                    <w:spacing w:val="-2"/>
                    <w:szCs w:val="24"/>
                    <w:lang w:eastAsia="en-GB"/>
                  </w:rPr>
                  <m:t>(n</m:t>
                </m:r>
              </m:e>
              <m:sub>
                <m:r>
                  <w:rPr>
                    <w:rFonts w:ascii="Cambria Math" w:eastAsia="Calibri" w:hAnsi="Cambria Math"/>
                    <w:spacing w:val="-2"/>
                    <w:szCs w:val="24"/>
                    <w:lang w:eastAsia="en-GB"/>
                  </w:rPr>
                  <m:t>O2</m:t>
                </m:r>
              </m:sub>
            </m:sSub>
            <m:r>
              <w:rPr>
                <w:rFonts w:ascii="Cambria Math" w:eastAsia="Calibri" w:hAnsi="Cambria Math"/>
                <w:spacing w:val="-2"/>
                <w:szCs w:val="24"/>
                <w:lang w:eastAsia="en-GB"/>
              </w:rPr>
              <m:t>)</m:t>
            </m:r>
          </m:e>
          <m:sub>
            <m:r>
              <w:rPr>
                <w:rFonts w:ascii="Cambria Math" w:eastAsia="Calibri" w:hAnsi="Cambria Math"/>
                <w:spacing w:val="-2"/>
                <w:szCs w:val="24"/>
                <w:lang w:eastAsia="en-GB"/>
              </w:rPr>
              <m:t>blend</m:t>
            </m:r>
          </m:sub>
        </m:sSub>
      </m:oMath>
      <w:r w:rsidR="00A01DE2" w:rsidRPr="0069563B">
        <w:rPr>
          <w:rFonts w:eastAsia="Calibri"/>
          <w:iCs/>
          <w:spacing w:val="-2"/>
          <w:lang w:eastAsia="en-GB"/>
        </w:rPr>
        <w:t xml:space="preserve"> </w:t>
      </w:r>
      <w:r w:rsidR="00A01DE2" w:rsidRPr="0069563B">
        <w:rPr>
          <w:rFonts w:eastAsia="Calibri"/>
          <w:iCs/>
          <w:spacing w:val="-2"/>
          <w:lang w:eastAsia="en-GB"/>
        </w:rPr>
        <w:tab/>
        <w:t xml:space="preserve">= </w:t>
      </w:r>
      <w:r w:rsidR="00A01DE2" w:rsidRPr="0069563B">
        <w:rPr>
          <w:rFonts w:eastAsia="Calibri"/>
          <w:spacing w:val="-2"/>
          <w:lang w:eastAsia="en-GB"/>
        </w:rPr>
        <w:t>the ratio of the molecules in the stoichiometric composition of oxygen and the fuel blend supplied to the engine</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lastRenderedPageBreak/>
        <w:t xml:space="preserve">Because air contains 21per cent oxygen the stoichiometric air demand </w:t>
      </w:r>
      <w:proofErr w:type="spellStart"/>
      <w:r w:rsidRPr="0069563B">
        <w:rPr>
          <w:rFonts w:eastAsia="Calibri"/>
          <w:i/>
          <w:spacing w:val="-2"/>
          <w:lang w:eastAsia="en-GB"/>
        </w:rPr>
        <w:t>L</w:t>
      </w:r>
      <w:r w:rsidRPr="0069563B">
        <w:rPr>
          <w:rFonts w:eastAsia="Calibri"/>
          <w:i/>
          <w:spacing w:val="-2"/>
          <w:vertAlign w:val="subscript"/>
          <w:lang w:eastAsia="en-GB"/>
        </w:rPr>
        <w:t>st</w:t>
      </w:r>
      <w:proofErr w:type="spellEnd"/>
      <w:r w:rsidRPr="0069563B">
        <w:rPr>
          <w:rFonts w:eastAsia="Calibri"/>
          <w:spacing w:val="-2"/>
          <w:lang w:eastAsia="en-GB"/>
        </w:rPr>
        <w:t xml:space="preserve"> of any fuel shall be calculated by means of equation (A.6-6):</w:t>
      </w:r>
    </w:p>
    <w:p w:rsidR="00A01DE2" w:rsidRPr="0069563B" w:rsidRDefault="00902E13" w:rsidP="00A01DE2">
      <w:pPr>
        <w:spacing w:before="120" w:after="120" w:line="240" w:lineRule="auto"/>
        <w:ind w:left="2268" w:right="1134"/>
        <w:jc w:val="right"/>
        <w:rPr>
          <w:rFonts w:eastAsia="Calibri"/>
          <w:spacing w:val="-2"/>
          <w:lang w:eastAsia="en-GB"/>
        </w:rPr>
      </w:pPr>
      <m:oMath>
        <m:sSub>
          <m:sSubPr>
            <m:ctrlPr>
              <w:rPr>
                <w:rFonts w:ascii="Cambria Math" w:eastAsia="Calibri" w:hAnsi="Cambria Math"/>
                <w:i/>
                <w:iCs/>
                <w:spacing w:val="-2"/>
                <w:sz w:val="24"/>
                <w:szCs w:val="24"/>
                <w:lang w:eastAsia="en-GB"/>
              </w:rPr>
            </m:ctrlPr>
          </m:sSubPr>
          <m:e>
            <m:r>
              <w:rPr>
                <w:rFonts w:ascii="Cambria Math" w:eastAsia="Calibri" w:hAnsi="Cambria Math"/>
                <w:spacing w:val="-2"/>
                <w:sz w:val="24"/>
                <w:szCs w:val="24"/>
                <w:lang w:eastAsia="en-GB"/>
              </w:rPr>
              <m:t>L</m:t>
            </m:r>
          </m:e>
          <m:sub>
            <m:r>
              <w:rPr>
                <w:rFonts w:ascii="Cambria Math" w:eastAsia="Calibri" w:hAnsi="Cambria Math"/>
                <w:spacing w:val="-2"/>
                <w:sz w:val="24"/>
                <w:szCs w:val="24"/>
                <w:lang w:eastAsia="en-GB"/>
              </w:rPr>
              <m:t>st, fuel</m:t>
            </m:r>
          </m:sub>
        </m:sSub>
        <m:r>
          <w:rPr>
            <w:rFonts w:ascii="Cambria Math" w:eastAsia="Calibri" w:hAnsi="Cambria Math"/>
            <w:spacing w:val="-2"/>
            <w:sz w:val="24"/>
            <w:szCs w:val="24"/>
            <w:lang w:eastAsia="en-GB"/>
          </w:rPr>
          <m:t>=</m:t>
        </m:r>
        <m:f>
          <m:fPr>
            <m:ctrlPr>
              <w:rPr>
                <w:rFonts w:ascii="Cambria Math" w:eastAsia="Calibri" w:hAnsi="Cambria Math"/>
                <w:i/>
                <w:iCs/>
                <w:spacing w:val="-2"/>
                <w:sz w:val="24"/>
                <w:szCs w:val="24"/>
                <w:lang w:eastAsia="en-GB"/>
              </w:rPr>
            </m:ctrlPr>
          </m:fPr>
          <m:num>
            <m:sSub>
              <m:sSubPr>
                <m:ctrlPr>
                  <w:rPr>
                    <w:rFonts w:ascii="Cambria Math" w:eastAsia="Calibri" w:hAnsi="Cambria Math"/>
                    <w:i/>
                    <w:iCs/>
                    <w:spacing w:val="-2"/>
                    <w:sz w:val="24"/>
                    <w:szCs w:val="24"/>
                    <w:lang w:eastAsia="en-GB"/>
                  </w:rPr>
                </m:ctrlPr>
              </m:sSubPr>
              <m:e>
                <m:r>
                  <w:rPr>
                    <w:rFonts w:ascii="Cambria Math" w:eastAsia="Calibri" w:hAnsi="Cambria Math"/>
                    <w:spacing w:val="-2"/>
                    <w:sz w:val="24"/>
                    <w:szCs w:val="24"/>
                    <w:lang w:eastAsia="en-GB"/>
                  </w:rPr>
                  <m:t>n</m:t>
                </m:r>
              </m:e>
              <m:sub>
                <m:r>
                  <w:rPr>
                    <w:rFonts w:ascii="Cambria Math" w:eastAsia="Calibri" w:hAnsi="Cambria Math"/>
                    <w:spacing w:val="-2"/>
                    <w:sz w:val="24"/>
                    <w:szCs w:val="24"/>
                    <w:lang w:eastAsia="en-GB"/>
                  </w:rPr>
                  <m:t>O2,   fuel</m:t>
                </m:r>
              </m:sub>
            </m:sSub>
          </m:num>
          <m:den>
            <m:r>
              <w:rPr>
                <w:rFonts w:ascii="Cambria Math" w:eastAsia="Calibri" w:hAnsi="Cambria Math"/>
                <w:spacing w:val="-2"/>
                <w:sz w:val="24"/>
                <w:szCs w:val="24"/>
                <w:lang w:eastAsia="en-GB"/>
              </w:rPr>
              <m:t>0.21</m:t>
            </m:r>
          </m:den>
        </m:f>
      </m:oMath>
      <w:r w:rsidR="00A01DE2" w:rsidRPr="0069563B">
        <w:rPr>
          <w:rFonts w:eastAsia="Calibri"/>
          <w:iCs/>
          <w:spacing w:val="-2"/>
          <w:lang w:eastAsia="en-GB"/>
        </w:rPr>
        <w:tab/>
      </w:r>
      <w:r w:rsidR="00A01DE2" w:rsidRPr="0069563B">
        <w:rPr>
          <w:rFonts w:eastAsia="Calibri"/>
          <w:iCs/>
          <w:spacing w:val="-2"/>
          <w:lang w:eastAsia="en-GB"/>
        </w:rPr>
        <w:tab/>
      </w:r>
      <w:r w:rsidR="00A01DE2" w:rsidRPr="0069563B">
        <w:rPr>
          <w:rFonts w:eastAsia="Calibri"/>
          <w:iCs/>
          <w:spacing w:val="-2"/>
          <w:lang w:eastAsia="en-GB"/>
        </w:rPr>
        <w:tab/>
      </w:r>
      <w:r w:rsidR="00A01DE2" w:rsidRPr="0069563B">
        <w:rPr>
          <w:rFonts w:eastAsia="Calibri"/>
          <w:iCs/>
          <w:spacing w:val="-2"/>
          <w:lang w:eastAsia="en-GB"/>
        </w:rPr>
        <w:tab/>
      </w:r>
      <w:r w:rsidR="00A01DE2" w:rsidRPr="0069563B">
        <w:rPr>
          <w:rFonts w:eastAsia="Calibri"/>
          <w:iCs/>
          <w:spacing w:val="-2"/>
          <w:lang w:eastAsia="en-GB"/>
        </w:rPr>
        <w:tab/>
        <w:t>(A.6-6)</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Where:</w:t>
      </w:r>
    </w:p>
    <w:p w:rsidR="00A01DE2" w:rsidRPr="0069563B" w:rsidRDefault="00902E13" w:rsidP="00A01DE2">
      <w:pPr>
        <w:spacing w:before="120" w:after="120" w:line="240" w:lineRule="auto"/>
        <w:ind w:left="2268" w:right="1134"/>
        <w:jc w:val="both"/>
        <w:rPr>
          <w:rFonts w:eastAsia="Calibri"/>
          <w:iCs/>
          <w:spacing w:val="-2"/>
          <w:lang w:eastAsia="en-GB"/>
        </w:rPr>
      </w:pPr>
      <m:oMath>
        <m:sSub>
          <m:sSubPr>
            <m:ctrlPr>
              <w:rPr>
                <w:rFonts w:ascii="Cambria Math" w:eastAsia="Calibri" w:hAnsi="Cambria Math"/>
                <w:i/>
                <w:iCs/>
                <w:spacing w:val="-2"/>
                <w:szCs w:val="24"/>
                <w:lang w:eastAsia="en-GB"/>
              </w:rPr>
            </m:ctrlPr>
          </m:sSubPr>
          <m:e>
            <m:r>
              <w:rPr>
                <w:rFonts w:ascii="Cambria Math" w:eastAsia="Calibri" w:hAnsi="Cambria Math"/>
                <w:spacing w:val="-2"/>
                <w:szCs w:val="24"/>
                <w:lang w:eastAsia="en-GB"/>
              </w:rPr>
              <m:t>L</m:t>
            </m:r>
          </m:e>
          <m:sub>
            <m:r>
              <w:rPr>
                <w:rFonts w:ascii="Cambria Math" w:eastAsia="Calibri" w:hAnsi="Cambria Math"/>
                <w:spacing w:val="-2"/>
                <w:szCs w:val="24"/>
                <w:lang w:eastAsia="en-GB"/>
              </w:rPr>
              <m:t>st, fuel</m:t>
            </m:r>
          </m:sub>
        </m:sSub>
      </m:oMath>
      <w:r w:rsidR="00A01DE2" w:rsidRPr="0069563B">
        <w:rPr>
          <w:rFonts w:eastAsia="Calibri"/>
          <w:iCs/>
          <w:spacing w:val="-2"/>
          <w:lang w:eastAsia="en-GB"/>
        </w:rPr>
        <w:t xml:space="preserve"> </w:t>
      </w:r>
      <w:r w:rsidR="00A01DE2" w:rsidRPr="0069563B">
        <w:rPr>
          <w:rFonts w:eastAsia="Calibri"/>
          <w:iCs/>
          <w:spacing w:val="-2"/>
          <w:lang w:eastAsia="en-GB"/>
        </w:rPr>
        <w:tab/>
        <w:t>= the stoichiometric air demand for the fuel</w:t>
      </w:r>
    </w:p>
    <w:p w:rsidR="00A01DE2" w:rsidRPr="0069563B" w:rsidRDefault="00902E13" w:rsidP="00A01DE2">
      <w:pPr>
        <w:spacing w:before="120" w:after="120" w:line="240" w:lineRule="auto"/>
        <w:ind w:left="2268" w:right="1134"/>
        <w:jc w:val="both"/>
        <w:rPr>
          <w:rFonts w:eastAsia="Calibri"/>
          <w:iCs/>
          <w:spacing w:val="-2"/>
          <w:lang w:eastAsia="en-GB"/>
        </w:rPr>
      </w:pPr>
      <m:oMath>
        <m:sSub>
          <m:sSubPr>
            <m:ctrlPr>
              <w:rPr>
                <w:rFonts w:ascii="Cambria Math" w:eastAsia="Calibri" w:hAnsi="Cambria Math"/>
                <w:i/>
                <w:iCs/>
                <w:spacing w:val="-2"/>
                <w:szCs w:val="24"/>
                <w:lang w:eastAsia="en-GB"/>
              </w:rPr>
            </m:ctrlPr>
          </m:sSubPr>
          <m:e>
            <m:r>
              <w:rPr>
                <w:rFonts w:ascii="Cambria Math" w:eastAsia="Calibri" w:hAnsi="Cambria Math"/>
                <w:spacing w:val="-2"/>
                <w:szCs w:val="24"/>
                <w:lang w:eastAsia="en-GB"/>
              </w:rPr>
              <m:t>n</m:t>
            </m:r>
          </m:e>
          <m:sub>
            <m:r>
              <w:rPr>
                <w:rFonts w:ascii="Cambria Math" w:eastAsia="Calibri" w:hAnsi="Cambria Math"/>
                <w:spacing w:val="-2"/>
                <w:szCs w:val="24"/>
                <w:lang w:eastAsia="en-GB"/>
              </w:rPr>
              <m:t>O2,   fuel</m:t>
            </m:r>
          </m:sub>
        </m:sSub>
      </m:oMath>
      <w:r w:rsidR="00A01DE2" w:rsidRPr="0069563B">
        <w:rPr>
          <w:rFonts w:eastAsia="Calibri"/>
          <w:iCs/>
          <w:spacing w:val="-2"/>
          <w:lang w:eastAsia="en-GB"/>
        </w:rPr>
        <w:t xml:space="preserve"> </w:t>
      </w:r>
      <w:r w:rsidR="00A01DE2" w:rsidRPr="0069563B">
        <w:rPr>
          <w:rFonts w:eastAsia="Calibri"/>
          <w:iCs/>
          <w:spacing w:val="-2"/>
          <w:lang w:eastAsia="en-GB"/>
        </w:rPr>
        <w:tab/>
        <w:t>= the stoichiometric oxygen demand for the fuel</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 xml:space="preserve">Consequently the value of </w:t>
      </w:r>
      <w:proofErr w:type="spellStart"/>
      <w:r w:rsidRPr="0069563B">
        <w:rPr>
          <w:rFonts w:eastAsia="Calibri"/>
          <w:spacing w:val="-2"/>
          <w:lang w:eastAsia="en-GB"/>
        </w:rPr>
        <w:t>S</w:t>
      </w:r>
      <w:r w:rsidRPr="0069563B">
        <w:rPr>
          <w:rFonts w:eastAsia="Calibri"/>
          <w:spacing w:val="-2"/>
          <w:vertAlign w:val="subscript"/>
          <w:lang w:eastAsia="en-GB"/>
        </w:rPr>
        <w:t>λ</w:t>
      </w:r>
      <w:proofErr w:type="spellEnd"/>
      <w:r w:rsidRPr="0069563B">
        <w:rPr>
          <w:rFonts w:eastAsia="Calibri"/>
          <w:spacing w:val="-2"/>
          <w:lang w:eastAsia="en-GB"/>
        </w:rPr>
        <w:t xml:space="preserve"> may also be determined from the ratio of the stoichiometric composition of air and methane to the ratio of the stoichiometric composition of air and the fuel blend supplied to the engine, i.e. the ratio of the stoichiometric air demand of methane to that of the fuel blend supplied to the engine, as set out in equation (A.6-7):</w:t>
      </w:r>
    </w:p>
    <w:p w:rsidR="00A01DE2" w:rsidRPr="0069563B" w:rsidRDefault="00902E13" w:rsidP="00A01DE2">
      <w:pPr>
        <w:spacing w:before="120" w:after="120" w:line="240" w:lineRule="auto"/>
        <w:ind w:left="2268" w:right="1134"/>
        <w:jc w:val="right"/>
        <w:rPr>
          <w:rFonts w:eastAsia="Calibri"/>
          <w:iCs/>
          <w:spacing w:val="-2"/>
          <w:lang w:eastAsia="en-GB"/>
        </w:rPr>
      </w:pPr>
      <m:oMath>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S</m:t>
            </m:r>
          </m:e>
          <m:sub>
            <m:r>
              <w:rPr>
                <w:rFonts w:ascii="Cambria Math" w:eastAsia="Calibri" w:hAnsi="Cambria Math"/>
                <w:spacing w:val="-2"/>
                <w:sz w:val="28"/>
                <w:szCs w:val="24"/>
                <w:lang w:eastAsia="en-GB"/>
              </w:rPr>
              <m:t>λ</m:t>
            </m:r>
          </m:sub>
        </m:sSub>
        <m:r>
          <w:rPr>
            <w:rFonts w:ascii="Cambria Math" w:eastAsia="Calibri" w:hAnsi="Cambria Math"/>
            <w:spacing w:val="-2"/>
            <w:sz w:val="28"/>
            <w:szCs w:val="24"/>
            <w:lang w:eastAsia="en-GB"/>
          </w:rPr>
          <m:t>=</m:t>
        </m:r>
        <m:f>
          <m:fPr>
            <m:ctrlPr>
              <w:rPr>
                <w:rFonts w:ascii="Cambria Math" w:eastAsia="Calibri" w:hAnsi="Cambria Math"/>
                <w:i/>
                <w:iCs/>
                <w:spacing w:val="-2"/>
                <w:sz w:val="28"/>
                <w:szCs w:val="24"/>
                <w:lang w:eastAsia="en-GB"/>
              </w:rPr>
            </m:ctrlPr>
          </m:fPr>
          <m:num>
            <m:d>
              <m:dPr>
                <m:ctrlPr>
                  <w:rPr>
                    <w:rFonts w:ascii="Cambria Math" w:eastAsia="Calibri" w:hAnsi="Cambria Math"/>
                    <w:i/>
                    <w:iCs/>
                    <w:spacing w:val="-2"/>
                    <w:sz w:val="28"/>
                    <w:szCs w:val="24"/>
                    <w:lang w:eastAsia="en-GB"/>
                  </w:rPr>
                </m:ctrlPr>
              </m:dPr>
              <m:e>
                <m:f>
                  <m:fPr>
                    <m:ctrlPr>
                      <w:rPr>
                        <w:rFonts w:ascii="Cambria Math" w:eastAsia="Calibri" w:hAnsi="Cambria Math"/>
                        <w:i/>
                        <w:iCs/>
                        <w:spacing w:val="-2"/>
                        <w:sz w:val="28"/>
                        <w:szCs w:val="24"/>
                        <w:lang w:eastAsia="en-GB"/>
                      </w:rPr>
                    </m:ctrlPr>
                  </m:fPr>
                  <m:num>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n</m:t>
                        </m:r>
                      </m:e>
                      <m:sub>
                        <m:r>
                          <w:rPr>
                            <w:rFonts w:ascii="Cambria Math" w:eastAsia="Calibri" w:hAnsi="Cambria Math"/>
                            <w:spacing w:val="-2"/>
                            <w:sz w:val="28"/>
                            <w:szCs w:val="24"/>
                            <w:lang w:eastAsia="en-GB"/>
                          </w:rPr>
                          <m:t>O2</m:t>
                        </m:r>
                      </m:sub>
                    </m:sSub>
                  </m:num>
                  <m:den>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n</m:t>
                        </m:r>
                      </m:e>
                      <m:sub>
                        <m:r>
                          <w:rPr>
                            <w:rFonts w:ascii="Cambria Math" w:eastAsia="Calibri" w:hAnsi="Cambria Math"/>
                            <w:spacing w:val="-2"/>
                            <w:sz w:val="28"/>
                            <w:szCs w:val="24"/>
                            <w:lang w:eastAsia="en-GB"/>
                          </w:rPr>
                          <m:t>CH4</m:t>
                        </m:r>
                      </m:sub>
                    </m:sSub>
                  </m:den>
                </m:f>
              </m:e>
            </m:d>
            <m:r>
              <w:rPr>
                <w:rFonts w:ascii="Cambria Math" w:eastAsia="Calibri" w:hAnsi="Cambria Math"/>
                <w:spacing w:val="-2"/>
                <w:sz w:val="28"/>
                <w:szCs w:val="24"/>
                <w:lang w:eastAsia="en-GB"/>
              </w:rPr>
              <m:t>/0.21</m:t>
            </m:r>
          </m:num>
          <m:den>
            <m:d>
              <m:dPr>
                <m:ctrlPr>
                  <w:rPr>
                    <w:rFonts w:ascii="Cambria Math" w:eastAsia="Calibri" w:hAnsi="Cambria Math"/>
                    <w:i/>
                    <w:iCs/>
                    <w:spacing w:val="-2"/>
                    <w:sz w:val="28"/>
                    <w:szCs w:val="24"/>
                    <w:lang w:eastAsia="en-GB"/>
                  </w:rPr>
                </m:ctrlPr>
              </m:dPr>
              <m:e>
                <m:f>
                  <m:fPr>
                    <m:ctrlPr>
                      <w:rPr>
                        <w:rFonts w:ascii="Cambria Math" w:eastAsia="Calibri" w:hAnsi="Cambria Math"/>
                        <w:i/>
                        <w:iCs/>
                        <w:spacing w:val="-2"/>
                        <w:sz w:val="28"/>
                        <w:szCs w:val="24"/>
                        <w:lang w:eastAsia="en-GB"/>
                      </w:rPr>
                    </m:ctrlPr>
                  </m:fPr>
                  <m:num>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n</m:t>
                        </m:r>
                      </m:e>
                      <m:sub>
                        <m:r>
                          <w:rPr>
                            <w:rFonts w:ascii="Cambria Math" w:eastAsia="Calibri" w:hAnsi="Cambria Math"/>
                            <w:spacing w:val="-2"/>
                            <w:sz w:val="28"/>
                            <w:szCs w:val="24"/>
                            <w:lang w:eastAsia="en-GB"/>
                          </w:rPr>
                          <m:t>O2</m:t>
                        </m:r>
                      </m:sub>
                    </m:sSub>
                  </m:num>
                  <m:den>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n</m:t>
                        </m:r>
                      </m:e>
                      <m:sub>
                        <m:r>
                          <w:rPr>
                            <w:rFonts w:ascii="Cambria Math" w:eastAsia="Calibri" w:hAnsi="Cambria Math"/>
                            <w:spacing w:val="-2"/>
                            <w:sz w:val="28"/>
                            <w:szCs w:val="24"/>
                            <w:lang w:eastAsia="en-GB"/>
                          </w:rPr>
                          <m:t>blend</m:t>
                        </m:r>
                      </m:sub>
                    </m:sSub>
                  </m:den>
                </m:f>
              </m:e>
            </m:d>
            <m:r>
              <w:rPr>
                <w:rFonts w:ascii="Cambria Math" w:eastAsia="Calibri" w:hAnsi="Cambria Math"/>
                <w:spacing w:val="-2"/>
                <w:sz w:val="28"/>
                <w:szCs w:val="24"/>
                <w:lang w:eastAsia="en-GB"/>
              </w:rPr>
              <m:t>/0.21</m:t>
            </m:r>
          </m:den>
        </m:f>
        <m:r>
          <w:rPr>
            <w:rFonts w:ascii="Cambria Math" w:eastAsia="Calibri" w:hAnsi="Cambria Math"/>
            <w:spacing w:val="-2"/>
            <w:sz w:val="28"/>
            <w:szCs w:val="24"/>
            <w:lang w:eastAsia="en-GB"/>
          </w:rPr>
          <m:t>=</m:t>
        </m:r>
        <m:f>
          <m:fPr>
            <m:ctrlPr>
              <w:rPr>
                <w:rFonts w:ascii="Cambria Math" w:eastAsia="Calibri" w:hAnsi="Cambria Math"/>
                <w:i/>
                <w:iCs/>
                <w:spacing w:val="-2"/>
                <w:sz w:val="28"/>
                <w:szCs w:val="24"/>
                <w:lang w:eastAsia="en-GB"/>
              </w:rPr>
            </m:ctrlPr>
          </m:fPr>
          <m:num>
            <m:sSub>
              <m:sSubPr>
                <m:ctrlPr>
                  <w:rPr>
                    <w:rFonts w:ascii="Cambria Math" w:eastAsia="Calibri" w:hAnsi="Cambria Math"/>
                    <w:i/>
                    <w:iCs/>
                    <w:spacing w:val="-2"/>
                    <w:sz w:val="28"/>
                    <w:szCs w:val="24"/>
                    <w:lang w:eastAsia="en-GB"/>
                  </w:rPr>
                </m:ctrlPr>
              </m:sSubPr>
              <m:e>
                <m:d>
                  <m:dPr>
                    <m:ctrlPr>
                      <w:rPr>
                        <w:rFonts w:ascii="Cambria Math" w:eastAsia="Calibri" w:hAnsi="Cambria Math"/>
                        <w:i/>
                        <w:iCs/>
                        <w:spacing w:val="-2"/>
                        <w:sz w:val="28"/>
                        <w:szCs w:val="24"/>
                        <w:lang w:eastAsia="en-GB"/>
                      </w:rPr>
                    </m:ctrlPr>
                  </m:dPr>
                  <m:e>
                    <m:f>
                      <m:fPr>
                        <m:ctrlPr>
                          <w:rPr>
                            <w:rFonts w:ascii="Cambria Math" w:eastAsia="Calibri" w:hAnsi="Cambria Math"/>
                            <w:i/>
                            <w:iCs/>
                            <w:spacing w:val="-2"/>
                            <w:sz w:val="28"/>
                            <w:szCs w:val="24"/>
                            <w:lang w:eastAsia="en-GB"/>
                          </w:rPr>
                        </m:ctrlPr>
                      </m:fPr>
                      <m:num>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n</m:t>
                            </m:r>
                          </m:e>
                          <m:sub>
                            <m:r>
                              <w:rPr>
                                <w:rFonts w:ascii="Cambria Math" w:eastAsia="Calibri" w:hAnsi="Cambria Math"/>
                                <w:spacing w:val="-2"/>
                                <w:sz w:val="28"/>
                                <w:szCs w:val="24"/>
                                <w:lang w:eastAsia="en-GB"/>
                              </w:rPr>
                              <m:t>O2</m:t>
                            </m:r>
                          </m:sub>
                        </m:sSub>
                      </m:num>
                      <m:den>
                        <m:r>
                          <w:rPr>
                            <w:rFonts w:ascii="Cambria Math" w:eastAsia="Calibri" w:hAnsi="Cambria Math"/>
                            <w:spacing w:val="-2"/>
                            <w:sz w:val="28"/>
                            <w:szCs w:val="24"/>
                            <w:lang w:eastAsia="en-GB"/>
                          </w:rPr>
                          <m:t>0.21</m:t>
                        </m:r>
                      </m:den>
                    </m:f>
                  </m:e>
                </m:d>
              </m:e>
              <m:sub>
                <m:r>
                  <w:rPr>
                    <w:rFonts w:ascii="Cambria Math" w:eastAsia="Calibri" w:hAnsi="Cambria Math"/>
                    <w:spacing w:val="-2"/>
                    <w:sz w:val="28"/>
                    <w:szCs w:val="24"/>
                    <w:lang w:eastAsia="en-GB"/>
                  </w:rPr>
                  <m:t>CH4</m:t>
                </m:r>
              </m:sub>
            </m:sSub>
          </m:num>
          <m:den>
            <m:sSub>
              <m:sSubPr>
                <m:ctrlPr>
                  <w:rPr>
                    <w:rFonts w:ascii="Cambria Math" w:eastAsia="Calibri" w:hAnsi="Cambria Math"/>
                    <w:i/>
                    <w:iCs/>
                    <w:spacing w:val="-2"/>
                    <w:sz w:val="28"/>
                    <w:szCs w:val="24"/>
                    <w:lang w:eastAsia="en-GB"/>
                  </w:rPr>
                </m:ctrlPr>
              </m:sSubPr>
              <m:e>
                <m:d>
                  <m:dPr>
                    <m:ctrlPr>
                      <w:rPr>
                        <w:rFonts w:ascii="Cambria Math" w:eastAsia="Calibri" w:hAnsi="Cambria Math"/>
                        <w:i/>
                        <w:iCs/>
                        <w:spacing w:val="-2"/>
                        <w:sz w:val="28"/>
                        <w:szCs w:val="24"/>
                        <w:lang w:eastAsia="en-GB"/>
                      </w:rPr>
                    </m:ctrlPr>
                  </m:dPr>
                  <m:e>
                    <m:f>
                      <m:fPr>
                        <m:ctrlPr>
                          <w:rPr>
                            <w:rFonts w:ascii="Cambria Math" w:eastAsia="Calibri" w:hAnsi="Cambria Math"/>
                            <w:i/>
                            <w:iCs/>
                            <w:spacing w:val="-2"/>
                            <w:sz w:val="28"/>
                            <w:szCs w:val="24"/>
                            <w:lang w:eastAsia="en-GB"/>
                          </w:rPr>
                        </m:ctrlPr>
                      </m:fPr>
                      <m:num>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n</m:t>
                            </m:r>
                          </m:e>
                          <m:sub>
                            <m:r>
                              <w:rPr>
                                <w:rFonts w:ascii="Cambria Math" w:eastAsia="Calibri" w:hAnsi="Cambria Math"/>
                                <w:spacing w:val="-2"/>
                                <w:sz w:val="28"/>
                                <w:szCs w:val="24"/>
                                <w:lang w:eastAsia="en-GB"/>
                              </w:rPr>
                              <m:t>O2</m:t>
                            </m:r>
                          </m:sub>
                        </m:sSub>
                      </m:num>
                      <m:den>
                        <m:r>
                          <w:rPr>
                            <w:rFonts w:ascii="Cambria Math" w:eastAsia="Calibri" w:hAnsi="Cambria Math"/>
                            <w:spacing w:val="-2"/>
                            <w:sz w:val="28"/>
                            <w:szCs w:val="24"/>
                            <w:lang w:eastAsia="en-GB"/>
                          </w:rPr>
                          <m:t>0.21</m:t>
                        </m:r>
                      </m:den>
                    </m:f>
                  </m:e>
                </m:d>
              </m:e>
              <m:sub>
                <m:r>
                  <w:rPr>
                    <w:rFonts w:ascii="Cambria Math" w:eastAsia="Calibri" w:hAnsi="Cambria Math"/>
                    <w:spacing w:val="-2"/>
                    <w:sz w:val="28"/>
                    <w:szCs w:val="24"/>
                    <w:lang w:eastAsia="en-GB"/>
                  </w:rPr>
                  <m:t>blend</m:t>
                </m:r>
              </m:sub>
            </m:sSub>
          </m:den>
        </m:f>
        <m:r>
          <w:rPr>
            <w:rFonts w:ascii="Cambria Math" w:eastAsia="Calibri" w:hAnsi="Cambria Math"/>
            <w:spacing w:val="-2"/>
            <w:sz w:val="28"/>
            <w:szCs w:val="24"/>
            <w:lang w:eastAsia="en-GB"/>
          </w:rPr>
          <m:t>=</m:t>
        </m:r>
        <m:f>
          <m:fPr>
            <m:ctrlPr>
              <w:rPr>
                <w:rFonts w:ascii="Cambria Math" w:eastAsia="Calibri" w:hAnsi="Cambria Math"/>
                <w:i/>
                <w:iCs/>
                <w:spacing w:val="-2"/>
                <w:sz w:val="28"/>
                <w:szCs w:val="24"/>
                <w:lang w:eastAsia="en-GB"/>
              </w:rPr>
            </m:ctrlPr>
          </m:fPr>
          <m:num>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L</m:t>
                </m:r>
              </m:e>
              <m:sub>
                <m:r>
                  <w:rPr>
                    <w:rFonts w:ascii="Cambria Math" w:eastAsia="Calibri" w:hAnsi="Cambria Math"/>
                    <w:spacing w:val="-2"/>
                    <w:sz w:val="28"/>
                    <w:szCs w:val="24"/>
                    <w:lang w:eastAsia="en-GB"/>
                  </w:rPr>
                  <m:t>st,CH4</m:t>
                </m:r>
              </m:sub>
            </m:sSub>
          </m:num>
          <m:den>
            <m:sSub>
              <m:sSubPr>
                <m:ctrlPr>
                  <w:rPr>
                    <w:rFonts w:ascii="Cambria Math" w:eastAsia="Calibri" w:hAnsi="Cambria Math"/>
                    <w:i/>
                    <w:iCs/>
                    <w:spacing w:val="-2"/>
                    <w:sz w:val="28"/>
                    <w:szCs w:val="24"/>
                    <w:lang w:eastAsia="en-GB"/>
                  </w:rPr>
                </m:ctrlPr>
              </m:sSubPr>
              <m:e>
                <m:r>
                  <w:rPr>
                    <w:rFonts w:ascii="Cambria Math" w:eastAsia="Calibri" w:hAnsi="Cambria Math"/>
                    <w:spacing w:val="-2"/>
                    <w:sz w:val="28"/>
                    <w:szCs w:val="24"/>
                    <w:lang w:eastAsia="en-GB"/>
                  </w:rPr>
                  <m:t>L</m:t>
                </m:r>
              </m:e>
              <m:sub>
                <m:r>
                  <w:rPr>
                    <w:rFonts w:ascii="Cambria Math" w:eastAsia="Calibri" w:hAnsi="Cambria Math"/>
                    <w:spacing w:val="-2"/>
                    <w:sz w:val="28"/>
                    <w:szCs w:val="24"/>
                    <w:lang w:eastAsia="en-GB"/>
                  </w:rPr>
                  <m:t>st, blend</m:t>
                </m:r>
              </m:sub>
            </m:sSub>
          </m:den>
        </m:f>
      </m:oMath>
      <w:r w:rsidR="00A01DE2" w:rsidRPr="0069563B">
        <w:rPr>
          <w:rFonts w:eastAsia="Calibri"/>
          <w:iCs/>
          <w:spacing w:val="-2"/>
          <w:lang w:eastAsia="en-GB"/>
        </w:rPr>
        <w:tab/>
      </w:r>
      <w:r w:rsidR="00A01DE2" w:rsidRPr="0069563B">
        <w:rPr>
          <w:rFonts w:eastAsia="Calibri"/>
          <w:iCs/>
          <w:spacing w:val="-2"/>
          <w:lang w:eastAsia="en-GB"/>
        </w:rPr>
        <w:tab/>
        <w:t>(A.6-7)</w:t>
      </w:r>
    </w:p>
    <w:p w:rsidR="00A01DE2" w:rsidRPr="0069563B" w:rsidRDefault="00A01DE2" w:rsidP="00A01DE2">
      <w:pPr>
        <w:spacing w:before="120" w:after="120" w:line="240" w:lineRule="auto"/>
        <w:ind w:left="2268" w:right="1134"/>
        <w:jc w:val="both"/>
        <w:rPr>
          <w:rFonts w:eastAsia="Calibri"/>
          <w:spacing w:val="-2"/>
          <w:lang w:eastAsia="en-GB"/>
        </w:rPr>
      </w:pPr>
      <w:r w:rsidRPr="0069563B">
        <w:rPr>
          <w:rFonts w:eastAsia="Calibri"/>
          <w:spacing w:val="-2"/>
          <w:lang w:eastAsia="en-GB"/>
        </w:rPr>
        <w:t>Therefore, any calculation that specifies the stoichiometric air demand may be used to express the Lambda-shift factor.</w:t>
      </w:r>
    </w:p>
    <w:p w:rsidR="00A01DE2" w:rsidRPr="0069563B" w:rsidRDefault="00A01DE2" w:rsidP="00BB489B">
      <w:pPr>
        <w:pStyle w:val="para"/>
        <w:spacing w:before="240" w:after="0"/>
        <w:ind w:left="1134" w:firstLine="0"/>
        <w:jc w:val="center"/>
        <w:rPr>
          <w:u w:val="single"/>
        </w:rPr>
      </w:pPr>
    </w:p>
    <w:p w:rsidR="00A01DE2" w:rsidRPr="0069563B" w:rsidRDefault="00A01DE2" w:rsidP="00BB489B">
      <w:pPr>
        <w:pStyle w:val="para"/>
        <w:spacing w:before="240" w:after="0"/>
        <w:ind w:left="1134" w:firstLine="0"/>
        <w:jc w:val="center"/>
        <w:rPr>
          <w:u w:val="single"/>
        </w:rPr>
      </w:pPr>
    </w:p>
    <w:p w:rsidR="00A01DE2" w:rsidRPr="0069563B" w:rsidRDefault="00A01DE2" w:rsidP="00BB489B">
      <w:pPr>
        <w:pStyle w:val="para"/>
        <w:spacing w:before="240" w:after="0"/>
        <w:ind w:left="1134" w:firstLine="0"/>
        <w:jc w:val="center"/>
        <w:rPr>
          <w:u w:val="single"/>
        </w:rPr>
      </w:pPr>
    </w:p>
    <w:p w:rsidR="00A01DE2" w:rsidRPr="0069563B" w:rsidRDefault="00A01DE2" w:rsidP="00BB489B">
      <w:pPr>
        <w:pStyle w:val="para"/>
        <w:spacing w:before="240" w:after="0"/>
        <w:ind w:left="1134" w:firstLine="0"/>
        <w:jc w:val="center"/>
        <w:rPr>
          <w:u w:val="single"/>
        </w:rPr>
      </w:pPr>
    </w:p>
    <w:p w:rsidR="00A01DE2" w:rsidRPr="0069563B" w:rsidRDefault="00A01DE2" w:rsidP="00BB489B">
      <w:pPr>
        <w:pStyle w:val="para"/>
        <w:spacing w:before="240" w:after="0"/>
        <w:ind w:left="1134" w:firstLine="0"/>
        <w:jc w:val="center"/>
        <w:rPr>
          <w:u w:val="single"/>
        </w:rPr>
      </w:pPr>
    </w:p>
    <w:p w:rsidR="00A01DE2" w:rsidRPr="0069563B" w:rsidRDefault="00A01DE2" w:rsidP="00BB489B">
      <w:pPr>
        <w:pStyle w:val="para"/>
        <w:spacing w:before="240" w:after="0"/>
        <w:ind w:left="1134" w:firstLine="0"/>
        <w:jc w:val="center"/>
        <w:rPr>
          <w:u w:val="single"/>
        </w:rPr>
      </w:pPr>
    </w:p>
    <w:p w:rsidR="00BB489B" w:rsidRPr="0069563B" w:rsidRDefault="00BB489B" w:rsidP="00BB489B">
      <w:pPr>
        <w:pStyle w:val="para"/>
        <w:spacing w:before="240" w:after="0"/>
        <w:ind w:left="1134" w:firstLine="0"/>
        <w:jc w:val="center"/>
        <w:rPr>
          <w:u w:val="single"/>
        </w:rPr>
      </w:pPr>
      <w:r w:rsidRPr="0069563B">
        <w:rPr>
          <w:u w:val="single"/>
        </w:rPr>
        <w:tab/>
      </w:r>
      <w:r w:rsidRPr="0069563B">
        <w:rPr>
          <w:u w:val="single"/>
        </w:rPr>
        <w:tab/>
      </w:r>
      <w:r w:rsidRPr="0069563B">
        <w:rPr>
          <w:u w:val="single"/>
        </w:rPr>
        <w:tab/>
      </w:r>
    </w:p>
    <w:sectPr w:rsidR="00BB489B" w:rsidRPr="0069563B" w:rsidSect="00113C08">
      <w:headerReference w:type="even" r:id="rId92"/>
      <w:headerReference w:type="default" r:id="rId93"/>
      <w:footerReference w:type="even" r:id="rId94"/>
      <w:footerReference w:type="default" r:id="rId95"/>
      <w:headerReference w:type="first" r:id="rId96"/>
      <w:footerReference w:type="first" r:id="rId97"/>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EA5" w:rsidRDefault="00D27EA5"/>
  </w:endnote>
  <w:endnote w:type="continuationSeparator" w:id="0">
    <w:p w:rsidR="00D27EA5" w:rsidRDefault="00D27EA5"/>
  </w:endnote>
  <w:endnote w:type="continuationNotice" w:id="1">
    <w:p w:rsidR="00D27EA5" w:rsidRDefault="00D27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LHCB O+ Melio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LHCA P+ Melior">
    <w:altName w:val="Melior"/>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HCE K+ Helvetica">
    <w:altName w:val="Arial"/>
    <w:panose1 w:val="00000000000000000000"/>
    <w:charset w:val="00"/>
    <w:family w:val="swiss"/>
    <w:notTrueType/>
    <w:pitch w:val="default"/>
    <w:sig w:usb0="00000003" w:usb1="00000000" w:usb2="00000000" w:usb3="00000000" w:csb0="00000001" w:csb1="00000000"/>
  </w:font>
  <w:font w:name="ALHCL A+ Melior">
    <w:altName w:val="Melio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EB4E79">
      <w:rPr>
        <w:b/>
        <w:noProof/>
        <w:sz w:val="18"/>
      </w:rPr>
      <w:t>1</w:t>
    </w:r>
    <w:r w:rsidRPr="00113C08">
      <w:rPr>
        <w:b/>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sz w:val="18"/>
      </w:rPr>
    </w:pPr>
    <w:r w:rsidRPr="00113C08">
      <w:rPr>
        <w:b/>
        <w:sz w:val="18"/>
      </w:rPr>
      <w:fldChar w:fldCharType="begin"/>
    </w:r>
    <w:r w:rsidRPr="00113C08">
      <w:rPr>
        <w:b/>
        <w:sz w:val="18"/>
      </w:rPr>
      <w:instrText xml:space="preserve"> PAGE  \* MERGEFORMAT </w:instrText>
    </w:r>
    <w:r w:rsidRPr="00113C08">
      <w:rPr>
        <w:b/>
        <w:sz w:val="18"/>
      </w:rPr>
      <w:fldChar w:fldCharType="separate"/>
    </w:r>
    <w:r w:rsidR="00B01F81">
      <w:rPr>
        <w:b/>
        <w:noProof/>
        <w:sz w:val="18"/>
      </w:rPr>
      <w:t>40</w:t>
    </w:r>
    <w:r w:rsidRPr="00113C08">
      <w:rPr>
        <w:b/>
        <w:sz w:val="18"/>
      </w:rPr>
      <w:fldChar w:fldCharType="end"/>
    </w:r>
    <w:r>
      <w:rPr>
        <w:sz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B01F81">
      <w:rPr>
        <w:b/>
        <w:noProof/>
        <w:sz w:val="18"/>
      </w:rPr>
      <w:t>41</w:t>
    </w:r>
    <w:r w:rsidRPr="00113C08">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1B4EE3">
    <w:pPr>
      <w:pStyle w:val="Footer"/>
    </w:pPr>
    <w:r w:rsidRPr="000F4D61">
      <w:rPr>
        <w:b/>
        <w:sz w:val="20"/>
      </w:rPr>
      <w:fldChar w:fldCharType="begin"/>
    </w:r>
    <w:r w:rsidRPr="000F4D61">
      <w:rPr>
        <w:b/>
        <w:sz w:val="20"/>
      </w:rPr>
      <w:instrText xml:space="preserve"> PAGE  \* MERGEFORMAT </w:instrText>
    </w:r>
    <w:r w:rsidRPr="000F4D61">
      <w:rPr>
        <w:b/>
        <w:sz w:val="20"/>
      </w:rPr>
      <w:fldChar w:fldCharType="separate"/>
    </w:r>
    <w:r w:rsidR="00902E13">
      <w:rPr>
        <w:b/>
        <w:noProof/>
        <w:sz w:val="20"/>
      </w:rPr>
      <w:t>27</w:t>
    </w:r>
    <w:r w:rsidRPr="000F4D61">
      <w:rPr>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sz w:val="18"/>
      </w:rPr>
    </w:pP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32</w:t>
    </w:r>
    <w:r w:rsidRPr="00113C08">
      <w:rPr>
        <w:b/>
        <w:sz w:val="18"/>
      </w:rPr>
      <w:fldChar w:fldCharType="end"/>
    </w:r>
    <w:r>
      <w:rPr>
        <w:sz w:val="18"/>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35</w:t>
    </w:r>
    <w:r w:rsidRPr="00113C08">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E136CE">
    <w:pPr>
      <w:pStyle w:val="Footer"/>
      <w:jc w:val="right"/>
    </w:pPr>
    <w:r w:rsidRPr="000F4D61">
      <w:rPr>
        <w:b/>
        <w:sz w:val="20"/>
      </w:rPr>
      <w:fldChar w:fldCharType="begin"/>
    </w:r>
    <w:r w:rsidRPr="000F4D61">
      <w:rPr>
        <w:b/>
        <w:sz w:val="20"/>
      </w:rPr>
      <w:instrText xml:space="preserve"> PAGE  \* MERGEFORMAT </w:instrText>
    </w:r>
    <w:r w:rsidRPr="000F4D61">
      <w:rPr>
        <w:b/>
        <w:sz w:val="20"/>
      </w:rPr>
      <w:fldChar w:fldCharType="separate"/>
    </w:r>
    <w:r w:rsidR="00902E13">
      <w:rPr>
        <w:b/>
        <w:noProof/>
        <w:sz w:val="20"/>
      </w:rPr>
      <w:t>28</w:t>
    </w:r>
    <w:r w:rsidRPr="000F4D61">
      <w:rPr>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E136CE">
    <w:pPr>
      <w:pStyle w:val="Footer"/>
    </w:pPr>
    <w:r w:rsidRPr="000F4D61">
      <w:rPr>
        <w:b/>
        <w:sz w:val="20"/>
      </w:rPr>
      <w:fldChar w:fldCharType="begin"/>
    </w:r>
    <w:r w:rsidRPr="000F4D61">
      <w:rPr>
        <w:b/>
        <w:sz w:val="20"/>
      </w:rPr>
      <w:instrText xml:space="preserve"> PAGE  \* MERGEFORMAT </w:instrText>
    </w:r>
    <w:r w:rsidRPr="000F4D61">
      <w:rPr>
        <w:b/>
        <w:sz w:val="20"/>
      </w:rPr>
      <w:fldChar w:fldCharType="separate"/>
    </w:r>
    <w:r w:rsidR="001304D8">
      <w:rPr>
        <w:b/>
        <w:noProof/>
        <w:sz w:val="20"/>
      </w:rPr>
      <w:t>37</w:t>
    </w:r>
    <w:r w:rsidRPr="000F4D61">
      <w:rPr>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sz w:val="18"/>
      </w:rPr>
    </w:pP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42</w:t>
    </w:r>
    <w:r w:rsidRPr="00113C08">
      <w:rPr>
        <w:b/>
        <w:sz w:val="18"/>
      </w:rPr>
      <w:fldChar w:fldCharType="end"/>
    </w:r>
    <w:r>
      <w:rPr>
        <w:sz w:val="18"/>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41</w:t>
    </w:r>
    <w:r w:rsidRPr="00113C08">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E136CE">
    <w:pPr>
      <w:pStyle w:val="Footer"/>
      <w:jc w:val="right"/>
    </w:pPr>
    <w:r w:rsidRPr="000F4D61">
      <w:rPr>
        <w:b/>
        <w:sz w:val="20"/>
      </w:rPr>
      <w:fldChar w:fldCharType="begin"/>
    </w:r>
    <w:r w:rsidRPr="000F4D61">
      <w:rPr>
        <w:b/>
        <w:sz w:val="20"/>
      </w:rPr>
      <w:instrText xml:space="preserve"> PAGE  \* MERGEFORMAT </w:instrText>
    </w:r>
    <w:r w:rsidRPr="000F4D61">
      <w:rPr>
        <w:b/>
        <w:sz w:val="20"/>
      </w:rPr>
      <w:fldChar w:fldCharType="separate"/>
    </w:r>
    <w:r w:rsidR="001304D8">
      <w:rPr>
        <w:b/>
        <w:noProof/>
        <w:sz w:val="20"/>
      </w:rPr>
      <w:t>38</w:t>
    </w:r>
    <w:r w:rsidRPr="000F4D61">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sz w:val="18"/>
      </w:rPr>
    </w:pP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4</w:t>
    </w:r>
    <w:r w:rsidRPr="00113C08">
      <w:rPr>
        <w:b/>
        <w:sz w:val="18"/>
      </w:rPr>
      <w:fldChar w:fldCharType="end"/>
    </w:r>
    <w:r>
      <w:rPr>
        <w:sz w:val="18"/>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sz w:val="18"/>
      </w:rPr>
    </w:pPr>
    <w:r w:rsidRPr="00113C08">
      <w:rPr>
        <w:b/>
        <w:sz w:val="18"/>
      </w:rPr>
      <w:fldChar w:fldCharType="begin"/>
    </w:r>
    <w:r w:rsidRPr="00113C08">
      <w:rPr>
        <w:b/>
        <w:sz w:val="18"/>
      </w:rPr>
      <w:instrText xml:space="preserve"> PAGE  \* MERGEFORMAT </w:instrText>
    </w:r>
    <w:r w:rsidRPr="00113C08">
      <w:rPr>
        <w:b/>
        <w:sz w:val="18"/>
      </w:rPr>
      <w:fldChar w:fldCharType="separate"/>
    </w:r>
    <w:r w:rsidR="0069563B">
      <w:rPr>
        <w:b/>
        <w:noProof/>
        <w:sz w:val="18"/>
      </w:rPr>
      <w:t>64</w:t>
    </w:r>
    <w:r w:rsidRPr="00113C08">
      <w:rPr>
        <w:b/>
        <w:sz w:val="18"/>
      </w:rPr>
      <w:fldChar w:fldCharType="end"/>
    </w:r>
    <w:r>
      <w:rPr>
        <w:sz w:val="18"/>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69563B">
      <w:rPr>
        <w:b/>
        <w:noProof/>
        <w:sz w:val="18"/>
      </w:rPr>
      <w:t>65</w:t>
    </w:r>
    <w:r w:rsidRPr="00113C08">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8675DA">
    <w:pPr>
      <w:pStyle w:val="Footer"/>
    </w:pPr>
    <w:r w:rsidRPr="000F4D61">
      <w:rPr>
        <w:b/>
        <w:sz w:val="20"/>
      </w:rPr>
      <w:fldChar w:fldCharType="begin"/>
    </w:r>
    <w:r w:rsidRPr="000F4D61">
      <w:rPr>
        <w:b/>
        <w:sz w:val="20"/>
      </w:rPr>
      <w:instrText xml:space="preserve"> PAGE  \* MERGEFORMAT </w:instrText>
    </w:r>
    <w:r w:rsidRPr="000F4D61">
      <w:rPr>
        <w:b/>
        <w:sz w:val="20"/>
      </w:rPr>
      <w:fldChar w:fldCharType="separate"/>
    </w:r>
    <w:r w:rsidR="001304D8">
      <w:rPr>
        <w:b/>
        <w:noProof/>
        <w:sz w:val="20"/>
      </w:rPr>
      <w:t>47</w:t>
    </w:r>
    <w:r w:rsidRPr="000F4D61">
      <w:rPr>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sz w:val="18"/>
      </w:rPr>
    </w:pPr>
    <w:r w:rsidRPr="00113C08">
      <w:rPr>
        <w:b/>
        <w:sz w:val="18"/>
      </w:rPr>
      <w:fldChar w:fldCharType="begin"/>
    </w:r>
    <w:r w:rsidRPr="00113C08">
      <w:rPr>
        <w:b/>
        <w:sz w:val="18"/>
      </w:rPr>
      <w:instrText xml:space="preserve"> PAGE  \* MERGEFORMAT </w:instrText>
    </w:r>
    <w:r w:rsidRPr="00113C08">
      <w:rPr>
        <w:b/>
        <w:sz w:val="18"/>
      </w:rPr>
      <w:fldChar w:fldCharType="separate"/>
    </w:r>
    <w:r w:rsidR="001304D8">
      <w:rPr>
        <w:b/>
        <w:noProof/>
        <w:sz w:val="18"/>
      </w:rPr>
      <w:t>50</w:t>
    </w:r>
    <w:r w:rsidRPr="00113C08">
      <w:rPr>
        <w:b/>
        <w:sz w:val="18"/>
      </w:rPr>
      <w:fldChar w:fldCharType="end"/>
    </w:r>
    <w:r>
      <w:rPr>
        <w:sz w:val="18"/>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1304D8">
      <w:rPr>
        <w:b/>
        <w:noProof/>
        <w:sz w:val="18"/>
      </w:rPr>
      <w:t>49</w:t>
    </w:r>
    <w:r w:rsidRPr="00113C08">
      <w:rPr>
        <w:b/>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8675DA">
    <w:pPr>
      <w:pStyle w:val="Footer"/>
    </w:pPr>
    <w:r w:rsidRPr="000F4D61">
      <w:rPr>
        <w:b/>
        <w:sz w:val="20"/>
      </w:rPr>
      <w:fldChar w:fldCharType="begin"/>
    </w:r>
    <w:r w:rsidRPr="000F4D61">
      <w:rPr>
        <w:b/>
        <w:sz w:val="20"/>
      </w:rPr>
      <w:instrText xml:space="preserve"> PAGE  \* MERGEFORMAT </w:instrText>
    </w:r>
    <w:r w:rsidRPr="000F4D61">
      <w:rPr>
        <w:b/>
        <w:sz w:val="20"/>
      </w:rPr>
      <w:fldChar w:fldCharType="separate"/>
    </w:r>
    <w:r w:rsidR="001304D8">
      <w:rPr>
        <w:b/>
        <w:noProof/>
        <w:sz w:val="20"/>
      </w:rPr>
      <w:t>48</w:t>
    </w:r>
    <w:r w:rsidRPr="000F4D61">
      <w:rPr>
        <w:sz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8675DA">
    <w:pPr>
      <w:pStyle w:val="Footer"/>
    </w:pPr>
    <w:r w:rsidRPr="000F4D61">
      <w:rPr>
        <w:b/>
        <w:sz w:val="20"/>
      </w:rPr>
      <w:fldChar w:fldCharType="begin"/>
    </w:r>
    <w:r w:rsidRPr="000F4D61">
      <w:rPr>
        <w:b/>
        <w:sz w:val="20"/>
      </w:rPr>
      <w:instrText xml:space="preserve"> PAGE  \* MERGEFORMAT </w:instrText>
    </w:r>
    <w:r w:rsidRPr="000F4D61">
      <w:rPr>
        <w:b/>
        <w:sz w:val="20"/>
      </w:rPr>
      <w:fldChar w:fldCharType="separate"/>
    </w:r>
    <w:r w:rsidR="00902E13">
      <w:rPr>
        <w:b/>
        <w:noProof/>
        <w:sz w:val="20"/>
      </w:rPr>
      <w:t>52</w:t>
    </w:r>
    <w:r w:rsidRPr="000F4D61">
      <w:rPr>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sz w:val="18"/>
      </w:rPr>
    </w:pP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62</w:t>
    </w:r>
    <w:r w:rsidRPr="00113C08">
      <w:rPr>
        <w:b/>
        <w:sz w:val="18"/>
      </w:rPr>
      <w:fldChar w:fldCharType="end"/>
    </w:r>
    <w:r>
      <w:rPr>
        <w:sz w:val="18"/>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61</w:t>
    </w:r>
    <w:r w:rsidRPr="00113C08">
      <w:rPr>
        <w:b/>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8675DA">
    <w:pPr>
      <w:pStyle w:val="Footer"/>
      <w:jc w:val="right"/>
    </w:pPr>
    <w:r w:rsidRPr="000F4D61">
      <w:rPr>
        <w:b/>
        <w:sz w:val="20"/>
      </w:rPr>
      <w:fldChar w:fldCharType="begin"/>
    </w:r>
    <w:r w:rsidRPr="000F4D61">
      <w:rPr>
        <w:b/>
        <w:sz w:val="20"/>
      </w:rPr>
      <w:instrText xml:space="preserve"> PAGE  \* MERGEFORMAT </w:instrText>
    </w:r>
    <w:r w:rsidRPr="000F4D61">
      <w:rPr>
        <w:b/>
        <w:sz w:val="20"/>
      </w:rPr>
      <w:fldChar w:fldCharType="separate"/>
    </w:r>
    <w:r w:rsidR="00902E13">
      <w:rPr>
        <w:b/>
        <w:noProof/>
        <w:sz w:val="20"/>
      </w:rPr>
      <w:t>53</w:t>
    </w:r>
    <w:r w:rsidRPr="000F4D61">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3</w:t>
    </w:r>
    <w:r w:rsidRPr="00113C08">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113C08" w:rsidRDefault="000E4F65" w:rsidP="00B514DC">
    <w:p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sz w:val="18"/>
      </w:rPr>
    </w:pP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16</w:t>
    </w:r>
    <w:r w:rsidRPr="00113C08">
      <w:rPr>
        <w:b/>
        <w:sz w:val="18"/>
      </w:rPr>
      <w:fldChar w:fldCharType="end"/>
    </w:r>
    <w:r>
      <w:rPr>
        <w:sz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sidR="00902E13">
      <w:rPr>
        <w:b/>
        <w:noProof/>
        <w:sz w:val="18"/>
      </w:rPr>
      <w:t>17</w:t>
    </w:r>
    <w:r w:rsidRPr="00113C08">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1B4EE3">
    <w:pPr>
      <w:pStyle w:val="Footer"/>
      <w:jc w:val="right"/>
    </w:pPr>
    <w:r w:rsidRPr="000F4D61">
      <w:rPr>
        <w:b/>
        <w:sz w:val="20"/>
      </w:rPr>
      <w:fldChar w:fldCharType="begin"/>
    </w:r>
    <w:r w:rsidRPr="000F4D61">
      <w:rPr>
        <w:b/>
        <w:sz w:val="20"/>
      </w:rPr>
      <w:instrText xml:space="preserve"> PAGE  \* MERGEFORMAT </w:instrText>
    </w:r>
    <w:r w:rsidRPr="000F4D61">
      <w:rPr>
        <w:b/>
        <w:sz w:val="20"/>
      </w:rPr>
      <w:fldChar w:fldCharType="separate"/>
    </w:r>
    <w:r w:rsidR="00902E13">
      <w:rPr>
        <w:b/>
        <w:noProof/>
        <w:sz w:val="20"/>
      </w:rPr>
      <w:t>12</w:t>
    </w:r>
    <w:r w:rsidRPr="000F4D61">
      <w:rP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B514DC" w:rsidRDefault="000E4F65" w:rsidP="00B514DC">
    <w:pPr>
      <w:pStyle w:val="Footer"/>
      <w:tabs>
        <w:tab w:val="right" w:pos="9638"/>
      </w:tabs>
      <w:rPr>
        <w:b/>
        <w:sz w:val="18"/>
      </w:rPr>
    </w:pPr>
    <w:r>
      <w:tab/>
    </w:r>
    <w:r w:rsidRPr="00113C08">
      <w:rPr>
        <w:b/>
        <w:sz w:val="18"/>
      </w:rPr>
      <w:fldChar w:fldCharType="begin"/>
    </w:r>
    <w:r w:rsidRPr="00113C08">
      <w:rPr>
        <w:b/>
        <w:sz w:val="18"/>
      </w:rPr>
      <w:instrText xml:space="preserve"> PAGE  \* MERGEFORMAT </w:instrText>
    </w:r>
    <w:r w:rsidRPr="00113C08">
      <w:rPr>
        <w:b/>
        <w:sz w:val="18"/>
      </w:rPr>
      <w:fldChar w:fldCharType="separate"/>
    </w:r>
    <w:r>
      <w:rPr>
        <w:b/>
        <w:noProof/>
        <w:sz w:val="18"/>
      </w:rPr>
      <w:t>35</w:t>
    </w:r>
    <w:r w:rsidRPr="00113C08">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F4D61" w:rsidRDefault="000E4F65" w:rsidP="001B4EE3">
    <w:pPr>
      <w:pStyle w:val="Footer"/>
    </w:pPr>
    <w:r w:rsidRPr="000F4D61">
      <w:rPr>
        <w:b/>
        <w:sz w:val="20"/>
      </w:rPr>
      <w:fldChar w:fldCharType="begin"/>
    </w:r>
    <w:r w:rsidRPr="000F4D61">
      <w:rPr>
        <w:b/>
        <w:sz w:val="20"/>
      </w:rPr>
      <w:instrText xml:space="preserve"> PAGE  \* MERGEFORMAT </w:instrText>
    </w:r>
    <w:r w:rsidRPr="000F4D61">
      <w:rPr>
        <w:b/>
        <w:sz w:val="20"/>
      </w:rPr>
      <w:fldChar w:fldCharType="separate"/>
    </w:r>
    <w:r w:rsidR="00902E13">
      <w:rPr>
        <w:b/>
        <w:noProof/>
        <w:sz w:val="20"/>
      </w:rPr>
      <w:t>26</w:t>
    </w:r>
    <w:r w:rsidRPr="000F4D61">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EA5" w:rsidRPr="000B175B" w:rsidRDefault="00D27EA5" w:rsidP="000B175B">
      <w:pPr>
        <w:tabs>
          <w:tab w:val="right" w:pos="2155"/>
        </w:tabs>
        <w:spacing w:after="80"/>
        <w:ind w:left="680"/>
        <w:rPr>
          <w:u w:val="single"/>
        </w:rPr>
      </w:pPr>
      <w:r>
        <w:rPr>
          <w:u w:val="single"/>
        </w:rPr>
        <w:tab/>
      </w:r>
    </w:p>
  </w:footnote>
  <w:footnote w:type="continuationSeparator" w:id="0">
    <w:p w:rsidR="00D27EA5" w:rsidRPr="00FC68B7" w:rsidRDefault="00D27EA5" w:rsidP="00FC68B7">
      <w:pPr>
        <w:tabs>
          <w:tab w:val="left" w:pos="2155"/>
        </w:tabs>
        <w:spacing w:after="80"/>
        <w:ind w:left="680"/>
        <w:rPr>
          <w:u w:val="single"/>
        </w:rPr>
      </w:pPr>
      <w:r>
        <w:rPr>
          <w:u w:val="single"/>
        </w:rPr>
        <w:tab/>
      </w:r>
    </w:p>
  </w:footnote>
  <w:footnote w:type="continuationNotice" w:id="1">
    <w:p w:rsidR="00D27EA5" w:rsidRDefault="00D27EA5"/>
  </w:footnote>
  <w:footnote w:id="2">
    <w:p w:rsidR="000E4F65" w:rsidRPr="00022865" w:rsidRDefault="000E4F65" w:rsidP="00B43BCC">
      <w:pPr>
        <w:pStyle w:val="FootnoteText"/>
        <w:widowControl w:val="0"/>
        <w:tabs>
          <w:tab w:val="clear" w:pos="1021"/>
          <w:tab w:val="right" w:pos="1020"/>
        </w:tabs>
        <w:rPr>
          <w:lang w:val="en-US"/>
        </w:rPr>
      </w:pPr>
      <w:r w:rsidRPr="0008615C">
        <w:rPr>
          <w:lang w:val="es-ES"/>
        </w:rPr>
        <w:tab/>
      </w:r>
      <w:r>
        <w:rPr>
          <w:rStyle w:val="FootnoteReference"/>
        </w:rPr>
        <w:footnoteRef/>
      </w:r>
      <w:r>
        <w:tab/>
        <w:t xml:space="preserve"> </w:t>
      </w:r>
      <w:r w:rsidRPr="00E650B7">
        <w:rPr>
          <w:lang w:val="en-US"/>
        </w:rPr>
        <w:t xml:space="preserve">As defined in the Consolidated Resolution on the Construction of Vehicles (R.E.3.), document ECE/TRANS/WP.29/78/Rev.2, para. </w:t>
      </w:r>
      <w:r w:rsidRPr="00022865">
        <w:rPr>
          <w:lang w:val="en-US"/>
        </w:rPr>
        <w:t xml:space="preserve">2. </w:t>
      </w:r>
      <w:r w:rsidRPr="00E650B7">
        <w:t xml:space="preserve">- </w:t>
      </w:r>
      <w:hyperlink r:id="rId1" w:history="1">
        <w:r w:rsidRPr="00E650B7">
          <w:rPr>
            <w:rStyle w:val="Hyperlink"/>
          </w:rPr>
          <w:t>www.unece.org/trans/main/wp29/wp29wgs/wp29gen/wp29resolutions.html</w:t>
        </w:r>
      </w:hyperlink>
    </w:p>
  </w:footnote>
  <w:footnote w:id="3">
    <w:p w:rsidR="000E4F65" w:rsidRPr="00022865" w:rsidRDefault="000E4F65" w:rsidP="00B43BCC">
      <w:pPr>
        <w:pStyle w:val="FootnoteText"/>
        <w:widowControl w:val="0"/>
        <w:tabs>
          <w:tab w:val="clear" w:pos="1021"/>
          <w:tab w:val="right" w:pos="1020"/>
        </w:tabs>
        <w:rPr>
          <w:lang w:val="en-US"/>
        </w:rPr>
      </w:pPr>
      <w:r>
        <w:tab/>
      </w:r>
      <w:r>
        <w:rPr>
          <w:rStyle w:val="FootnoteReference"/>
        </w:rPr>
        <w:footnoteRef/>
      </w:r>
      <w:r>
        <w:tab/>
        <w:t xml:space="preserve"> </w:t>
      </w:r>
      <w:r w:rsidRPr="00622326">
        <w:t xml:space="preserve">The distinguishing numbers of the Contracting Parties to the 1958 Agreement are reproduced in Annex 3 to the Consolidated Resolution on the Construction of Vehicles (R.E.3), document ECE/TRANS/WP.29/78/Rev.2/Amend.1 - </w:t>
      </w:r>
      <w:hyperlink r:id="rId2" w:history="1">
        <w:r w:rsidRPr="00622326">
          <w:rPr>
            <w:rStyle w:val="Hyperlink"/>
          </w:rPr>
          <w:t>www.unece.org/trans/main/wp29/wp29wgs/wp29gen/wp29resolutions.html</w:t>
        </w:r>
      </w:hyperlink>
    </w:p>
  </w:footnote>
  <w:footnote w:id="4">
    <w:p w:rsidR="000E4F65" w:rsidRPr="00022865" w:rsidRDefault="000E4F65" w:rsidP="00755C68">
      <w:pPr>
        <w:pStyle w:val="FootnoteText"/>
        <w:widowControl w:val="0"/>
        <w:tabs>
          <w:tab w:val="clear" w:pos="1021"/>
          <w:tab w:val="right" w:pos="1020"/>
        </w:tabs>
        <w:rPr>
          <w:lang w:val="en-US"/>
        </w:rPr>
      </w:pPr>
      <w:r>
        <w:tab/>
      </w:r>
      <w:r>
        <w:rPr>
          <w:rStyle w:val="FootnoteReference"/>
        </w:rPr>
        <w:footnoteRef/>
      </w:r>
      <w:r>
        <w:tab/>
      </w:r>
      <w:proofErr w:type="gramStart"/>
      <w:r>
        <w:t>Distinguishing number of the country which has granted/refused/withdrawn approval (see approval provisions in the Regulation).</w:t>
      </w:r>
      <w:proofErr w:type="gramEnd"/>
    </w:p>
  </w:footnote>
  <w:footnote w:id="5">
    <w:p w:rsidR="000E4F65" w:rsidRPr="00022865" w:rsidRDefault="000E4F65" w:rsidP="00755C68">
      <w:pPr>
        <w:pStyle w:val="FootnoteText"/>
        <w:widowControl w:val="0"/>
        <w:tabs>
          <w:tab w:val="clear" w:pos="1021"/>
          <w:tab w:val="right" w:pos="1020"/>
        </w:tabs>
        <w:rPr>
          <w:lang w:val="en-US"/>
        </w:rPr>
      </w:pPr>
      <w:r>
        <w:tab/>
      </w:r>
      <w:r>
        <w:rPr>
          <w:rStyle w:val="FootnoteReference"/>
        </w:rPr>
        <w:footnoteRef/>
      </w:r>
      <w:r>
        <w:tab/>
        <w:t xml:space="preserve">Strike out which does not apply. </w:t>
      </w:r>
    </w:p>
  </w:footnote>
  <w:footnote w:id="6">
    <w:p w:rsidR="000E4F65" w:rsidRPr="00022865" w:rsidRDefault="000E4F65" w:rsidP="00DA24E8">
      <w:pPr>
        <w:pStyle w:val="FootnoteText"/>
        <w:widowControl w:val="0"/>
        <w:tabs>
          <w:tab w:val="clear" w:pos="1021"/>
          <w:tab w:val="right" w:pos="1020"/>
        </w:tabs>
        <w:rPr>
          <w:lang w:val="en-US"/>
        </w:rPr>
      </w:pPr>
      <w:r>
        <w:tab/>
      </w:r>
      <w:r>
        <w:rPr>
          <w:rStyle w:val="FootnoteReference"/>
        </w:rPr>
        <w:footnoteRef/>
      </w:r>
      <w:r>
        <w:tab/>
        <w:t xml:space="preserve"> </w:t>
      </w:r>
      <w:r w:rsidRPr="00DA24E8">
        <w:rPr>
          <w:lang w:val="en-US"/>
        </w:rPr>
        <w:t>The second number is given merely as an example.</w:t>
      </w:r>
    </w:p>
  </w:footnote>
  <w:footnote w:id="7">
    <w:p w:rsidR="000E4F65" w:rsidRDefault="000E4F65" w:rsidP="001157CD">
      <w:pPr>
        <w:pStyle w:val="FootnoteText"/>
        <w:widowControl w:val="0"/>
        <w:tabs>
          <w:tab w:val="clear" w:pos="1021"/>
          <w:tab w:val="right" w:pos="1020"/>
        </w:tabs>
        <w:rPr>
          <w:lang w:val="en-US"/>
        </w:rPr>
      </w:pPr>
      <w:r>
        <w:tab/>
      </w:r>
      <w:r>
        <w:rPr>
          <w:rStyle w:val="FootnoteReference"/>
        </w:rPr>
        <w:footnoteRef/>
      </w:r>
      <w:r>
        <w:tab/>
        <w:t xml:space="preserve"> </w:t>
      </w:r>
      <w:r w:rsidRPr="001157CD">
        <w:rPr>
          <w:lang w:val="en-US"/>
        </w:rPr>
        <w:t>The tests may be carried out in air</w:t>
      </w:r>
      <w:r w:rsidRPr="001157CD">
        <w:rPr>
          <w:lang w:val="en-US"/>
        </w:rPr>
        <w:noBreakHyphen/>
        <w:t>conditioned test rooms where the atmospheric conditions may be controlled.</w:t>
      </w:r>
    </w:p>
    <w:p w:rsidR="000E4F65" w:rsidRPr="00022865" w:rsidRDefault="000E4F65" w:rsidP="001157CD">
      <w:pPr>
        <w:pStyle w:val="FootnoteText"/>
        <w:widowControl w:val="0"/>
        <w:tabs>
          <w:tab w:val="clear" w:pos="1021"/>
          <w:tab w:val="right" w:pos="1020"/>
        </w:tabs>
        <w:rPr>
          <w:lang w:val="en-US"/>
        </w:rPr>
      </w:pPr>
      <w:r>
        <w:rPr>
          <w:lang w:val="en-US"/>
        </w:rPr>
        <w:tab/>
      </w:r>
      <w:r>
        <w:rPr>
          <w:lang w:val="en-US"/>
        </w:rPr>
        <w:tab/>
      </w:r>
      <w:r w:rsidRPr="001157CD">
        <w:rPr>
          <w:lang w:val="en-US"/>
        </w:rPr>
        <w:t>In the case of engines fitted with automatic air temperature control, if the device is such that at full load at 25 °C no heated air is added, the test shall be carried out with the device fully closed. If the device is still operating at 25 °C then the test is made with the device operating normally and the exponent of the temperature term in the correction factor shall be taken as zero (no temperature correction).</w:t>
      </w:r>
    </w:p>
  </w:footnote>
  <w:footnote w:id="8">
    <w:p w:rsidR="000E4F65" w:rsidRPr="00190903" w:rsidRDefault="000E4F65" w:rsidP="00A01DE2">
      <w:pPr>
        <w:pStyle w:val="FootnoteText"/>
        <w:tabs>
          <w:tab w:val="clear" w:pos="1021"/>
        </w:tabs>
        <w:ind w:firstLine="0"/>
        <w:rPr>
          <w:sz w:val="16"/>
          <w:szCs w:val="16"/>
        </w:rPr>
      </w:pPr>
      <w:r w:rsidRPr="000E154E">
        <w:rPr>
          <w:rStyle w:val="FootnoteReference"/>
        </w:rPr>
        <w:footnoteRef/>
      </w:r>
      <w:r>
        <w:rPr>
          <w:sz w:val="16"/>
          <w:szCs w:val="16"/>
        </w:rPr>
        <w:t xml:space="preserve"> </w:t>
      </w:r>
      <w:proofErr w:type="gramStart"/>
      <w:r w:rsidRPr="00190903">
        <w:rPr>
          <w:sz w:val="16"/>
          <w:szCs w:val="16"/>
        </w:rPr>
        <w:t>Stoichiometric Air/Fuel ratios of automotive fuels - SAE J1829, June 1987.</w:t>
      </w:r>
      <w:proofErr w:type="gramEnd"/>
      <w:r w:rsidRPr="00190903">
        <w:rPr>
          <w:sz w:val="16"/>
          <w:szCs w:val="16"/>
        </w:rPr>
        <w:t xml:space="preserve"> </w:t>
      </w:r>
      <w:proofErr w:type="gramStart"/>
      <w:r w:rsidRPr="00190903">
        <w:rPr>
          <w:sz w:val="16"/>
          <w:szCs w:val="16"/>
        </w:rPr>
        <w:t>John B. Heywood, Internal combustion engine fundamentals, McGraw-Hill, 1988, Chapter 3.4 "Combustion stoichiometry" (pp. 68 to 72).</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D56" w:rsidRDefault="00EC2D56" w:rsidP="00EC2D56">
    <w:pPr>
      <w:pStyle w:val="Header"/>
      <w:pBdr>
        <w:bottom w:val="none" w:sz="0" w:space="0" w:color="auto"/>
      </w:pBdr>
    </w:pPr>
  </w:p>
  <w:tbl>
    <w:tblPr>
      <w:tblW w:w="9180" w:type="dxa"/>
      <w:tblCellMar>
        <w:left w:w="0" w:type="dxa"/>
        <w:right w:w="0" w:type="dxa"/>
      </w:tblCellMar>
      <w:tblLook w:val="04A0" w:firstRow="1" w:lastRow="0" w:firstColumn="1" w:lastColumn="0" w:noHBand="0" w:noVBand="1"/>
    </w:tblPr>
    <w:tblGrid>
      <w:gridCol w:w="5495"/>
      <w:gridCol w:w="3685"/>
    </w:tblGrid>
    <w:tr w:rsidR="00EC2D56" w:rsidRPr="00A6135F" w:rsidTr="00880574">
      <w:tc>
        <w:tcPr>
          <w:tcW w:w="5495" w:type="dxa"/>
          <w:hideMark/>
        </w:tcPr>
        <w:p w:rsidR="00EC2D56" w:rsidRPr="00A6135F" w:rsidRDefault="00EC2D56" w:rsidP="00880574">
          <w:pPr>
            <w:spacing w:line="240" w:lineRule="auto"/>
            <w:rPr>
              <w:sz w:val="18"/>
            </w:rPr>
          </w:pPr>
          <w:r w:rsidRPr="00A6135F">
            <w:rPr>
              <w:sz w:val="18"/>
            </w:rPr>
            <w:t xml:space="preserve">Submitted by the experts from </w:t>
          </w:r>
          <w:r>
            <w:rPr>
              <w:sz w:val="18"/>
            </w:rPr>
            <w:t>European Commission</w:t>
          </w:r>
        </w:p>
      </w:tc>
      <w:tc>
        <w:tcPr>
          <w:tcW w:w="3685" w:type="dxa"/>
          <w:hideMark/>
        </w:tcPr>
        <w:p w:rsidR="00EC2D56" w:rsidRPr="00A6135F" w:rsidRDefault="00EC2D56" w:rsidP="00880574">
          <w:pPr>
            <w:spacing w:line="240" w:lineRule="auto"/>
            <w:jc w:val="right"/>
            <w:rPr>
              <w:b/>
              <w:sz w:val="18"/>
            </w:rPr>
          </w:pPr>
          <w:r w:rsidRPr="00A6135F">
            <w:rPr>
              <w:sz w:val="18"/>
            </w:rPr>
            <w:t xml:space="preserve">Informal document </w:t>
          </w:r>
          <w:r w:rsidRPr="00A6135F">
            <w:rPr>
              <w:b/>
              <w:sz w:val="18"/>
            </w:rPr>
            <w:t>GRPE-7</w:t>
          </w:r>
          <w:r>
            <w:rPr>
              <w:b/>
              <w:sz w:val="18"/>
            </w:rPr>
            <w:t>6</w:t>
          </w:r>
          <w:r w:rsidRPr="00A6135F">
            <w:rPr>
              <w:b/>
              <w:sz w:val="18"/>
            </w:rPr>
            <w:t>-</w:t>
          </w:r>
          <w:r>
            <w:rPr>
              <w:b/>
              <w:sz w:val="18"/>
            </w:rPr>
            <w:t>XX</w:t>
          </w:r>
        </w:p>
        <w:p w:rsidR="00EC2D56" w:rsidRPr="00A6135F" w:rsidRDefault="00EC2D56" w:rsidP="00880574">
          <w:pPr>
            <w:spacing w:line="240" w:lineRule="auto"/>
            <w:ind w:left="34" w:hanging="34"/>
            <w:jc w:val="right"/>
            <w:rPr>
              <w:sz w:val="18"/>
            </w:rPr>
          </w:pPr>
          <w:r w:rsidRPr="00A6135F">
            <w:rPr>
              <w:sz w:val="18"/>
            </w:rPr>
            <w:t>7</w:t>
          </w:r>
          <w:r>
            <w:rPr>
              <w:sz w:val="18"/>
            </w:rPr>
            <w:t>6</w:t>
          </w:r>
          <w:r w:rsidRPr="00A6135F">
            <w:rPr>
              <w:sz w:val="18"/>
              <w:vertAlign w:val="superscript"/>
            </w:rPr>
            <w:t>th</w:t>
          </w:r>
          <w:r w:rsidRPr="00A6135F">
            <w:rPr>
              <w:sz w:val="18"/>
            </w:rPr>
            <w:t xml:space="preserve"> GRPE, </w:t>
          </w:r>
          <w:r>
            <w:rPr>
              <w:sz w:val="18"/>
            </w:rPr>
            <w:t>9</w:t>
          </w:r>
          <w:r w:rsidRPr="00A6135F">
            <w:rPr>
              <w:sz w:val="18"/>
            </w:rPr>
            <w:t>-</w:t>
          </w:r>
          <w:r>
            <w:rPr>
              <w:sz w:val="18"/>
            </w:rPr>
            <w:t>12</w:t>
          </w:r>
          <w:r w:rsidRPr="00A6135F">
            <w:rPr>
              <w:sz w:val="18"/>
            </w:rPr>
            <w:t xml:space="preserve"> J</w:t>
          </w:r>
          <w:r>
            <w:rPr>
              <w:sz w:val="18"/>
            </w:rPr>
            <w:t>anuary</w:t>
          </w:r>
          <w:r w:rsidRPr="00A6135F">
            <w:rPr>
              <w:sz w:val="18"/>
            </w:rPr>
            <w:t xml:space="preserve"> 201</w:t>
          </w:r>
          <w:r>
            <w:rPr>
              <w:sz w:val="18"/>
            </w:rPr>
            <w:t>8</w:t>
          </w:r>
        </w:p>
        <w:p w:rsidR="00EC2D56" w:rsidRPr="00A6135F" w:rsidRDefault="00EC2D56" w:rsidP="00880574">
          <w:pPr>
            <w:spacing w:line="240" w:lineRule="auto"/>
            <w:jc w:val="right"/>
            <w:rPr>
              <w:b/>
              <w:sz w:val="18"/>
            </w:rPr>
          </w:pPr>
          <w:r w:rsidRPr="00A6135F">
            <w:rPr>
              <w:sz w:val="18"/>
            </w:rPr>
            <w:t xml:space="preserve">Agenda item </w:t>
          </w:r>
          <w:r>
            <w:rPr>
              <w:sz w:val="18"/>
            </w:rPr>
            <w:t>6(a)</w:t>
          </w:r>
        </w:p>
      </w:tc>
    </w:tr>
  </w:tbl>
  <w:p w:rsidR="00EC2D56" w:rsidRPr="00791730" w:rsidRDefault="00EC2D56" w:rsidP="00EC2D56">
    <w:pPr>
      <w:pStyle w:val="Header"/>
      <w:pBdr>
        <w:bottom w:val="none" w:sz="0" w:space="0" w:color="auto"/>
      </w:pBdr>
      <w:rPr>
        <w:lang w:val="en-IE"/>
      </w:rPr>
    </w:pPr>
  </w:p>
  <w:tbl>
    <w:tblPr>
      <w:tblW w:w="9180" w:type="dxa"/>
      <w:tblCellMar>
        <w:left w:w="0" w:type="dxa"/>
        <w:right w:w="0" w:type="dxa"/>
      </w:tblCellMar>
      <w:tblLook w:val="04A0" w:firstRow="1" w:lastRow="0" w:firstColumn="1" w:lastColumn="0" w:noHBand="0" w:noVBand="1"/>
    </w:tblPr>
    <w:tblGrid>
      <w:gridCol w:w="5495"/>
      <w:gridCol w:w="3685"/>
    </w:tblGrid>
    <w:tr w:rsidR="00EB4E79" w:rsidRPr="00A6135F" w:rsidTr="00EB4E79">
      <w:tc>
        <w:tcPr>
          <w:tcW w:w="5495" w:type="dxa"/>
        </w:tcPr>
        <w:p w:rsidR="00EB4E79" w:rsidRPr="00A6135F" w:rsidRDefault="00EB4E79" w:rsidP="00880574">
          <w:pPr>
            <w:spacing w:line="240" w:lineRule="auto"/>
            <w:rPr>
              <w:sz w:val="18"/>
            </w:rPr>
          </w:pPr>
        </w:p>
      </w:tc>
      <w:tc>
        <w:tcPr>
          <w:tcW w:w="3685" w:type="dxa"/>
        </w:tcPr>
        <w:p w:rsidR="00EB4E79" w:rsidRPr="00A6135F" w:rsidRDefault="00EB4E79" w:rsidP="00880574">
          <w:pPr>
            <w:spacing w:line="240" w:lineRule="auto"/>
            <w:jc w:val="right"/>
            <w:rPr>
              <w:b/>
              <w:sz w:val="18"/>
            </w:rPr>
          </w:pPr>
        </w:p>
      </w:tc>
    </w:tr>
  </w:tbl>
  <w:p w:rsidR="00EC2D56" w:rsidRDefault="00EC2D56">
    <w:pPr>
      <w:pStyle w:val="Header"/>
    </w:pPr>
  </w:p>
  <w:p w:rsidR="00EC2D56" w:rsidRDefault="00EC2D5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p w:rsidR="000E4F65" w:rsidRDefault="000E4F65" w:rsidP="00ED5FFC">
    <w:pPr>
      <w:pStyle w:val="Header"/>
    </w:pPr>
    <w:r w:rsidRPr="002561B9">
      <w:t xml:space="preserve">Annex 1 – Appendix </w:t>
    </w: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 xml:space="preserve">Annex 1 </w:t>
    </w:r>
    <w:r w:rsidRPr="00507AFD">
      <w:t xml:space="preserve">– Appendix </w:t>
    </w:r>
    <w:r>
      <w:t>2</w:t>
    </w:r>
  </w:p>
  <w:p w:rsidR="000E4F65" w:rsidRDefault="000E4F65"/>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874C2A" w:rsidRDefault="000E4F65" w:rsidP="001B4EE3">
    <w:pPr>
      <w:pStyle w:val="Header"/>
    </w:pPr>
    <w:r w:rsidRPr="00874C2A">
      <w:t>E/ECE/324/Rev.2/Add.119/Rev.</w:t>
    </w:r>
    <w:r>
      <w:t>1</w:t>
    </w:r>
    <w:r w:rsidRPr="00874C2A">
      <w:br/>
      <w:t>E/ECE/TRANS/505/Rev.2/Add.119/Rev.</w:t>
    </w:r>
    <w:r>
      <w:t>1</w:t>
    </w:r>
  </w:p>
  <w:p w:rsidR="000E4F65" w:rsidRDefault="000E4F65" w:rsidP="001B4EE3">
    <w:pPr>
      <w:pStyle w:val="Header"/>
    </w:pPr>
    <w:r>
      <w:t>Annex 1 – Appendix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p w:rsidR="000E4F65" w:rsidRDefault="000E4F65" w:rsidP="00ED5FFC">
    <w:pPr>
      <w:pStyle w:val="Header"/>
    </w:pPr>
    <w:r w:rsidRPr="002561B9">
      <w:t xml:space="preserve">Annex 1 – Appendix </w:t>
    </w:r>
    <w:r>
      <w:t>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 xml:space="preserve">Annex 1 </w:t>
    </w:r>
    <w:r w:rsidRPr="00507AFD">
      <w:t xml:space="preserve">– Appendix </w:t>
    </w:r>
    <w:r>
      <w:t>3</w:t>
    </w:r>
  </w:p>
  <w:p w:rsidR="000E4F65" w:rsidRDefault="000E4F6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874C2A" w:rsidRDefault="000E4F65" w:rsidP="00E136CE">
    <w:pPr>
      <w:pStyle w:val="Header"/>
    </w:pPr>
    <w:r>
      <w:t>E/ECE/324/Rev.2/Add.119/Rev.1</w:t>
    </w:r>
    <w:r w:rsidRPr="00874C2A">
      <w:br/>
      <w:t>E/E</w:t>
    </w:r>
    <w:r>
      <w:t>CE/TRANS/505/Rev.2/Add.119/Rev.1</w:t>
    </w:r>
  </w:p>
  <w:p w:rsidR="000E4F65" w:rsidRDefault="000E4F65" w:rsidP="00E136CE">
    <w:pPr>
      <w:pStyle w:val="Header"/>
    </w:pPr>
    <w:r>
      <w:t>Annex 1 – Appendix 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p w:rsidR="000E4F65" w:rsidRDefault="000E4F65" w:rsidP="00ED5FFC">
    <w:pPr>
      <w:pStyle w:val="Header"/>
    </w:pPr>
    <w:r w:rsidRPr="002561B9">
      <w:t xml:space="preserve">Annex </w:t>
    </w:r>
    <w:r>
      <w:t>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Annex 2</w:t>
    </w:r>
  </w:p>
  <w:p w:rsidR="000E4F65" w:rsidRDefault="000E4F65"/>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874C2A" w:rsidRDefault="000E4F65" w:rsidP="00E136CE">
    <w:pPr>
      <w:pStyle w:val="Header"/>
      <w:jc w:val="right"/>
    </w:pPr>
    <w:r>
      <w:t>E/ECE/324/Rev.2/Add.119/Rev.1</w:t>
    </w:r>
    <w:r w:rsidRPr="00874C2A">
      <w:br/>
      <w:t>E/E</w:t>
    </w:r>
    <w:r>
      <w:t>CE/TRANS/505/Rev.2/Add.119/Rev.1</w:t>
    </w:r>
  </w:p>
  <w:p w:rsidR="000E4F65" w:rsidRDefault="000E4F65" w:rsidP="00E136CE">
    <w:pPr>
      <w:pStyle w:val="Header"/>
      <w:jc w:val="right"/>
    </w:pPr>
    <w:r>
      <w:t>Annex 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136CE">
    <w:pPr>
      <w:pStyle w:val="Header"/>
    </w:pPr>
    <w:r>
      <w:t>E/ECE/324/Rev.2/Add.119/Rev.1</w:t>
    </w:r>
    <w:r w:rsidRPr="00874C2A">
      <w:br/>
      <w:t>E/E</w:t>
    </w:r>
    <w:r>
      <w:t>CE/TRANS/505/Rev.2/Add.119/Rev.1</w:t>
    </w:r>
  </w:p>
  <w:p w:rsidR="000E4F65" w:rsidRDefault="000E4F65" w:rsidP="00E136CE">
    <w:pPr>
      <w:pStyle w:val="Header"/>
    </w:pPr>
    <w:r>
      <w:t>Annex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F61B8D">
    <w:pPr>
      <w:pStyle w:val="Header"/>
      <w:jc w:val="right"/>
    </w:pPr>
    <w:r>
      <w:t>E/ECE/324/Rev.2/Add.119/Rev.1</w:t>
    </w:r>
    <w:r>
      <w:br/>
      <w:t>E/ECE/TRANS/505/Rev.2/Add.119/Rev.1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p w:rsidR="000E4F65" w:rsidRDefault="000E4F65" w:rsidP="00ED5FFC">
    <w:pPr>
      <w:pStyle w:val="Header"/>
    </w:pPr>
    <w:r w:rsidRPr="002561B9">
      <w:t xml:space="preserve">Annex </w:t>
    </w:r>
    <w:r>
      <w:t>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Annex 4</w:t>
    </w:r>
  </w:p>
  <w:p w:rsidR="000E4F65" w:rsidRDefault="000E4F65"/>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136CE">
    <w:pPr>
      <w:pStyle w:val="Header"/>
      <w:jc w:val="right"/>
    </w:pPr>
    <w:r>
      <w:t>E/ECE/324/Rev.2/Add.119/Rev.1</w:t>
    </w:r>
    <w:r w:rsidRPr="00874C2A">
      <w:br/>
      <w:t>E/E</w:t>
    </w:r>
    <w:r>
      <w:t>CE/TRANS/505/Rev.2/Add.119/Rev.1</w:t>
    </w:r>
  </w:p>
  <w:p w:rsidR="000E4F65" w:rsidRDefault="000E4F65" w:rsidP="00E136CE">
    <w:pPr>
      <w:pStyle w:val="Header"/>
      <w:jc w:val="right"/>
    </w:pPr>
    <w:r>
      <w:t>Annex 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p w:rsidR="000E4F65" w:rsidRDefault="000E4F65" w:rsidP="00ED5FFC">
    <w:pPr>
      <w:pStyle w:val="Header"/>
    </w:pPr>
    <w:r w:rsidRPr="002561B9">
      <w:t xml:space="preserve">Annex </w:t>
    </w:r>
    <w:r>
      <w:t>4 - Appendix</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Annex 4 - Appendix</w:t>
    </w:r>
  </w:p>
  <w:p w:rsidR="000E4F65" w:rsidRDefault="000E4F65"/>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136CE">
    <w:pPr>
      <w:pStyle w:val="Header"/>
    </w:pPr>
    <w:r>
      <w:t>E/ECE/324/Rev.2/Add.119/Rev.1</w:t>
    </w:r>
    <w:r w:rsidRPr="00874C2A">
      <w:br/>
      <w:t>E/E</w:t>
    </w:r>
    <w:r>
      <w:t>CE/TRANS/505/Rev.2/Add.119/Rev.1</w:t>
    </w:r>
  </w:p>
  <w:p w:rsidR="000E4F65" w:rsidRDefault="000E4F65" w:rsidP="00E136CE">
    <w:pPr>
      <w:pStyle w:val="Header"/>
    </w:pPr>
    <w:r>
      <w:t>Annex 4 - Appendix</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p w:rsidR="000E4F65" w:rsidRDefault="000E4F65" w:rsidP="00ED5FFC">
    <w:pPr>
      <w:pStyle w:val="Header"/>
    </w:pPr>
    <w:r w:rsidRPr="002561B9">
      <w:t xml:space="preserve">Annex </w:t>
    </w:r>
    <w:r>
      <w:t>5</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Annex 5</w:t>
    </w:r>
  </w:p>
  <w:p w:rsidR="000E4F65" w:rsidRDefault="000E4F65"/>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pPr>
      <w:pStyle w:val="Header"/>
    </w:pPr>
    <w:r>
      <w:t>E/ECE/324/Rev.2/Add.119/Rev.1</w:t>
    </w:r>
    <w:r w:rsidRPr="00874C2A">
      <w:br/>
      <w:t>E/E</w:t>
    </w:r>
    <w:r>
      <w:t>CE/TRANS/505/Rev.2/Add.119/Rev.1</w:t>
    </w:r>
  </w:p>
  <w:p w:rsidR="000E4F65" w:rsidRDefault="000E4F65">
    <w:pPr>
      <w:pStyle w:val="Header"/>
    </w:pPr>
    <w:r>
      <w:t>Annex 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Annex 6</w:t>
    </w:r>
  </w:p>
  <w:p w:rsidR="000E4F65" w:rsidRDefault="000E4F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CellMar>
        <w:left w:w="0" w:type="dxa"/>
        <w:right w:w="0" w:type="dxa"/>
      </w:tblCellMar>
      <w:tblLook w:val="04A0" w:firstRow="1" w:lastRow="0" w:firstColumn="1" w:lastColumn="0" w:noHBand="0" w:noVBand="1"/>
    </w:tblPr>
    <w:tblGrid>
      <w:gridCol w:w="5495"/>
      <w:gridCol w:w="3685"/>
    </w:tblGrid>
    <w:tr w:rsidR="00EB4E79" w:rsidRPr="00A6135F" w:rsidTr="00880574">
      <w:tc>
        <w:tcPr>
          <w:tcW w:w="5495" w:type="dxa"/>
          <w:hideMark/>
        </w:tcPr>
        <w:p w:rsidR="00EB4E79" w:rsidRPr="00A6135F" w:rsidRDefault="00EB4E79" w:rsidP="00880574">
          <w:pPr>
            <w:spacing w:line="240" w:lineRule="auto"/>
            <w:rPr>
              <w:sz w:val="18"/>
            </w:rPr>
          </w:pPr>
          <w:r w:rsidRPr="00A6135F">
            <w:rPr>
              <w:sz w:val="18"/>
            </w:rPr>
            <w:t xml:space="preserve">Submitted by the experts from </w:t>
          </w:r>
          <w:r>
            <w:rPr>
              <w:sz w:val="18"/>
            </w:rPr>
            <w:t>European Commission</w:t>
          </w:r>
        </w:p>
      </w:tc>
      <w:tc>
        <w:tcPr>
          <w:tcW w:w="3685" w:type="dxa"/>
          <w:hideMark/>
        </w:tcPr>
        <w:p w:rsidR="00EB4E79" w:rsidRPr="00A6135F" w:rsidRDefault="00EB4E79" w:rsidP="00880574">
          <w:pPr>
            <w:spacing w:line="240" w:lineRule="auto"/>
            <w:jc w:val="right"/>
            <w:rPr>
              <w:b/>
              <w:sz w:val="18"/>
            </w:rPr>
          </w:pPr>
          <w:r w:rsidRPr="00A6135F">
            <w:rPr>
              <w:sz w:val="18"/>
            </w:rPr>
            <w:t xml:space="preserve">Informal document </w:t>
          </w:r>
          <w:r w:rsidRPr="00A6135F">
            <w:rPr>
              <w:b/>
              <w:sz w:val="18"/>
            </w:rPr>
            <w:t>GRPE-7</w:t>
          </w:r>
          <w:r>
            <w:rPr>
              <w:b/>
              <w:sz w:val="18"/>
            </w:rPr>
            <w:t>6</w:t>
          </w:r>
          <w:r w:rsidRPr="00A6135F">
            <w:rPr>
              <w:b/>
              <w:sz w:val="18"/>
            </w:rPr>
            <w:t>-</w:t>
          </w:r>
          <w:r w:rsidR="00902E13">
            <w:rPr>
              <w:b/>
              <w:sz w:val="18"/>
            </w:rPr>
            <w:t>14</w:t>
          </w:r>
        </w:p>
        <w:p w:rsidR="00EB4E79" w:rsidRPr="00A6135F" w:rsidRDefault="00EB4E79" w:rsidP="00880574">
          <w:pPr>
            <w:spacing w:line="240" w:lineRule="auto"/>
            <w:ind w:left="34" w:hanging="34"/>
            <w:jc w:val="right"/>
            <w:rPr>
              <w:sz w:val="18"/>
            </w:rPr>
          </w:pPr>
          <w:r w:rsidRPr="00A6135F">
            <w:rPr>
              <w:sz w:val="18"/>
            </w:rPr>
            <w:t>7</w:t>
          </w:r>
          <w:r>
            <w:rPr>
              <w:sz w:val="18"/>
            </w:rPr>
            <w:t>6</w:t>
          </w:r>
          <w:r w:rsidRPr="00A6135F">
            <w:rPr>
              <w:sz w:val="18"/>
              <w:vertAlign w:val="superscript"/>
            </w:rPr>
            <w:t>th</w:t>
          </w:r>
          <w:r w:rsidRPr="00A6135F">
            <w:rPr>
              <w:sz w:val="18"/>
            </w:rPr>
            <w:t xml:space="preserve"> GRPE, </w:t>
          </w:r>
          <w:r>
            <w:rPr>
              <w:sz w:val="18"/>
            </w:rPr>
            <w:t>9</w:t>
          </w:r>
          <w:r w:rsidRPr="00A6135F">
            <w:rPr>
              <w:sz w:val="18"/>
            </w:rPr>
            <w:t>-</w:t>
          </w:r>
          <w:r>
            <w:rPr>
              <w:sz w:val="18"/>
            </w:rPr>
            <w:t>12</w:t>
          </w:r>
          <w:r w:rsidRPr="00A6135F">
            <w:rPr>
              <w:sz w:val="18"/>
            </w:rPr>
            <w:t xml:space="preserve"> J</w:t>
          </w:r>
          <w:r>
            <w:rPr>
              <w:sz w:val="18"/>
            </w:rPr>
            <w:t>anuary</w:t>
          </w:r>
          <w:r w:rsidRPr="00A6135F">
            <w:rPr>
              <w:sz w:val="18"/>
            </w:rPr>
            <w:t xml:space="preserve"> 201</w:t>
          </w:r>
          <w:r>
            <w:rPr>
              <w:sz w:val="18"/>
            </w:rPr>
            <w:t>8</w:t>
          </w:r>
        </w:p>
        <w:p w:rsidR="00EB4E79" w:rsidRPr="00A6135F" w:rsidRDefault="00EB4E79" w:rsidP="00880574">
          <w:pPr>
            <w:spacing w:line="240" w:lineRule="auto"/>
            <w:jc w:val="right"/>
            <w:rPr>
              <w:b/>
              <w:sz w:val="18"/>
            </w:rPr>
          </w:pPr>
          <w:r w:rsidRPr="00A6135F">
            <w:rPr>
              <w:sz w:val="18"/>
            </w:rPr>
            <w:t xml:space="preserve">Agenda item </w:t>
          </w:r>
          <w:r>
            <w:rPr>
              <w:sz w:val="18"/>
            </w:rPr>
            <w:t>6(a)</w:t>
          </w:r>
        </w:p>
      </w:tc>
    </w:tr>
  </w:tbl>
  <w:p w:rsidR="00EB4E79" w:rsidRDefault="00EB4E79">
    <w:pPr>
      <w:spacing w:after="160" w:line="264" w:lineRule="auto"/>
    </w:pPr>
  </w:p>
  <w:p w:rsidR="00EB4E79" w:rsidRDefault="00EB4E7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pPr>
      <w:pStyle w:val="Header"/>
    </w:pPr>
    <w:r>
      <w:t>E/ECE/324/Rev.2/Add.119/Rev.1</w:t>
    </w:r>
    <w:r w:rsidRPr="00874C2A">
      <w:br/>
      <w:t>E/E</w:t>
    </w:r>
    <w:r>
      <w:t>CE/TRANS/505/Rev.2/Add.119/Rev.1</w:t>
    </w:r>
  </w:p>
  <w:p w:rsidR="000E4F65" w:rsidRDefault="000E4F65">
    <w:pPr>
      <w:pStyle w:val="Header"/>
    </w:pPr>
    <w:r>
      <w:t>Annex 6</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p w:rsidR="000E4F65" w:rsidRDefault="000E4F65" w:rsidP="00ED5FFC">
    <w:pPr>
      <w:pStyle w:val="Header"/>
    </w:pPr>
    <w:r w:rsidRPr="002561B9">
      <w:t xml:space="preserve">Annex </w:t>
    </w:r>
    <w:r>
      <w:t>7</w:t>
    </w:r>
  </w:p>
  <w:p w:rsidR="000E4F65" w:rsidRPr="001A76E1" w:rsidRDefault="000E4F65" w:rsidP="001A76E1">
    <w:pPr>
      <w:pStyle w:val="Header"/>
      <w:pBdr>
        <w:bottom w:val="none" w:sz="0" w:space="0" w:color="auto"/>
      </w:pBdr>
      <w:rPr>
        <w:sz w:val="12"/>
        <w:szCs w:val="1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Annex 7</w:t>
    </w:r>
  </w:p>
  <w:p w:rsidR="000E4F65" w:rsidRPr="001A76E1" w:rsidRDefault="000E4F65" w:rsidP="001A76E1">
    <w:pPr>
      <w:spacing w:line="240" w:lineRule="auto"/>
      <w:rPr>
        <w:sz w:val="12"/>
        <w:szCs w:val="1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8675DA">
    <w:pPr>
      <w:pStyle w:val="Header"/>
      <w:jc w:val="right"/>
    </w:pPr>
    <w:r>
      <w:t>E/ECE/324/Rev.2/Add.119/Rev.1</w:t>
    </w:r>
    <w:r w:rsidRPr="00874C2A">
      <w:br/>
      <w:t>E/E</w:t>
    </w:r>
    <w:r>
      <w:t>CE/TRANS/505/Rev.2/Add.119/Rev.1</w:t>
    </w:r>
  </w:p>
  <w:p w:rsidR="000E4F65" w:rsidRDefault="000E4F65" w:rsidP="008675DA">
    <w:pPr>
      <w:pStyle w:val="Header"/>
      <w:jc w:val="right"/>
    </w:pPr>
    <w:r>
      <w:t>Annex 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F61B8D">
    <w:pPr>
      <w:pStyle w:val="Header"/>
      <w:jc w:val="right"/>
    </w:pPr>
    <w:r>
      <w:t>E/ECE/324/Rev.2/Add.119/Rev.1</w:t>
    </w:r>
    <w:r>
      <w:br/>
      <w:t>E/ECE/TRANS/505/Rev.2/Add.119/Rev.1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064682" w:rsidRDefault="000E4F65" w:rsidP="009141AD">
    <w:pPr>
      <w:pStyle w:val="Header"/>
      <w:jc w:val="right"/>
    </w:pPr>
    <w:r w:rsidRPr="009141AD">
      <w:t>E/ECE/324/Rev.2/Add.119/Rev.1</w:t>
    </w:r>
    <w:r w:rsidRPr="009141AD">
      <w:br/>
      <w:t>E/ECE/TRANS/505/Rev.2/Add.119/Rev.1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ED5FFC">
    <w:pPr>
      <w:pStyle w:val="Header"/>
    </w:pPr>
    <w:r>
      <w:t>E/ECE/324/Rev.2/Add.119/Rev.1</w:t>
    </w:r>
    <w:r>
      <w:br/>
      <w:t>E/ECE/TRANS/505/Rev.2/Add.119/Rev.1</w:t>
    </w:r>
  </w:p>
  <w:p w:rsidR="000E4F65" w:rsidRDefault="000E4F65" w:rsidP="00ED5FFC">
    <w:pPr>
      <w:pStyle w:val="Header"/>
    </w:pPr>
    <w:r w:rsidRPr="002561B9">
      <w:t>Annex 1 – Appendix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Default="000E4F65" w:rsidP="00113C08">
    <w:pPr>
      <w:pStyle w:val="Header"/>
      <w:jc w:val="right"/>
    </w:pPr>
    <w:r>
      <w:t>E/ECE/324/Rev.2/Add.119/Rev.1</w:t>
    </w:r>
    <w:r>
      <w:br/>
      <w:t>E/ECE/TRANS/505/Rev.2/Add.119/Rev.1</w:t>
    </w:r>
  </w:p>
  <w:p w:rsidR="000E4F65" w:rsidRPr="00113C08" w:rsidRDefault="000E4F65" w:rsidP="001931D2">
    <w:pPr>
      <w:pStyle w:val="Header"/>
      <w:jc w:val="right"/>
    </w:pPr>
    <w:r>
      <w:t xml:space="preserve">Annex 1 </w:t>
    </w:r>
    <w:r w:rsidRPr="00507AFD">
      <w:t>– Appendix 1</w:t>
    </w:r>
  </w:p>
  <w:p w:rsidR="000E4F65" w:rsidRDefault="000E4F6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F65" w:rsidRPr="00874C2A" w:rsidRDefault="000E4F65" w:rsidP="001B4EE3">
    <w:pPr>
      <w:pStyle w:val="Header"/>
      <w:jc w:val="right"/>
    </w:pPr>
    <w:r>
      <w:t>E/ECE/324/Rev.2/Add.119/Rev.1</w:t>
    </w:r>
    <w:r w:rsidRPr="00874C2A">
      <w:br/>
      <w:t>E/E</w:t>
    </w:r>
    <w:r>
      <w:t>CE/TRANS/505/Rev.2/Add.119/Rev.1</w:t>
    </w:r>
  </w:p>
  <w:p w:rsidR="000E4F65" w:rsidRDefault="000E4F65" w:rsidP="001B4EE3">
    <w:pPr>
      <w:pStyle w:val="Header"/>
      <w:jc w:val="right"/>
    </w:pPr>
    <w:r>
      <w:t>Annex 1 – Appendix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styleLink w:val="1ai1"/>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styleLink w:val="1111111"/>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nsid w:val="08CE72D2"/>
    <w:multiLevelType w:val="singleLevel"/>
    <w:tmpl w:val="0409000F"/>
    <w:lvl w:ilvl="0">
      <w:start w:val="1"/>
      <w:numFmt w:val="decimal"/>
      <w:pStyle w:val="berschriftA2"/>
      <w:lvlText w:val="%1."/>
      <w:lvlJc w:val="left"/>
      <w:pPr>
        <w:tabs>
          <w:tab w:val="num" w:pos="360"/>
        </w:tabs>
        <w:ind w:left="360" w:hanging="360"/>
      </w:pPr>
    </w:lvl>
  </w:abstractNum>
  <w:abstractNum w:abstractNumId="16">
    <w:nsid w:val="09E431DF"/>
    <w:multiLevelType w:val="hybridMultilevel"/>
    <w:tmpl w:val="050E31AE"/>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start w:val="1"/>
      <w:numFmt w:val="bullet"/>
      <w:pStyle w:val="GTRtitre3"/>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7">
    <w:nsid w:val="0C890C55"/>
    <w:multiLevelType w:val="singleLevel"/>
    <w:tmpl w:val="2E2E1410"/>
    <w:styleLink w:val="AlphaNote4"/>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18">
    <w:nsid w:val="0CBE0FF0"/>
    <w:multiLevelType w:val="singleLevel"/>
    <w:tmpl w:val="30A47C7E"/>
    <w:name w:val="templateBulletBox3"/>
    <w:styleLink w:val="BulletedNote8"/>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19">
    <w:nsid w:val="0DEA6B1D"/>
    <w:multiLevelType w:val="singleLevel"/>
    <w:tmpl w:val="6AAA624C"/>
    <w:styleLink w:val="NumericNote8"/>
    <w:lvl w:ilvl="0">
      <w:start w:val="1"/>
      <w:numFmt w:val="decimal"/>
      <w:lvlText w:val="%1."/>
      <w:lvlJc w:val="left"/>
      <w:pPr>
        <w:tabs>
          <w:tab w:val="num" w:pos="408"/>
        </w:tabs>
        <w:ind w:left="408" w:hanging="408"/>
      </w:pPr>
    </w:lvl>
  </w:abstractNum>
  <w:abstractNum w:abstractNumId="20">
    <w:nsid w:val="12FE4AF5"/>
    <w:multiLevelType w:val="singleLevel"/>
    <w:tmpl w:val="B882C7F8"/>
    <w:styleLink w:val="NumberedNote8"/>
    <w:lvl w:ilvl="0">
      <w:start w:val="1"/>
      <w:numFmt w:val="decimal"/>
      <w:lvlText w:val="%1."/>
      <w:lvlJc w:val="left"/>
      <w:pPr>
        <w:tabs>
          <w:tab w:val="num" w:pos="171"/>
        </w:tabs>
        <w:ind w:left="171" w:hanging="171"/>
      </w:pPr>
    </w:lvl>
  </w:abstractNum>
  <w:abstractNum w:abstractNumId="21">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B3C78B8"/>
    <w:multiLevelType w:val="multilevel"/>
    <w:tmpl w:val="5F9694A2"/>
    <w:name w:val="Point"/>
    <w:styleLink w:val="1ai1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702"/>
        </w:tabs>
        <w:ind w:left="1702"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nsid w:val="22E44180"/>
    <w:multiLevelType w:val="multilevel"/>
    <w:tmpl w:val="BCFC9642"/>
    <w:name w:val="NumPar"/>
    <w:lvl w:ilvl="0">
      <w:start w:val="1"/>
      <w:numFmt w:val="decimal"/>
      <w:lvlRestart w:val="0"/>
      <w:pStyle w:val="NumPar1"/>
      <w:lvlText w:val="%1."/>
      <w:lvlJc w:val="left"/>
      <w:pPr>
        <w:tabs>
          <w:tab w:val="num" w:pos="850"/>
        </w:tabs>
        <w:ind w:left="850" w:hanging="850"/>
      </w:pPr>
      <w:rPr>
        <w:rFonts w:hint="default"/>
      </w:rPr>
    </w:lvl>
    <w:lvl w:ilvl="1">
      <w:start w:val="1"/>
      <w:numFmt w:val="decimal"/>
      <w:pStyle w:val="NumPar2"/>
      <w:lvlText w:val="%1.%2."/>
      <w:lvlJc w:val="left"/>
      <w:pPr>
        <w:tabs>
          <w:tab w:val="num" w:pos="850"/>
        </w:tabs>
        <w:ind w:left="850" w:hanging="850"/>
      </w:pPr>
      <w:rPr>
        <w:rFonts w:hint="default"/>
      </w:rPr>
    </w:lvl>
    <w:lvl w:ilvl="2">
      <w:start w:val="1"/>
      <w:numFmt w:val="decimal"/>
      <w:pStyle w:val="NumPar3"/>
      <w:lvlText w:val="%1.%2.%3."/>
      <w:lvlJc w:val="left"/>
      <w:pPr>
        <w:tabs>
          <w:tab w:val="num" w:pos="1134"/>
        </w:tabs>
        <w:ind w:left="1134" w:hanging="850"/>
      </w:pPr>
      <w:rPr>
        <w:rFonts w:hint="default"/>
      </w:rPr>
    </w:lvl>
    <w:lvl w:ilvl="3">
      <w:start w:val="1"/>
      <w:numFmt w:val="decimal"/>
      <w:pStyle w:val="NumPar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5">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6">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7">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8">
    <w:nsid w:val="36255761"/>
    <w:multiLevelType w:val="singleLevel"/>
    <w:tmpl w:val="0409000F"/>
    <w:lvl w:ilvl="0">
      <w:start w:val="1"/>
      <w:numFmt w:val="decimal"/>
      <w:pStyle w:val="Formatvorlage1"/>
      <w:lvlText w:val="%1."/>
      <w:lvlJc w:val="left"/>
      <w:pPr>
        <w:tabs>
          <w:tab w:val="num" w:pos="360"/>
        </w:tabs>
        <w:ind w:left="360" w:hanging="360"/>
      </w:pPr>
    </w:lvl>
  </w:abstractNum>
  <w:abstractNum w:abstractNumId="29">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385D0A84"/>
    <w:multiLevelType w:val="multilevel"/>
    <w:tmpl w:val="0CDEF2D4"/>
    <w:name w:val="AlphaNote"/>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31">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32">
    <w:nsid w:val="40221049"/>
    <w:multiLevelType w:val="singleLevel"/>
    <w:tmpl w:val="04D4B0C4"/>
    <w:lvl w:ilvl="0">
      <w:start w:val="1"/>
      <w:numFmt w:val="decimal"/>
      <w:pStyle w:val="Numerierung1"/>
      <w:lvlText w:val="%1."/>
      <w:lvlJc w:val="left"/>
      <w:pPr>
        <w:tabs>
          <w:tab w:val="num" w:pos="360"/>
        </w:tabs>
        <w:ind w:left="360" w:hanging="360"/>
      </w:pPr>
    </w:lvl>
  </w:abstractNum>
  <w:abstractNum w:abstractNumId="3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4">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5">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6">
    <w:nsid w:val="487E45FC"/>
    <w:multiLevelType w:val="hybridMultilevel"/>
    <w:tmpl w:val="4100EB24"/>
    <w:lvl w:ilvl="0" w:tplc="130C18FE">
      <w:start w:val="1"/>
      <w:numFmt w:val="bullet"/>
      <w:lvlText w:val=""/>
      <w:lvlJc w:val="left"/>
      <w:pPr>
        <w:ind w:left="1350" w:hanging="360"/>
      </w:pPr>
      <w:rPr>
        <w:rFonts w:ascii="Symbol" w:hAnsi="Symbol" w:hint="default"/>
      </w:rPr>
    </w:lvl>
    <w:lvl w:ilvl="1" w:tplc="18090003" w:tentative="1">
      <w:start w:val="1"/>
      <w:numFmt w:val="bullet"/>
      <w:lvlText w:val="o"/>
      <w:lvlJc w:val="left"/>
      <w:pPr>
        <w:ind w:left="2070" w:hanging="360"/>
      </w:pPr>
      <w:rPr>
        <w:rFonts w:ascii="Courier New" w:hAnsi="Courier New" w:cs="Courier New" w:hint="default"/>
      </w:rPr>
    </w:lvl>
    <w:lvl w:ilvl="2" w:tplc="18090005" w:tentative="1">
      <w:start w:val="1"/>
      <w:numFmt w:val="bullet"/>
      <w:lvlText w:val=""/>
      <w:lvlJc w:val="left"/>
      <w:pPr>
        <w:ind w:left="2790" w:hanging="360"/>
      </w:pPr>
      <w:rPr>
        <w:rFonts w:ascii="Wingdings" w:hAnsi="Wingdings" w:hint="default"/>
      </w:rPr>
    </w:lvl>
    <w:lvl w:ilvl="3" w:tplc="18090001" w:tentative="1">
      <w:start w:val="1"/>
      <w:numFmt w:val="bullet"/>
      <w:lvlText w:val=""/>
      <w:lvlJc w:val="left"/>
      <w:pPr>
        <w:ind w:left="3510" w:hanging="360"/>
      </w:pPr>
      <w:rPr>
        <w:rFonts w:ascii="Symbol" w:hAnsi="Symbol" w:hint="default"/>
      </w:rPr>
    </w:lvl>
    <w:lvl w:ilvl="4" w:tplc="18090003" w:tentative="1">
      <w:start w:val="1"/>
      <w:numFmt w:val="bullet"/>
      <w:lvlText w:val="o"/>
      <w:lvlJc w:val="left"/>
      <w:pPr>
        <w:ind w:left="4230" w:hanging="360"/>
      </w:pPr>
      <w:rPr>
        <w:rFonts w:ascii="Courier New" w:hAnsi="Courier New" w:cs="Courier New" w:hint="default"/>
      </w:rPr>
    </w:lvl>
    <w:lvl w:ilvl="5" w:tplc="18090005" w:tentative="1">
      <w:start w:val="1"/>
      <w:numFmt w:val="bullet"/>
      <w:lvlText w:val=""/>
      <w:lvlJc w:val="left"/>
      <w:pPr>
        <w:ind w:left="4950" w:hanging="360"/>
      </w:pPr>
      <w:rPr>
        <w:rFonts w:ascii="Wingdings" w:hAnsi="Wingdings" w:hint="default"/>
      </w:rPr>
    </w:lvl>
    <w:lvl w:ilvl="6" w:tplc="18090001" w:tentative="1">
      <w:start w:val="1"/>
      <w:numFmt w:val="bullet"/>
      <w:lvlText w:val=""/>
      <w:lvlJc w:val="left"/>
      <w:pPr>
        <w:ind w:left="5670" w:hanging="360"/>
      </w:pPr>
      <w:rPr>
        <w:rFonts w:ascii="Symbol" w:hAnsi="Symbol" w:hint="default"/>
      </w:rPr>
    </w:lvl>
    <w:lvl w:ilvl="7" w:tplc="18090003" w:tentative="1">
      <w:start w:val="1"/>
      <w:numFmt w:val="bullet"/>
      <w:lvlText w:val="o"/>
      <w:lvlJc w:val="left"/>
      <w:pPr>
        <w:ind w:left="6390" w:hanging="360"/>
      </w:pPr>
      <w:rPr>
        <w:rFonts w:ascii="Courier New" w:hAnsi="Courier New" w:cs="Courier New" w:hint="default"/>
      </w:rPr>
    </w:lvl>
    <w:lvl w:ilvl="8" w:tplc="18090005" w:tentative="1">
      <w:start w:val="1"/>
      <w:numFmt w:val="bullet"/>
      <w:lvlText w:val=""/>
      <w:lvlJc w:val="left"/>
      <w:pPr>
        <w:ind w:left="7110" w:hanging="360"/>
      </w:pPr>
      <w:rPr>
        <w:rFonts w:ascii="Wingdings" w:hAnsi="Wingdings" w:hint="default"/>
      </w:rPr>
    </w:lvl>
  </w:abstractNum>
  <w:abstractNum w:abstractNumId="37">
    <w:nsid w:val="489F3657"/>
    <w:multiLevelType w:val="singleLevel"/>
    <w:tmpl w:val="2AB2508E"/>
    <w:lvl w:ilvl="0">
      <w:start w:val="1"/>
      <w:numFmt w:val="decimal"/>
      <w:pStyle w:val="AufzhlungE2"/>
      <w:lvlText w:val="%1."/>
      <w:lvlJc w:val="left"/>
      <w:pPr>
        <w:tabs>
          <w:tab w:val="num" w:pos="360"/>
        </w:tabs>
        <w:ind w:left="-1" w:firstLine="1"/>
      </w:pPr>
      <w:rPr>
        <w:rFonts w:hint="default"/>
      </w:rPr>
    </w:lvl>
  </w:abstractNum>
  <w:abstractNum w:abstractNumId="38">
    <w:nsid w:val="48BB7503"/>
    <w:multiLevelType w:val="singleLevel"/>
    <w:tmpl w:val="9264A114"/>
    <w:styleLink w:val="AlphaNote8"/>
    <w:lvl w:ilvl="0">
      <w:start w:val="1"/>
      <w:numFmt w:val="lowerLetter"/>
      <w:lvlText w:val="%1."/>
      <w:lvlJc w:val="left"/>
      <w:pPr>
        <w:tabs>
          <w:tab w:val="num" w:pos="408"/>
        </w:tabs>
        <w:ind w:left="408" w:hanging="408"/>
      </w:pPr>
    </w:lvl>
  </w:abstractNum>
  <w:abstractNum w:abstractNumId="39">
    <w:nsid w:val="4AAE47B4"/>
    <w:multiLevelType w:val="singleLevel"/>
    <w:tmpl w:val="11507B40"/>
    <w:name w:val="templateNumber"/>
    <w:styleLink w:val="NumberedNote4"/>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40">
    <w:nsid w:val="4EFA2598"/>
    <w:multiLevelType w:val="singleLevel"/>
    <w:tmpl w:val="0409000F"/>
    <w:lvl w:ilvl="0">
      <w:start w:val="1"/>
      <w:numFmt w:val="decimal"/>
      <w:pStyle w:val="berschrift1-2"/>
      <w:lvlText w:val="%1."/>
      <w:lvlJc w:val="left"/>
      <w:pPr>
        <w:tabs>
          <w:tab w:val="num" w:pos="360"/>
        </w:tabs>
        <w:ind w:left="360" w:hanging="360"/>
      </w:pPr>
    </w:lvl>
  </w:abstractNum>
  <w:abstractNum w:abstractNumId="41">
    <w:nsid w:val="556E1D63"/>
    <w:multiLevelType w:val="singleLevel"/>
    <w:tmpl w:val="493AAFF0"/>
    <w:name w:val="Bullet 4"/>
    <w:styleLink w:val="BulletedNote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2">
    <w:nsid w:val="5AFD6A64"/>
    <w:multiLevelType w:val="multilevel"/>
    <w:tmpl w:val="E3D4F0C4"/>
    <w:styleLink w:val="1ai6"/>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3">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4">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5">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6">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7">
    <w:nsid w:val="606677AE"/>
    <w:multiLevelType w:val="multilevel"/>
    <w:tmpl w:val="0409001F"/>
    <w:styleLink w:val="ArticleSection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8">
    <w:nsid w:val="63E515CF"/>
    <w:multiLevelType w:val="singleLevel"/>
    <w:tmpl w:val="37FAFF84"/>
    <w:name w:val="templateBulletBox2"/>
    <w:styleLink w:val="NumericNote4"/>
    <w:lvl w:ilvl="0">
      <w:start w:val="1"/>
      <w:numFmt w:val="bullet"/>
      <w:pStyle w:val="ListBulletBox"/>
      <w:lvlText w:val="·"/>
      <w:lvlJc w:val="left"/>
      <w:pPr>
        <w:tabs>
          <w:tab w:val="num" w:pos="1543"/>
        </w:tabs>
        <w:ind w:left="1543" w:hanging="408"/>
      </w:pPr>
      <w:rPr>
        <w:rFonts w:ascii="Symbol" w:hAnsi="Symbol" w:cs="Times New Roman" w:hint="default"/>
        <w:b w:val="0"/>
        <w:i w:val="0"/>
        <w:sz w:val="22"/>
      </w:rPr>
    </w:lvl>
  </w:abstractNum>
  <w:abstractNum w:abstractNumId="49">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70AC3DE0"/>
    <w:multiLevelType w:val="hybridMultilevel"/>
    <w:tmpl w:val="8B663574"/>
    <w:styleLink w:val="1ai2"/>
    <w:lvl w:ilvl="0" w:tplc="89E0CCF0">
      <w:start w:val="1"/>
      <w:numFmt w:val="decimal"/>
      <w:lvlText w:val="(%1)"/>
      <w:lvlJc w:val="left"/>
      <w:pPr>
        <w:tabs>
          <w:tab w:val="num" w:pos="420"/>
        </w:tabs>
        <w:ind w:left="420" w:hanging="360"/>
      </w:pPr>
      <w:rPr>
        <w:rFonts w:hint="default"/>
        <w:color w:val="000000"/>
      </w:rPr>
    </w:lvl>
    <w:lvl w:ilvl="1" w:tplc="BB6A3FDA" w:tentative="1">
      <w:start w:val="1"/>
      <w:numFmt w:val="lowerLetter"/>
      <w:lvlText w:val="%2."/>
      <w:lvlJc w:val="left"/>
      <w:pPr>
        <w:tabs>
          <w:tab w:val="num" w:pos="1140"/>
        </w:tabs>
        <w:ind w:left="1140" w:hanging="360"/>
      </w:pPr>
    </w:lvl>
    <w:lvl w:ilvl="2" w:tplc="11A0AE62" w:tentative="1">
      <w:start w:val="1"/>
      <w:numFmt w:val="lowerRoman"/>
      <w:lvlText w:val="%3."/>
      <w:lvlJc w:val="right"/>
      <w:pPr>
        <w:tabs>
          <w:tab w:val="num" w:pos="1860"/>
        </w:tabs>
        <w:ind w:left="1860" w:hanging="180"/>
      </w:pPr>
    </w:lvl>
    <w:lvl w:ilvl="3" w:tplc="992A8B70" w:tentative="1">
      <w:start w:val="1"/>
      <w:numFmt w:val="decimal"/>
      <w:lvlText w:val="%4."/>
      <w:lvlJc w:val="left"/>
      <w:pPr>
        <w:tabs>
          <w:tab w:val="num" w:pos="2580"/>
        </w:tabs>
        <w:ind w:left="2580" w:hanging="360"/>
      </w:pPr>
    </w:lvl>
    <w:lvl w:ilvl="4" w:tplc="B50CFB60" w:tentative="1">
      <w:start w:val="1"/>
      <w:numFmt w:val="lowerLetter"/>
      <w:lvlText w:val="%5."/>
      <w:lvlJc w:val="left"/>
      <w:pPr>
        <w:tabs>
          <w:tab w:val="num" w:pos="3300"/>
        </w:tabs>
        <w:ind w:left="3300" w:hanging="360"/>
      </w:pPr>
    </w:lvl>
    <w:lvl w:ilvl="5" w:tplc="45CC0F9A" w:tentative="1">
      <w:start w:val="1"/>
      <w:numFmt w:val="lowerRoman"/>
      <w:lvlText w:val="%6."/>
      <w:lvlJc w:val="right"/>
      <w:pPr>
        <w:tabs>
          <w:tab w:val="num" w:pos="4020"/>
        </w:tabs>
        <w:ind w:left="4020" w:hanging="180"/>
      </w:pPr>
    </w:lvl>
    <w:lvl w:ilvl="6" w:tplc="CF128184" w:tentative="1">
      <w:start w:val="1"/>
      <w:numFmt w:val="decimal"/>
      <w:lvlText w:val="%7."/>
      <w:lvlJc w:val="left"/>
      <w:pPr>
        <w:tabs>
          <w:tab w:val="num" w:pos="4740"/>
        </w:tabs>
        <w:ind w:left="4740" w:hanging="360"/>
      </w:pPr>
    </w:lvl>
    <w:lvl w:ilvl="7" w:tplc="0728040C" w:tentative="1">
      <w:start w:val="1"/>
      <w:numFmt w:val="lowerLetter"/>
      <w:lvlText w:val="%8."/>
      <w:lvlJc w:val="left"/>
      <w:pPr>
        <w:tabs>
          <w:tab w:val="num" w:pos="5460"/>
        </w:tabs>
        <w:ind w:left="5460" w:hanging="360"/>
      </w:pPr>
    </w:lvl>
    <w:lvl w:ilvl="8" w:tplc="AC9087FC" w:tentative="1">
      <w:start w:val="1"/>
      <w:numFmt w:val="lowerRoman"/>
      <w:lvlText w:val="%9."/>
      <w:lvlJc w:val="right"/>
      <w:pPr>
        <w:tabs>
          <w:tab w:val="num" w:pos="6180"/>
        </w:tabs>
        <w:ind w:left="6180" w:hanging="180"/>
      </w:pPr>
    </w:lvl>
  </w:abstractNum>
  <w:abstractNum w:abstractNumId="52">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53">
    <w:nsid w:val="79FA34D6"/>
    <w:multiLevelType w:val="singleLevel"/>
    <w:tmpl w:val="41326E50"/>
    <w:lvl w:ilvl="0">
      <w:start w:val="1"/>
      <w:numFmt w:val="bullet"/>
      <w:pStyle w:val="Par-dash"/>
      <w:lvlText w:val=""/>
      <w:lvlJc w:val="left"/>
      <w:pPr>
        <w:tabs>
          <w:tab w:val="num" w:pos="567"/>
        </w:tabs>
        <w:ind w:left="567" w:hanging="567"/>
      </w:pPr>
      <w:rPr>
        <w:rFonts w:ascii="Symbol" w:hAnsi="Symbol" w:hint="default"/>
      </w:rPr>
    </w:lvl>
  </w:abstractNum>
  <w:abstractNum w:abstractNumId="54">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5">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56">
    <w:nsid w:val="7DBF6B58"/>
    <w:multiLevelType w:val="singleLevel"/>
    <w:tmpl w:val="0409000F"/>
    <w:lvl w:ilvl="0">
      <w:start w:val="1"/>
      <w:numFmt w:val="decimal"/>
      <w:pStyle w:val="berschrift1-4"/>
      <w:lvlText w:val="%1."/>
      <w:lvlJc w:val="left"/>
      <w:pPr>
        <w:tabs>
          <w:tab w:val="num" w:pos="360"/>
        </w:tabs>
        <w:ind w:left="360" w:hanging="360"/>
      </w:pPr>
    </w:lvl>
  </w:abstractNum>
  <w:abstractNum w:abstractNumId="57">
    <w:nsid w:val="7DE4786D"/>
    <w:multiLevelType w:val="multilevel"/>
    <w:tmpl w:val="A91C0178"/>
    <w:lvl w:ilvl="0">
      <w:start w:val="1"/>
      <w:numFmt w:val="decimal"/>
      <w:pStyle w:val="Aufzhlung2"/>
      <w:lvlText w:val="%1"/>
      <w:lvlJc w:val="left"/>
      <w:pPr>
        <w:tabs>
          <w:tab w:val="num" w:pos="1566"/>
        </w:tabs>
        <w:ind w:left="1566" w:hanging="432"/>
      </w:pPr>
      <w:rPr>
        <w:rFonts w:hint="default"/>
      </w:rPr>
    </w:lvl>
    <w:lvl w:ilvl="1">
      <w:start w:val="1"/>
      <w:numFmt w:val="decimal"/>
      <w:lvlText w:val="%1.%2"/>
      <w:lvlJc w:val="left"/>
      <w:pPr>
        <w:tabs>
          <w:tab w:val="num" w:pos="1710"/>
        </w:tabs>
        <w:ind w:left="1710"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num w:numId="1">
    <w:abstractNumId w:val="11"/>
  </w:num>
  <w:num w:numId="2">
    <w:abstractNumId w:val="50"/>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47"/>
  </w:num>
  <w:num w:numId="14">
    <w:abstractNumId w:val="21"/>
  </w:num>
  <w:num w:numId="15">
    <w:abstractNumId w:val="13"/>
  </w:num>
  <w:num w:numId="16">
    <w:abstractNumId w:val="25"/>
  </w:num>
  <w:num w:numId="17">
    <w:abstractNumId w:val="22"/>
    <w:lvlOverride w:ilvl="0">
      <w:startOverride w:val="1"/>
      <w:lvl w:ilvl="0">
        <w:start w:val="1"/>
        <w:numFmt w:val="decimal"/>
        <w:pStyle w:val="Point0number"/>
        <w:lvlText w:val=""/>
        <w:lvlJc w:val="left"/>
      </w:lvl>
    </w:lvlOverride>
    <w:lvlOverride w:ilvl="1">
      <w:startOverride w:val="1"/>
      <w:lvl w:ilvl="1">
        <w:start w:val="1"/>
        <w:numFmt w:val="decimal"/>
        <w:pStyle w:val="Point0letter"/>
        <w:lvlText w:val=""/>
        <w:lvlJc w:val="left"/>
      </w:lvl>
    </w:lvlOverride>
    <w:lvlOverride w:ilvl="2">
      <w:startOverride w:val="1"/>
      <w:lvl w:ilvl="2">
        <w:start w:val="1"/>
        <w:numFmt w:val="decimal"/>
        <w:pStyle w:val="Point1number"/>
        <w:lvlText w:val=""/>
        <w:lvlJc w:val="left"/>
      </w:lvl>
    </w:lvlOverride>
    <w:lvlOverride w:ilvl="3">
      <w:startOverride w:val="1"/>
      <w:lvl w:ilvl="3">
        <w:start w:val="1"/>
        <w:numFmt w:val="lowerLetter"/>
        <w:pStyle w:val="Point1letter"/>
        <w:lvlText w:val="(%4)"/>
        <w:lvlJc w:val="left"/>
        <w:pPr>
          <w:tabs>
            <w:tab w:val="num" w:pos="1702"/>
          </w:tabs>
          <w:ind w:left="1702" w:hanging="567"/>
        </w:pPr>
        <w:rPr>
          <w:lang w:val="it-IT"/>
        </w:rPr>
      </w:lvl>
    </w:lvlOverride>
    <w:lvlOverride w:ilvl="4">
      <w:startOverride w:val="1"/>
      <w:lvl w:ilvl="4">
        <w:start w:val="1"/>
        <w:numFmt w:val="decimal"/>
        <w:pStyle w:val="Point2number"/>
        <w:lvlText w:val=""/>
        <w:lvlJc w:val="left"/>
      </w:lvl>
    </w:lvlOverride>
    <w:lvlOverride w:ilvl="5">
      <w:startOverride w:val="1"/>
      <w:lvl w:ilvl="5">
        <w:start w:val="1"/>
        <w:numFmt w:val="decimal"/>
        <w:pStyle w:val="Point2letter"/>
        <w:lvlText w:val=""/>
        <w:lvlJc w:val="left"/>
      </w:lvl>
    </w:lvlOverride>
    <w:lvlOverride w:ilvl="6">
      <w:startOverride w:val="1"/>
      <w:lvl w:ilvl="6">
        <w:start w:val="1"/>
        <w:numFmt w:val="decimal"/>
        <w:pStyle w:val="Point3number"/>
        <w:lvlText w:val=""/>
        <w:lvlJc w:val="left"/>
      </w:lvl>
    </w:lvlOverride>
    <w:lvlOverride w:ilvl="7">
      <w:startOverride w:val="1"/>
      <w:lvl w:ilvl="7">
        <w:start w:val="1"/>
        <w:numFmt w:val="decimal"/>
        <w:pStyle w:val="Point3letter"/>
        <w:lvlText w:val=""/>
        <w:lvlJc w:val="left"/>
      </w:lvl>
    </w:lvlOverride>
  </w:num>
  <w:num w:numId="18">
    <w:abstractNumId w:val="23"/>
  </w:num>
  <w:num w:numId="19">
    <w:abstractNumId w:val="54"/>
    <w:lvlOverride w:ilvl="0">
      <w:startOverride w:val="1"/>
    </w:lvlOverride>
  </w:num>
  <w:num w:numId="20">
    <w:abstractNumId w:val="45"/>
    <w:lvlOverride w:ilvl="0">
      <w:startOverride w:val="1"/>
    </w:lvlOverride>
  </w:num>
  <w:num w:numId="21">
    <w:abstractNumId w:val="33"/>
  </w:num>
  <w:num w:numId="22">
    <w:abstractNumId w:val="49"/>
  </w:num>
  <w:num w:numId="23">
    <w:abstractNumId w:val="27"/>
  </w:num>
  <w:num w:numId="24">
    <w:abstractNumId w:val="34"/>
  </w:num>
  <w:num w:numId="25">
    <w:abstractNumId w:val="35"/>
  </w:num>
  <w:num w:numId="26">
    <w:abstractNumId w:val="43"/>
  </w:num>
  <w:num w:numId="27">
    <w:abstractNumId w:val="44"/>
  </w:num>
  <w:num w:numId="28">
    <w:abstractNumId w:val="26"/>
  </w:num>
  <w:num w:numId="29">
    <w:abstractNumId w:val="41"/>
  </w:num>
  <w:num w:numId="30">
    <w:abstractNumId w:val="48"/>
  </w:num>
  <w:num w:numId="31">
    <w:abstractNumId w:val="39"/>
  </w:num>
  <w:num w:numId="32">
    <w:abstractNumId w:val="17"/>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19"/>
  </w:num>
  <w:num w:numId="36">
    <w:abstractNumId w:val="20"/>
  </w:num>
  <w:num w:numId="37">
    <w:abstractNumId w:val="38"/>
  </w:num>
  <w:num w:numId="38">
    <w:abstractNumId w:val="14"/>
  </w:num>
  <w:num w:numId="39">
    <w:abstractNumId w:val="46"/>
  </w:num>
  <w:num w:numId="40">
    <w:abstractNumId w:val="12"/>
  </w:num>
  <w:num w:numId="41">
    <w:abstractNumId w:val="29"/>
  </w:num>
  <w:num w:numId="42">
    <w:abstractNumId w:val="15"/>
  </w:num>
  <w:num w:numId="43">
    <w:abstractNumId w:val="28"/>
  </w:num>
  <w:num w:numId="44">
    <w:abstractNumId w:val="32"/>
  </w:num>
  <w:num w:numId="45">
    <w:abstractNumId w:val="40"/>
  </w:num>
  <w:num w:numId="46">
    <w:abstractNumId w:val="56"/>
  </w:num>
  <w:num w:numId="47">
    <w:abstractNumId w:val="37"/>
  </w:num>
  <w:num w:numId="48">
    <w:abstractNumId w:val="31"/>
  </w:num>
  <w:num w:numId="49">
    <w:abstractNumId w:val="55"/>
  </w:num>
  <w:num w:numId="50">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1">
    <w:abstractNumId w:val="24"/>
  </w:num>
  <w:num w:numId="52">
    <w:abstractNumId w:val="57"/>
  </w:num>
  <w:num w:numId="53">
    <w:abstractNumId w:val="42"/>
  </w:num>
  <w:num w:numId="54">
    <w:abstractNumId w:val="52"/>
  </w:num>
  <w:num w:numId="55">
    <w:abstractNumId w:val="16"/>
  </w:num>
  <w:num w:numId="56">
    <w:abstractNumId w:val="51"/>
  </w:num>
  <w:num w:numId="57">
    <w:abstractNumId w:val="53"/>
  </w:num>
  <w:num w:numId="58">
    <w:abstractNumId w:val="36"/>
  </w:num>
  <w:num w:numId="59">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es-ES" w:vendorID="64" w:dllVersion="131078" w:nlCheck="1" w:checkStyle="1"/>
  <w:activeWritingStyle w:appName="MSWord" w:lang="en-IE" w:vendorID="64" w:dllVersion="131078" w:nlCheck="1" w:checkStyle="1"/>
  <w:activeWritingStyle w:appName="MSWord" w:lang="fr-BE"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C08"/>
    <w:rsid w:val="00004B3D"/>
    <w:rsid w:val="00007826"/>
    <w:rsid w:val="00015E9E"/>
    <w:rsid w:val="00022865"/>
    <w:rsid w:val="00026743"/>
    <w:rsid w:val="00026B06"/>
    <w:rsid w:val="00032D4E"/>
    <w:rsid w:val="00050F6B"/>
    <w:rsid w:val="00064682"/>
    <w:rsid w:val="000649C8"/>
    <w:rsid w:val="00072905"/>
    <w:rsid w:val="00072C8C"/>
    <w:rsid w:val="000855B3"/>
    <w:rsid w:val="0008615C"/>
    <w:rsid w:val="000926BA"/>
    <w:rsid w:val="0009272D"/>
    <w:rsid w:val="000931C0"/>
    <w:rsid w:val="000A1D0E"/>
    <w:rsid w:val="000A31C1"/>
    <w:rsid w:val="000B175B"/>
    <w:rsid w:val="000B3A0F"/>
    <w:rsid w:val="000C5352"/>
    <w:rsid w:val="000E0415"/>
    <w:rsid w:val="000E4F65"/>
    <w:rsid w:val="000E633D"/>
    <w:rsid w:val="000F4D61"/>
    <w:rsid w:val="00102BB9"/>
    <w:rsid w:val="00104CDD"/>
    <w:rsid w:val="00113C08"/>
    <w:rsid w:val="00115061"/>
    <w:rsid w:val="001157CD"/>
    <w:rsid w:val="001220B8"/>
    <w:rsid w:val="001220F8"/>
    <w:rsid w:val="001304D8"/>
    <w:rsid w:val="00132DC3"/>
    <w:rsid w:val="001415DC"/>
    <w:rsid w:val="00142650"/>
    <w:rsid w:val="00165978"/>
    <w:rsid w:val="001725E7"/>
    <w:rsid w:val="001931D2"/>
    <w:rsid w:val="001A4487"/>
    <w:rsid w:val="001A76E1"/>
    <w:rsid w:val="001B42BE"/>
    <w:rsid w:val="001B4B04"/>
    <w:rsid w:val="001B4EE3"/>
    <w:rsid w:val="001C426C"/>
    <w:rsid w:val="001C4A47"/>
    <w:rsid w:val="001C6663"/>
    <w:rsid w:val="001C7895"/>
    <w:rsid w:val="001D26DF"/>
    <w:rsid w:val="001F2817"/>
    <w:rsid w:val="001F7786"/>
    <w:rsid w:val="0020571A"/>
    <w:rsid w:val="00207741"/>
    <w:rsid w:val="00211E0B"/>
    <w:rsid w:val="00216DB2"/>
    <w:rsid w:val="002256C6"/>
    <w:rsid w:val="00232479"/>
    <w:rsid w:val="00237D29"/>
    <w:rsid w:val="002405A7"/>
    <w:rsid w:val="00242B66"/>
    <w:rsid w:val="00244136"/>
    <w:rsid w:val="00247908"/>
    <w:rsid w:val="002561B9"/>
    <w:rsid w:val="002569E4"/>
    <w:rsid w:val="002760B4"/>
    <w:rsid w:val="00280CBD"/>
    <w:rsid w:val="0028699D"/>
    <w:rsid w:val="00291D52"/>
    <w:rsid w:val="0029515E"/>
    <w:rsid w:val="00296F66"/>
    <w:rsid w:val="00297097"/>
    <w:rsid w:val="002A1618"/>
    <w:rsid w:val="002B7D14"/>
    <w:rsid w:val="002C01E0"/>
    <w:rsid w:val="002C02D8"/>
    <w:rsid w:val="002C1163"/>
    <w:rsid w:val="002D600B"/>
    <w:rsid w:val="002E1502"/>
    <w:rsid w:val="00310036"/>
    <w:rsid w:val="003107FA"/>
    <w:rsid w:val="00310C68"/>
    <w:rsid w:val="003210AA"/>
    <w:rsid w:val="003229D8"/>
    <w:rsid w:val="00322A86"/>
    <w:rsid w:val="00324C34"/>
    <w:rsid w:val="00333274"/>
    <w:rsid w:val="003335C2"/>
    <w:rsid w:val="0033745A"/>
    <w:rsid w:val="003514DB"/>
    <w:rsid w:val="00352A4B"/>
    <w:rsid w:val="00353292"/>
    <w:rsid w:val="0035348D"/>
    <w:rsid w:val="00357929"/>
    <w:rsid w:val="00360478"/>
    <w:rsid w:val="0037332C"/>
    <w:rsid w:val="00377695"/>
    <w:rsid w:val="003829CA"/>
    <w:rsid w:val="0038626E"/>
    <w:rsid w:val="00387CC0"/>
    <w:rsid w:val="0039277A"/>
    <w:rsid w:val="003972E0"/>
    <w:rsid w:val="003C2CC4"/>
    <w:rsid w:val="003C3936"/>
    <w:rsid w:val="003C4516"/>
    <w:rsid w:val="003D3E22"/>
    <w:rsid w:val="003D4B23"/>
    <w:rsid w:val="003E1FC7"/>
    <w:rsid w:val="003E4557"/>
    <w:rsid w:val="003F1ED3"/>
    <w:rsid w:val="0040679A"/>
    <w:rsid w:val="00411797"/>
    <w:rsid w:val="00426185"/>
    <w:rsid w:val="00427CD8"/>
    <w:rsid w:val="004325CB"/>
    <w:rsid w:val="00437B33"/>
    <w:rsid w:val="00446DE4"/>
    <w:rsid w:val="00451391"/>
    <w:rsid w:val="00460264"/>
    <w:rsid w:val="00462FFE"/>
    <w:rsid w:val="00471F67"/>
    <w:rsid w:val="00477E2B"/>
    <w:rsid w:val="004A41CA"/>
    <w:rsid w:val="004B128E"/>
    <w:rsid w:val="004B4368"/>
    <w:rsid w:val="004C747A"/>
    <w:rsid w:val="004D0E3B"/>
    <w:rsid w:val="004E07AC"/>
    <w:rsid w:val="004E1E46"/>
    <w:rsid w:val="004F67EC"/>
    <w:rsid w:val="004F7B2A"/>
    <w:rsid w:val="00503228"/>
    <w:rsid w:val="00505384"/>
    <w:rsid w:val="00507AFD"/>
    <w:rsid w:val="00507B43"/>
    <w:rsid w:val="00522EEC"/>
    <w:rsid w:val="0053149D"/>
    <w:rsid w:val="00533C12"/>
    <w:rsid w:val="00535865"/>
    <w:rsid w:val="00535AC6"/>
    <w:rsid w:val="005400E3"/>
    <w:rsid w:val="005420F2"/>
    <w:rsid w:val="0054302A"/>
    <w:rsid w:val="0054526F"/>
    <w:rsid w:val="00550631"/>
    <w:rsid w:val="0055274A"/>
    <w:rsid w:val="00553565"/>
    <w:rsid w:val="00562C32"/>
    <w:rsid w:val="005667B0"/>
    <w:rsid w:val="00573E0D"/>
    <w:rsid w:val="005842DF"/>
    <w:rsid w:val="00591BE3"/>
    <w:rsid w:val="0059305C"/>
    <w:rsid w:val="00594FA3"/>
    <w:rsid w:val="005A55DB"/>
    <w:rsid w:val="005B3DB3"/>
    <w:rsid w:val="005B5005"/>
    <w:rsid w:val="005B6195"/>
    <w:rsid w:val="005D1A01"/>
    <w:rsid w:val="005D218F"/>
    <w:rsid w:val="005D60AE"/>
    <w:rsid w:val="005E55AE"/>
    <w:rsid w:val="0060043F"/>
    <w:rsid w:val="00611FC4"/>
    <w:rsid w:val="006176FB"/>
    <w:rsid w:val="00621DCA"/>
    <w:rsid w:val="00622326"/>
    <w:rsid w:val="006261B3"/>
    <w:rsid w:val="00627ED0"/>
    <w:rsid w:val="00635E1D"/>
    <w:rsid w:val="0063734C"/>
    <w:rsid w:val="00640B26"/>
    <w:rsid w:val="006504DE"/>
    <w:rsid w:val="00650670"/>
    <w:rsid w:val="006506C5"/>
    <w:rsid w:val="006508AE"/>
    <w:rsid w:val="00651FA5"/>
    <w:rsid w:val="00653D0B"/>
    <w:rsid w:val="00656FA9"/>
    <w:rsid w:val="00660FCC"/>
    <w:rsid w:val="0066117E"/>
    <w:rsid w:val="00665595"/>
    <w:rsid w:val="00665A23"/>
    <w:rsid w:val="00676AAE"/>
    <w:rsid w:val="0067793F"/>
    <w:rsid w:val="00684C53"/>
    <w:rsid w:val="006942C4"/>
    <w:rsid w:val="0069563B"/>
    <w:rsid w:val="006A5D72"/>
    <w:rsid w:val="006A737D"/>
    <w:rsid w:val="006A7392"/>
    <w:rsid w:val="006B2A98"/>
    <w:rsid w:val="006B37E6"/>
    <w:rsid w:val="006B5DCB"/>
    <w:rsid w:val="006D2F62"/>
    <w:rsid w:val="006E237B"/>
    <w:rsid w:val="006E564B"/>
    <w:rsid w:val="006E5DEB"/>
    <w:rsid w:val="006F007F"/>
    <w:rsid w:val="006F1E8A"/>
    <w:rsid w:val="00706FAF"/>
    <w:rsid w:val="0071205A"/>
    <w:rsid w:val="00717C8A"/>
    <w:rsid w:val="00724791"/>
    <w:rsid w:val="0072632A"/>
    <w:rsid w:val="00726A15"/>
    <w:rsid w:val="007276E4"/>
    <w:rsid w:val="00730F36"/>
    <w:rsid w:val="00740F50"/>
    <w:rsid w:val="00743CD6"/>
    <w:rsid w:val="007446CF"/>
    <w:rsid w:val="00751922"/>
    <w:rsid w:val="00755C68"/>
    <w:rsid w:val="00763128"/>
    <w:rsid w:val="007656C0"/>
    <w:rsid w:val="00776BF6"/>
    <w:rsid w:val="007837B1"/>
    <w:rsid w:val="007860FF"/>
    <w:rsid w:val="007904E1"/>
    <w:rsid w:val="007906CD"/>
    <w:rsid w:val="00790F4B"/>
    <w:rsid w:val="007A049F"/>
    <w:rsid w:val="007B5E84"/>
    <w:rsid w:val="007B6BA5"/>
    <w:rsid w:val="007C1206"/>
    <w:rsid w:val="007C1EA7"/>
    <w:rsid w:val="007C3390"/>
    <w:rsid w:val="007C3D27"/>
    <w:rsid w:val="007C4F4B"/>
    <w:rsid w:val="007D3AE7"/>
    <w:rsid w:val="007E16B6"/>
    <w:rsid w:val="007E4A18"/>
    <w:rsid w:val="007E69C3"/>
    <w:rsid w:val="007F0B83"/>
    <w:rsid w:val="007F58E3"/>
    <w:rsid w:val="007F6611"/>
    <w:rsid w:val="008011DB"/>
    <w:rsid w:val="008059F9"/>
    <w:rsid w:val="00813FD2"/>
    <w:rsid w:val="008175E9"/>
    <w:rsid w:val="008201BD"/>
    <w:rsid w:val="0082174B"/>
    <w:rsid w:val="008242D7"/>
    <w:rsid w:val="00827E05"/>
    <w:rsid w:val="008311A3"/>
    <w:rsid w:val="00843EC0"/>
    <w:rsid w:val="00844F7E"/>
    <w:rsid w:val="008501FC"/>
    <w:rsid w:val="0085090D"/>
    <w:rsid w:val="008647E2"/>
    <w:rsid w:val="008675DA"/>
    <w:rsid w:val="00871FD5"/>
    <w:rsid w:val="00873B16"/>
    <w:rsid w:val="00874C2A"/>
    <w:rsid w:val="00876982"/>
    <w:rsid w:val="00880EEA"/>
    <w:rsid w:val="00884A7E"/>
    <w:rsid w:val="00886383"/>
    <w:rsid w:val="0089471A"/>
    <w:rsid w:val="008979B1"/>
    <w:rsid w:val="008A0C55"/>
    <w:rsid w:val="008A6B25"/>
    <w:rsid w:val="008A6C4F"/>
    <w:rsid w:val="008B577A"/>
    <w:rsid w:val="008B5FF8"/>
    <w:rsid w:val="008C5313"/>
    <w:rsid w:val="008C63DC"/>
    <w:rsid w:val="008C6E39"/>
    <w:rsid w:val="008E0E46"/>
    <w:rsid w:val="008F174A"/>
    <w:rsid w:val="008F3B78"/>
    <w:rsid w:val="00901374"/>
    <w:rsid w:val="00902E13"/>
    <w:rsid w:val="00905DDB"/>
    <w:rsid w:val="00907AD2"/>
    <w:rsid w:val="00913893"/>
    <w:rsid w:val="009141AD"/>
    <w:rsid w:val="00941036"/>
    <w:rsid w:val="00951CBE"/>
    <w:rsid w:val="00956E82"/>
    <w:rsid w:val="00961192"/>
    <w:rsid w:val="00963CBA"/>
    <w:rsid w:val="0097275E"/>
    <w:rsid w:val="00974A8D"/>
    <w:rsid w:val="00974D0D"/>
    <w:rsid w:val="00991261"/>
    <w:rsid w:val="00995C25"/>
    <w:rsid w:val="009A19F8"/>
    <w:rsid w:val="009B1A18"/>
    <w:rsid w:val="009B46C4"/>
    <w:rsid w:val="009D0FB8"/>
    <w:rsid w:val="009D1BD0"/>
    <w:rsid w:val="009E1F1F"/>
    <w:rsid w:val="009F0B17"/>
    <w:rsid w:val="009F2A74"/>
    <w:rsid w:val="009F3A17"/>
    <w:rsid w:val="00A01BAD"/>
    <w:rsid w:val="00A01DE2"/>
    <w:rsid w:val="00A10681"/>
    <w:rsid w:val="00A119D0"/>
    <w:rsid w:val="00A1427D"/>
    <w:rsid w:val="00A22918"/>
    <w:rsid w:val="00A24942"/>
    <w:rsid w:val="00A255F6"/>
    <w:rsid w:val="00A25850"/>
    <w:rsid w:val="00A26F3D"/>
    <w:rsid w:val="00A30B12"/>
    <w:rsid w:val="00A441C3"/>
    <w:rsid w:val="00A44DD6"/>
    <w:rsid w:val="00A50256"/>
    <w:rsid w:val="00A54DB5"/>
    <w:rsid w:val="00A64159"/>
    <w:rsid w:val="00A72F22"/>
    <w:rsid w:val="00A731F6"/>
    <w:rsid w:val="00A748A6"/>
    <w:rsid w:val="00A82AE7"/>
    <w:rsid w:val="00A854E3"/>
    <w:rsid w:val="00A85956"/>
    <w:rsid w:val="00A879A4"/>
    <w:rsid w:val="00A9079B"/>
    <w:rsid w:val="00A9097F"/>
    <w:rsid w:val="00A916BC"/>
    <w:rsid w:val="00AB655F"/>
    <w:rsid w:val="00AC47BF"/>
    <w:rsid w:val="00AC563F"/>
    <w:rsid w:val="00AE7C1E"/>
    <w:rsid w:val="00AF1F13"/>
    <w:rsid w:val="00B004F8"/>
    <w:rsid w:val="00B005E4"/>
    <w:rsid w:val="00B01F81"/>
    <w:rsid w:val="00B173DD"/>
    <w:rsid w:val="00B23518"/>
    <w:rsid w:val="00B26BEA"/>
    <w:rsid w:val="00B30179"/>
    <w:rsid w:val="00B33EC0"/>
    <w:rsid w:val="00B346E4"/>
    <w:rsid w:val="00B426A4"/>
    <w:rsid w:val="00B43BCC"/>
    <w:rsid w:val="00B502E3"/>
    <w:rsid w:val="00B514DC"/>
    <w:rsid w:val="00B62677"/>
    <w:rsid w:val="00B65014"/>
    <w:rsid w:val="00B72652"/>
    <w:rsid w:val="00B7558C"/>
    <w:rsid w:val="00B81C12"/>
    <w:rsid w:val="00B81E12"/>
    <w:rsid w:val="00B8449C"/>
    <w:rsid w:val="00B90DF9"/>
    <w:rsid w:val="00B95C25"/>
    <w:rsid w:val="00B97CE0"/>
    <w:rsid w:val="00BA0E0A"/>
    <w:rsid w:val="00BB489B"/>
    <w:rsid w:val="00BC3969"/>
    <w:rsid w:val="00BC4482"/>
    <w:rsid w:val="00BC74E9"/>
    <w:rsid w:val="00BD0660"/>
    <w:rsid w:val="00BD2146"/>
    <w:rsid w:val="00BE3995"/>
    <w:rsid w:val="00BE4F74"/>
    <w:rsid w:val="00BE618E"/>
    <w:rsid w:val="00BF639A"/>
    <w:rsid w:val="00BF63C3"/>
    <w:rsid w:val="00C01C3A"/>
    <w:rsid w:val="00C01E5B"/>
    <w:rsid w:val="00C16D55"/>
    <w:rsid w:val="00C17699"/>
    <w:rsid w:val="00C24DE7"/>
    <w:rsid w:val="00C33F3E"/>
    <w:rsid w:val="00C35688"/>
    <w:rsid w:val="00C41A28"/>
    <w:rsid w:val="00C430D4"/>
    <w:rsid w:val="00C463DD"/>
    <w:rsid w:val="00C57A89"/>
    <w:rsid w:val="00C745C3"/>
    <w:rsid w:val="00C75D70"/>
    <w:rsid w:val="00C77041"/>
    <w:rsid w:val="00C77FBA"/>
    <w:rsid w:val="00C825C5"/>
    <w:rsid w:val="00C84AC7"/>
    <w:rsid w:val="00C90C1F"/>
    <w:rsid w:val="00C97223"/>
    <w:rsid w:val="00CA083D"/>
    <w:rsid w:val="00CA1C06"/>
    <w:rsid w:val="00CA2078"/>
    <w:rsid w:val="00CA4AD9"/>
    <w:rsid w:val="00CB1772"/>
    <w:rsid w:val="00CB291E"/>
    <w:rsid w:val="00CC0168"/>
    <w:rsid w:val="00CC0DB6"/>
    <w:rsid w:val="00CD3BB0"/>
    <w:rsid w:val="00CD6B21"/>
    <w:rsid w:val="00CD7C55"/>
    <w:rsid w:val="00CE4A8F"/>
    <w:rsid w:val="00CE4C22"/>
    <w:rsid w:val="00CF3B7A"/>
    <w:rsid w:val="00D03347"/>
    <w:rsid w:val="00D06CAA"/>
    <w:rsid w:val="00D13D45"/>
    <w:rsid w:val="00D2031B"/>
    <w:rsid w:val="00D25FE2"/>
    <w:rsid w:val="00D27EA5"/>
    <w:rsid w:val="00D317BB"/>
    <w:rsid w:val="00D31D4E"/>
    <w:rsid w:val="00D35594"/>
    <w:rsid w:val="00D427B9"/>
    <w:rsid w:val="00D43130"/>
    <w:rsid w:val="00D43252"/>
    <w:rsid w:val="00D53A6F"/>
    <w:rsid w:val="00D650F3"/>
    <w:rsid w:val="00D661C9"/>
    <w:rsid w:val="00D7673F"/>
    <w:rsid w:val="00D773B8"/>
    <w:rsid w:val="00D87D2D"/>
    <w:rsid w:val="00D92C34"/>
    <w:rsid w:val="00D95BDE"/>
    <w:rsid w:val="00D978C6"/>
    <w:rsid w:val="00DA1FE2"/>
    <w:rsid w:val="00DA24E8"/>
    <w:rsid w:val="00DA34B2"/>
    <w:rsid w:val="00DA67AD"/>
    <w:rsid w:val="00DA7118"/>
    <w:rsid w:val="00DB04F9"/>
    <w:rsid w:val="00DB230D"/>
    <w:rsid w:val="00DB5D0F"/>
    <w:rsid w:val="00DD008F"/>
    <w:rsid w:val="00DE4A6D"/>
    <w:rsid w:val="00DF12F7"/>
    <w:rsid w:val="00DF2B53"/>
    <w:rsid w:val="00E02C81"/>
    <w:rsid w:val="00E06CF4"/>
    <w:rsid w:val="00E12CA1"/>
    <w:rsid w:val="00E130AB"/>
    <w:rsid w:val="00E136CE"/>
    <w:rsid w:val="00E22770"/>
    <w:rsid w:val="00E25505"/>
    <w:rsid w:val="00E4164F"/>
    <w:rsid w:val="00E420D5"/>
    <w:rsid w:val="00E44A5C"/>
    <w:rsid w:val="00E530F7"/>
    <w:rsid w:val="00E54F8C"/>
    <w:rsid w:val="00E650B7"/>
    <w:rsid w:val="00E666F0"/>
    <w:rsid w:val="00E672FF"/>
    <w:rsid w:val="00E7260F"/>
    <w:rsid w:val="00E74CE7"/>
    <w:rsid w:val="00E7600E"/>
    <w:rsid w:val="00E82A85"/>
    <w:rsid w:val="00E83462"/>
    <w:rsid w:val="00E83E63"/>
    <w:rsid w:val="00E85482"/>
    <w:rsid w:val="00E87921"/>
    <w:rsid w:val="00E96630"/>
    <w:rsid w:val="00EA264E"/>
    <w:rsid w:val="00EA54B1"/>
    <w:rsid w:val="00EA720D"/>
    <w:rsid w:val="00EA7FD5"/>
    <w:rsid w:val="00EB0939"/>
    <w:rsid w:val="00EB4E79"/>
    <w:rsid w:val="00EC2B37"/>
    <w:rsid w:val="00EC2D56"/>
    <w:rsid w:val="00EC6C4D"/>
    <w:rsid w:val="00ED037F"/>
    <w:rsid w:val="00ED5FFC"/>
    <w:rsid w:val="00ED7A2A"/>
    <w:rsid w:val="00EF1D7F"/>
    <w:rsid w:val="00EF329B"/>
    <w:rsid w:val="00EF4D0B"/>
    <w:rsid w:val="00F2207A"/>
    <w:rsid w:val="00F22EE7"/>
    <w:rsid w:val="00F32223"/>
    <w:rsid w:val="00F53EDA"/>
    <w:rsid w:val="00F57017"/>
    <w:rsid w:val="00F61B8D"/>
    <w:rsid w:val="00F70068"/>
    <w:rsid w:val="00F76796"/>
    <w:rsid w:val="00F7753D"/>
    <w:rsid w:val="00F80320"/>
    <w:rsid w:val="00F83C6F"/>
    <w:rsid w:val="00F85F34"/>
    <w:rsid w:val="00F93C57"/>
    <w:rsid w:val="00FA06F7"/>
    <w:rsid w:val="00FA0DA9"/>
    <w:rsid w:val="00FA17A5"/>
    <w:rsid w:val="00FB0534"/>
    <w:rsid w:val="00FB06AA"/>
    <w:rsid w:val="00FB171A"/>
    <w:rsid w:val="00FC45CA"/>
    <w:rsid w:val="00FC68B7"/>
    <w:rsid w:val="00FD1B5E"/>
    <w:rsid w:val="00FD357B"/>
    <w:rsid w:val="00FD762D"/>
    <w:rsid w:val="00FD7BF6"/>
    <w:rsid w:val="00FE2E5F"/>
    <w:rsid w:val="00FE40FF"/>
    <w:rsid w:val="00FE62AC"/>
    <w:rsid w:val="00FF508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uiPriority w:val="9"/>
    <w:qFormat/>
    <w:rsid w:val="00503228"/>
    <w:pPr>
      <w:numPr>
        <w:ilvl w:val="1"/>
        <w:numId w:val="5"/>
      </w:numPr>
      <w:spacing w:line="240" w:lineRule="auto"/>
      <w:outlineLvl w:val="1"/>
    </w:pPr>
  </w:style>
  <w:style w:type="paragraph" w:styleId="Heading3">
    <w:name w:val="heading 3"/>
    <w:basedOn w:val="Normal"/>
    <w:next w:val="Normal"/>
    <w:link w:val="Heading3Char"/>
    <w:uiPriority w:val="9"/>
    <w:qFormat/>
    <w:rsid w:val="00503228"/>
    <w:pPr>
      <w:numPr>
        <w:ilvl w:val="2"/>
        <w:numId w:val="5"/>
      </w:numPr>
      <w:spacing w:line="240" w:lineRule="auto"/>
      <w:outlineLvl w:val="2"/>
    </w:pPr>
  </w:style>
  <w:style w:type="paragraph" w:styleId="Heading4">
    <w:name w:val="heading 4"/>
    <w:basedOn w:val="Normal"/>
    <w:next w:val="Normal"/>
    <w:link w:val="Heading4Char"/>
    <w:uiPriority w:val="9"/>
    <w:qFormat/>
    <w:rsid w:val="00503228"/>
    <w:pPr>
      <w:numPr>
        <w:ilvl w:val="3"/>
        <w:numId w:val="5"/>
      </w:numPr>
      <w:spacing w:line="240" w:lineRule="auto"/>
      <w:outlineLvl w:val="3"/>
    </w:pPr>
  </w:style>
  <w:style w:type="paragraph" w:styleId="Heading5">
    <w:name w:val="heading 5"/>
    <w:aliases w:val="h5"/>
    <w:basedOn w:val="Normal"/>
    <w:next w:val="Normal"/>
    <w:link w:val="Heading5Char"/>
    <w:qFormat/>
    <w:rsid w:val="00503228"/>
    <w:pPr>
      <w:numPr>
        <w:ilvl w:val="4"/>
        <w:numId w:val="5"/>
      </w:numPr>
      <w:spacing w:line="240" w:lineRule="auto"/>
      <w:outlineLvl w:val="4"/>
    </w:pPr>
  </w:style>
  <w:style w:type="paragraph" w:styleId="Heading6">
    <w:name w:val="heading 6"/>
    <w:aliases w:val="h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qFormat/>
    <w:rsid w:val="00503228"/>
    <w:pPr>
      <w:numPr>
        <w:ilvl w:val="6"/>
        <w:numId w:val="5"/>
      </w:numPr>
      <w:spacing w:line="240" w:lineRule="auto"/>
      <w:outlineLvl w:val="6"/>
    </w:pPr>
  </w:style>
  <w:style w:type="paragraph" w:styleId="Heading8">
    <w:name w:val="heading 8"/>
    <w:basedOn w:val="Normal"/>
    <w:next w:val="Normal"/>
    <w:link w:val="Heading8Char"/>
    <w:qFormat/>
    <w:rsid w:val="00503228"/>
    <w:pPr>
      <w:numPr>
        <w:ilvl w:val="7"/>
        <w:numId w:val="5"/>
      </w:numPr>
      <w:spacing w:line="240" w:lineRule="auto"/>
      <w:outlineLvl w:val="7"/>
    </w:pPr>
  </w:style>
  <w:style w:type="paragraph" w:styleId="Heading9">
    <w:name w:val="heading 9"/>
    <w:basedOn w:val="Normal"/>
    <w:next w:val="Normal"/>
    <w:link w:val="Heading9Char"/>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qFormat/>
    <w:rsid w:val="008B577A"/>
    <w:pPr>
      <w:spacing w:after="120"/>
      <w:ind w:left="2268" w:right="1134"/>
      <w:jc w:val="both"/>
    </w:pPr>
  </w:style>
  <w:style w:type="paragraph" w:styleId="BodyText">
    <w:name w:val="Body Text"/>
    <w:basedOn w:val="Normal"/>
    <w:link w:val="BodyTextChar"/>
    <w:rsid w:val="00113C08"/>
    <w:pPr>
      <w:spacing w:after="120"/>
    </w:pPr>
  </w:style>
  <w:style w:type="character" w:customStyle="1" w:styleId="BodyTextChar">
    <w:name w:val="Body Text Char"/>
    <w:link w:val="BodyText"/>
    <w:rsid w:val="00113C08"/>
    <w:rPr>
      <w:lang w:eastAsia="en-US"/>
    </w:rPr>
  </w:style>
  <w:style w:type="character" w:styleId="CommentReference">
    <w:name w:val="annotation reference"/>
    <w:uiPriority w:val="99"/>
    <w:rsid w:val="00113C08"/>
    <w:rPr>
      <w:sz w:val="16"/>
      <w:szCs w:val="16"/>
    </w:rPr>
  </w:style>
  <w:style w:type="paragraph" w:styleId="CommentText">
    <w:name w:val="annotation text"/>
    <w:basedOn w:val="Normal"/>
    <w:link w:val="CommentTextChar"/>
    <w:uiPriority w:val="99"/>
    <w:rsid w:val="00113C08"/>
    <w:pPr>
      <w:suppressAutoHyphens w:val="0"/>
      <w:spacing w:line="240" w:lineRule="auto"/>
    </w:pPr>
  </w:style>
  <w:style w:type="character" w:customStyle="1" w:styleId="CommentTextChar">
    <w:name w:val="Comment Text Char"/>
    <w:link w:val="CommentText"/>
    <w:uiPriority w:val="99"/>
    <w:rsid w:val="00113C08"/>
    <w:rPr>
      <w:lang w:eastAsia="en-US"/>
    </w:rPr>
  </w:style>
  <w:style w:type="paragraph" w:styleId="BalloonText">
    <w:name w:val="Balloon Text"/>
    <w:basedOn w:val="Normal"/>
    <w:link w:val="BalloonTextChar"/>
    <w:uiPriority w:val="99"/>
    <w:rsid w:val="00113C08"/>
    <w:pPr>
      <w:spacing w:line="240" w:lineRule="auto"/>
    </w:pPr>
    <w:rPr>
      <w:rFonts w:ascii="Tahoma" w:hAnsi="Tahoma" w:cs="Tahoma"/>
      <w:sz w:val="16"/>
      <w:szCs w:val="16"/>
    </w:rPr>
  </w:style>
  <w:style w:type="character" w:customStyle="1" w:styleId="BalloonTextChar">
    <w:name w:val="Balloon Text Char"/>
    <w:link w:val="BalloonText"/>
    <w:uiPriority w:val="99"/>
    <w:rsid w:val="00113C08"/>
    <w:rPr>
      <w:rFonts w:ascii="Tahoma" w:hAnsi="Tahoma" w:cs="Tahoma"/>
      <w:sz w:val="16"/>
      <w:szCs w:val="16"/>
      <w:lang w:eastAsia="en-US"/>
    </w:rPr>
  </w:style>
  <w:style w:type="paragraph" w:customStyle="1" w:styleId="para">
    <w:name w:val="para"/>
    <w:basedOn w:val="SingleTxtG"/>
    <w:link w:val="paraChar"/>
    <w:qFormat/>
    <w:rsid w:val="00874C2A"/>
    <w:pPr>
      <w:ind w:left="2268" w:hanging="1134"/>
    </w:pPr>
  </w:style>
  <w:style w:type="paragraph" w:styleId="BodyTextIndent3">
    <w:name w:val="Body Text Indent 3"/>
    <w:basedOn w:val="Normal"/>
    <w:link w:val="BodyTextIndent3Char"/>
    <w:rsid w:val="00874C2A"/>
    <w:pPr>
      <w:spacing w:after="120"/>
      <w:ind w:left="283"/>
    </w:pPr>
    <w:rPr>
      <w:sz w:val="16"/>
      <w:szCs w:val="16"/>
    </w:rPr>
  </w:style>
  <w:style w:type="character" w:customStyle="1" w:styleId="BodyTextIndent3Char">
    <w:name w:val="Body Text Indent 3 Char"/>
    <w:link w:val="BodyTextIndent3"/>
    <w:rsid w:val="00874C2A"/>
    <w:rPr>
      <w:sz w:val="16"/>
      <w:szCs w:val="16"/>
      <w:lang w:eastAsia="en-US"/>
    </w:rPr>
  </w:style>
  <w:style w:type="paragraph" w:styleId="BodyTextIndent">
    <w:name w:val="Body Text Indent"/>
    <w:basedOn w:val="Normal"/>
    <w:link w:val="BodyTextIndentChar"/>
    <w:rsid w:val="00874C2A"/>
    <w:pPr>
      <w:spacing w:after="120"/>
      <w:ind w:left="283"/>
    </w:pPr>
  </w:style>
  <w:style w:type="character" w:customStyle="1" w:styleId="BodyTextIndentChar">
    <w:name w:val="Body Text Indent Char"/>
    <w:link w:val="BodyTextIndent"/>
    <w:rsid w:val="00874C2A"/>
    <w:rPr>
      <w:lang w:eastAsia="en-US"/>
    </w:rPr>
  </w:style>
  <w:style w:type="paragraph" w:styleId="BodyTextIndent2">
    <w:name w:val="Body Text Indent 2"/>
    <w:basedOn w:val="Normal"/>
    <w:link w:val="BodyTextIndent2Char"/>
    <w:rsid w:val="00874C2A"/>
    <w:pPr>
      <w:spacing w:after="120" w:line="480" w:lineRule="auto"/>
      <w:ind w:left="283"/>
    </w:pPr>
  </w:style>
  <w:style w:type="character" w:customStyle="1" w:styleId="BodyTextIndent2Char">
    <w:name w:val="Body Text Indent 2 Char"/>
    <w:link w:val="BodyTextIndent2"/>
    <w:rsid w:val="00874C2A"/>
    <w:rPr>
      <w:lang w:eastAsia="en-US"/>
    </w:rPr>
  </w:style>
  <w:style w:type="character" w:customStyle="1" w:styleId="SingleTxtGChar">
    <w:name w:val="_ Single Txt_G Char"/>
    <w:link w:val="SingleTxtG"/>
    <w:rsid w:val="00F61B8D"/>
    <w:rPr>
      <w:lang w:eastAsia="en-US"/>
    </w:rPr>
  </w:style>
  <w:style w:type="character" w:customStyle="1" w:styleId="FootnoteTextChar">
    <w:name w:val="Footnote Text Char"/>
    <w:aliases w:val="5_G Char,PP Char"/>
    <w:link w:val="FootnoteText"/>
    <w:rsid w:val="00755C68"/>
    <w:rPr>
      <w:sz w:val="18"/>
      <w:lang w:eastAsia="en-US"/>
    </w:rPr>
  </w:style>
  <w:style w:type="character" w:customStyle="1" w:styleId="paraChar">
    <w:name w:val="para Char"/>
    <w:link w:val="para"/>
    <w:rsid w:val="00755C68"/>
    <w:rPr>
      <w:lang w:eastAsia="en-US"/>
    </w:rPr>
  </w:style>
  <w:style w:type="paragraph" w:styleId="CommentSubject">
    <w:name w:val="annotation subject"/>
    <w:basedOn w:val="CommentText"/>
    <w:next w:val="CommentText"/>
    <w:link w:val="CommentSubjectChar"/>
    <w:uiPriority w:val="99"/>
    <w:rsid w:val="00244136"/>
    <w:pPr>
      <w:suppressAutoHyphens/>
      <w:spacing w:line="240" w:lineRule="atLeast"/>
    </w:pPr>
    <w:rPr>
      <w:b/>
      <w:bCs/>
    </w:rPr>
  </w:style>
  <w:style w:type="character" w:customStyle="1" w:styleId="CommentSubjectChar">
    <w:name w:val="Comment Subject Char"/>
    <w:link w:val="CommentSubject"/>
    <w:uiPriority w:val="99"/>
    <w:rsid w:val="00244136"/>
    <w:rPr>
      <w:b/>
      <w:bCs/>
      <w:lang w:eastAsia="en-US"/>
    </w:rPr>
  </w:style>
  <w:style w:type="character" w:customStyle="1" w:styleId="Heading1Char">
    <w:name w:val="Heading 1 Char"/>
    <w:aliases w:val="Table_G Char"/>
    <w:basedOn w:val="SingleTxtGChar"/>
    <w:link w:val="Heading1"/>
    <w:uiPriority w:val="9"/>
    <w:rsid w:val="00FC45CA"/>
    <w:rPr>
      <w:lang w:val="en-GB" w:eastAsia="en-US"/>
    </w:rPr>
  </w:style>
  <w:style w:type="numbering" w:customStyle="1" w:styleId="NoList1">
    <w:name w:val="No List1"/>
    <w:next w:val="NoList"/>
    <w:uiPriority w:val="99"/>
    <w:semiHidden/>
    <w:unhideWhenUsed/>
    <w:rsid w:val="00AB655F"/>
  </w:style>
  <w:style w:type="paragraph" w:styleId="PlainText">
    <w:name w:val="Plain Text"/>
    <w:basedOn w:val="Normal"/>
    <w:link w:val="PlainTextChar"/>
    <w:rsid w:val="00AB655F"/>
    <w:rPr>
      <w:rFonts w:cs="Courier New"/>
      <w:spacing w:val="-2"/>
      <w:lang w:eastAsia="en-GB"/>
    </w:rPr>
  </w:style>
  <w:style w:type="character" w:customStyle="1" w:styleId="PlainTextChar">
    <w:name w:val="Plain Text Char"/>
    <w:basedOn w:val="DefaultParagraphFont"/>
    <w:link w:val="PlainText"/>
    <w:rsid w:val="00AB655F"/>
    <w:rPr>
      <w:rFonts w:cs="Courier New"/>
      <w:spacing w:val="-2"/>
      <w:lang w:val="en-GB" w:eastAsia="en-GB"/>
    </w:rPr>
  </w:style>
  <w:style w:type="paragraph" w:styleId="BlockText">
    <w:name w:val="Block Text"/>
    <w:basedOn w:val="Normal"/>
    <w:rsid w:val="00AB655F"/>
    <w:pPr>
      <w:ind w:left="1440" w:right="1440"/>
    </w:pPr>
    <w:rPr>
      <w:spacing w:val="-2"/>
      <w:lang w:eastAsia="en-GB"/>
    </w:rPr>
  </w:style>
  <w:style w:type="character" w:styleId="LineNumber">
    <w:name w:val="line number"/>
    <w:rsid w:val="00AB655F"/>
    <w:rPr>
      <w:sz w:val="14"/>
    </w:rPr>
  </w:style>
  <w:style w:type="numbering" w:styleId="111111">
    <w:name w:val="Outline List 2"/>
    <w:basedOn w:val="NoList"/>
    <w:rsid w:val="00AB655F"/>
  </w:style>
  <w:style w:type="numbering" w:styleId="1ai">
    <w:name w:val="Outline List 1"/>
    <w:basedOn w:val="NoList"/>
    <w:rsid w:val="00AB655F"/>
    <w:pPr>
      <w:numPr>
        <w:numId w:val="14"/>
      </w:numPr>
    </w:pPr>
  </w:style>
  <w:style w:type="numbering" w:styleId="ArticleSection">
    <w:name w:val="Outline List 3"/>
    <w:basedOn w:val="NoList"/>
    <w:rsid w:val="00AB655F"/>
    <w:pPr>
      <w:numPr>
        <w:numId w:val="15"/>
      </w:numPr>
    </w:pPr>
  </w:style>
  <w:style w:type="paragraph" w:styleId="BodyText2">
    <w:name w:val="Body Text 2"/>
    <w:aliases w:val=" double line spacing"/>
    <w:basedOn w:val="Normal"/>
    <w:link w:val="BodyText2Char"/>
    <w:rsid w:val="00AB655F"/>
    <w:pPr>
      <w:spacing w:after="120" w:line="480" w:lineRule="auto"/>
    </w:pPr>
    <w:rPr>
      <w:spacing w:val="-2"/>
      <w:lang w:eastAsia="en-GB"/>
    </w:rPr>
  </w:style>
  <w:style w:type="character" w:customStyle="1" w:styleId="BodyText2Char">
    <w:name w:val="Body Text 2 Char"/>
    <w:aliases w:val=" double line spacing Char"/>
    <w:basedOn w:val="DefaultParagraphFont"/>
    <w:link w:val="BodyText2"/>
    <w:rsid w:val="00AB655F"/>
    <w:rPr>
      <w:spacing w:val="-2"/>
      <w:lang w:val="en-GB" w:eastAsia="en-GB"/>
    </w:rPr>
  </w:style>
  <w:style w:type="paragraph" w:styleId="BodyText3">
    <w:name w:val="Body Text 3"/>
    <w:basedOn w:val="Normal"/>
    <w:link w:val="BodyText3Char"/>
    <w:rsid w:val="00AB655F"/>
    <w:pPr>
      <w:spacing w:after="120"/>
    </w:pPr>
    <w:rPr>
      <w:spacing w:val="-2"/>
      <w:sz w:val="16"/>
      <w:szCs w:val="16"/>
      <w:lang w:eastAsia="en-GB"/>
    </w:rPr>
  </w:style>
  <w:style w:type="character" w:customStyle="1" w:styleId="BodyText3Char">
    <w:name w:val="Body Text 3 Char"/>
    <w:basedOn w:val="DefaultParagraphFont"/>
    <w:link w:val="BodyText3"/>
    <w:rsid w:val="00AB655F"/>
    <w:rPr>
      <w:spacing w:val="-2"/>
      <w:sz w:val="16"/>
      <w:szCs w:val="16"/>
      <w:lang w:val="en-GB" w:eastAsia="en-GB"/>
    </w:rPr>
  </w:style>
  <w:style w:type="paragraph" w:styleId="BodyTextFirstIndent">
    <w:name w:val="Body Text First Indent"/>
    <w:basedOn w:val="BodyText"/>
    <w:link w:val="BodyTextFirstIndentChar"/>
    <w:rsid w:val="00AB655F"/>
    <w:pPr>
      <w:ind w:firstLine="210"/>
    </w:pPr>
    <w:rPr>
      <w:spacing w:val="-2"/>
      <w:lang w:eastAsia="en-GB"/>
    </w:rPr>
  </w:style>
  <w:style w:type="character" w:customStyle="1" w:styleId="BodyTextFirstIndentChar">
    <w:name w:val="Body Text First Indent Char"/>
    <w:basedOn w:val="BodyTextChar"/>
    <w:link w:val="BodyTextFirstIndent"/>
    <w:rsid w:val="00AB655F"/>
    <w:rPr>
      <w:spacing w:val="-2"/>
      <w:lang w:val="en-GB" w:eastAsia="en-GB"/>
    </w:rPr>
  </w:style>
  <w:style w:type="paragraph" w:styleId="BodyTextFirstIndent2">
    <w:name w:val="Body Text First Indent 2"/>
    <w:basedOn w:val="BodyTextIndent"/>
    <w:link w:val="BodyTextFirstIndent2Char"/>
    <w:rsid w:val="00AB655F"/>
    <w:pPr>
      <w:ind w:firstLine="210"/>
    </w:pPr>
    <w:rPr>
      <w:spacing w:val="-2"/>
      <w:lang w:eastAsia="en-GB"/>
    </w:rPr>
  </w:style>
  <w:style w:type="character" w:customStyle="1" w:styleId="BodyTextFirstIndent2Char">
    <w:name w:val="Body Text First Indent 2 Char"/>
    <w:basedOn w:val="BodyTextIndentChar"/>
    <w:link w:val="BodyTextFirstIndent2"/>
    <w:rsid w:val="00AB655F"/>
    <w:rPr>
      <w:spacing w:val="-2"/>
      <w:lang w:val="en-GB" w:eastAsia="en-GB"/>
    </w:rPr>
  </w:style>
  <w:style w:type="paragraph" w:styleId="Closing">
    <w:name w:val="Closing"/>
    <w:basedOn w:val="Normal"/>
    <w:link w:val="ClosingChar"/>
    <w:rsid w:val="00AB655F"/>
    <w:pPr>
      <w:ind w:left="4252"/>
    </w:pPr>
    <w:rPr>
      <w:spacing w:val="-2"/>
      <w:lang w:eastAsia="en-GB"/>
    </w:rPr>
  </w:style>
  <w:style w:type="character" w:customStyle="1" w:styleId="ClosingChar">
    <w:name w:val="Closing Char"/>
    <w:basedOn w:val="DefaultParagraphFont"/>
    <w:link w:val="Closing"/>
    <w:rsid w:val="00AB655F"/>
    <w:rPr>
      <w:spacing w:val="-2"/>
      <w:lang w:val="en-GB" w:eastAsia="en-GB"/>
    </w:rPr>
  </w:style>
  <w:style w:type="paragraph" w:styleId="Date">
    <w:name w:val="Date"/>
    <w:basedOn w:val="Normal"/>
    <w:next w:val="Normal"/>
    <w:link w:val="DateChar"/>
    <w:rsid w:val="00AB655F"/>
    <w:rPr>
      <w:spacing w:val="-2"/>
      <w:lang w:eastAsia="en-GB"/>
    </w:rPr>
  </w:style>
  <w:style w:type="character" w:customStyle="1" w:styleId="DateChar">
    <w:name w:val="Date Char"/>
    <w:basedOn w:val="DefaultParagraphFont"/>
    <w:link w:val="Date"/>
    <w:rsid w:val="00AB655F"/>
    <w:rPr>
      <w:spacing w:val="-2"/>
      <w:lang w:val="en-GB" w:eastAsia="en-GB"/>
    </w:rPr>
  </w:style>
  <w:style w:type="paragraph" w:styleId="E-mailSignature">
    <w:name w:val="E-mail Signature"/>
    <w:basedOn w:val="Normal"/>
    <w:link w:val="E-mailSignatureChar"/>
    <w:rsid w:val="00AB655F"/>
    <w:rPr>
      <w:spacing w:val="-2"/>
      <w:lang w:eastAsia="en-GB"/>
    </w:rPr>
  </w:style>
  <w:style w:type="character" w:customStyle="1" w:styleId="E-mailSignatureChar">
    <w:name w:val="E-mail Signature Char"/>
    <w:basedOn w:val="DefaultParagraphFont"/>
    <w:link w:val="E-mailSignature"/>
    <w:rsid w:val="00AB655F"/>
    <w:rPr>
      <w:spacing w:val="-2"/>
      <w:lang w:val="en-GB" w:eastAsia="en-GB"/>
    </w:rPr>
  </w:style>
  <w:style w:type="character" w:styleId="Emphasis">
    <w:name w:val="Emphasis"/>
    <w:qFormat/>
    <w:rsid w:val="00AB655F"/>
    <w:rPr>
      <w:i/>
      <w:iCs/>
    </w:rPr>
  </w:style>
  <w:style w:type="paragraph" w:styleId="EnvelopeReturn">
    <w:name w:val="envelope return"/>
    <w:basedOn w:val="Normal"/>
    <w:rsid w:val="00AB655F"/>
    <w:rPr>
      <w:rFonts w:ascii="Arial" w:hAnsi="Arial" w:cs="Arial"/>
      <w:spacing w:val="-2"/>
      <w:lang w:eastAsia="en-GB"/>
    </w:rPr>
  </w:style>
  <w:style w:type="character" w:styleId="HTMLAcronym">
    <w:name w:val="HTML Acronym"/>
    <w:basedOn w:val="DefaultParagraphFont"/>
    <w:rsid w:val="00AB655F"/>
  </w:style>
  <w:style w:type="paragraph" w:styleId="HTMLAddress">
    <w:name w:val="HTML Address"/>
    <w:basedOn w:val="Normal"/>
    <w:link w:val="HTMLAddressChar"/>
    <w:rsid w:val="00AB655F"/>
    <w:rPr>
      <w:i/>
      <w:iCs/>
      <w:spacing w:val="-2"/>
      <w:lang w:eastAsia="en-GB"/>
    </w:rPr>
  </w:style>
  <w:style w:type="character" w:customStyle="1" w:styleId="HTMLAddressChar">
    <w:name w:val="HTML Address Char"/>
    <w:basedOn w:val="DefaultParagraphFont"/>
    <w:link w:val="HTMLAddress"/>
    <w:rsid w:val="00AB655F"/>
    <w:rPr>
      <w:i/>
      <w:iCs/>
      <w:spacing w:val="-2"/>
      <w:lang w:val="en-GB" w:eastAsia="en-GB"/>
    </w:rPr>
  </w:style>
  <w:style w:type="character" w:styleId="HTMLCite">
    <w:name w:val="HTML Cite"/>
    <w:rsid w:val="00AB655F"/>
    <w:rPr>
      <w:i/>
      <w:iCs/>
    </w:rPr>
  </w:style>
  <w:style w:type="character" w:styleId="HTMLCode">
    <w:name w:val="HTML Code"/>
    <w:rsid w:val="00AB655F"/>
    <w:rPr>
      <w:rFonts w:ascii="Courier New" w:hAnsi="Courier New" w:cs="Courier New"/>
      <w:sz w:val="20"/>
      <w:szCs w:val="20"/>
    </w:rPr>
  </w:style>
  <w:style w:type="character" w:styleId="HTMLDefinition">
    <w:name w:val="HTML Definition"/>
    <w:rsid w:val="00AB655F"/>
    <w:rPr>
      <w:i/>
      <w:iCs/>
    </w:rPr>
  </w:style>
  <w:style w:type="character" w:styleId="HTMLKeyboard">
    <w:name w:val="HTML Keyboard"/>
    <w:rsid w:val="00AB655F"/>
    <w:rPr>
      <w:rFonts w:ascii="Courier New" w:hAnsi="Courier New" w:cs="Courier New"/>
      <w:sz w:val="20"/>
      <w:szCs w:val="20"/>
    </w:rPr>
  </w:style>
  <w:style w:type="paragraph" w:styleId="HTMLPreformatted">
    <w:name w:val="HTML Preformatted"/>
    <w:basedOn w:val="Normal"/>
    <w:link w:val="HTMLPreformattedChar"/>
    <w:rsid w:val="00AB655F"/>
    <w:rPr>
      <w:rFonts w:ascii="Courier New" w:hAnsi="Courier New" w:cs="Courier New"/>
      <w:spacing w:val="-2"/>
      <w:lang w:eastAsia="en-GB"/>
    </w:rPr>
  </w:style>
  <w:style w:type="character" w:customStyle="1" w:styleId="HTMLPreformattedChar">
    <w:name w:val="HTML Preformatted Char"/>
    <w:basedOn w:val="DefaultParagraphFont"/>
    <w:link w:val="HTMLPreformatted"/>
    <w:rsid w:val="00AB655F"/>
    <w:rPr>
      <w:rFonts w:ascii="Courier New" w:hAnsi="Courier New" w:cs="Courier New"/>
      <w:spacing w:val="-2"/>
      <w:lang w:val="en-GB" w:eastAsia="en-GB"/>
    </w:rPr>
  </w:style>
  <w:style w:type="character" w:styleId="HTMLSample">
    <w:name w:val="HTML Sample"/>
    <w:rsid w:val="00AB655F"/>
    <w:rPr>
      <w:rFonts w:ascii="Courier New" w:hAnsi="Courier New" w:cs="Courier New"/>
    </w:rPr>
  </w:style>
  <w:style w:type="character" w:styleId="HTMLTypewriter">
    <w:name w:val="HTML Typewriter"/>
    <w:rsid w:val="00AB655F"/>
    <w:rPr>
      <w:rFonts w:ascii="Courier New" w:hAnsi="Courier New" w:cs="Courier New"/>
      <w:sz w:val="20"/>
      <w:szCs w:val="20"/>
    </w:rPr>
  </w:style>
  <w:style w:type="character" w:styleId="HTMLVariable">
    <w:name w:val="HTML Variable"/>
    <w:rsid w:val="00AB655F"/>
    <w:rPr>
      <w:i/>
      <w:iCs/>
    </w:rPr>
  </w:style>
  <w:style w:type="paragraph" w:styleId="List">
    <w:name w:val="List"/>
    <w:basedOn w:val="Normal"/>
    <w:rsid w:val="00AB655F"/>
    <w:pPr>
      <w:ind w:left="283" w:hanging="283"/>
    </w:pPr>
    <w:rPr>
      <w:spacing w:val="-2"/>
      <w:lang w:eastAsia="en-GB"/>
    </w:rPr>
  </w:style>
  <w:style w:type="paragraph" w:styleId="List2">
    <w:name w:val="List 2"/>
    <w:basedOn w:val="Normal"/>
    <w:rsid w:val="00AB655F"/>
    <w:pPr>
      <w:ind w:left="566" w:hanging="283"/>
    </w:pPr>
    <w:rPr>
      <w:spacing w:val="-2"/>
      <w:lang w:eastAsia="en-GB"/>
    </w:rPr>
  </w:style>
  <w:style w:type="paragraph" w:styleId="List3">
    <w:name w:val="List 3"/>
    <w:basedOn w:val="Normal"/>
    <w:rsid w:val="00AB655F"/>
    <w:pPr>
      <w:ind w:left="849" w:hanging="283"/>
    </w:pPr>
    <w:rPr>
      <w:spacing w:val="-2"/>
      <w:lang w:eastAsia="en-GB"/>
    </w:rPr>
  </w:style>
  <w:style w:type="paragraph" w:styleId="List4">
    <w:name w:val="List 4"/>
    <w:basedOn w:val="Normal"/>
    <w:rsid w:val="00AB655F"/>
    <w:pPr>
      <w:ind w:left="1132" w:hanging="283"/>
    </w:pPr>
    <w:rPr>
      <w:spacing w:val="-2"/>
      <w:lang w:eastAsia="en-GB"/>
    </w:rPr>
  </w:style>
  <w:style w:type="paragraph" w:styleId="List5">
    <w:name w:val="List 5"/>
    <w:basedOn w:val="Normal"/>
    <w:rsid w:val="00AB655F"/>
    <w:pPr>
      <w:ind w:left="1415" w:hanging="283"/>
    </w:pPr>
    <w:rPr>
      <w:spacing w:val="-2"/>
      <w:lang w:eastAsia="en-GB"/>
    </w:rPr>
  </w:style>
  <w:style w:type="paragraph" w:styleId="ListBullet">
    <w:name w:val="List Bullet"/>
    <w:basedOn w:val="Normal"/>
    <w:rsid w:val="00AB655F"/>
    <w:pPr>
      <w:numPr>
        <w:numId w:val="8"/>
      </w:numPr>
    </w:pPr>
    <w:rPr>
      <w:spacing w:val="-2"/>
      <w:lang w:eastAsia="en-GB"/>
    </w:rPr>
  </w:style>
  <w:style w:type="paragraph" w:styleId="ListBullet2">
    <w:name w:val="List Bullet 2"/>
    <w:basedOn w:val="Normal"/>
    <w:rsid w:val="00AB655F"/>
    <w:pPr>
      <w:numPr>
        <w:numId w:val="9"/>
      </w:numPr>
    </w:pPr>
    <w:rPr>
      <w:spacing w:val="-2"/>
      <w:lang w:eastAsia="en-GB"/>
    </w:rPr>
  </w:style>
  <w:style w:type="paragraph" w:styleId="ListBullet3">
    <w:name w:val="List Bullet 3"/>
    <w:basedOn w:val="Normal"/>
    <w:rsid w:val="00AB655F"/>
    <w:pPr>
      <w:numPr>
        <w:numId w:val="10"/>
      </w:numPr>
    </w:pPr>
    <w:rPr>
      <w:spacing w:val="-2"/>
      <w:lang w:eastAsia="en-GB"/>
    </w:rPr>
  </w:style>
  <w:style w:type="paragraph" w:styleId="ListBullet4">
    <w:name w:val="List Bullet 4"/>
    <w:basedOn w:val="Normal"/>
    <w:rsid w:val="00AB655F"/>
    <w:pPr>
      <w:numPr>
        <w:numId w:val="11"/>
      </w:numPr>
    </w:pPr>
    <w:rPr>
      <w:spacing w:val="-2"/>
      <w:lang w:eastAsia="en-GB"/>
    </w:rPr>
  </w:style>
  <w:style w:type="paragraph" w:styleId="ListBullet5">
    <w:name w:val="List Bullet 5"/>
    <w:basedOn w:val="Normal"/>
    <w:rsid w:val="00AB655F"/>
    <w:pPr>
      <w:numPr>
        <w:numId w:val="12"/>
      </w:numPr>
    </w:pPr>
    <w:rPr>
      <w:spacing w:val="-2"/>
      <w:lang w:eastAsia="en-GB"/>
    </w:rPr>
  </w:style>
  <w:style w:type="paragraph" w:styleId="ListContinue">
    <w:name w:val="List Continue"/>
    <w:aliases w:val="list-1"/>
    <w:basedOn w:val="Normal"/>
    <w:link w:val="ListContinueChar"/>
    <w:rsid w:val="00AB655F"/>
    <w:pPr>
      <w:spacing w:after="120"/>
      <w:ind w:left="283"/>
    </w:pPr>
    <w:rPr>
      <w:spacing w:val="-2"/>
      <w:lang w:eastAsia="en-GB"/>
    </w:rPr>
  </w:style>
  <w:style w:type="paragraph" w:styleId="ListContinue2">
    <w:name w:val="List Continue 2"/>
    <w:aliases w:val="list-2"/>
    <w:basedOn w:val="Normal"/>
    <w:rsid w:val="00AB655F"/>
    <w:pPr>
      <w:spacing w:after="120"/>
      <w:ind w:left="566"/>
    </w:pPr>
    <w:rPr>
      <w:spacing w:val="-2"/>
      <w:lang w:eastAsia="en-GB"/>
    </w:rPr>
  </w:style>
  <w:style w:type="paragraph" w:styleId="ListContinue3">
    <w:name w:val="List Continue 3"/>
    <w:aliases w:val="list-3"/>
    <w:basedOn w:val="Normal"/>
    <w:rsid w:val="00AB655F"/>
    <w:pPr>
      <w:spacing w:after="120"/>
      <w:ind w:left="849"/>
    </w:pPr>
    <w:rPr>
      <w:spacing w:val="-2"/>
      <w:lang w:eastAsia="en-GB"/>
    </w:rPr>
  </w:style>
  <w:style w:type="paragraph" w:styleId="ListContinue4">
    <w:name w:val="List Continue 4"/>
    <w:aliases w:val="list-4"/>
    <w:basedOn w:val="Normal"/>
    <w:rsid w:val="00AB655F"/>
    <w:pPr>
      <w:spacing w:after="120"/>
      <w:ind w:left="1132"/>
    </w:pPr>
    <w:rPr>
      <w:spacing w:val="-2"/>
      <w:lang w:eastAsia="en-GB"/>
    </w:rPr>
  </w:style>
  <w:style w:type="paragraph" w:styleId="ListContinue5">
    <w:name w:val="List Continue 5"/>
    <w:basedOn w:val="Normal"/>
    <w:rsid w:val="00AB655F"/>
    <w:pPr>
      <w:spacing w:after="120"/>
      <w:ind w:left="1415"/>
    </w:pPr>
    <w:rPr>
      <w:spacing w:val="-2"/>
      <w:lang w:eastAsia="en-GB"/>
    </w:rPr>
  </w:style>
  <w:style w:type="paragraph" w:styleId="ListNumber">
    <w:name w:val="List Number"/>
    <w:basedOn w:val="Normal"/>
    <w:link w:val="ListNumberChar"/>
    <w:rsid w:val="00AB655F"/>
    <w:pPr>
      <w:numPr>
        <w:numId w:val="7"/>
      </w:numPr>
    </w:pPr>
    <w:rPr>
      <w:spacing w:val="-2"/>
      <w:lang w:eastAsia="en-GB"/>
    </w:rPr>
  </w:style>
  <w:style w:type="paragraph" w:styleId="ListNumber2">
    <w:name w:val="List Number 2"/>
    <w:basedOn w:val="Normal"/>
    <w:rsid w:val="00AB655F"/>
    <w:pPr>
      <w:numPr>
        <w:numId w:val="6"/>
      </w:numPr>
    </w:pPr>
    <w:rPr>
      <w:spacing w:val="-2"/>
      <w:lang w:eastAsia="en-GB"/>
    </w:rPr>
  </w:style>
  <w:style w:type="paragraph" w:styleId="ListNumber3">
    <w:name w:val="List Number 3"/>
    <w:basedOn w:val="Normal"/>
    <w:rsid w:val="00AB655F"/>
    <w:pPr>
      <w:tabs>
        <w:tab w:val="num" w:pos="926"/>
      </w:tabs>
      <w:ind w:left="926" w:hanging="360"/>
    </w:pPr>
    <w:rPr>
      <w:spacing w:val="-2"/>
      <w:lang w:eastAsia="en-GB"/>
    </w:rPr>
  </w:style>
  <w:style w:type="paragraph" w:styleId="ListNumber4">
    <w:name w:val="List Number 4"/>
    <w:basedOn w:val="Normal"/>
    <w:rsid w:val="00AB655F"/>
    <w:pPr>
      <w:numPr>
        <w:numId w:val="3"/>
      </w:numPr>
    </w:pPr>
    <w:rPr>
      <w:spacing w:val="-2"/>
      <w:lang w:eastAsia="en-GB"/>
    </w:rPr>
  </w:style>
  <w:style w:type="paragraph" w:styleId="ListNumber5">
    <w:name w:val="List Number 5"/>
    <w:basedOn w:val="Normal"/>
    <w:rsid w:val="00AB655F"/>
    <w:pPr>
      <w:numPr>
        <w:numId w:val="4"/>
      </w:numPr>
    </w:pPr>
    <w:rPr>
      <w:spacing w:val="-2"/>
      <w:lang w:eastAsia="en-GB"/>
    </w:rPr>
  </w:style>
  <w:style w:type="paragraph" w:styleId="MessageHeader">
    <w:name w:val="Message Header"/>
    <w:basedOn w:val="Normal"/>
    <w:link w:val="MessageHeaderChar"/>
    <w:rsid w:val="00AB655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pacing w:val="-2"/>
      <w:sz w:val="24"/>
      <w:szCs w:val="24"/>
      <w:lang w:eastAsia="en-GB"/>
    </w:rPr>
  </w:style>
  <w:style w:type="character" w:customStyle="1" w:styleId="MessageHeaderChar">
    <w:name w:val="Message Header Char"/>
    <w:basedOn w:val="DefaultParagraphFont"/>
    <w:link w:val="MessageHeader"/>
    <w:rsid w:val="00AB655F"/>
    <w:rPr>
      <w:rFonts w:ascii="Arial" w:hAnsi="Arial" w:cs="Arial"/>
      <w:spacing w:val="-2"/>
      <w:sz w:val="24"/>
      <w:szCs w:val="24"/>
      <w:shd w:val="pct20" w:color="auto" w:fill="auto"/>
      <w:lang w:val="en-GB" w:eastAsia="en-GB"/>
    </w:rPr>
  </w:style>
  <w:style w:type="paragraph" w:styleId="NormalWeb">
    <w:name w:val="Normal (Web)"/>
    <w:basedOn w:val="Normal"/>
    <w:link w:val="NormalWebChar"/>
    <w:uiPriority w:val="99"/>
    <w:rsid w:val="00AB655F"/>
    <w:rPr>
      <w:spacing w:val="-2"/>
      <w:sz w:val="24"/>
      <w:szCs w:val="24"/>
      <w:lang w:eastAsia="en-GB"/>
    </w:rPr>
  </w:style>
  <w:style w:type="paragraph" w:styleId="NormalIndent">
    <w:name w:val="Normal Indent"/>
    <w:basedOn w:val="Normal"/>
    <w:rsid w:val="00AB655F"/>
    <w:pPr>
      <w:ind w:left="567"/>
    </w:pPr>
    <w:rPr>
      <w:spacing w:val="-2"/>
      <w:lang w:eastAsia="en-GB"/>
    </w:rPr>
  </w:style>
  <w:style w:type="paragraph" w:styleId="NoteHeading">
    <w:name w:val="Note Heading"/>
    <w:basedOn w:val="Normal"/>
    <w:next w:val="Normal"/>
    <w:link w:val="NoteHeadingChar"/>
    <w:rsid w:val="00AB655F"/>
    <w:rPr>
      <w:spacing w:val="-2"/>
      <w:lang w:eastAsia="en-GB"/>
    </w:rPr>
  </w:style>
  <w:style w:type="character" w:customStyle="1" w:styleId="NoteHeadingChar">
    <w:name w:val="Note Heading Char"/>
    <w:basedOn w:val="DefaultParagraphFont"/>
    <w:link w:val="NoteHeading"/>
    <w:rsid w:val="00AB655F"/>
    <w:rPr>
      <w:spacing w:val="-2"/>
      <w:lang w:val="en-GB" w:eastAsia="en-GB"/>
    </w:rPr>
  </w:style>
  <w:style w:type="paragraph" w:styleId="Salutation">
    <w:name w:val="Salutation"/>
    <w:basedOn w:val="Normal"/>
    <w:next w:val="Normal"/>
    <w:link w:val="SalutationChar"/>
    <w:rsid w:val="00AB655F"/>
    <w:rPr>
      <w:spacing w:val="-2"/>
      <w:lang w:eastAsia="en-GB"/>
    </w:rPr>
  </w:style>
  <w:style w:type="character" w:customStyle="1" w:styleId="SalutationChar">
    <w:name w:val="Salutation Char"/>
    <w:basedOn w:val="DefaultParagraphFont"/>
    <w:link w:val="Salutation"/>
    <w:rsid w:val="00AB655F"/>
    <w:rPr>
      <w:spacing w:val="-2"/>
      <w:lang w:val="en-GB" w:eastAsia="en-GB"/>
    </w:rPr>
  </w:style>
  <w:style w:type="paragraph" w:styleId="Signature">
    <w:name w:val="Signature"/>
    <w:basedOn w:val="Normal"/>
    <w:link w:val="SignatureChar"/>
    <w:rsid w:val="00AB655F"/>
    <w:pPr>
      <w:ind w:left="4252"/>
    </w:pPr>
    <w:rPr>
      <w:spacing w:val="-2"/>
      <w:lang w:eastAsia="en-GB"/>
    </w:rPr>
  </w:style>
  <w:style w:type="character" w:customStyle="1" w:styleId="SignatureChar">
    <w:name w:val="Signature Char"/>
    <w:basedOn w:val="DefaultParagraphFont"/>
    <w:link w:val="Signature"/>
    <w:rsid w:val="00AB655F"/>
    <w:rPr>
      <w:spacing w:val="-2"/>
      <w:lang w:val="en-GB" w:eastAsia="en-GB"/>
    </w:rPr>
  </w:style>
  <w:style w:type="character" w:styleId="Strong">
    <w:name w:val="Strong"/>
    <w:qFormat/>
    <w:rsid w:val="00AB655F"/>
    <w:rPr>
      <w:b/>
      <w:bCs/>
    </w:rPr>
  </w:style>
  <w:style w:type="paragraph" w:styleId="Subtitle">
    <w:name w:val="Subtitle"/>
    <w:basedOn w:val="Normal"/>
    <w:link w:val="SubtitleChar"/>
    <w:qFormat/>
    <w:rsid w:val="00AB655F"/>
    <w:pPr>
      <w:spacing w:after="60"/>
      <w:jc w:val="center"/>
      <w:outlineLvl w:val="1"/>
    </w:pPr>
    <w:rPr>
      <w:rFonts w:ascii="Arial" w:hAnsi="Arial" w:cs="Arial"/>
      <w:spacing w:val="-2"/>
      <w:sz w:val="24"/>
      <w:szCs w:val="24"/>
      <w:lang w:eastAsia="en-GB"/>
    </w:rPr>
  </w:style>
  <w:style w:type="character" w:customStyle="1" w:styleId="SubtitleChar">
    <w:name w:val="Subtitle Char"/>
    <w:basedOn w:val="DefaultParagraphFont"/>
    <w:link w:val="Subtitle"/>
    <w:rsid w:val="00AB655F"/>
    <w:rPr>
      <w:rFonts w:ascii="Arial" w:hAnsi="Arial" w:cs="Arial"/>
      <w:spacing w:val="-2"/>
      <w:sz w:val="24"/>
      <w:szCs w:val="24"/>
      <w:lang w:val="en-GB" w:eastAsia="en-GB"/>
    </w:rPr>
  </w:style>
  <w:style w:type="table" w:styleId="Table3Deffects1">
    <w:name w:val="Table 3D effects 1"/>
    <w:basedOn w:val="TableNormal"/>
    <w:rsid w:val="00AB655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B655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B655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B655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B655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B655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B655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655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B655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B655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B655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B655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B655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B655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B655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B655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B655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B655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B655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B655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B655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B655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B655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B655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B655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B655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B655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B655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B655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B655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B655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B655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B655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B655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B655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B655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B655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B655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B655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B655F"/>
    <w:pPr>
      <w:spacing w:before="240" w:after="60"/>
      <w:jc w:val="center"/>
      <w:outlineLvl w:val="0"/>
    </w:pPr>
    <w:rPr>
      <w:rFonts w:ascii="Arial" w:hAnsi="Arial" w:cs="Arial"/>
      <w:b/>
      <w:bCs/>
      <w:spacing w:val="-2"/>
      <w:kern w:val="28"/>
      <w:sz w:val="32"/>
      <w:szCs w:val="32"/>
      <w:lang w:eastAsia="en-GB"/>
    </w:rPr>
  </w:style>
  <w:style w:type="character" w:customStyle="1" w:styleId="TitleChar">
    <w:name w:val="Title Char"/>
    <w:basedOn w:val="DefaultParagraphFont"/>
    <w:link w:val="Title"/>
    <w:rsid w:val="00AB655F"/>
    <w:rPr>
      <w:rFonts w:ascii="Arial" w:hAnsi="Arial" w:cs="Arial"/>
      <w:b/>
      <w:bCs/>
      <w:spacing w:val="-2"/>
      <w:kern w:val="28"/>
      <w:sz w:val="32"/>
      <w:szCs w:val="32"/>
      <w:lang w:val="en-GB" w:eastAsia="en-GB"/>
    </w:rPr>
  </w:style>
  <w:style w:type="paragraph" w:styleId="EnvelopeAddress">
    <w:name w:val="envelope address"/>
    <w:basedOn w:val="Normal"/>
    <w:rsid w:val="00AB655F"/>
    <w:pPr>
      <w:framePr w:w="7920" w:h="1980" w:hRule="exact" w:hSpace="180" w:wrap="auto" w:hAnchor="page" w:xAlign="center" w:yAlign="bottom"/>
      <w:ind w:left="2880"/>
    </w:pPr>
    <w:rPr>
      <w:rFonts w:ascii="Arial" w:hAnsi="Arial" w:cs="Arial"/>
      <w:spacing w:val="-2"/>
      <w:sz w:val="24"/>
      <w:szCs w:val="24"/>
      <w:lang w:eastAsia="en-GB"/>
    </w:rPr>
  </w:style>
  <w:style w:type="character" w:customStyle="1" w:styleId="FootnoteTextChar2">
    <w:name w:val="Footnote Text Char2"/>
    <w:aliases w:val="5_G Char1,PP Char1,Footnote Text Char Char1"/>
    <w:rsid w:val="00AB655F"/>
    <w:rPr>
      <w:sz w:val="18"/>
      <w:lang w:val="en-GB" w:eastAsia="en-US" w:bidi="ar-SA"/>
    </w:rPr>
  </w:style>
  <w:style w:type="character" w:customStyle="1" w:styleId="HChGChar">
    <w:name w:val="_ H _Ch_G Char"/>
    <w:link w:val="HChG"/>
    <w:rsid w:val="00AB655F"/>
    <w:rPr>
      <w:b/>
      <w:sz w:val="28"/>
      <w:lang w:val="en-GB" w:eastAsia="en-US"/>
    </w:rPr>
  </w:style>
  <w:style w:type="paragraph" w:customStyle="1" w:styleId="Text1">
    <w:name w:val="Text 1"/>
    <w:basedOn w:val="Normal"/>
    <w:rsid w:val="00AB655F"/>
    <w:pPr>
      <w:widowControl w:val="0"/>
      <w:suppressAutoHyphens w:val="0"/>
      <w:adjustRightInd w:val="0"/>
      <w:spacing w:before="120" w:after="120" w:line="360" w:lineRule="atLeast"/>
      <w:ind w:left="851"/>
      <w:jc w:val="both"/>
      <w:textAlignment w:val="baseline"/>
    </w:pPr>
    <w:rPr>
      <w:spacing w:val="-2"/>
      <w:sz w:val="24"/>
      <w:lang w:eastAsia="en-GB"/>
    </w:rPr>
  </w:style>
  <w:style w:type="paragraph" w:customStyle="1" w:styleId="SingleTxtGTimesNewRoman">
    <w:name w:val="_ Single Txt_G + Times New Roman"/>
    <w:aliases w:val="12 pt,Left:  0.63 cm,Hanging:  1.27 cm"/>
    <w:basedOn w:val="SingleTxtG"/>
    <w:rsid w:val="00AB655F"/>
    <w:pPr>
      <w:tabs>
        <w:tab w:val="left" w:pos="1700"/>
      </w:tabs>
    </w:pPr>
    <w:rPr>
      <w:spacing w:val="-2"/>
      <w:sz w:val="24"/>
      <w:szCs w:val="24"/>
      <w:lang w:eastAsia="en-GB"/>
    </w:rPr>
  </w:style>
  <w:style w:type="paragraph" w:customStyle="1" w:styleId="StyleSingleTxtGUnderlineCenteredBefore12ptAfter">
    <w:name w:val="Style _ Single Txt_G + Underline Centered Before:  12 pt After: ..."/>
    <w:basedOn w:val="SingleTxtG"/>
    <w:rsid w:val="00AB655F"/>
    <w:pPr>
      <w:spacing w:before="240" w:after="0"/>
      <w:jc w:val="center"/>
    </w:pPr>
    <w:rPr>
      <w:spacing w:val="-2"/>
      <w:u w:val="single"/>
      <w:lang w:eastAsia="en-GB"/>
    </w:rPr>
  </w:style>
  <w:style w:type="character" w:customStyle="1" w:styleId="H23GChar">
    <w:name w:val="_ H_2/3_G Char"/>
    <w:link w:val="H23G"/>
    <w:rsid w:val="00AB655F"/>
    <w:rPr>
      <w:b/>
      <w:lang w:val="en-GB" w:eastAsia="en-US"/>
    </w:rPr>
  </w:style>
  <w:style w:type="paragraph" w:customStyle="1" w:styleId="StyleHChGUnderline">
    <w:name w:val="Style _ H _Ch_G + Underline"/>
    <w:basedOn w:val="HChG"/>
    <w:rsid w:val="00AB655F"/>
    <w:pPr>
      <w:spacing w:before="0" w:after="0"/>
    </w:pPr>
    <w:rPr>
      <w:bCs/>
      <w:spacing w:val="-2"/>
      <w:u w:val="single"/>
      <w:lang w:eastAsia="en-GB"/>
    </w:rPr>
  </w:style>
  <w:style w:type="paragraph" w:customStyle="1" w:styleId="SingleTxtG9pt">
    <w:name w:val="_ Single Txt_G + 9 pt"/>
    <w:basedOn w:val="SingleTxtG"/>
    <w:rsid w:val="00AB655F"/>
    <w:pPr>
      <w:spacing w:after="0" w:line="220" w:lineRule="exact"/>
      <w:ind w:left="0" w:right="0" w:firstLine="170"/>
    </w:pPr>
    <w:rPr>
      <w:spacing w:val="-2"/>
      <w:sz w:val="18"/>
      <w:lang w:val="en-US" w:eastAsia="en-GB"/>
    </w:rPr>
  </w:style>
  <w:style w:type="paragraph" w:customStyle="1" w:styleId="Rom2">
    <w:name w:val="Rom2"/>
    <w:basedOn w:val="Normal"/>
    <w:rsid w:val="00AB655F"/>
    <w:pPr>
      <w:numPr>
        <w:numId w:val="16"/>
      </w:numPr>
      <w:suppressAutoHyphens w:val="0"/>
      <w:spacing w:after="240" w:line="240" w:lineRule="auto"/>
    </w:pPr>
    <w:rPr>
      <w:spacing w:val="-2"/>
      <w:sz w:val="24"/>
      <w:lang w:eastAsia="en-GB"/>
    </w:rPr>
  </w:style>
  <w:style w:type="paragraph" w:customStyle="1" w:styleId="NormalLeft">
    <w:name w:val="Normal Left"/>
    <w:basedOn w:val="Normal"/>
    <w:rsid w:val="00AB655F"/>
    <w:pPr>
      <w:suppressAutoHyphens w:val="0"/>
      <w:spacing w:before="120" w:after="120" w:line="240" w:lineRule="auto"/>
    </w:pPr>
    <w:rPr>
      <w:spacing w:val="-2"/>
      <w:sz w:val="24"/>
      <w:lang w:eastAsia="ko-KR"/>
    </w:rPr>
  </w:style>
  <w:style w:type="character" w:customStyle="1" w:styleId="FooterChar">
    <w:name w:val="Footer Char"/>
    <w:aliases w:val="3_G Char"/>
    <w:link w:val="Footer"/>
    <w:uiPriority w:val="99"/>
    <w:rsid w:val="00AB655F"/>
    <w:rPr>
      <w:sz w:val="16"/>
      <w:lang w:val="en-GB" w:eastAsia="en-US"/>
    </w:rPr>
  </w:style>
  <w:style w:type="paragraph" w:styleId="ListParagraph">
    <w:name w:val="List Paragraph"/>
    <w:basedOn w:val="Normal"/>
    <w:uiPriority w:val="34"/>
    <w:qFormat/>
    <w:rsid w:val="00AB655F"/>
    <w:pPr>
      <w:widowControl w:val="0"/>
      <w:suppressAutoHyphens w:val="0"/>
      <w:spacing w:line="240" w:lineRule="auto"/>
      <w:ind w:left="720"/>
      <w:contextualSpacing/>
      <w:jc w:val="both"/>
    </w:pPr>
    <w:rPr>
      <w:rFonts w:eastAsia="MS Mincho"/>
      <w:spacing w:val="-2"/>
      <w:kern w:val="2"/>
      <w:sz w:val="24"/>
      <w:szCs w:val="22"/>
      <w:lang w:eastAsia="ja-JP"/>
    </w:rPr>
  </w:style>
  <w:style w:type="character" w:customStyle="1" w:styleId="NormalWebChar">
    <w:name w:val="Normal (Web) Char"/>
    <w:link w:val="NormalWeb"/>
    <w:uiPriority w:val="99"/>
    <w:rsid w:val="00AB655F"/>
    <w:rPr>
      <w:spacing w:val="-2"/>
      <w:sz w:val="24"/>
      <w:szCs w:val="24"/>
      <w:lang w:val="en-GB" w:eastAsia="en-GB"/>
    </w:rPr>
  </w:style>
  <w:style w:type="character" w:customStyle="1" w:styleId="CharChar11">
    <w:name w:val="Char Char11"/>
    <w:rsid w:val="00AB655F"/>
    <w:rPr>
      <w:sz w:val="24"/>
      <w:szCs w:val="24"/>
      <w:lang w:val="it-IT" w:eastAsia="it-IT" w:bidi="ar-SA"/>
    </w:rPr>
  </w:style>
  <w:style w:type="character" w:customStyle="1" w:styleId="HeaderChar">
    <w:name w:val="Header Char"/>
    <w:aliases w:val="6_G Char"/>
    <w:link w:val="Header"/>
    <w:uiPriority w:val="99"/>
    <w:locked/>
    <w:rsid w:val="00AB655F"/>
    <w:rPr>
      <w:b/>
      <w:sz w:val="18"/>
      <w:lang w:val="en-GB" w:eastAsia="en-US"/>
    </w:rPr>
  </w:style>
  <w:style w:type="paragraph" w:customStyle="1" w:styleId="NormalCentered">
    <w:name w:val="Normal Centered"/>
    <w:basedOn w:val="Normal"/>
    <w:rsid w:val="00AB655F"/>
    <w:pPr>
      <w:suppressAutoHyphens w:val="0"/>
      <w:spacing w:before="120" w:after="120" w:line="288" w:lineRule="atLeast"/>
      <w:ind w:left="1134" w:hanging="1134"/>
      <w:jc w:val="center"/>
    </w:pPr>
    <w:rPr>
      <w:spacing w:val="-2"/>
      <w:sz w:val="24"/>
      <w:lang w:eastAsia="en-GB"/>
    </w:rPr>
  </w:style>
  <w:style w:type="character" w:customStyle="1" w:styleId="CharChar1">
    <w:name w:val="Char Char1"/>
    <w:semiHidden/>
    <w:locked/>
    <w:rsid w:val="00AB655F"/>
    <w:rPr>
      <w:sz w:val="18"/>
      <w:lang w:val="en-GB" w:eastAsia="en-US" w:bidi="ar-SA"/>
    </w:rPr>
  </w:style>
  <w:style w:type="paragraph" w:customStyle="1" w:styleId="Point4">
    <w:name w:val="Point 4"/>
    <w:basedOn w:val="Normal"/>
    <w:rsid w:val="00AB655F"/>
    <w:pPr>
      <w:suppressAutoHyphens w:val="0"/>
      <w:spacing w:before="120" w:after="120" w:line="288" w:lineRule="atLeast"/>
      <w:ind w:left="3119" w:hanging="567"/>
      <w:jc w:val="both"/>
    </w:pPr>
    <w:rPr>
      <w:spacing w:val="-2"/>
      <w:sz w:val="24"/>
      <w:lang w:eastAsia="en-GB"/>
    </w:rPr>
  </w:style>
  <w:style w:type="paragraph" w:customStyle="1" w:styleId="Regsection">
    <w:name w:val="Regsection"/>
    <w:basedOn w:val="Normal"/>
    <w:rsid w:val="00AB655F"/>
    <w:pPr>
      <w:widowControl w:val="0"/>
      <w:suppressAutoHyphens w:val="0"/>
      <w:autoSpaceDE w:val="0"/>
      <w:autoSpaceDN w:val="0"/>
      <w:adjustRightInd w:val="0"/>
      <w:spacing w:line="288" w:lineRule="atLeast"/>
      <w:ind w:left="1134" w:hanging="1134"/>
      <w:jc w:val="both"/>
    </w:pPr>
    <w:rPr>
      <w:b/>
      <w:bCs/>
      <w:spacing w:val="-2"/>
      <w:sz w:val="24"/>
      <w:szCs w:val="24"/>
      <w:lang w:val="en-US" w:eastAsia="it-IT"/>
    </w:rPr>
  </w:style>
  <w:style w:type="character" w:customStyle="1" w:styleId="CharChar2">
    <w:name w:val="Char Char2"/>
    <w:rsid w:val="00AB655F"/>
    <w:rPr>
      <w:sz w:val="24"/>
      <w:szCs w:val="24"/>
      <w:lang w:val="it-IT" w:eastAsia="it-IT"/>
    </w:rPr>
  </w:style>
  <w:style w:type="paragraph" w:customStyle="1" w:styleId="Contenutotabella">
    <w:name w:val="Contenuto tabella"/>
    <w:basedOn w:val="Normal"/>
    <w:rsid w:val="00AB655F"/>
    <w:pPr>
      <w:widowControl w:val="0"/>
      <w:spacing w:line="288" w:lineRule="atLeast"/>
      <w:ind w:left="1134" w:hanging="1134"/>
      <w:jc w:val="both"/>
    </w:pPr>
    <w:rPr>
      <w:rFonts w:eastAsia="Arial"/>
      <w:spacing w:val="-2"/>
      <w:sz w:val="24"/>
      <w:lang w:val="it-IT" w:eastAsia="ja-JP"/>
    </w:rPr>
  </w:style>
  <w:style w:type="paragraph" w:customStyle="1" w:styleId="Figuretitle">
    <w:name w:val="Figure title"/>
    <w:basedOn w:val="Normal"/>
    <w:next w:val="Normal"/>
    <w:rsid w:val="00AB655F"/>
    <w:pPr>
      <w:overflowPunct w:val="0"/>
      <w:autoSpaceDE w:val="0"/>
      <w:autoSpaceDN w:val="0"/>
      <w:adjustRightInd w:val="0"/>
      <w:spacing w:before="220" w:after="220" w:line="230" w:lineRule="auto"/>
      <w:ind w:left="1134" w:hanging="1134"/>
      <w:jc w:val="center"/>
      <w:textAlignment w:val="baseline"/>
    </w:pPr>
    <w:rPr>
      <w:rFonts w:ascii="Arial" w:eastAsia="MS Mincho" w:hAnsi="Arial"/>
      <w:b/>
      <w:spacing w:val="-2"/>
      <w:sz w:val="24"/>
      <w:lang w:eastAsia="ja-JP"/>
    </w:rPr>
  </w:style>
  <w:style w:type="paragraph" w:customStyle="1" w:styleId="Default">
    <w:name w:val="Default"/>
    <w:link w:val="DefaultChar"/>
    <w:rsid w:val="00AB655F"/>
    <w:pPr>
      <w:autoSpaceDE w:val="0"/>
      <w:autoSpaceDN w:val="0"/>
      <w:adjustRightInd w:val="0"/>
      <w:spacing w:line="288" w:lineRule="atLeast"/>
      <w:ind w:left="1134" w:hanging="1134"/>
      <w:jc w:val="both"/>
    </w:pPr>
    <w:rPr>
      <w:rFonts w:ascii="ALHCB O+ Melior" w:hAnsi="ALHCB O+ Melior" w:cs="ALHCB O+ Melior"/>
      <w:color w:val="000000"/>
      <w:spacing w:val="-2"/>
      <w:sz w:val="24"/>
      <w:szCs w:val="24"/>
      <w:lang w:val="it-IT" w:eastAsia="it-IT"/>
    </w:rPr>
  </w:style>
  <w:style w:type="character" w:customStyle="1" w:styleId="DefaultChar">
    <w:name w:val="Default Char"/>
    <w:link w:val="Default"/>
    <w:rsid w:val="00AB655F"/>
    <w:rPr>
      <w:rFonts w:ascii="ALHCB O+ Melior" w:hAnsi="ALHCB O+ Melior" w:cs="ALHCB O+ Melior"/>
      <w:color w:val="000000"/>
      <w:spacing w:val="-2"/>
      <w:sz w:val="24"/>
      <w:szCs w:val="24"/>
      <w:lang w:val="it-IT" w:eastAsia="it-IT"/>
    </w:rPr>
  </w:style>
  <w:style w:type="paragraph" w:customStyle="1" w:styleId="Definition">
    <w:name w:val="Definition"/>
    <w:basedOn w:val="Normal"/>
    <w:next w:val="Normal"/>
    <w:rsid w:val="00AB655F"/>
    <w:pPr>
      <w:suppressAutoHyphens w:val="0"/>
      <w:overflowPunct w:val="0"/>
      <w:autoSpaceDE w:val="0"/>
      <w:autoSpaceDN w:val="0"/>
      <w:adjustRightInd w:val="0"/>
      <w:spacing w:after="240" w:line="230" w:lineRule="auto"/>
      <w:ind w:left="1134" w:hanging="1134"/>
      <w:jc w:val="both"/>
      <w:textAlignment w:val="baseline"/>
    </w:pPr>
    <w:rPr>
      <w:rFonts w:ascii="Arial" w:eastAsia="MS Mincho" w:hAnsi="Arial"/>
      <w:spacing w:val="-2"/>
      <w:sz w:val="24"/>
      <w:lang w:eastAsia="ja-JP"/>
    </w:rPr>
  </w:style>
  <w:style w:type="character" w:customStyle="1" w:styleId="FootnoteReference1">
    <w:name w:val="Footnote Reference1"/>
    <w:rsid w:val="00AB655F"/>
    <w:rPr>
      <w:sz w:val="20"/>
      <w:vertAlign w:val="superscript"/>
    </w:rPr>
  </w:style>
  <w:style w:type="character" w:customStyle="1" w:styleId="CharChar3">
    <w:name w:val="Char Char3"/>
    <w:locked/>
    <w:rsid w:val="00AB655F"/>
    <w:rPr>
      <w:rFonts w:ascii="Times New Roman" w:hAnsi="Times New Roman" w:cs="Times New Roman"/>
      <w:sz w:val="20"/>
      <w:szCs w:val="20"/>
      <w:lang w:val="fr-FR" w:eastAsia="x-none"/>
    </w:rPr>
  </w:style>
  <w:style w:type="paragraph" w:customStyle="1" w:styleId="StyleSingleTxtGBold">
    <w:name w:val="Style _ Single Txt_G + Bold"/>
    <w:basedOn w:val="SingleTxtG"/>
    <w:link w:val="StyleSingleTxtGBoldChar"/>
    <w:rsid w:val="00AB655F"/>
    <w:rPr>
      <w:bCs/>
      <w:spacing w:val="-2"/>
      <w:lang w:eastAsia="en-GB"/>
    </w:rPr>
  </w:style>
  <w:style w:type="character" w:customStyle="1" w:styleId="StyleSingleTxtGBoldChar">
    <w:name w:val="Style _ Single Txt_G + Bold Char"/>
    <w:link w:val="StyleSingleTxtGBold"/>
    <w:rsid w:val="00AB655F"/>
    <w:rPr>
      <w:bCs/>
      <w:spacing w:val="-2"/>
      <w:lang w:val="en-GB" w:eastAsia="en-GB"/>
    </w:rPr>
  </w:style>
  <w:style w:type="paragraph" w:styleId="TOC1">
    <w:name w:val="toc 1"/>
    <w:basedOn w:val="Normal"/>
    <w:next w:val="Normal"/>
    <w:autoRedefine/>
    <w:uiPriority w:val="39"/>
    <w:rsid w:val="00AB655F"/>
    <w:pPr>
      <w:tabs>
        <w:tab w:val="right" w:leader="dot" w:pos="9629"/>
      </w:tabs>
      <w:ind w:left="1134" w:hanging="567"/>
    </w:pPr>
    <w:rPr>
      <w:spacing w:val="-2"/>
      <w:lang w:eastAsia="en-GB"/>
    </w:rPr>
  </w:style>
  <w:style w:type="paragraph" w:styleId="TOC2">
    <w:name w:val="toc 2"/>
    <w:basedOn w:val="Normal"/>
    <w:next w:val="Normal"/>
    <w:autoRedefine/>
    <w:uiPriority w:val="39"/>
    <w:rsid w:val="00AB655F"/>
    <w:pPr>
      <w:ind w:left="200"/>
    </w:pPr>
    <w:rPr>
      <w:spacing w:val="-2"/>
      <w:lang w:eastAsia="en-GB"/>
    </w:rPr>
  </w:style>
  <w:style w:type="paragraph" w:customStyle="1" w:styleId="Point0">
    <w:name w:val="Point 0"/>
    <w:basedOn w:val="Normal"/>
    <w:rsid w:val="00AB655F"/>
    <w:pPr>
      <w:suppressAutoHyphens w:val="0"/>
      <w:spacing w:before="120" w:after="120" w:line="240" w:lineRule="auto"/>
      <w:ind w:left="850" w:hanging="850"/>
      <w:jc w:val="both"/>
    </w:pPr>
    <w:rPr>
      <w:sz w:val="24"/>
      <w:szCs w:val="24"/>
    </w:rPr>
  </w:style>
  <w:style w:type="numbering" w:customStyle="1" w:styleId="NoList11">
    <w:name w:val="No List11"/>
    <w:next w:val="NoList"/>
    <w:uiPriority w:val="99"/>
    <w:semiHidden/>
    <w:unhideWhenUsed/>
    <w:rsid w:val="00AB655F"/>
  </w:style>
  <w:style w:type="numbering" w:customStyle="1" w:styleId="1111111">
    <w:name w:val="1 / 1.1 / 1.1.11"/>
    <w:basedOn w:val="NoList"/>
    <w:next w:val="111111"/>
    <w:semiHidden/>
    <w:rsid w:val="00AB655F"/>
    <w:pPr>
      <w:numPr>
        <w:numId w:val="11"/>
      </w:numPr>
    </w:pPr>
  </w:style>
  <w:style w:type="numbering" w:customStyle="1" w:styleId="1ai1">
    <w:name w:val="1 / a / i1"/>
    <w:basedOn w:val="NoList"/>
    <w:next w:val="1ai"/>
    <w:rsid w:val="00AB655F"/>
    <w:pPr>
      <w:numPr>
        <w:numId w:val="12"/>
      </w:numPr>
    </w:pPr>
  </w:style>
  <w:style w:type="numbering" w:customStyle="1" w:styleId="ArticleSection1">
    <w:name w:val="Article / Section1"/>
    <w:basedOn w:val="NoList"/>
    <w:next w:val="ArticleSection"/>
    <w:semiHidden/>
    <w:rsid w:val="00AB655F"/>
    <w:pPr>
      <w:numPr>
        <w:numId w:val="13"/>
      </w:numPr>
    </w:pPr>
  </w:style>
  <w:style w:type="table" w:customStyle="1" w:styleId="Table3Deffects11">
    <w:name w:val="Table 3D effects 11"/>
    <w:basedOn w:val="TableNormal"/>
    <w:next w:val="Table3Deffects1"/>
    <w:semiHidden/>
    <w:rsid w:val="00AB655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semiHidden/>
    <w:rsid w:val="00AB655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AB655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AB655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AB655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AB655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AB655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AB655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AB655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AB655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AB655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AB655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AB655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AB655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AB655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AB655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semiHidden/>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AB655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AB655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AB655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AB655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semiHidden/>
    <w:rsid w:val="00AB655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AB655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AB655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semiHidden/>
    <w:rsid w:val="00AB655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semiHidden/>
    <w:rsid w:val="00AB655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AB655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AB655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Char111">
    <w:name w:val="Char Char111"/>
    <w:rsid w:val="00AB655F"/>
    <w:rPr>
      <w:sz w:val="24"/>
      <w:szCs w:val="24"/>
      <w:lang w:val="it-IT" w:eastAsia="it-IT" w:bidi="ar-SA"/>
    </w:rPr>
  </w:style>
  <w:style w:type="paragraph" w:customStyle="1" w:styleId="ManualNumPar1">
    <w:name w:val="Manual NumPar 1"/>
    <w:basedOn w:val="Normal"/>
    <w:next w:val="Text1"/>
    <w:rsid w:val="00AB655F"/>
    <w:pPr>
      <w:suppressAutoHyphens w:val="0"/>
      <w:spacing w:before="120" w:after="120" w:line="240" w:lineRule="auto"/>
      <w:ind w:left="850" w:hanging="850"/>
      <w:jc w:val="both"/>
    </w:pPr>
    <w:rPr>
      <w:sz w:val="24"/>
      <w:szCs w:val="24"/>
    </w:rPr>
  </w:style>
  <w:style w:type="paragraph" w:styleId="Revision">
    <w:name w:val="Revision"/>
    <w:hidden/>
    <w:uiPriority w:val="99"/>
    <w:semiHidden/>
    <w:rsid w:val="00AB655F"/>
    <w:rPr>
      <w:lang w:val="en-GB" w:eastAsia="en-US"/>
    </w:rPr>
  </w:style>
  <w:style w:type="paragraph" w:styleId="TOC3">
    <w:name w:val="toc 3"/>
    <w:basedOn w:val="Normal"/>
    <w:next w:val="Normal"/>
    <w:autoRedefine/>
    <w:uiPriority w:val="39"/>
    <w:unhideWhenUsed/>
    <w:rsid w:val="00AB655F"/>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AB655F"/>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AB655F"/>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AB655F"/>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AB655F"/>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AB655F"/>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AB655F"/>
    <w:pPr>
      <w:suppressAutoHyphens w:val="0"/>
      <w:spacing w:after="100" w:line="276" w:lineRule="auto"/>
      <w:ind w:left="1760"/>
    </w:pPr>
    <w:rPr>
      <w:rFonts w:ascii="Calibri" w:hAnsi="Calibri"/>
      <w:sz w:val="22"/>
      <w:szCs w:val="22"/>
      <w:lang w:eastAsia="en-GB"/>
    </w:rPr>
  </w:style>
  <w:style w:type="character" w:customStyle="1" w:styleId="DeltaViewInsertion">
    <w:name w:val="DeltaView Insertion"/>
    <w:uiPriority w:val="99"/>
    <w:rsid w:val="00AB655F"/>
    <w:rPr>
      <w:b/>
      <w:i/>
      <w:color w:val="FF0000"/>
    </w:rPr>
  </w:style>
  <w:style w:type="table" w:customStyle="1" w:styleId="TableGrid10">
    <w:name w:val="Table Grid1"/>
    <w:basedOn w:val="TableNormal"/>
    <w:next w:val="TableGrid"/>
    <w:rsid w:val="00AB655F"/>
    <w:rPr>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basedOn w:val="Normal"/>
    <w:rsid w:val="00AB655F"/>
    <w:pPr>
      <w:suppressAutoHyphens w:val="0"/>
      <w:spacing w:before="120" w:after="120" w:line="240" w:lineRule="auto"/>
      <w:ind w:left="1417" w:hanging="567"/>
      <w:jc w:val="both"/>
    </w:pPr>
    <w:rPr>
      <w:rFonts w:eastAsia="Calibri"/>
      <w:sz w:val="24"/>
      <w:szCs w:val="22"/>
    </w:rPr>
  </w:style>
  <w:style w:type="paragraph" w:customStyle="1" w:styleId="NumPar1">
    <w:name w:val="NumPar 1"/>
    <w:basedOn w:val="Normal"/>
    <w:next w:val="Normal"/>
    <w:rsid w:val="00AB655F"/>
    <w:pPr>
      <w:numPr>
        <w:numId w:val="18"/>
      </w:numPr>
      <w:tabs>
        <w:tab w:val="clear" w:pos="850"/>
        <w:tab w:val="num" w:pos="2268"/>
      </w:tabs>
      <w:suppressAutoHyphens w:val="0"/>
      <w:spacing w:before="120" w:after="120" w:line="240" w:lineRule="auto"/>
      <w:ind w:left="2268" w:hanging="170"/>
      <w:jc w:val="both"/>
    </w:pPr>
    <w:rPr>
      <w:rFonts w:eastAsia="Calibri"/>
      <w:sz w:val="24"/>
      <w:szCs w:val="22"/>
    </w:rPr>
  </w:style>
  <w:style w:type="paragraph" w:customStyle="1" w:styleId="NumPar2">
    <w:name w:val="NumPar 2"/>
    <w:basedOn w:val="Normal"/>
    <w:next w:val="Normal"/>
    <w:rsid w:val="00AB655F"/>
    <w:pPr>
      <w:numPr>
        <w:ilvl w:val="1"/>
        <w:numId w:val="18"/>
      </w:numPr>
      <w:tabs>
        <w:tab w:val="clear" w:pos="850"/>
        <w:tab w:val="num" w:pos="1440"/>
      </w:tabs>
      <w:suppressAutoHyphens w:val="0"/>
      <w:spacing w:before="120" w:after="120" w:line="240" w:lineRule="auto"/>
      <w:ind w:left="1440" w:hanging="360"/>
      <w:jc w:val="both"/>
    </w:pPr>
    <w:rPr>
      <w:rFonts w:eastAsia="Calibri"/>
      <w:sz w:val="24"/>
      <w:szCs w:val="22"/>
    </w:rPr>
  </w:style>
  <w:style w:type="paragraph" w:customStyle="1" w:styleId="NumPar3">
    <w:name w:val="NumPar 3"/>
    <w:basedOn w:val="Normal"/>
    <w:next w:val="Normal"/>
    <w:rsid w:val="00AB655F"/>
    <w:pPr>
      <w:numPr>
        <w:ilvl w:val="2"/>
        <w:numId w:val="18"/>
      </w:numPr>
      <w:tabs>
        <w:tab w:val="num" w:pos="2160"/>
      </w:tabs>
      <w:suppressAutoHyphens w:val="0"/>
      <w:spacing w:before="120" w:after="120" w:line="240" w:lineRule="auto"/>
      <w:ind w:left="2160" w:hanging="360"/>
      <w:jc w:val="both"/>
    </w:pPr>
    <w:rPr>
      <w:rFonts w:eastAsia="Calibri"/>
      <w:sz w:val="24"/>
      <w:szCs w:val="22"/>
    </w:rPr>
  </w:style>
  <w:style w:type="paragraph" w:customStyle="1" w:styleId="NumPar4">
    <w:name w:val="NumPar 4"/>
    <w:basedOn w:val="Normal"/>
    <w:next w:val="Normal"/>
    <w:rsid w:val="00AB655F"/>
    <w:pPr>
      <w:numPr>
        <w:ilvl w:val="3"/>
        <w:numId w:val="18"/>
      </w:numPr>
      <w:tabs>
        <w:tab w:val="clear" w:pos="850"/>
        <w:tab w:val="num" w:pos="2880"/>
      </w:tabs>
      <w:suppressAutoHyphens w:val="0"/>
      <w:spacing w:before="120" w:after="120" w:line="240" w:lineRule="auto"/>
      <w:ind w:left="2880" w:hanging="360"/>
      <w:jc w:val="both"/>
    </w:pPr>
    <w:rPr>
      <w:rFonts w:eastAsia="Calibri"/>
      <w:sz w:val="24"/>
      <w:szCs w:val="22"/>
    </w:rPr>
  </w:style>
  <w:style w:type="paragraph" w:customStyle="1" w:styleId="Point0number">
    <w:name w:val="Point 0 (number)"/>
    <w:basedOn w:val="Normal"/>
    <w:rsid w:val="00AB655F"/>
    <w:pPr>
      <w:numPr>
        <w:numId w:val="17"/>
      </w:numPr>
      <w:tabs>
        <w:tab w:val="num" w:pos="1701"/>
      </w:tabs>
      <w:suppressAutoHyphens w:val="0"/>
      <w:spacing w:before="120" w:after="120" w:line="240" w:lineRule="auto"/>
      <w:ind w:left="1701" w:hanging="170"/>
      <w:jc w:val="both"/>
    </w:pPr>
    <w:rPr>
      <w:rFonts w:eastAsia="Calibri"/>
      <w:sz w:val="24"/>
      <w:szCs w:val="22"/>
    </w:rPr>
  </w:style>
  <w:style w:type="paragraph" w:customStyle="1" w:styleId="Point1number">
    <w:name w:val="Point 1 (number)"/>
    <w:basedOn w:val="Normal"/>
    <w:rsid w:val="00AB655F"/>
    <w:pPr>
      <w:numPr>
        <w:ilvl w:val="2"/>
        <w:numId w:val="17"/>
      </w:numPr>
      <w:tabs>
        <w:tab w:val="num" w:pos="2160"/>
      </w:tabs>
      <w:suppressAutoHyphens w:val="0"/>
      <w:spacing w:before="120" w:after="120" w:line="240" w:lineRule="auto"/>
      <w:ind w:left="2160" w:hanging="360"/>
      <w:jc w:val="both"/>
    </w:pPr>
    <w:rPr>
      <w:rFonts w:eastAsia="Calibri"/>
      <w:sz w:val="24"/>
      <w:szCs w:val="22"/>
    </w:rPr>
  </w:style>
  <w:style w:type="paragraph" w:customStyle="1" w:styleId="Point2number">
    <w:name w:val="Point 2 (number)"/>
    <w:basedOn w:val="Normal"/>
    <w:rsid w:val="00AB655F"/>
    <w:pPr>
      <w:numPr>
        <w:ilvl w:val="4"/>
        <w:numId w:val="17"/>
      </w:numPr>
      <w:tabs>
        <w:tab w:val="num" w:pos="3600"/>
      </w:tabs>
      <w:suppressAutoHyphens w:val="0"/>
      <w:spacing w:before="120" w:after="120" w:line="240" w:lineRule="auto"/>
      <w:ind w:left="3600" w:hanging="360"/>
      <w:jc w:val="both"/>
    </w:pPr>
    <w:rPr>
      <w:rFonts w:eastAsia="Calibri"/>
      <w:sz w:val="24"/>
      <w:szCs w:val="22"/>
    </w:rPr>
  </w:style>
  <w:style w:type="paragraph" w:customStyle="1" w:styleId="Point3number">
    <w:name w:val="Point 3 (number)"/>
    <w:basedOn w:val="Normal"/>
    <w:rsid w:val="00AB655F"/>
    <w:pPr>
      <w:numPr>
        <w:ilvl w:val="6"/>
        <w:numId w:val="17"/>
      </w:numPr>
      <w:tabs>
        <w:tab w:val="num" w:pos="5040"/>
      </w:tabs>
      <w:suppressAutoHyphens w:val="0"/>
      <w:spacing w:before="120" w:after="120" w:line="240" w:lineRule="auto"/>
      <w:ind w:left="5040" w:hanging="360"/>
      <w:jc w:val="both"/>
    </w:pPr>
    <w:rPr>
      <w:rFonts w:eastAsia="Calibri"/>
      <w:sz w:val="24"/>
      <w:szCs w:val="22"/>
    </w:rPr>
  </w:style>
  <w:style w:type="paragraph" w:customStyle="1" w:styleId="Point0letter">
    <w:name w:val="Point 0 (letter)"/>
    <w:basedOn w:val="Normal"/>
    <w:rsid w:val="00AB655F"/>
    <w:pPr>
      <w:numPr>
        <w:ilvl w:val="1"/>
        <w:numId w:val="17"/>
      </w:numPr>
      <w:tabs>
        <w:tab w:val="num" w:pos="1440"/>
      </w:tabs>
      <w:suppressAutoHyphens w:val="0"/>
      <w:spacing w:before="120" w:after="120" w:line="240" w:lineRule="auto"/>
      <w:ind w:left="1440" w:hanging="360"/>
      <w:jc w:val="both"/>
    </w:pPr>
    <w:rPr>
      <w:rFonts w:eastAsia="Calibri"/>
      <w:sz w:val="24"/>
      <w:szCs w:val="22"/>
    </w:rPr>
  </w:style>
  <w:style w:type="paragraph" w:customStyle="1" w:styleId="Point1letter">
    <w:name w:val="Point 1 (letter)"/>
    <w:basedOn w:val="Normal"/>
    <w:rsid w:val="00AB655F"/>
    <w:pPr>
      <w:numPr>
        <w:ilvl w:val="3"/>
        <w:numId w:val="17"/>
      </w:numPr>
      <w:tabs>
        <w:tab w:val="num" w:pos="2880"/>
      </w:tabs>
      <w:suppressAutoHyphens w:val="0"/>
      <w:spacing w:before="120" w:after="120" w:line="240" w:lineRule="auto"/>
      <w:ind w:left="2880" w:hanging="360"/>
      <w:jc w:val="both"/>
    </w:pPr>
    <w:rPr>
      <w:rFonts w:eastAsia="Calibri"/>
      <w:sz w:val="24"/>
      <w:szCs w:val="22"/>
    </w:rPr>
  </w:style>
  <w:style w:type="paragraph" w:customStyle="1" w:styleId="Point2letter">
    <w:name w:val="Point 2 (letter)"/>
    <w:basedOn w:val="Normal"/>
    <w:rsid w:val="00AB655F"/>
    <w:pPr>
      <w:numPr>
        <w:ilvl w:val="5"/>
        <w:numId w:val="17"/>
      </w:numPr>
      <w:tabs>
        <w:tab w:val="num" w:pos="4320"/>
      </w:tabs>
      <w:suppressAutoHyphens w:val="0"/>
      <w:spacing w:before="120" w:after="120" w:line="240" w:lineRule="auto"/>
      <w:ind w:left="4320" w:hanging="360"/>
      <w:jc w:val="both"/>
    </w:pPr>
    <w:rPr>
      <w:rFonts w:eastAsia="Calibri"/>
      <w:sz w:val="24"/>
      <w:szCs w:val="22"/>
    </w:rPr>
  </w:style>
  <w:style w:type="paragraph" w:customStyle="1" w:styleId="Point3letter">
    <w:name w:val="Point 3 (letter)"/>
    <w:basedOn w:val="Normal"/>
    <w:rsid w:val="00AB655F"/>
    <w:pPr>
      <w:numPr>
        <w:ilvl w:val="7"/>
        <w:numId w:val="17"/>
      </w:numPr>
      <w:tabs>
        <w:tab w:val="num" w:pos="5760"/>
      </w:tabs>
      <w:suppressAutoHyphens w:val="0"/>
      <w:spacing w:before="120" w:after="120" w:line="240" w:lineRule="auto"/>
      <w:ind w:left="5760" w:hanging="360"/>
      <w:jc w:val="both"/>
    </w:pPr>
    <w:rPr>
      <w:rFonts w:eastAsia="Calibri"/>
      <w:sz w:val="24"/>
      <w:szCs w:val="22"/>
    </w:rPr>
  </w:style>
  <w:style w:type="paragraph" w:customStyle="1" w:styleId="Point4letter">
    <w:name w:val="Point 4 (letter)"/>
    <w:basedOn w:val="Normal"/>
    <w:rsid w:val="00AB655F"/>
    <w:pPr>
      <w:numPr>
        <w:ilvl w:val="8"/>
        <w:numId w:val="17"/>
      </w:numPr>
      <w:tabs>
        <w:tab w:val="clear" w:pos="3118"/>
        <w:tab w:val="num" w:pos="6480"/>
      </w:tabs>
      <w:suppressAutoHyphens w:val="0"/>
      <w:spacing w:before="120" w:after="120" w:line="240" w:lineRule="auto"/>
      <w:ind w:left="6480" w:hanging="360"/>
      <w:jc w:val="both"/>
    </w:pPr>
    <w:rPr>
      <w:rFonts w:eastAsia="Calibri"/>
      <w:sz w:val="24"/>
      <w:szCs w:val="22"/>
    </w:rPr>
  </w:style>
  <w:style w:type="paragraph" w:customStyle="1" w:styleId="QuotedText">
    <w:name w:val="Quoted Text"/>
    <w:basedOn w:val="Normal"/>
    <w:rsid w:val="00AB655F"/>
    <w:pPr>
      <w:suppressAutoHyphens w:val="0"/>
      <w:spacing w:before="120" w:after="120" w:line="240" w:lineRule="auto"/>
      <w:ind w:left="1417"/>
      <w:jc w:val="both"/>
    </w:pPr>
    <w:rPr>
      <w:rFonts w:eastAsia="Calibri"/>
      <w:sz w:val="24"/>
      <w:szCs w:val="22"/>
    </w:rPr>
  </w:style>
  <w:style w:type="numbering" w:customStyle="1" w:styleId="NoList2">
    <w:name w:val="No List2"/>
    <w:next w:val="NoList"/>
    <w:uiPriority w:val="99"/>
    <w:semiHidden/>
    <w:unhideWhenUsed/>
    <w:rsid w:val="00AB655F"/>
  </w:style>
  <w:style w:type="character" w:customStyle="1" w:styleId="Point2numberChar">
    <w:name w:val="Point 2 (number) Char"/>
    <w:locked/>
    <w:rsid w:val="00AB655F"/>
    <w:rPr>
      <w:sz w:val="24"/>
    </w:rPr>
  </w:style>
  <w:style w:type="paragraph" w:customStyle="1" w:styleId="PartHeading">
    <w:name w:val="Part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styleId="Caption">
    <w:name w:val="caption"/>
    <w:basedOn w:val="Normal"/>
    <w:next w:val="Normal"/>
    <w:unhideWhenUsed/>
    <w:qFormat/>
    <w:rsid w:val="00AB655F"/>
    <w:pPr>
      <w:suppressAutoHyphens w:val="0"/>
      <w:spacing w:after="200" w:line="240" w:lineRule="auto"/>
      <w:jc w:val="both"/>
    </w:pPr>
    <w:rPr>
      <w:rFonts w:eastAsia="Calibri"/>
      <w:b/>
      <w:bCs/>
      <w:color w:val="4F81BD"/>
      <w:sz w:val="18"/>
      <w:szCs w:val="18"/>
    </w:rPr>
  </w:style>
  <w:style w:type="paragraph" w:styleId="TableofFigures">
    <w:name w:val="table of figures"/>
    <w:basedOn w:val="Normal"/>
    <w:next w:val="Normal"/>
    <w:unhideWhenUsed/>
    <w:rsid w:val="00AB655F"/>
    <w:pPr>
      <w:suppressAutoHyphens w:val="0"/>
      <w:spacing w:before="120" w:line="240" w:lineRule="auto"/>
      <w:jc w:val="both"/>
    </w:pPr>
    <w:rPr>
      <w:rFonts w:eastAsia="Calibri"/>
      <w:sz w:val="24"/>
      <w:szCs w:val="22"/>
    </w:rPr>
  </w:style>
  <w:style w:type="character" w:customStyle="1" w:styleId="Heading2Char">
    <w:name w:val="Heading 2 Char"/>
    <w:link w:val="Heading2"/>
    <w:uiPriority w:val="9"/>
    <w:rsid w:val="00AB655F"/>
    <w:rPr>
      <w:lang w:val="en-GB" w:eastAsia="en-US"/>
    </w:rPr>
  </w:style>
  <w:style w:type="character" w:customStyle="1" w:styleId="Heading3Char">
    <w:name w:val="Heading 3 Char"/>
    <w:link w:val="Heading3"/>
    <w:uiPriority w:val="9"/>
    <w:rsid w:val="00AB655F"/>
    <w:rPr>
      <w:lang w:val="en-GB" w:eastAsia="en-US"/>
    </w:rPr>
  </w:style>
  <w:style w:type="character" w:customStyle="1" w:styleId="Heading4Char">
    <w:name w:val="Heading 4 Char"/>
    <w:link w:val="Heading4"/>
    <w:uiPriority w:val="9"/>
    <w:rsid w:val="00AB655F"/>
    <w:rPr>
      <w:lang w:val="en-GB" w:eastAsia="en-US"/>
    </w:rPr>
  </w:style>
  <w:style w:type="paragraph" w:styleId="TOCHeading">
    <w:name w:val="TOC Heading"/>
    <w:basedOn w:val="Normal"/>
    <w:next w:val="Normal"/>
    <w:uiPriority w:val="39"/>
    <w:semiHidden/>
    <w:unhideWhenUsed/>
    <w:qFormat/>
    <w:rsid w:val="00AB655F"/>
    <w:pPr>
      <w:suppressAutoHyphens w:val="0"/>
      <w:spacing w:before="120" w:after="240" w:line="240" w:lineRule="auto"/>
      <w:jc w:val="center"/>
    </w:pPr>
    <w:rPr>
      <w:rFonts w:eastAsia="Calibri"/>
      <w:b/>
      <w:sz w:val="28"/>
      <w:szCs w:val="22"/>
    </w:rPr>
  </w:style>
  <w:style w:type="paragraph" w:customStyle="1" w:styleId="HeaderLandscape">
    <w:name w:val="HeaderLandscape"/>
    <w:basedOn w:val="Normal"/>
    <w:rsid w:val="00AB655F"/>
    <w:pPr>
      <w:tabs>
        <w:tab w:val="center" w:pos="7285"/>
        <w:tab w:val="right" w:pos="14003"/>
      </w:tabs>
      <w:suppressAutoHyphens w:val="0"/>
      <w:spacing w:after="120" w:line="240" w:lineRule="auto"/>
      <w:jc w:val="both"/>
    </w:pPr>
    <w:rPr>
      <w:rFonts w:eastAsia="Calibri"/>
      <w:sz w:val="24"/>
      <w:szCs w:val="22"/>
    </w:rPr>
  </w:style>
  <w:style w:type="paragraph" w:customStyle="1" w:styleId="FooterLandscape">
    <w:name w:val="FooterLandscape"/>
    <w:basedOn w:val="Normal"/>
    <w:rsid w:val="00AB655F"/>
    <w:pPr>
      <w:tabs>
        <w:tab w:val="center" w:pos="7285"/>
        <w:tab w:val="center" w:pos="10913"/>
        <w:tab w:val="right" w:pos="15137"/>
      </w:tabs>
      <w:suppressAutoHyphens w:val="0"/>
      <w:spacing w:before="360" w:line="240" w:lineRule="auto"/>
      <w:ind w:left="-567" w:right="-567"/>
    </w:pPr>
    <w:rPr>
      <w:rFonts w:eastAsia="Calibri"/>
      <w:sz w:val="24"/>
      <w:szCs w:val="22"/>
    </w:rPr>
  </w:style>
  <w:style w:type="paragraph" w:customStyle="1" w:styleId="Text2">
    <w:name w:val="Text 2"/>
    <w:basedOn w:val="Normal"/>
    <w:rsid w:val="00AB655F"/>
    <w:pPr>
      <w:suppressAutoHyphens w:val="0"/>
      <w:spacing w:before="120" w:after="120" w:line="240" w:lineRule="auto"/>
      <w:ind w:left="1417"/>
      <w:jc w:val="both"/>
    </w:pPr>
    <w:rPr>
      <w:rFonts w:eastAsia="Calibri"/>
      <w:sz w:val="24"/>
      <w:szCs w:val="22"/>
    </w:rPr>
  </w:style>
  <w:style w:type="paragraph" w:customStyle="1" w:styleId="Text3">
    <w:name w:val="Text 3"/>
    <w:basedOn w:val="Normal"/>
    <w:rsid w:val="00AB655F"/>
    <w:pPr>
      <w:suppressAutoHyphens w:val="0"/>
      <w:spacing w:before="120" w:after="120" w:line="240" w:lineRule="auto"/>
      <w:ind w:left="1984"/>
      <w:jc w:val="both"/>
    </w:pPr>
    <w:rPr>
      <w:rFonts w:eastAsia="Calibri"/>
      <w:sz w:val="24"/>
      <w:szCs w:val="22"/>
    </w:rPr>
  </w:style>
  <w:style w:type="paragraph" w:customStyle="1" w:styleId="Text4">
    <w:name w:val="Text 4"/>
    <w:basedOn w:val="Normal"/>
    <w:rsid w:val="00AB655F"/>
    <w:pPr>
      <w:suppressAutoHyphens w:val="0"/>
      <w:spacing w:before="120" w:after="120" w:line="240" w:lineRule="auto"/>
      <w:ind w:left="2551"/>
      <w:jc w:val="both"/>
    </w:pPr>
    <w:rPr>
      <w:rFonts w:eastAsia="Calibri"/>
      <w:sz w:val="24"/>
      <w:szCs w:val="22"/>
    </w:rPr>
  </w:style>
  <w:style w:type="paragraph" w:customStyle="1" w:styleId="NormalRight">
    <w:name w:val="Normal Right"/>
    <w:basedOn w:val="Normal"/>
    <w:rsid w:val="00AB655F"/>
    <w:pPr>
      <w:suppressAutoHyphens w:val="0"/>
      <w:spacing w:before="120" w:after="120" w:line="240" w:lineRule="auto"/>
      <w:jc w:val="right"/>
    </w:pPr>
    <w:rPr>
      <w:rFonts w:eastAsia="Calibri"/>
      <w:sz w:val="24"/>
      <w:szCs w:val="22"/>
    </w:rPr>
  </w:style>
  <w:style w:type="paragraph" w:customStyle="1" w:styleId="Point2">
    <w:name w:val="Point 2"/>
    <w:basedOn w:val="Normal"/>
    <w:rsid w:val="00AB655F"/>
    <w:pPr>
      <w:suppressAutoHyphens w:val="0"/>
      <w:spacing w:before="120" w:after="120" w:line="240" w:lineRule="auto"/>
      <w:ind w:left="1984" w:hanging="567"/>
      <w:jc w:val="both"/>
    </w:pPr>
    <w:rPr>
      <w:rFonts w:eastAsia="Calibri"/>
      <w:sz w:val="24"/>
      <w:szCs w:val="22"/>
    </w:rPr>
  </w:style>
  <w:style w:type="paragraph" w:customStyle="1" w:styleId="Point3">
    <w:name w:val="Point 3"/>
    <w:basedOn w:val="Normal"/>
    <w:rsid w:val="00AB655F"/>
    <w:pPr>
      <w:suppressAutoHyphens w:val="0"/>
      <w:spacing w:before="120" w:after="120" w:line="240" w:lineRule="auto"/>
      <w:ind w:left="2551" w:hanging="567"/>
      <w:jc w:val="both"/>
    </w:pPr>
    <w:rPr>
      <w:rFonts w:eastAsia="Calibri"/>
      <w:sz w:val="24"/>
      <w:szCs w:val="22"/>
    </w:rPr>
  </w:style>
  <w:style w:type="paragraph" w:customStyle="1" w:styleId="Tiret0">
    <w:name w:val="Tiret 0"/>
    <w:basedOn w:val="Point0"/>
    <w:rsid w:val="00AB655F"/>
    <w:pPr>
      <w:numPr>
        <w:numId w:val="20"/>
      </w:numPr>
      <w:tabs>
        <w:tab w:val="clear" w:pos="850"/>
      </w:tabs>
    </w:pPr>
  </w:style>
  <w:style w:type="paragraph" w:customStyle="1" w:styleId="Tiret1">
    <w:name w:val="Tiret 1"/>
    <w:basedOn w:val="Point1"/>
    <w:rsid w:val="00AB655F"/>
    <w:pPr>
      <w:numPr>
        <w:numId w:val="21"/>
      </w:numPr>
      <w:tabs>
        <w:tab w:val="clear" w:pos="1417"/>
      </w:tabs>
    </w:pPr>
  </w:style>
  <w:style w:type="paragraph" w:customStyle="1" w:styleId="Tiret2">
    <w:name w:val="Tiret 2"/>
    <w:basedOn w:val="Point2"/>
    <w:rsid w:val="00AB655F"/>
    <w:pPr>
      <w:numPr>
        <w:numId w:val="22"/>
      </w:numPr>
      <w:tabs>
        <w:tab w:val="clear" w:pos="1984"/>
      </w:tabs>
      <w:ind w:left="1494" w:hanging="360"/>
    </w:pPr>
  </w:style>
  <w:style w:type="paragraph" w:customStyle="1" w:styleId="Tiret3">
    <w:name w:val="Tiret 3"/>
    <w:basedOn w:val="Point3"/>
    <w:rsid w:val="00AB655F"/>
    <w:pPr>
      <w:numPr>
        <w:numId w:val="23"/>
      </w:numPr>
      <w:tabs>
        <w:tab w:val="clear" w:pos="2551"/>
      </w:tabs>
      <w:ind w:left="1494" w:hanging="360"/>
    </w:pPr>
  </w:style>
  <w:style w:type="paragraph" w:customStyle="1" w:styleId="Tiret4">
    <w:name w:val="Tiret 4"/>
    <w:basedOn w:val="Point4"/>
    <w:rsid w:val="00AB655F"/>
    <w:pPr>
      <w:numPr>
        <w:numId w:val="24"/>
      </w:numPr>
      <w:tabs>
        <w:tab w:val="clear" w:pos="3118"/>
      </w:tabs>
      <w:spacing w:line="240" w:lineRule="auto"/>
      <w:ind w:left="2628" w:hanging="360"/>
    </w:pPr>
    <w:rPr>
      <w:rFonts w:eastAsia="Calibri"/>
      <w:spacing w:val="0"/>
      <w:szCs w:val="22"/>
      <w:lang w:eastAsia="en-US"/>
    </w:rPr>
  </w:style>
  <w:style w:type="paragraph" w:customStyle="1" w:styleId="PointDouble0">
    <w:name w:val="PointDouble 0"/>
    <w:basedOn w:val="Normal"/>
    <w:rsid w:val="00AB655F"/>
    <w:pPr>
      <w:tabs>
        <w:tab w:val="left" w:pos="850"/>
      </w:tabs>
      <w:suppressAutoHyphens w:val="0"/>
      <w:spacing w:before="120" w:after="120" w:line="240" w:lineRule="auto"/>
      <w:ind w:left="1417" w:hanging="1417"/>
      <w:jc w:val="both"/>
    </w:pPr>
    <w:rPr>
      <w:rFonts w:eastAsia="Calibri"/>
      <w:sz w:val="24"/>
      <w:szCs w:val="22"/>
    </w:rPr>
  </w:style>
  <w:style w:type="paragraph" w:customStyle="1" w:styleId="PointDouble1">
    <w:name w:val="PointDouble 1"/>
    <w:basedOn w:val="Normal"/>
    <w:rsid w:val="00AB655F"/>
    <w:pPr>
      <w:tabs>
        <w:tab w:val="left" w:pos="1417"/>
      </w:tabs>
      <w:suppressAutoHyphens w:val="0"/>
      <w:spacing w:before="120" w:after="120" w:line="240" w:lineRule="auto"/>
      <w:ind w:left="1984" w:hanging="1134"/>
      <w:jc w:val="both"/>
    </w:pPr>
    <w:rPr>
      <w:rFonts w:eastAsia="Calibri"/>
      <w:sz w:val="24"/>
      <w:szCs w:val="22"/>
    </w:rPr>
  </w:style>
  <w:style w:type="paragraph" w:customStyle="1" w:styleId="PointDouble2">
    <w:name w:val="PointDouble 2"/>
    <w:basedOn w:val="Normal"/>
    <w:rsid w:val="00AB655F"/>
    <w:pPr>
      <w:tabs>
        <w:tab w:val="left" w:pos="1984"/>
      </w:tabs>
      <w:suppressAutoHyphens w:val="0"/>
      <w:spacing w:before="120" w:after="120" w:line="240" w:lineRule="auto"/>
      <w:ind w:left="2551" w:hanging="1134"/>
      <w:jc w:val="both"/>
    </w:pPr>
    <w:rPr>
      <w:rFonts w:eastAsia="Calibri"/>
      <w:sz w:val="24"/>
      <w:szCs w:val="22"/>
    </w:rPr>
  </w:style>
  <w:style w:type="paragraph" w:customStyle="1" w:styleId="PointDouble3">
    <w:name w:val="PointDouble 3"/>
    <w:basedOn w:val="Normal"/>
    <w:rsid w:val="00AB655F"/>
    <w:pPr>
      <w:tabs>
        <w:tab w:val="left" w:pos="2551"/>
      </w:tabs>
      <w:suppressAutoHyphens w:val="0"/>
      <w:spacing w:before="120" w:after="120" w:line="240" w:lineRule="auto"/>
      <w:ind w:left="3118" w:hanging="1134"/>
      <w:jc w:val="both"/>
    </w:pPr>
    <w:rPr>
      <w:rFonts w:eastAsia="Calibri"/>
      <w:sz w:val="24"/>
      <w:szCs w:val="22"/>
    </w:rPr>
  </w:style>
  <w:style w:type="paragraph" w:customStyle="1" w:styleId="PointDouble4">
    <w:name w:val="PointDouble 4"/>
    <w:basedOn w:val="Normal"/>
    <w:rsid w:val="00AB655F"/>
    <w:pPr>
      <w:tabs>
        <w:tab w:val="left" w:pos="3118"/>
      </w:tabs>
      <w:suppressAutoHyphens w:val="0"/>
      <w:spacing w:before="120" w:after="120" w:line="240" w:lineRule="auto"/>
      <w:ind w:left="3685" w:hanging="1134"/>
      <w:jc w:val="both"/>
    </w:pPr>
    <w:rPr>
      <w:rFonts w:eastAsia="Calibri"/>
      <w:sz w:val="24"/>
      <w:szCs w:val="22"/>
    </w:rPr>
  </w:style>
  <w:style w:type="paragraph" w:customStyle="1" w:styleId="PointTriple0">
    <w:name w:val="PointTriple 0"/>
    <w:basedOn w:val="Normal"/>
    <w:rsid w:val="00AB655F"/>
    <w:pPr>
      <w:tabs>
        <w:tab w:val="left" w:pos="850"/>
        <w:tab w:val="left" w:pos="1417"/>
      </w:tabs>
      <w:suppressAutoHyphens w:val="0"/>
      <w:spacing w:before="120" w:after="120" w:line="240" w:lineRule="auto"/>
      <w:ind w:left="1984" w:hanging="1984"/>
      <w:jc w:val="both"/>
    </w:pPr>
    <w:rPr>
      <w:rFonts w:eastAsia="Calibri"/>
      <w:sz w:val="24"/>
      <w:szCs w:val="22"/>
    </w:rPr>
  </w:style>
  <w:style w:type="paragraph" w:customStyle="1" w:styleId="PointTriple1">
    <w:name w:val="PointTriple 1"/>
    <w:basedOn w:val="Normal"/>
    <w:rsid w:val="00AB655F"/>
    <w:pPr>
      <w:tabs>
        <w:tab w:val="left" w:pos="1417"/>
        <w:tab w:val="left" w:pos="1984"/>
      </w:tabs>
      <w:suppressAutoHyphens w:val="0"/>
      <w:spacing w:before="120" w:after="120" w:line="240" w:lineRule="auto"/>
      <w:ind w:left="2551" w:hanging="1701"/>
      <w:jc w:val="both"/>
    </w:pPr>
    <w:rPr>
      <w:rFonts w:eastAsia="Calibri"/>
      <w:sz w:val="24"/>
      <w:szCs w:val="22"/>
    </w:rPr>
  </w:style>
  <w:style w:type="paragraph" w:customStyle="1" w:styleId="PointTriple2">
    <w:name w:val="PointTriple 2"/>
    <w:basedOn w:val="Normal"/>
    <w:rsid w:val="00AB655F"/>
    <w:pPr>
      <w:tabs>
        <w:tab w:val="left" w:pos="1984"/>
        <w:tab w:val="left" w:pos="2551"/>
      </w:tabs>
      <w:suppressAutoHyphens w:val="0"/>
      <w:spacing w:before="120" w:after="120" w:line="240" w:lineRule="auto"/>
      <w:ind w:left="3118" w:hanging="1701"/>
      <w:jc w:val="both"/>
    </w:pPr>
    <w:rPr>
      <w:rFonts w:eastAsia="Calibri"/>
      <w:sz w:val="24"/>
      <w:szCs w:val="22"/>
    </w:rPr>
  </w:style>
  <w:style w:type="paragraph" w:customStyle="1" w:styleId="PointTriple3">
    <w:name w:val="PointTriple 3"/>
    <w:basedOn w:val="Normal"/>
    <w:rsid w:val="00AB655F"/>
    <w:pPr>
      <w:tabs>
        <w:tab w:val="left" w:pos="2551"/>
        <w:tab w:val="left" w:pos="3118"/>
      </w:tabs>
      <w:suppressAutoHyphens w:val="0"/>
      <w:spacing w:before="120" w:after="120" w:line="240" w:lineRule="auto"/>
      <w:ind w:left="3685" w:hanging="1701"/>
      <w:jc w:val="both"/>
    </w:pPr>
    <w:rPr>
      <w:rFonts w:eastAsia="Calibri"/>
      <w:sz w:val="24"/>
      <w:szCs w:val="22"/>
    </w:rPr>
  </w:style>
  <w:style w:type="paragraph" w:customStyle="1" w:styleId="PointTriple4">
    <w:name w:val="PointTriple 4"/>
    <w:basedOn w:val="Normal"/>
    <w:rsid w:val="00AB655F"/>
    <w:pPr>
      <w:tabs>
        <w:tab w:val="left" w:pos="3118"/>
        <w:tab w:val="left" w:pos="3685"/>
      </w:tabs>
      <w:suppressAutoHyphens w:val="0"/>
      <w:spacing w:before="120" w:after="120" w:line="240" w:lineRule="auto"/>
      <w:ind w:left="4252" w:hanging="1701"/>
      <w:jc w:val="both"/>
    </w:pPr>
    <w:rPr>
      <w:rFonts w:eastAsia="Calibri"/>
      <w:sz w:val="24"/>
      <w:szCs w:val="22"/>
    </w:rPr>
  </w:style>
  <w:style w:type="paragraph" w:customStyle="1" w:styleId="ManualNumPar2">
    <w:name w:val="Manual NumPar 2"/>
    <w:basedOn w:val="Normal"/>
    <w:next w:val="Text1"/>
    <w:rsid w:val="00AB655F"/>
    <w:pPr>
      <w:suppressAutoHyphens w:val="0"/>
      <w:spacing w:before="120" w:after="120" w:line="240" w:lineRule="auto"/>
      <w:ind w:left="850" w:hanging="850"/>
      <w:jc w:val="both"/>
    </w:pPr>
    <w:rPr>
      <w:rFonts w:eastAsia="Calibri"/>
      <w:sz w:val="24"/>
      <w:szCs w:val="22"/>
    </w:rPr>
  </w:style>
  <w:style w:type="paragraph" w:customStyle="1" w:styleId="ManualNumPar3">
    <w:name w:val="Manual NumPar 3"/>
    <w:basedOn w:val="Normal"/>
    <w:next w:val="Text1"/>
    <w:rsid w:val="00AB655F"/>
    <w:pPr>
      <w:suppressAutoHyphens w:val="0"/>
      <w:spacing w:before="120" w:after="120" w:line="240" w:lineRule="auto"/>
      <w:ind w:left="850" w:hanging="850"/>
      <w:jc w:val="both"/>
    </w:pPr>
    <w:rPr>
      <w:rFonts w:eastAsia="Calibri"/>
      <w:sz w:val="24"/>
      <w:szCs w:val="22"/>
    </w:rPr>
  </w:style>
  <w:style w:type="paragraph" w:customStyle="1" w:styleId="ManualNumPar4">
    <w:name w:val="Manual NumPar 4"/>
    <w:basedOn w:val="Normal"/>
    <w:next w:val="Text1"/>
    <w:rsid w:val="00AB655F"/>
    <w:pPr>
      <w:suppressAutoHyphens w:val="0"/>
      <w:spacing w:before="120" w:after="120" w:line="240" w:lineRule="auto"/>
      <w:ind w:left="850" w:hanging="850"/>
      <w:jc w:val="both"/>
    </w:pPr>
    <w:rPr>
      <w:rFonts w:eastAsia="Calibri"/>
      <w:sz w:val="24"/>
      <w:szCs w:val="22"/>
    </w:rPr>
  </w:style>
  <w:style w:type="paragraph" w:customStyle="1" w:styleId="QuotedNumPar">
    <w:name w:val="Quoted NumPar"/>
    <w:basedOn w:val="Normal"/>
    <w:rsid w:val="00AB655F"/>
    <w:pPr>
      <w:suppressAutoHyphens w:val="0"/>
      <w:spacing w:before="120" w:after="120" w:line="240" w:lineRule="auto"/>
      <w:ind w:left="1417" w:hanging="567"/>
      <w:jc w:val="both"/>
    </w:pPr>
    <w:rPr>
      <w:rFonts w:eastAsia="Calibri"/>
      <w:sz w:val="24"/>
      <w:szCs w:val="22"/>
    </w:rPr>
  </w:style>
  <w:style w:type="paragraph" w:customStyle="1" w:styleId="ManualHeading1">
    <w:name w:val="Manual Heading 1"/>
    <w:basedOn w:val="Normal"/>
    <w:next w:val="Text1"/>
    <w:rsid w:val="00AB655F"/>
    <w:pPr>
      <w:keepNext/>
      <w:tabs>
        <w:tab w:val="left" w:pos="850"/>
      </w:tabs>
      <w:suppressAutoHyphens w:val="0"/>
      <w:spacing w:before="360" w:after="120" w:line="240" w:lineRule="auto"/>
      <w:ind w:left="850" w:hanging="850"/>
      <w:jc w:val="both"/>
      <w:outlineLvl w:val="0"/>
    </w:pPr>
    <w:rPr>
      <w:rFonts w:eastAsia="Calibri"/>
      <w:b/>
      <w:smallCaps/>
      <w:sz w:val="24"/>
      <w:szCs w:val="22"/>
    </w:rPr>
  </w:style>
  <w:style w:type="paragraph" w:customStyle="1" w:styleId="ManualHeading2">
    <w:name w:val="Manual Heading 2"/>
    <w:basedOn w:val="Normal"/>
    <w:next w:val="Text1"/>
    <w:rsid w:val="00AB655F"/>
    <w:pPr>
      <w:keepNext/>
      <w:tabs>
        <w:tab w:val="left" w:pos="850"/>
      </w:tabs>
      <w:suppressAutoHyphens w:val="0"/>
      <w:spacing w:before="120" w:after="120" w:line="240" w:lineRule="auto"/>
      <w:ind w:left="850" w:hanging="850"/>
      <w:jc w:val="both"/>
      <w:outlineLvl w:val="1"/>
    </w:pPr>
    <w:rPr>
      <w:rFonts w:eastAsia="Calibri"/>
      <w:b/>
      <w:sz w:val="24"/>
      <w:szCs w:val="22"/>
    </w:rPr>
  </w:style>
  <w:style w:type="paragraph" w:customStyle="1" w:styleId="ManualHeading3">
    <w:name w:val="Manual Heading 3"/>
    <w:basedOn w:val="Normal"/>
    <w:next w:val="Text1"/>
    <w:rsid w:val="00AB655F"/>
    <w:pPr>
      <w:keepNext/>
      <w:tabs>
        <w:tab w:val="left" w:pos="850"/>
      </w:tabs>
      <w:suppressAutoHyphens w:val="0"/>
      <w:spacing w:before="120" w:after="120" w:line="240" w:lineRule="auto"/>
      <w:ind w:left="850" w:hanging="850"/>
      <w:jc w:val="both"/>
      <w:outlineLvl w:val="2"/>
    </w:pPr>
    <w:rPr>
      <w:rFonts w:eastAsia="Calibri"/>
      <w:i/>
      <w:sz w:val="24"/>
      <w:szCs w:val="22"/>
    </w:rPr>
  </w:style>
  <w:style w:type="paragraph" w:customStyle="1" w:styleId="ManualHeading4">
    <w:name w:val="Manual Heading 4"/>
    <w:basedOn w:val="Normal"/>
    <w:next w:val="Text1"/>
    <w:rsid w:val="00AB655F"/>
    <w:pPr>
      <w:keepNext/>
      <w:tabs>
        <w:tab w:val="left" w:pos="850"/>
      </w:tabs>
      <w:suppressAutoHyphens w:val="0"/>
      <w:spacing w:before="120" w:after="120" w:line="240" w:lineRule="auto"/>
      <w:ind w:left="850" w:hanging="850"/>
      <w:jc w:val="both"/>
      <w:outlineLvl w:val="3"/>
    </w:pPr>
    <w:rPr>
      <w:rFonts w:eastAsia="Calibri"/>
      <w:sz w:val="24"/>
      <w:szCs w:val="22"/>
    </w:rPr>
  </w:style>
  <w:style w:type="paragraph" w:customStyle="1" w:styleId="ChapterTitle">
    <w:name w:val="ChapterTitle"/>
    <w:basedOn w:val="Normal"/>
    <w:next w:val="Normal"/>
    <w:rsid w:val="00AB655F"/>
    <w:pPr>
      <w:keepNext/>
      <w:suppressAutoHyphens w:val="0"/>
      <w:spacing w:before="120" w:after="360" w:line="240" w:lineRule="auto"/>
      <w:jc w:val="center"/>
    </w:pPr>
    <w:rPr>
      <w:rFonts w:eastAsia="Calibri"/>
      <w:b/>
      <w:sz w:val="32"/>
      <w:szCs w:val="22"/>
    </w:rPr>
  </w:style>
  <w:style w:type="paragraph" w:customStyle="1" w:styleId="PartTitle">
    <w:name w:val="PartTitle"/>
    <w:basedOn w:val="Normal"/>
    <w:next w:val="ChapterTitle"/>
    <w:rsid w:val="00AB655F"/>
    <w:pPr>
      <w:keepNext/>
      <w:pageBreakBefore/>
      <w:suppressAutoHyphens w:val="0"/>
      <w:spacing w:before="120" w:after="360" w:line="240" w:lineRule="auto"/>
      <w:jc w:val="center"/>
    </w:pPr>
    <w:rPr>
      <w:rFonts w:eastAsia="Calibri"/>
      <w:b/>
      <w:sz w:val="36"/>
      <w:szCs w:val="22"/>
    </w:rPr>
  </w:style>
  <w:style w:type="paragraph" w:customStyle="1" w:styleId="SectionTitle">
    <w:name w:val="SectionTitle"/>
    <w:basedOn w:val="Normal"/>
    <w:next w:val="Heading1"/>
    <w:rsid w:val="00AB655F"/>
    <w:pPr>
      <w:keepNext/>
      <w:suppressAutoHyphens w:val="0"/>
      <w:spacing w:before="120" w:after="360" w:line="240" w:lineRule="auto"/>
      <w:jc w:val="center"/>
    </w:pPr>
    <w:rPr>
      <w:rFonts w:eastAsia="Calibri"/>
      <w:b/>
      <w:smallCaps/>
      <w:sz w:val="28"/>
      <w:szCs w:val="22"/>
    </w:rPr>
  </w:style>
  <w:style w:type="paragraph" w:customStyle="1" w:styleId="TableTitle">
    <w:name w:val="Table Title"/>
    <w:basedOn w:val="Normal"/>
    <w:next w:val="Normal"/>
    <w:rsid w:val="00AB655F"/>
    <w:pPr>
      <w:suppressAutoHyphens w:val="0"/>
      <w:spacing w:before="120" w:after="120" w:line="240" w:lineRule="auto"/>
      <w:jc w:val="center"/>
    </w:pPr>
    <w:rPr>
      <w:rFonts w:eastAsia="Calibri"/>
      <w:b/>
      <w:sz w:val="24"/>
      <w:szCs w:val="22"/>
    </w:rPr>
  </w:style>
  <w:style w:type="character" w:customStyle="1" w:styleId="Marker">
    <w:name w:val="Marker"/>
    <w:rsid w:val="00AB655F"/>
    <w:rPr>
      <w:color w:val="0000FF"/>
      <w:shd w:val="clear" w:color="auto" w:fill="auto"/>
    </w:rPr>
  </w:style>
  <w:style w:type="character" w:customStyle="1" w:styleId="Marker1">
    <w:name w:val="Marker1"/>
    <w:rsid w:val="00AB655F"/>
    <w:rPr>
      <w:color w:val="008000"/>
      <w:shd w:val="clear" w:color="auto" w:fill="auto"/>
    </w:rPr>
  </w:style>
  <w:style w:type="character" w:customStyle="1" w:styleId="Marker2">
    <w:name w:val="Marker2"/>
    <w:rsid w:val="00AB655F"/>
    <w:rPr>
      <w:color w:val="FF0000"/>
      <w:shd w:val="clear" w:color="auto" w:fill="auto"/>
    </w:rPr>
  </w:style>
  <w:style w:type="paragraph" w:customStyle="1" w:styleId="Bullet0">
    <w:name w:val="Bullet 0"/>
    <w:basedOn w:val="Normal"/>
    <w:rsid w:val="00AB655F"/>
    <w:pPr>
      <w:numPr>
        <w:numId w:val="25"/>
      </w:numPr>
      <w:tabs>
        <w:tab w:val="clear" w:pos="850"/>
        <w:tab w:val="num" w:pos="709"/>
      </w:tabs>
      <w:suppressAutoHyphens w:val="0"/>
      <w:spacing w:before="120" w:after="120" w:line="240" w:lineRule="auto"/>
      <w:ind w:left="709" w:hanging="709"/>
      <w:jc w:val="both"/>
    </w:pPr>
    <w:rPr>
      <w:rFonts w:eastAsia="Calibri"/>
      <w:sz w:val="24"/>
      <w:szCs w:val="22"/>
    </w:rPr>
  </w:style>
  <w:style w:type="paragraph" w:customStyle="1" w:styleId="Bullet1">
    <w:name w:val="Bullet 1"/>
    <w:basedOn w:val="Normal"/>
    <w:rsid w:val="00AB655F"/>
    <w:pPr>
      <w:numPr>
        <w:numId w:val="26"/>
      </w:numPr>
      <w:tabs>
        <w:tab w:val="clear" w:pos="1417"/>
        <w:tab w:val="num" w:pos="850"/>
      </w:tabs>
      <w:suppressAutoHyphens w:val="0"/>
      <w:spacing w:before="120" w:after="120" w:line="240" w:lineRule="auto"/>
      <w:ind w:left="850" w:hanging="850"/>
      <w:jc w:val="both"/>
    </w:pPr>
    <w:rPr>
      <w:rFonts w:eastAsia="Calibri"/>
      <w:sz w:val="24"/>
      <w:szCs w:val="22"/>
    </w:rPr>
  </w:style>
  <w:style w:type="paragraph" w:customStyle="1" w:styleId="Bullet2">
    <w:name w:val="Bullet 2"/>
    <w:basedOn w:val="Normal"/>
    <w:rsid w:val="00AB655F"/>
    <w:pPr>
      <w:numPr>
        <w:numId w:val="27"/>
      </w:numPr>
      <w:tabs>
        <w:tab w:val="clear" w:pos="1984"/>
        <w:tab w:val="num" w:pos="1417"/>
      </w:tabs>
      <w:suppressAutoHyphens w:val="0"/>
      <w:spacing w:before="120" w:after="120" w:line="240" w:lineRule="auto"/>
      <w:ind w:left="1417"/>
      <w:jc w:val="both"/>
    </w:pPr>
    <w:rPr>
      <w:rFonts w:eastAsia="Calibri"/>
      <w:sz w:val="24"/>
      <w:szCs w:val="22"/>
    </w:rPr>
  </w:style>
  <w:style w:type="paragraph" w:customStyle="1" w:styleId="Bullet3">
    <w:name w:val="Bullet 3"/>
    <w:basedOn w:val="Normal"/>
    <w:rsid w:val="00AB655F"/>
    <w:pPr>
      <w:numPr>
        <w:numId w:val="28"/>
      </w:numPr>
      <w:tabs>
        <w:tab w:val="clear" w:pos="2551"/>
        <w:tab w:val="num" w:pos="1984"/>
      </w:tabs>
      <w:suppressAutoHyphens w:val="0"/>
      <w:spacing w:before="120" w:after="120" w:line="240" w:lineRule="auto"/>
      <w:ind w:left="1984"/>
      <w:jc w:val="both"/>
    </w:pPr>
    <w:rPr>
      <w:rFonts w:eastAsia="Calibri"/>
      <w:sz w:val="24"/>
      <w:szCs w:val="22"/>
    </w:rPr>
  </w:style>
  <w:style w:type="paragraph" w:customStyle="1" w:styleId="Bullet4">
    <w:name w:val="Bullet 4"/>
    <w:basedOn w:val="Normal"/>
    <w:rsid w:val="00AB655F"/>
    <w:pPr>
      <w:numPr>
        <w:numId w:val="29"/>
      </w:numPr>
      <w:tabs>
        <w:tab w:val="clear" w:pos="3118"/>
        <w:tab w:val="num" w:pos="850"/>
      </w:tabs>
      <w:suppressAutoHyphens w:val="0"/>
      <w:spacing w:before="120" w:after="120" w:line="240" w:lineRule="auto"/>
      <w:ind w:left="850" w:hanging="850"/>
      <w:jc w:val="both"/>
    </w:pPr>
    <w:rPr>
      <w:rFonts w:eastAsia="Calibri"/>
      <w:sz w:val="24"/>
      <w:szCs w:val="22"/>
    </w:rPr>
  </w:style>
  <w:style w:type="paragraph" w:customStyle="1" w:styleId="Annexetitreexpos">
    <w:name w:val="Annexe titre (exposé)"/>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Annexetitre">
    <w:name w:val="Annexe titre"/>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Annexetitrefichefinancire">
    <w:name w:val="Annexe titre (fiche financière)"/>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Applicationdirecte">
    <w:name w:val="Application directe"/>
    <w:basedOn w:val="Normal"/>
    <w:next w:val="Fait"/>
    <w:rsid w:val="00AB655F"/>
    <w:pPr>
      <w:suppressAutoHyphens w:val="0"/>
      <w:spacing w:before="480" w:after="120" w:line="240" w:lineRule="auto"/>
      <w:jc w:val="both"/>
    </w:pPr>
    <w:rPr>
      <w:rFonts w:eastAsia="Calibri"/>
      <w:sz w:val="24"/>
      <w:szCs w:val="22"/>
    </w:rPr>
  </w:style>
  <w:style w:type="paragraph" w:customStyle="1" w:styleId="Avertissementtitre">
    <w:name w:val="Avertissement titre"/>
    <w:basedOn w:val="Normal"/>
    <w:next w:val="Normal"/>
    <w:rsid w:val="00AB655F"/>
    <w:pPr>
      <w:keepNext/>
      <w:suppressAutoHyphens w:val="0"/>
      <w:spacing w:before="480" w:after="120" w:line="240" w:lineRule="auto"/>
      <w:jc w:val="both"/>
    </w:pPr>
    <w:rPr>
      <w:rFonts w:eastAsia="Calibri"/>
      <w:sz w:val="24"/>
      <w:szCs w:val="22"/>
      <w:u w:val="single"/>
    </w:rPr>
  </w:style>
  <w:style w:type="paragraph" w:customStyle="1" w:styleId="Confidence">
    <w:name w:val="Confidence"/>
    <w:basedOn w:val="Normal"/>
    <w:next w:val="Normal"/>
    <w:rsid w:val="00AB655F"/>
    <w:pPr>
      <w:suppressAutoHyphens w:val="0"/>
      <w:spacing w:before="360" w:after="120" w:line="240" w:lineRule="auto"/>
      <w:jc w:val="center"/>
    </w:pPr>
    <w:rPr>
      <w:rFonts w:eastAsia="Calibri"/>
      <w:sz w:val="24"/>
      <w:szCs w:val="22"/>
    </w:rPr>
  </w:style>
  <w:style w:type="paragraph" w:customStyle="1" w:styleId="Confidentialit">
    <w:name w:val="Confidentialité"/>
    <w:basedOn w:val="Normal"/>
    <w:next w:val="TypedudocumentPagedecouverture"/>
    <w:rsid w:val="00AB655F"/>
    <w:pPr>
      <w:suppressAutoHyphens w:val="0"/>
      <w:spacing w:before="240" w:after="240" w:line="240" w:lineRule="auto"/>
      <w:ind w:left="5103"/>
    </w:pPr>
    <w:rPr>
      <w:rFonts w:eastAsia="Calibri"/>
      <w:i/>
      <w:sz w:val="32"/>
      <w:szCs w:val="22"/>
    </w:rPr>
  </w:style>
  <w:style w:type="paragraph" w:customStyle="1" w:styleId="Considrant">
    <w:name w:val="Considérant"/>
    <w:basedOn w:val="Normal"/>
    <w:rsid w:val="00AB655F"/>
    <w:pPr>
      <w:numPr>
        <w:numId w:val="19"/>
      </w:numPr>
      <w:tabs>
        <w:tab w:val="clear" w:pos="709"/>
        <w:tab w:val="num" w:pos="360"/>
      </w:tabs>
      <w:suppressAutoHyphens w:val="0"/>
      <w:spacing w:before="120" w:after="120" w:line="240" w:lineRule="auto"/>
      <w:ind w:left="0" w:firstLine="0"/>
      <w:jc w:val="both"/>
    </w:pPr>
    <w:rPr>
      <w:rFonts w:eastAsia="Calibri"/>
      <w:sz w:val="24"/>
      <w:szCs w:val="22"/>
    </w:rPr>
  </w:style>
  <w:style w:type="paragraph" w:customStyle="1" w:styleId="Corrigendum">
    <w:name w:val="Corrigendum"/>
    <w:basedOn w:val="Normal"/>
    <w:next w:val="Normal"/>
    <w:rsid w:val="00AB655F"/>
    <w:pPr>
      <w:suppressAutoHyphens w:val="0"/>
      <w:spacing w:after="240" w:line="240" w:lineRule="auto"/>
    </w:pPr>
    <w:rPr>
      <w:rFonts w:eastAsia="Calibri"/>
      <w:sz w:val="24"/>
      <w:szCs w:val="22"/>
    </w:rPr>
  </w:style>
  <w:style w:type="paragraph" w:customStyle="1" w:styleId="Datedadoption">
    <w:name w:val="Date d'adoption"/>
    <w:basedOn w:val="Normal"/>
    <w:next w:val="Titreobjet"/>
    <w:rsid w:val="00AB655F"/>
    <w:pPr>
      <w:suppressAutoHyphens w:val="0"/>
      <w:spacing w:before="360" w:line="240" w:lineRule="auto"/>
      <w:jc w:val="center"/>
    </w:pPr>
    <w:rPr>
      <w:rFonts w:eastAsia="Calibri"/>
      <w:b/>
      <w:sz w:val="24"/>
      <w:szCs w:val="22"/>
    </w:rPr>
  </w:style>
  <w:style w:type="paragraph" w:customStyle="1" w:styleId="Emission">
    <w:name w:val="Emission"/>
    <w:basedOn w:val="Normal"/>
    <w:next w:val="Rfrenceinstitutionnelle"/>
    <w:rsid w:val="00AB655F"/>
    <w:pPr>
      <w:suppressAutoHyphens w:val="0"/>
      <w:spacing w:line="240" w:lineRule="auto"/>
      <w:ind w:left="5103"/>
    </w:pPr>
    <w:rPr>
      <w:rFonts w:eastAsia="Calibri"/>
      <w:sz w:val="24"/>
      <w:szCs w:val="22"/>
    </w:rPr>
  </w:style>
  <w:style w:type="paragraph" w:customStyle="1" w:styleId="Exposdesmotifstitre">
    <w:name w:val="Exposé des motifs titre"/>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Fait">
    <w:name w:val="Fait à"/>
    <w:basedOn w:val="Normal"/>
    <w:next w:val="Institutionquisigne"/>
    <w:rsid w:val="00AB655F"/>
    <w:pPr>
      <w:keepNext/>
      <w:suppressAutoHyphens w:val="0"/>
      <w:spacing w:before="120" w:line="240" w:lineRule="auto"/>
      <w:jc w:val="both"/>
    </w:pPr>
    <w:rPr>
      <w:rFonts w:eastAsia="Calibri"/>
      <w:sz w:val="24"/>
      <w:szCs w:val="22"/>
    </w:rPr>
  </w:style>
  <w:style w:type="paragraph" w:customStyle="1" w:styleId="Formuledadoption">
    <w:name w:val="Formule d'adoption"/>
    <w:basedOn w:val="Normal"/>
    <w:next w:val="Titrearticle"/>
    <w:rsid w:val="00AB655F"/>
    <w:pPr>
      <w:keepNext/>
      <w:suppressAutoHyphens w:val="0"/>
      <w:spacing w:before="120" w:after="120" w:line="240" w:lineRule="auto"/>
      <w:jc w:val="both"/>
    </w:pPr>
    <w:rPr>
      <w:rFonts w:eastAsia="Calibri"/>
      <w:sz w:val="24"/>
      <w:szCs w:val="22"/>
    </w:rPr>
  </w:style>
  <w:style w:type="paragraph" w:customStyle="1" w:styleId="Institutionquiagit">
    <w:name w:val="Institution qui agit"/>
    <w:basedOn w:val="Normal"/>
    <w:next w:val="Normal"/>
    <w:rsid w:val="00AB655F"/>
    <w:pPr>
      <w:keepNext/>
      <w:suppressAutoHyphens w:val="0"/>
      <w:spacing w:before="600" w:after="120" w:line="240" w:lineRule="auto"/>
      <w:jc w:val="both"/>
    </w:pPr>
    <w:rPr>
      <w:rFonts w:eastAsia="Calibri"/>
      <w:sz w:val="24"/>
      <w:szCs w:val="22"/>
    </w:rPr>
  </w:style>
  <w:style w:type="paragraph" w:customStyle="1" w:styleId="Institutionquisigne">
    <w:name w:val="Institution qui signe"/>
    <w:basedOn w:val="Normal"/>
    <w:next w:val="Personnequisigne"/>
    <w:rsid w:val="00AB655F"/>
    <w:pPr>
      <w:keepNext/>
      <w:tabs>
        <w:tab w:val="left" w:pos="4252"/>
      </w:tabs>
      <w:suppressAutoHyphens w:val="0"/>
      <w:spacing w:before="720" w:line="240" w:lineRule="auto"/>
      <w:jc w:val="both"/>
    </w:pPr>
    <w:rPr>
      <w:rFonts w:eastAsia="Calibri"/>
      <w:i/>
      <w:sz w:val="24"/>
      <w:szCs w:val="22"/>
    </w:rPr>
  </w:style>
  <w:style w:type="paragraph" w:customStyle="1" w:styleId="Langue">
    <w:name w:val="Langue"/>
    <w:basedOn w:val="Normal"/>
    <w:next w:val="Rfrenceinterne"/>
    <w:rsid w:val="00AB655F"/>
    <w:pPr>
      <w:framePr w:wrap="around" w:vAnchor="page" w:hAnchor="text" w:xAlign="center" w:y="14741"/>
      <w:suppressAutoHyphens w:val="0"/>
      <w:spacing w:after="600" w:line="240" w:lineRule="auto"/>
      <w:jc w:val="center"/>
    </w:pPr>
    <w:rPr>
      <w:rFonts w:eastAsia="Calibri"/>
      <w:b/>
      <w:caps/>
      <w:sz w:val="24"/>
      <w:szCs w:val="22"/>
    </w:rPr>
  </w:style>
  <w:style w:type="paragraph" w:customStyle="1" w:styleId="ManualConsidrant">
    <w:name w:val="Manual Considérant"/>
    <w:basedOn w:val="Normal"/>
    <w:rsid w:val="00AB655F"/>
    <w:pPr>
      <w:suppressAutoHyphens w:val="0"/>
      <w:spacing w:before="120" w:after="120" w:line="240" w:lineRule="auto"/>
      <w:ind w:left="709" w:hanging="709"/>
      <w:jc w:val="both"/>
    </w:pPr>
    <w:rPr>
      <w:rFonts w:eastAsia="Calibri"/>
      <w:sz w:val="24"/>
      <w:szCs w:val="22"/>
    </w:rPr>
  </w:style>
  <w:style w:type="paragraph" w:customStyle="1" w:styleId="Nomdelinstitution">
    <w:name w:val="Nom de l'institution"/>
    <w:basedOn w:val="Normal"/>
    <w:next w:val="Emission"/>
    <w:rsid w:val="00AB655F"/>
    <w:pPr>
      <w:suppressAutoHyphens w:val="0"/>
      <w:spacing w:line="240" w:lineRule="auto"/>
    </w:pPr>
    <w:rPr>
      <w:rFonts w:ascii="Arial" w:eastAsia="Calibri" w:hAnsi="Arial" w:cs="Arial"/>
      <w:sz w:val="24"/>
      <w:szCs w:val="22"/>
    </w:rPr>
  </w:style>
  <w:style w:type="paragraph" w:customStyle="1" w:styleId="Personnequisigne">
    <w:name w:val="Personne qui signe"/>
    <w:basedOn w:val="Normal"/>
    <w:next w:val="Institutionquisigne"/>
    <w:rsid w:val="00AB655F"/>
    <w:pPr>
      <w:tabs>
        <w:tab w:val="left" w:pos="4252"/>
      </w:tabs>
      <w:suppressAutoHyphens w:val="0"/>
      <w:spacing w:line="240" w:lineRule="auto"/>
    </w:pPr>
    <w:rPr>
      <w:rFonts w:eastAsia="Calibri"/>
      <w:i/>
      <w:sz w:val="24"/>
      <w:szCs w:val="22"/>
    </w:rPr>
  </w:style>
  <w:style w:type="paragraph" w:customStyle="1" w:styleId="Rfrenceinstitutionnelle">
    <w:name w:val="Référence institutionnelle"/>
    <w:basedOn w:val="Normal"/>
    <w:next w:val="Confidentialit"/>
    <w:rsid w:val="00AB655F"/>
    <w:pPr>
      <w:suppressAutoHyphens w:val="0"/>
      <w:spacing w:after="240" w:line="240" w:lineRule="auto"/>
      <w:ind w:left="5103"/>
    </w:pPr>
    <w:rPr>
      <w:rFonts w:eastAsia="Calibri"/>
      <w:sz w:val="24"/>
      <w:szCs w:val="22"/>
    </w:rPr>
  </w:style>
  <w:style w:type="paragraph" w:customStyle="1" w:styleId="Rfrenceinterinstitutionnelle">
    <w:name w:val="Référence interinstitutionnelle"/>
    <w:basedOn w:val="Normal"/>
    <w:next w:val="Statut"/>
    <w:rsid w:val="00AB655F"/>
    <w:pPr>
      <w:suppressAutoHyphens w:val="0"/>
      <w:spacing w:line="240" w:lineRule="auto"/>
      <w:ind w:left="5103"/>
    </w:pPr>
    <w:rPr>
      <w:rFonts w:eastAsia="Calibri"/>
      <w:sz w:val="24"/>
      <w:szCs w:val="22"/>
    </w:rPr>
  </w:style>
  <w:style w:type="paragraph" w:customStyle="1" w:styleId="Rfrenceinterne">
    <w:name w:val="Référence interne"/>
    <w:basedOn w:val="Normal"/>
    <w:next w:val="Rfrenceinterinstitutionnelle"/>
    <w:rsid w:val="00AB655F"/>
    <w:pPr>
      <w:suppressAutoHyphens w:val="0"/>
      <w:spacing w:line="240" w:lineRule="auto"/>
      <w:ind w:left="5103"/>
    </w:pPr>
    <w:rPr>
      <w:rFonts w:eastAsia="Calibri"/>
      <w:sz w:val="24"/>
      <w:szCs w:val="22"/>
    </w:rPr>
  </w:style>
  <w:style w:type="paragraph" w:customStyle="1" w:styleId="Sous-titreobjet">
    <w:name w:val="Sous-titre objet"/>
    <w:basedOn w:val="Normal"/>
    <w:rsid w:val="00AB655F"/>
    <w:pPr>
      <w:suppressAutoHyphens w:val="0"/>
      <w:spacing w:line="240" w:lineRule="auto"/>
      <w:jc w:val="center"/>
    </w:pPr>
    <w:rPr>
      <w:rFonts w:eastAsia="Calibri"/>
      <w:b/>
      <w:sz w:val="24"/>
      <w:szCs w:val="22"/>
    </w:rPr>
  </w:style>
  <w:style w:type="paragraph" w:customStyle="1" w:styleId="Statut">
    <w:name w:val="Statut"/>
    <w:basedOn w:val="Normal"/>
    <w:next w:val="Typedudocument"/>
    <w:rsid w:val="00AB655F"/>
    <w:pPr>
      <w:suppressAutoHyphens w:val="0"/>
      <w:spacing w:before="360" w:line="240" w:lineRule="auto"/>
      <w:jc w:val="center"/>
    </w:pPr>
    <w:rPr>
      <w:rFonts w:eastAsia="Calibri"/>
      <w:sz w:val="24"/>
      <w:szCs w:val="22"/>
    </w:rPr>
  </w:style>
  <w:style w:type="paragraph" w:customStyle="1" w:styleId="Titrearticle">
    <w:name w:val="Titre article"/>
    <w:basedOn w:val="Normal"/>
    <w:next w:val="Normal"/>
    <w:rsid w:val="00AB655F"/>
    <w:pPr>
      <w:keepNext/>
      <w:suppressAutoHyphens w:val="0"/>
      <w:spacing w:before="360" w:after="120" w:line="240" w:lineRule="auto"/>
      <w:jc w:val="center"/>
    </w:pPr>
    <w:rPr>
      <w:rFonts w:eastAsia="Calibri"/>
      <w:i/>
      <w:sz w:val="24"/>
      <w:szCs w:val="22"/>
    </w:rPr>
  </w:style>
  <w:style w:type="paragraph" w:customStyle="1" w:styleId="Titreobjet">
    <w:name w:val="Titre objet"/>
    <w:basedOn w:val="Normal"/>
    <w:next w:val="Sous-titreobjet"/>
    <w:rsid w:val="00AB655F"/>
    <w:pPr>
      <w:suppressAutoHyphens w:val="0"/>
      <w:spacing w:before="360" w:after="360" w:line="240" w:lineRule="auto"/>
      <w:jc w:val="center"/>
    </w:pPr>
    <w:rPr>
      <w:rFonts w:eastAsia="Calibri"/>
      <w:b/>
      <w:sz w:val="24"/>
      <w:szCs w:val="22"/>
    </w:rPr>
  </w:style>
  <w:style w:type="paragraph" w:customStyle="1" w:styleId="Typedudocument">
    <w:name w:val="Type du document"/>
    <w:basedOn w:val="Normal"/>
    <w:next w:val="Titreobjet"/>
    <w:rsid w:val="00AB655F"/>
    <w:pPr>
      <w:suppressAutoHyphens w:val="0"/>
      <w:spacing w:before="360" w:line="240" w:lineRule="auto"/>
      <w:jc w:val="center"/>
    </w:pPr>
    <w:rPr>
      <w:rFonts w:eastAsia="Calibri"/>
      <w:b/>
      <w:sz w:val="24"/>
      <w:szCs w:val="22"/>
    </w:rPr>
  </w:style>
  <w:style w:type="character" w:customStyle="1" w:styleId="Added">
    <w:name w:val="Added"/>
    <w:rsid w:val="00AB655F"/>
    <w:rPr>
      <w:b/>
      <w:u w:val="single"/>
      <w:shd w:val="clear" w:color="auto" w:fill="auto"/>
    </w:rPr>
  </w:style>
  <w:style w:type="character" w:customStyle="1" w:styleId="Deleted">
    <w:name w:val="Deleted"/>
    <w:rsid w:val="00AB655F"/>
    <w:rPr>
      <w:strike/>
      <w:dstrike w:val="0"/>
      <w:shd w:val="clear" w:color="auto" w:fill="auto"/>
    </w:rPr>
  </w:style>
  <w:style w:type="paragraph" w:customStyle="1" w:styleId="Address">
    <w:name w:val="Address"/>
    <w:basedOn w:val="Normal"/>
    <w:next w:val="Normal"/>
    <w:rsid w:val="00AB655F"/>
    <w:pPr>
      <w:keepLines/>
      <w:suppressAutoHyphens w:val="0"/>
      <w:spacing w:before="120" w:after="120" w:line="360" w:lineRule="auto"/>
      <w:ind w:left="3402"/>
    </w:pPr>
    <w:rPr>
      <w:rFonts w:eastAsia="Calibri"/>
      <w:sz w:val="24"/>
      <w:szCs w:val="22"/>
    </w:rPr>
  </w:style>
  <w:style w:type="paragraph" w:customStyle="1" w:styleId="Objetexterne">
    <w:name w:val="Objet externe"/>
    <w:basedOn w:val="Normal"/>
    <w:next w:val="Normal"/>
    <w:rsid w:val="00AB655F"/>
    <w:pPr>
      <w:suppressAutoHyphens w:val="0"/>
      <w:spacing w:before="120" w:after="120" w:line="240" w:lineRule="auto"/>
      <w:jc w:val="both"/>
    </w:pPr>
    <w:rPr>
      <w:rFonts w:eastAsia="Calibri"/>
      <w:i/>
      <w:caps/>
      <w:sz w:val="24"/>
      <w:szCs w:val="22"/>
    </w:rPr>
  </w:style>
  <w:style w:type="paragraph" w:customStyle="1" w:styleId="Pagedecouverture">
    <w:name w:val="Page de couverture"/>
    <w:basedOn w:val="Normal"/>
    <w:next w:val="Normal"/>
    <w:rsid w:val="00AB655F"/>
    <w:pPr>
      <w:suppressAutoHyphens w:val="0"/>
      <w:spacing w:line="240" w:lineRule="auto"/>
      <w:jc w:val="both"/>
    </w:pPr>
    <w:rPr>
      <w:rFonts w:eastAsia="Calibri"/>
      <w:sz w:val="24"/>
      <w:szCs w:val="22"/>
    </w:rPr>
  </w:style>
  <w:style w:type="paragraph" w:customStyle="1" w:styleId="Supertitre">
    <w:name w:val="Supertitre"/>
    <w:basedOn w:val="Normal"/>
    <w:next w:val="Normal"/>
    <w:rsid w:val="00AB655F"/>
    <w:pPr>
      <w:suppressAutoHyphens w:val="0"/>
      <w:spacing w:after="600" w:line="240" w:lineRule="auto"/>
      <w:jc w:val="center"/>
    </w:pPr>
    <w:rPr>
      <w:rFonts w:eastAsia="Calibri"/>
      <w:b/>
      <w:sz w:val="24"/>
      <w:szCs w:val="22"/>
    </w:rPr>
  </w:style>
  <w:style w:type="paragraph" w:customStyle="1" w:styleId="Languesfaisantfoi">
    <w:name w:val="Langues faisant foi"/>
    <w:basedOn w:val="Normal"/>
    <w:next w:val="Normal"/>
    <w:rsid w:val="00AB655F"/>
    <w:pPr>
      <w:suppressAutoHyphens w:val="0"/>
      <w:spacing w:before="360" w:line="240" w:lineRule="auto"/>
      <w:jc w:val="center"/>
    </w:pPr>
    <w:rPr>
      <w:rFonts w:eastAsia="Calibri"/>
      <w:sz w:val="24"/>
      <w:szCs w:val="22"/>
    </w:rPr>
  </w:style>
  <w:style w:type="paragraph" w:customStyle="1" w:styleId="Rfrencecroise">
    <w:name w:val="Référence croisée"/>
    <w:basedOn w:val="Normal"/>
    <w:rsid w:val="00AB655F"/>
    <w:pPr>
      <w:suppressAutoHyphens w:val="0"/>
      <w:spacing w:line="240" w:lineRule="auto"/>
      <w:jc w:val="center"/>
    </w:pPr>
    <w:rPr>
      <w:rFonts w:eastAsia="Calibri"/>
      <w:sz w:val="24"/>
      <w:szCs w:val="22"/>
    </w:rPr>
  </w:style>
  <w:style w:type="paragraph" w:customStyle="1" w:styleId="Fichefinanciretitre">
    <w:name w:val="Fiche financière titre"/>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DatedadoptionPagedecouverture">
    <w:name w:val="Date d'adoption (Page de couverture)"/>
    <w:basedOn w:val="Datedadoption"/>
    <w:next w:val="TitreobjetPagedecouverture"/>
    <w:rsid w:val="00AB655F"/>
  </w:style>
  <w:style w:type="paragraph" w:customStyle="1" w:styleId="RfrenceinterinstitutionnellePagedecouverture">
    <w:name w:val="Référence interinstitutionnelle (Page de couverture)"/>
    <w:basedOn w:val="Rfrenceinterinstitutionnelle"/>
    <w:next w:val="Confidentialit"/>
    <w:rsid w:val="00AB655F"/>
  </w:style>
  <w:style w:type="paragraph" w:customStyle="1" w:styleId="Sous-titreobjetPagedecouverture">
    <w:name w:val="Sous-titre objet (Page de couverture)"/>
    <w:basedOn w:val="Sous-titreobjet"/>
    <w:rsid w:val="00AB655F"/>
  </w:style>
  <w:style w:type="paragraph" w:customStyle="1" w:styleId="StatutPagedecouverture">
    <w:name w:val="Statut (Page de couverture)"/>
    <w:basedOn w:val="Statut"/>
    <w:next w:val="TypedudocumentPagedecouverture"/>
    <w:rsid w:val="00AB655F"/>
  </w:style>
  <w:style w:type="paragraph" w:customStyle="1" w:styleId="TitreobjetPagedecouverture">
    <w:name w:val="Titre objet (Page de couverture)"/>
    <w:basedOn w:val="Titreobjet"/>
    <w:next w:val="Sous-titreobjetPagedecouverture"/>
    <w:rsid w:val="00AB655F"/>
  </w:style>
  <w:style w:type="paragraph" w:customStyle="1" w:styleId="TypedudocumentPagedecouverture">
    <w:name w:val="Type du document (Page de couverture)"/>
    <w:basedOn w:val="Typedudocument"/>
    <w:next w:val="TitreobjetPagedecouverture"/>
    <w:rsid w:val="00AB655F"/>
  </w:style>
  <w:style w:type="paragraph" w:customStyle="1" w:styleId="Volume">
    <w:name w:val="Volume"/>
    <w:basedOn w:val="Normal"/>
    <w:next w:val="Confidentialit"/>
    <w:rsid w:val="00AB655F"/>
    <w:pPr>
      <w:suppressAutoHyphens w:val="0"/>
      <w:spacing w:after="240" w:line="240" w:lineRule="auto"/>
      <w:ind w:left="5103"/>
    </w:pPr>
    <w:rPr>
      <w:rFonts w:eastAsia="Calibri"/>
      <w:sz w:val="24"/>
      <w:szCs w:val="22"/>
    </w:rPr>
  </w:style>
  <w:style w:type="paragraph" w:customStyle="1" w:styleId="IntrtEEE">
    <w:name w:val="Intérêt EEE"/>
    <w:basedOn w:val="Languesfaisantfoi"/>
    <w:next w:val="Normal"/>
    <w:rsid w:val="00AB655F"/>
    <w:pPr>
      <w:spacing w:after="240"/>
    </w:pPr>
  </w:style>
  <w:style w:type="paragraph" w:customStyle="1" w:styleId="Accompagnant">
    <w:name w:val="Accompagnant"/>
    <w:basedOn w:val="Normal"/>
    <w:next w:val="Typeacteprincipal"/>
    <w:rsid w:val="00AB655F"/>
    <w:pPr>
      <w:suppressAutoHyphens w:val="0"/>
      <w:spacing w:after="240" w:line="240" w:lineRule="auto"/>
      <w:jc w:val="center"/>
    </w:pPr>
    <w:rPr>
      <w:rFonts w:eastAsia="Calibri"/>
      <w:b/>
      <w:i/>
      <w:sz w:val="24"/>
      <w:szCs w:val="22"/>
    </w:rPr>
  </w:style>
  <w:style w:type="paragraph" w:customStyle="1" w:styleId="Typeacteprincipal">
    <w:name w:val="Type acte principal"/>
    <w:basedOn w:val="Normal"/>
    <w:next w:val="Objetacteprincipal"/>
    <w:rsid w:val="00AB655F"/>
    <w:pPr>
      <w:suppressAutoHyphens w:val="0"/>
      <w:spacing w:after="240" w:line="240" w:lineRule="auto"/>
      <w:jc w:val="center"/>
    </w:pPr>
    <w:rPr>
      <w:rFonts w:eastAsia="Calibri"/>
      <w:b/>
      <w:sz w:val="24"/>
      <w:szCs w:val="22"/>
    </w:rPr>
  </w:style>
  <w:style w:type="paragraph" w:customStyle="1" w:styleId="Objetacteprincipal">
    <w:name w:val="Objet acte principal"/>
    <w:basedOn w:val="Normal"/>
    <w:next w:val="Titrearticle"/>
    <w:rsid w:val="00AB655F"/>
    <w:pPr>
      <w:suppressAutoHyphens w:val="0"/>
      <w:spacing w:after="360" w:line="240" w:lineRule="auto"/>
      <w:jc w:val="center"/>
    </w:pPr>
    <w:rPr>
      <w:rFonts w:eastAsia="Calibri"/>
      <w:b/>
      <w:sz w:val="24"/>
      <w:szCs w:val="22"/>
    </w:rPr>
  </w:style>
  <w:style w:type="paragraph" w:customStyle="1" w:styleId="IntrtEEEPagedecouverture">
    <w:name w:val="Intérêt EEE (Page de couverture)"/>
    <w:basedOn w:val="IntrtEEE"/>
    <w:next w:val="Rfrencecroise"/>
    <w:rsid w:val="00AB655F"/>
  </w:style>
  <w:style w:type="paragraph" w:customStyle="1" w:styleId="AccompagnantPagedecouverture">
    <w:name w:val="Accompagnant (Page de couverture)"/>
    <w:basedOn w:val="Accompagnant"/>
    <w:next w:val="TypeacteprincipalPagedecouverture"/>
    <w:rsid w:val="00AB655F"/>
  </w:style>
  <w:style w:type="paragraph" w:customStyle="1" w:styleId="TypeacteprincipalPagedecouverture">
    <w:name w:val="Type acte principal (Page de couverture)"/>
    <w:basedOn w:val="Typeacteprincipal"/>
    <w:next w:val="ObjetacteprincipalPagedecouverture"/>
    <w:rsid w:val="00AB655F"/>
  </w:style>
  <w:style w:type="paragraph" w:customStyle="1" w:styleId="ObjetacteprincipalPagedecouverture">
    <w:name w:val="Objet acte principal (Page de couverture)"/>
    <w:basedOn w:val="Objetacteprincipal"/>
    <w:next w:val="Rfrencecroise"/>
    <w:rsid w:val="00AB655F"/>
  </w:style>
  <w:style w:type="paragraph" w:customStyle="1" w:styleId="LanguesfaisantfoiPagedecouverture">
    <w:name w:val="Langues faisant foi (Page de couverture)"/>
    <w:basedOn w:val="Normal"/>
    <w:next w:val="Normal"/>
    <w:rsid w:val="00AB655F"/>
    <w:pPr>
      <w:suppressAutoHyphens w:val="0"/>
      <w:spacing w:before="360" w:line="240" w:lineRule="auto"/>
      <w:jc w:val="center"/>
    </w:pPr>
    <w:rPr>
      <w:rFonts w:eastAsia="Calibri"/>
      <w:sz w:val="24"/>
      <w:szCs w:val="22"/>
    </w:rPr>
  </w:style>
  <w:style w:type="character" w:customStyle="1" w:styleId="Heading5Char">
    <w:name w:val="Heading 5 Char"/>
    <w:aliases w:val="h5 Char"/>
    <w:link w:val="Heading5"/>
    <w:rsid w:val="00AB655F"/>
    <w:rPr>
      <w:lang w:val="en-GB" w:eastAsia="en-US"/>
    </w:rPr>
  </w:style>
  <w:style w:type="character" w:customStyle="1" w:styleId="Heading6Char">
    <w:name w:val="Heading 6 Char"/>
    <w:aliases w:val="h6 Char"/>
    <w:link w:val="Heading6"/>
    <w:rsid w:val="00AB655F"/>
    <w:rPr>
      <w:lang w:val="en-GB" w:eastAsia="en-US"/>
    </w:rPr>
  </w:style>
  <w:style w:type="character" w:customStyle="1" w:styleId="Heading7Char">
    <w:name w:val="Heading 7 Char"/>
    <w:link w:val="Heading7"/>
    <w:rsid w:val="00AB655F"/>
    <w:rPr>
      <w:lang w:val="en-GB" w:eastAsia="en-US"/>
    </w:rPr>
  </w:style>
  <w:style w:type="character" w:customStyle="1" w:styleId="Heading8Char">
    <w:name w:val="Heading 8 Char"/>
    <w:link w:val="Heading8"/>
    <w:rsid w:val="00AB655F"/>
    <w:rPr>
      <w:lang w:val="en-GB" w:eastAsia="en-US"/>
    </w:rPr>
  </w:style>
  <w:style w:type="character" w:customStyle="1" w:styleId="Heading9Char">
    <w:name w:val="Heading 9 Char"/>
    <w:link w:val="Heading9"/>
    <w:rsid w:val="00AB655F"/>
    <w:rPr>
      <w:lang w:val="en-GB" w:eastAsia="en-US"/>
    </w:rPr>
  </w:style>
  <w:style w:type="character" w:customStyle="1" w:styleId="Tiret0Char">
    <w:name w:val="Tiret 0 Char"/>
    <w:locked/>
    <w:rsid w:val="00AB655F"/>
    <w:rPr>
      <w:sz w:val="24"/>
    </w:rPr>
  </w:style>
  <w:style w:type="character" w:customStyle="1" w:styleId="EndnoteTextChar">
    <w:name w:val="Endnote Text Char"/>
    <w:aliases w:val="2_G Char"/>
    <w:link w:val="EndnoteText"/>
    <w:rsid w:val="00AB655F"/>
    <w:rPr>
      <w:sz w:val="18"/>
      <w:lang w:val="en-GB" w:eastAsia="en-US"/>
    </w:rPr>
  </w:style>
  <w:style w:type="character" w:customStyle="1" w:styleId="Point1letterChar">
    <w:name w:val="Point 1 (letter) Char"/>
    <w:locked/>
    <w:rsid w:val="00AB655F"/>
    <w:rPr>
      <w:sz w:val="24"/>
    </w:rPr>
  </w:style>
  <w:style w:type="table" w:customStyle="1" w:styleId="TableGrid20">
    <w:name w:val="Table Grid2"/>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nhideWhenUsed/>
    <w:rsid w:val="00AB655F"/>
    <w:pPr>
      <w:tabs>
        <w:tab w:val="left" w:pos="850"/>
        <w:tab w:val="left" w:pos="1191"/>
        <w:tab w:val="left" w:pos="1531"/>
      </w:tabs>
      <w:suppressAutoHyphens w:val="0"/>
      <w:spacing w:line="240" w:lineRule="auto"/>
      <w:ind w:left="220" w:hanging="220"/>
      <w:jc w:val="both"/>
    </w:pPr>
    <w:rPr>
      <w:sz w:val="22"/>
      <w:szCs w:val="22"/>
      <w:lang w:eastAsia="zh-CN"/>
    </w:rPr>
  </w:style>
  <w:style w:type="paragraph" w:styleId="Index2">
    <w:name w:val="index 2"/>
    <w:basedOn w:val="Normal"/>
    <w:next w:val="Normal"/>
    <w:autoRedefine/>
    <w:unhideWhenUsed/>
    <w:rsid w:val="00AB655F"/>
    <w:pPr>
      <w:tabs>
        <w:tab w:val="left" w:pos="708"/>
      </w:tabs>
      <w:suppressAutoHyphens w:val="0"/>
      <w:spacing w:line="240" w:lineRule="auto"/>
      <w:ind w:left="440" w:hanging="220"/>
      <w:jc w:val="both"/>
    </w:pPr>
    <w:rPr>
      <w:sz w:val="22"/>
      <w:szCs w:val="22"/>
      <w:lang w:eastAsia="zh-CN"/>
    </w:rPr>
  </w:style>
  <w:style w:type="paragraph" w:styleId="Index3">
    <w:name w:val="index 3"/>
    <w:basedOn w:val="Normal"/>
    <w:next w:val="Normal"/>
    <w:autoRedefine/>
    <w:unhideWhenUsed/>
    <w:rsid w:val="00AB655F"/>
    <w:pPr>
      <w:tabs>
        <w:tab w:val="left" w:pos="708"/>
      </w:tabs>
      <w:suppressAutoHyphens w:val="0"/>
      <w:spacing w:line="240" w:lineRule="auto"/>
      <w:ind w:left="660" w:hanging="220"/>
      <w:jc w:val="both"/>
    </w:pPr>
    <w:rPr>
      <w:sz w:val="22"/>
      <w:szCs w:val="22"/>
      <w:lang w:eastAsia="zh-CN"/>
    </w:rPr>
  </w:style>
  <w:style w:type="paragraph" w:styleId="Index4">
    <w:name w:val="index 4"/>
    <w:basedOn w:val="Normal"/>
    <w:next w:val="Normal"/>
    <w:autoRedefine/>
    <w:unhideWhenUsed/>
    <w:rsid w:val="00AB655F"/>
    <w:pPr>
      <w:tabs>
        <w:tab w:val="left" w:pos="708"/>
      </w:tabs>
      <w:suppressAutoHyphens w:val="0"/>
      <w:spacing w:line="240" w:lineRule="auto"/>
      <w:ind w:left="880" w:hanging="220"/>
      <w:jc w:val="both"/>
    </w:pPr>
    <w:rPr>
      <w:sz w:val="22"/>
      <w:szCs w:val="22"/>
      <w:lang w:eastAsia="zh-CN"/>
    </w:rPr>
  </w:style>
  <w:style w:type="paragraph" w:styleId="Index5">
    <w:name w:val="index 5"/>
    <w:basedOn w:val="Normal"/>
    <w:next w:val="Normal"/>
    <w:autoRedefine/>
    <w:unhideWhenUsed/>
    <w:rsid w:val="00AB655F"/>
    <w:pPr>
      <w:tabs>
        <w:tab w:val="left" w:pos="708"/>
      </w:tabs>
      <w:suppressAutoHyphens w:val="0"/>
      <w:spacing w:line="240" w:lineRule="auto"/>
      <w:ind w:left="1100" w:hanging="220"/>
      <w:jc w:val="both"/>
    </w:pPr>
    <w:rPr>
      <w:sz w:val="22"/>
      <w:szCs w:val="22"/>
      <w:lang w:eastAsia="zh-CN"/>
    </w:rPr>
  </w:style>
  <w:style w:type="paragraph" w:styleId="Index6">
    <w:name w:val="index 6"/>
    <w:basedOn w:val="Normal"/>
    <w:next w:val="Normal"/>
    <w:autoRedefine/>
    <w:unhideWhenUsed/>
    <w:rsid w:val="00AB655F"/>
    <w:pPr>
      <w:tabs>
        <w:tab w:val="left" w:pos="708"/>
      </w:tabs>
      <w:suppressAutoHyphens w:val="0"/>
      <w:spacing w:line="240" w:lineRule="auto"/>
      <w:ind w:left="1320" w:hanging="220"/>
      <w:jc w:val="both"/>
    </w:pPr>
    <w:rPr>
      <w:sz w:val="22"/>
      <w:szCs w:val="22"/>
      <w:lang w:eastAsia="zh-CN"/>
    </w:rPr>
  </w:style>
  <w:style w:type="paragraph" w:styleId="Index7">
    <w:name w:val="index 7"/>
    <w:basedOn w:val="Normal"/>
    <w:next w:val="Normal"/>
    <w:autoRedefine/>
    <w:unhideWhenUsed/>
    <w:rsid w:val="00AB655F"/>
    <w:pPr>
      <w:tabs>
        <w:tab w:val="left" w:pos="708"/>
      </w:tabs>
      <w:suppressAutoHyphens w:val="0"/>
      <w:spacing w:line="240" w:lineRule="auto"/>
      <w:ind w:left="1540" w:hanging="220"/>
      <w:jc w:val="both"/>
    </w:pPr>
    <w:rPr>
      <w:sz w:val="22"/>
      <w:szCs w:val="22"/>
      <w:lang w:eastAsia="zh-CN"/>
    </w:rPr>
  </w:style>
  <w:style w:type="paragraph" w:styleId="Index8">
    <w:name w:val="index 8"/>
    <w:basedOn w:val="Normal"/>
    <w:next w:val="Normal"/>
    <w:autoRedefine/>
    <w:unhideWhenUsed/>
    <w:rsid w:val="00AB655F"/>
    <w:pPr>
      <w:tabs>
        <w:tab w:val="left" w:pos="708"/>
      </w:tabs>
      <w:suppressAutoHyphens w:val="0"/>
      <w:spacing w:line="240" w:lineRule="auto"/>
      <w:ind w:left="1760" w:hanging="220"/>
      <w:jc w:val="both"/>
    </w:pPr>
    <w:rPr>
      <w:sz w:val="22"/>
      <w:szCs w:val="22"/>
      <w:lang w:eastAsia="zh-CN"/>
    </w:rPr>
  </w:style>
  <w:style w:type="paragraph" w:styleId="Index9">
    <w:name w:val="index 9"/>
    <w:basedOn w:val="Normal"/>
    <w:next w:val="Normal"/>
    <w:autoRedefine/>
    <w:unhideWhenUsed/>
    <w:rsid w:val="00AB655F"/>
    <w:pPr>
      <w:tabs>
        <w:tab w:val="left" w:pos="708"/>
      </w:tabs>
      <w:suppressAutoHyphens w:val="0"/>
      <w:spacing w:line="240" w:lineRule="auto"/>
      <w:ind w:left="1980" w:hanging="220"/>
      <w:jc w:val="both"/>
    </w:pPr>
    <w:rPr>
      <w:sz w:val="22"/>
      <w:szCs w:val="22"/>
      <w:lang w:eastAsia="zh-CN"/>
    </w:rPr>
  </w:style>
  <w:style w:type="paragraph" w:styleId="IndexHeading">
    <w:name w:val="index heading"/>
    <w:basedOn w:val="Normal"/>
    <w:next w:val="BodyText"/>
    <w:unhideWhenUsed/>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styleId="TableofAuthorities">
    <w:name w:val="table of authorities"/>
    <w:basedOn w:val="Normal"/>
    <w:next w:val="Normal"/>
    <w:unhideWhenUsed/>
    <w:rsid w:val="00AB655F"/>
    <w:pPr>
      <w:tabs>
        <w:tab w:val="left" w:pos="708"/>
      </w:tabs>
      <w:suppressAutoHyphens w:val="0"/>
      <w:spacing w:line="240" w:lineRule="auto"/>
      <w:ind w:left="220" w:hanging="220"/>
      <w:jc w:val="both"/>
    </w:pPr>
    <w:rPr>
      <w:sz w:val="22"/>
      <w:szCs w:val="22"/>
      <w:lang w:eastAsia="zh-CN"/>
    </w:rPr>
  </w:style>
  <w:style w:type="paragraph" w:styleId="MacroText">
    <w:name w:val="macro"/>
    <w:link w:val="MacroTextChar"/>
    <w:unhideWhenUsed/>
    <w:rsid w:val="00AB655F"/>
    <w:pPr>
      <w:tabs>
        <w:tab w:val="left" w:pos="480"/>
        <w:tab w:val="left" w:pos="960"/>
        <w:tab w:val="left" w:pos="1440"/>
        <w:tab w:val="left" w:pos="1920"/>
        <w:tab w:val="left" w:pos="2400"/>
        <w:tab w:val="left" w:pos="2880"/>
        <w:tab w:val="left" w:pos="3360"/>
        <w:tab w:val="left" w:pos="3840"/>
        <w:tab w:val="left" w:pos="4320"/>
      </w:tabs>
      <w:spacing w:after="200" w:line="276" w:lineRule="auto"/>
      <w:jc w:val="both"/>
    </w:pPr>
    <w:rPr>
      <w:rFonts w:ascii="Courier New" w:hAnsi="Courier New" w:cs="Courier New"/>
      <w:sz w:val="22"/>
      <w:szCs w:val="22"/>
      <w:lang w:val="en-GB" w:eastAsia="zh-CN"/>
    </w:rPr>
  </w:style>
  <w:style w:type="character" w:customStyle="1" w:styleId="MacroTextChar">
    <w:name w:val="Macro Text Char"/>
    <w:basedOn w:val="DefaultParagraphFont"/>
    <w:link w:val="MacroText"/>
    <w:rsid w:val="00AB655F"/>
    <w:rPr>
      <w:rFonts w:ascii="Courier New" w:hAnsi="Courier New" w:cs="Courier New"/>
      <w:sz w:val="22"/>
      <w:szCs w:val="22"/>
      <w:lang w:val="en-GB" w:eastAsia="zh-CN"/>
    </w:rPr>
  </w:style>
  <w:style w:type="paragraph" w:styleId="TOAHeading">
    <w:name w:val="toa heading"/>
    <w:basedOn w:val="Normal"/>
    <w:next w:val="Normal"/>
    <w:unhideWhenUsed/>
    <w:rsid w:val="00AB655F"/>
    <w:pPr>
      <w:tabs>
        <w:tab w:val="left" w:pos="850"/>
        <w:tab w:val="left" w:pos="1191"/>
        <w:tab w:val="left" w:pos="1531"/>
      </w:tabs>
      <w:suppressAutoHyphens w:val="0"/>
      <w:spacing w:before="120" w:line="240" w:lineRule="auto"/>
      <w:jc w:val="both"/>
    </w:pPr>
    <w:rPr>
      <w:rFonts w:ascii="Arial" w:hAnsi="Arial" w:cs="Arial"/>
      <w:b/>
      <w:bCs/>
      <w:sz w:val="24"/>
      <w:szCs w:val="22"/>
      <w:lang w:eastAsia="zh-CN"/>
    </w:rPr>
  </w:style>
  <w:style w:type="paragraph" w:styleId="DocumentMap">
    <w:name w:val="Document Map"/>
    <w:basedOn w:val="Normal"/>
    <w:link w:val="DocumentMapChar"/>
    <w:unhideWhenUsed/>
    <w:rsid w:val="00AB655F"/>
    <w:pPr>
      <w:shd w:val="clear" w:color="auto" w:fill="000080"/>
      <w:tabs>
        <w:tab w:val="left" w:pos="850"/>
        <w:tab w:val="left" w:pos="1191"/>
        <w:tab w:val="left" w:pos="1531"/>
      </w:tabs>
      <w:suppressAutoHyphens w:val="0"/>
      <w:spacing w:line="240" w:lineRule="auto"/>
      <w:jc w:val="both"/>
    </w:pPr>
    <w:rPr>
      <w:rFonts w:ascii="Tahoma" w:hAnsi="Tahoma" w:cs="Tahoma"/>
      <w:sz w:val="22"/>
      <w:szCs w:val="22"/>
      <w:lang w:eastAsia="zh-CN"/>
    </w:rPr>
  </w:style>
  <w:style w:type="character" w:customStyle="1" w:styleId="DocumentMapChar">
    <w:name w:val="Document Map Char"/>
    <w:basedOn w:val="DefaultParagraphFont"/>
    <w:link w:val="DocumentMap"/>
    <w:rsid w:val="00AB655F"/>
    <w:rPr>
      <w:rFonts w:ascii="Tahoma" w:hAnsi="Tahoma" w:cs="Tahoma"/>
      <w:sz w:val="22"/>
      <w:szCs w:val="22"/>
      <w:shd w:val="clear" w:color="auto" w:fill="000080"/>
      <w:lang w:val="en-GB" w:eastAsia="zh-CN"/>
    </w:rPr>
  </w:style>
  <w:style w:type="paragraph" w:customStyle="1" w:styleId="ListNumber4Level2">
    <w:name w:val="List Number 4 (Level 2)"/>
    <w:basedOn w:val="Text4"/>
    <w:uiPriority w:val="99"/>
    <w:rsid w:val="00AB655F"/>
  </w:style>
  <w:style w:type="paragraph" w:customStyle="1" w:styleId="ListNumber4Level3">
    <w:name w:val="List Number 4 (Level 3)"/>
    <w:basedOn w:val="Text4"/>
    <w:uiPriority w:val="99"/>
    <w:rsid w:val="00AB655F"/>
  </w:style>
  <w:style w:type="paragraph" w:customStyle="1" w:styleId="ListNumber4Level4">
    <w:name w:val="List Number 4 (Level 4)"/>
    <w:basedOn w:val="Text4"/>
    <w:uiPriority w:val="99"/>
    <w:rsid w:val="00AB655F"/>
  </w:style>
  <w:style w:type="paragraph" w:customStyle="1" w:styleId="Annexetitreglobale">
    <w:name w:val="Annexe titre (globale)"/>
    <w:basedOn w:val="Normal"/>
    <w:next w:val="Normal"/>
    <w:rsid w:val="00AB655F"/>
    <w:pPr>
      <w:tabs>
        <w:tab w:val="left" w:pos="708"/>
      </w:tabs>
      <w:suppressAutoHyphens w:val="0"/>
      <w:autoSpaceDE w:val="0"/>
      <w:autoSpaceDN w:val="0"/>
      <w:spacing w:before="120" w:after="120" w:line="240" w:lineRule="auto"/>
      <w:jc w:val="center"/>
    </w:pPr>
    <w:rPr>
      <w:b/>
      <w:bCs/>
      <w:sz w:val="24"/>
      <w:szCs w:val="22"/>
      <w:u w:val="single"/>
      <w:lang w:val="fr-FR" w:eastAsia="en-GB"/>
    </w:rPr>
  </w:style>
  <w:style w:type="paragraph" w:customStyle="1" w:styleId="AnnexHeading">
    <w:name w:val="Annex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Annotation">
    <w:name w:val="Annotation"/>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AppendixHeading">
    <w:name w:val="Appendix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Biblio-Entry">
    <w:name w:val="Biblio-Entry"/>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BibliographyHeading">
    <w:name w:val="Bibliography Heading"/>
    <w:basedOn w:val="Normal"/>
    <w:next w:val="Biblio-Entry"/>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BoxBodyText">
    <w:name w:val="Box Body Text"/>
    <w:basedOn w:val="Normal"/>
    <w:rsid w:val="00AB655F"/>
    <w:pPr>
      <w:tabs>
        <w:tab w:val="left" w:pos="850"/>
        <w:tab w:val="left" w:pos="1191"/>
        <w:tab w:val="left" w:pos="1531"/>
      </w:tabs>
      <w:suppressAutoHyphens w:val="0"/>
      <w:spacing w:after="240" w:line="240" w:lineRule="auto"/>
      <w:ind w:firstLine="442"/>
      <w:jc w:val="both"/>
    </w:pPr>
    <w:rPr>
      <w:rFonts w:ascii="Arial" w:hAnsi="Arial" w:cs="Arial"/>
      <w:sz w:val="18"/>
      <w:szCs w:val="22"/>
      <w:lang w:val="en-US" w:eastAsia="zh-CN"/>
    </w:rPr>
  </w:style>
  <w:style w:type="paragraph" w:customStyle="1" w:styleId="BoxHeading">
    <w:name w:val="Box Heading"/>
    <w:basedOn w:val="Normal"/>
    <w:next w:val="BoxBodyText"/>
    <w:rsid w:val="00AB655F"/>
    <w:pPr>
      <w:tabs>
        <w:tab w:val="left" w:pos="850"/>
        <w:tab w:val="left" w:pos="1191"/>
        <w:tab w:val="left" w:pos="1531"/>
      </w:tabs>
      <w:suppressAutoHyphens w:val="0"/>
      <w:spacing w:before="240" w:after="240" w:line="240" w:lineRule="auto"/>
      <w:jc w:val="center"/>
    </w:pPr>
    <w:rPr>
      <w:rFonts w:ascii="Arial" w:hAnsi="Arial" w:cs="Arial"/>
      <w:b/>
      <w:bCs/>
      <w:sz w:val="18"/>
      <w:szCs w:val="22"/>
      <w:lang w:eastAsia="zh-CN"/>
    </w:rPr>
  </w:style>
  <w:style w:type="paragraph" w:customStyle="1" w:styleId="Cell">
    <w:name w:val="Cell"/>
    <w:basedOn w:val="Normal"/>
    <w:rsid w:val="00AB655F"/>
    <w:pPr>
      <w:tabs>
        <w:tab w:val="left" w:pos="708"/>
      </w:tabs>
      <w:suppressAutoHyphens w:val="0"/>
      <w:spacing w:line="240" w:lineRule="auto"/>
    </w:pPr>
    <w:rPr>
      <w:rFonts w:ascii="Arial" w:hAnsi="Arial" w:cs="Arial"/>
      <w:sz w:val="18"/>
      <w:szCs w:val="18"/>
      <w:lang w:eastAsia="zh-CN"/>
    </w:rPr>
  </w:style>
  <w:style w:type="paragraph" w:customStyle="1" w:styleId="ColumnsHeading">
    <w:name w:val="Columns Heading"/>
    <w:basedOn w:val="Normal"/>
    <w:rsid w:val="00AB655F"/>
    <w:pPr>
      <w:tabs>
        <w:tab w:val="left" w:pos="708"/>
      </w:tabs>
      <w:suppressAutoHyphens w:val="0"/>
      <w:spacing w:line="240" w:lineRule="auto"/>
      <w:jc w:val="center"/>
    </w:pPr>
    <w:rPr>
      <w:rFonts w:ascii="Arial" w:hAnsi="Arial" w:cs="Arial"/>
      <w:sz w:val="18"/>
      <w:szCs w:val="18"/>
      <w:lang w:eastAsia="zh-CN"/>
    </w:rPr>
  </w:style>
  <w:style w:type="paragraph" w:customStyle="1" w:styleId="ConclusionHeading">
    <w:name w:val="Conclusion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DefinitionList">
    <w:name w:val="Definition List"/>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EndnotesHeading">
    <w:name w:val="Endnotes Heading"/>
    <w:basedOn w:val="Normal"/>
    <w:next w:val="BodyText"/>
    <w:rsid w:val="00AB655F"/>
    <w:pPr>
      <w:keepNext/>
      <w:tabs>
        <w:tab w:val="left" w:pos="850"/>
        <w:tab w:val="left" w:pos="1191"/>
        <w:tab w:val="left" w:pos="1531"/>
      </w:tabs>
      <w:suppressAutoHyphens w:val="0"/>
      <w:spacing w:before="1200" w:after="480" w:line="240" w:lineRule="auto"/>
      <w:jc w:val="center"/>
    </w:pPr>
    <w:rPr>
      <w:b/>
      <w:bCs/>
      <w:caps/>
      <w:sz w:val="22"/>
      <w:szCs w:val="22"/>
      <w:lang w:eastAsia="zh-CN"/>
    </w:rPr>
  </w:style>
  <w:style w:type="paragraph" w:customStyle="1" w:styleId="ExecutiveSummaryHeading">
    <w:name w:val="Executive Summary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FigureNote">
    <w:name w:val="Figure Note"/>
    <w:basedOn w:val="Normal"/>
    <w:rsid w:val="00AB655F"/>
    <w:pPr>
      <w:tabs>
        <w:tab w:val="left" w:pos="850"/>
        <w:tab w:val="left" w:pos="1191"/>
        <w:tab w:val="left" w:pos="1531"/>
      </w:tabs>
      <w:suppressAutoHyphens w:val="0"/>
      <w:spacing w:after="120" w:line="240" w:lineRule="auto"/>
      <w:jc w:val="both"/>
    </w:pPr>
    <w:rPr>
      <w:rFonts w:ascii="Arial" w:hAnsi="Arial" w:cs="Arial"/>
      <w:sz w:val="16"/>
      <w:szCs w:val="18"/>
      <w:lang w:eastAsia="zh-CN"/>
    </w:rPr>
  </w:style>
  <w:style w:type="paragraph" w:customStyle="1" w:styleId="FigureSub-title">
    <w:name w:val="Figure Sub-title"/>
    <w:basedOn w:val="Normal"/>
    <w:rsid w:val="00AB655F"/>
    <w:pPr>
      <w:keepNext/>
      <w:tabs>
        <w:tab w:val="left" w:pos="850"/>
        <w:tab w:val="left" w:pos="1191"/>
        <w:tab w:val="left" w:pos="1531"/>
      </w:tabs>
      <w:suppressAutoHyphens w:val="0"/>
      <w:spacing w:after="120" w:line="240" w:lineRule="auto"/>
      <w:jc w:val="center"/>
    </w:pPr>
    <w:rPr>
      <w:rFonts w:ascii="Arial" w:hAnsi="Arial" w:cs="Arial"/>
      <w:sz w:val="18"/>
      <w:szCs w:val="22"/>
      <w:lang w:eastAsia="zh-CN"/>
    </w:rPr>
  </w:style>
  <w:style w:type="paragraph" w:customStyle="1" w:styleId="FigureTitle0">
    <w:name w:val="Figure Title"/>
    <w:basedOn w:val="Normal"/>
    <w:next w:val="FigureSub-title"/>
    <w:rsid w:val="00AB655F"/>
    <w:pPr>
      <w:keepNext/>
      <w:tabs>
        <w:tab w:val="left" w:pos="850"/>
        <w:tab w:val="left" w:pos="1191"/>
        <w:tab w:val="left" w:pos="1531"/>
      </w:tabs>
      <w:suppressAutoHyphens w:val="0"/>
      <w:spacing w:after="240" w:line="240" w:lineRule="auto"/>
      <w:jc w:val="center"/>
    </w:pPr>
    <w:rPr>
      <w:rFonts w:ascii="Arial" w:hAnsi="Arial" w:cs="Arial"/>
      <w:b/>
      <w:bCs/>
      <w:sz w:val="18"/>
      <w:szCs w:val="22"/>
      <w:lang w:eastAsia="zh-CN"/>
    </w:rPr>
  </w:style>
  <w:style w:type="paragraph" w:customStyle="1" w:styleId="ForewordHeading">
    <w:name w:val="Foreword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GlossaryHeading">
    <w:name w:val="Glossary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Graphic">
    <w:name w:val="Graphic"/>
    <w:basedOn w:val="Normal"/>
    <w:next w:val="BodyText"/>
    <w:rsid w:val="00AB655F"/>
    <w:pPr>
      <w:tabs>
        <w:tab w:val="left" w:pos="850"/>
        <w:tab w:val="left" w:pos="1191"/>
        <w:tab w:val="left" w:pos="1531"/>
      </w:tabs>
      <w:suppressAutoHyphens w:val="0"/>
      <w:spacing w:after="240" w:line="240" w:lineRule="auto"/>
      <w:jc w:val="center"/>
    </w:pPr>
    <w:rPr>
      <w:sz w:val="22"/>
      <w:szCs w:val="22"/>
      <w:lang w:eastAsia="zh-CN"/>
    </w:rPr>
  </w:style>
  <w:style w:type="paragraph" w:customStyle="1" w:styleId="HiddenText">
    <w:name w:val="Hidden Text"/>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Highlight">
    <w:name w:val="Highlight"/>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HighlightHeading">
    <w:name w:val="Highlight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IntroductionHeading">
    <w:name w:val="Introduction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Num-ChapParagraph">
    <w:name w:val="Num-Chap Paragraph"/>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Num-DocParagraph">
    <w:name w:val="Num-Doc Paragraph"/>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RowsHeading">
    <w:name w:val="Rows Heading"/>
    <w:basedOn w:val="Normal"/>
    <w:rsid w:val="00AB655F"/>
    <w:pPr>
      <w:tabs>
        <w:tab w:val="left" w:pos="708"/>
      </w:tabs>
      <w:suppressAutoHyphens w:val="0"/>
      <w:spacing w:line="240" w:lineRule="auto"/>
    </w:pPr>
    <w:rPr>
      <w:rFonts w:ascii="Arial" w:hAnsi="Arial" w:cs="Arial"/>
      <w:sz w:val="18"/>
      <w:szCs w:val="18"/>
      <w:lang w:eastAsia="zh-CN"/>
    </w:rPr>
  </w:style>
  <w:style w:type="paragraph" w:customStyle="1" w:styleId="SourceDescription">
    <w:name w:val="Source Description"/>
    <w:basedOn w:val="Normal"/>
    <w:next w:val="BodyText"/>
    <w:rsid w:val="00AB655F"/>
    <w:pPr>
      <w:tabs>
        <w:tab w:val="left" w:pos="850"/>
        <w:tab w:val="left" w:pos="1191"/>
        <w:tab w:val="left" w:pos="1531"/>
      </w:tabs>
      <w:suppressAutoHyphens w:val="0"/>
      <w:spacing w:after="360" w:line="240" w:lineRule="auto"/>
      <w:jc w:val="both"/>
    </w:pPr>
    <w:rPr>
      <w:rFonts w:ascii="Arial" w:hAnsi="Arial" w:cs="Arial"/>
      <w:sz w:val="16"/>
      <w:szCs w:val="18"/>
      <w:lang w:eastAsia="zh-CN"/>
    </w:rPr>
  </w:style>
  <w:style w:type="paragraph" w:customStyle="1" w:styleId="SubHeading">
    <w:name w:val="SubHeading"/>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SummaryHeading">
    <w:name w:val="Summary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Table">
    <w:name w:val="Table"/>
    <w:basedOn w:val="Normal"/>
    <w:next w:val="BodyText"/>
    <w:rsid w:val="00AB655F"/>
    <w:pPr>
      <w:tabs>
        <w:tab w:val="left" w:pos="850"/>
        <w:tab w:val="left" w:pos="1191"/>
        <w:tab w:val="left" w:pos="1531"/>
      </w:tabs>
      <w:suppressAutoHyphens w:val="0"/>
      <w:spacing w:after="240" w:line="240" w:lineRule="auto"/>
      <w:jc w:val="center"/>
    </w:pPr>
    <w:rPr>
      <w:sz w:val="22"/>
      <w:szCs w:val="22"/>
      <w:lang w:eastAsia="zh-CN"/>
    </w:rPr>
  </w:style>
  <w:style w:type="paragraph" w:customStyle="1" w:styleId="TableNote">
    <w:name w:val="Table Note"/>
    <w:basedOn w:val="Normal"/>
    <w:rsid w:val="00AB655F"/>
    <w:pPr>
      <w:tabs>
        <w:tab w:val="left" w:pos="850"/>
        <w:tab w:val="left" w:pos="1191"/>
        <w:tab w:val="left" w:pos="1531"/>
      </w:tabs>
      <w:suppressAutoHyphens w:val="0"/>
      <w:spacing w:after="120" w:line="240" w:lineRule="auto"/>
    </w:pPr>
    <w:rPr>
      <w:rFonts w:ascii="Arial" w:hAnsi="Arial" w:cs="Arial"/>
      <w:sz w:val="16"/>
      <w:szCs w:val="18"/>
      <w:lang w:eastAsia="zh-CN"/>
    </w:rPr>
  </w:style>
  <w:style w:type="paragraph" w:customStyle="1" w:styleId="TableofContentsHeading">
    <w:name w:val="Table of Contents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TableSub-title">
    <w:name w:val="Table Sub-title"/>
    <w:basedOn w:val="Normal"/>
    <w:rsid w:val="00AB655F"/>
    <w:pPr>
      <w:keepNext/>
      <w:tabs>
        <w:tab w:val="left" w:pos="850"/>
        <w:tab w:val="left" w:pos="1191"/>
        <w:tab w:val="left" w:pos="1531"/>
      </w:tabs>
      <w:suppressAutoHyphens w:val="0"/>
      <w:spacing w:after="240" w:line="240" w:lineRule="auto"/>
      <w:jc w:val="center"/>
    </w:pPr>
    <w:rPr>
      <w:rFonts w:ascii="Arial" w:hAnsi="Arial" w:cs="Arial"/>
      <w:sz w:val="18"/>
      <w:szCs w:val="22"/>
      <w:lang w:eastAsia="zh-CN"/>
    </w:rPr>
  </w:style>
  <w:style w:type="paragraph" w:customStyle="1" w:styleId="TextBox">
    <w:name w:val="Text Box"/>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TextBoxHeading">
    <w:name w:val="Text Box Heading"/>
    <w:basedOn w:val="TextBox"/>
    <w:next w:val="TextBox"/>
    <w:rsid w:val="00AB655F"/>
    <w:pPr>
      <w:tabs>
        <w:tab w:val="clear" w:pos="7285"/>
        <w:tab w:val="clear" w:pos="14003"/>
      </w:tabs>
      <w:spacing w:after="0"/>
      <w:jc w:val="center"/>
    </w:pPr>
    <w:rPr>
      <w:b/>
    </w:rPr>
  </w:style>
  <w:style w:type="paragraph" w:customStyle="1" w:styleId="IndexHeading1">
    <w:name w:val="Index Heading1"/>
    <w:basedOn w:val="Normal"/>
    <w:next w:val="BodyText"/>
    <w:rsid w:val="00AB655F"/>
    <w:pPr>
      <w:keepNext/>
      <w:tabs>
        <w:tab w:val="left" w:pos="850"/>
        <w:tab w:val="left" w:pos="1191"/>
        <w:tab w:val="left" w:pos="1531"/>
      </w:tabs>
      <w:suppressAutoHyphens w:val="0"/>
      <w:spacing w:before="1200" w:after="720" w:line="240" w:lineRule="auto"/>
      <w:jc w:val="center"/>
    </w:pPr>
    <w:rPr>
      <w:b/>
      <w:caps/>
      <w:sz w:val="22"/>
      <w:szCs w:val="22"/>
      <w:lang w:val="en-US" w:eastAsia="zh-CN"/>
    </w:rPr>
  </w:style>
  <w:style w:type="paragraph" w:customStyle="1" w:styleId="Abstract">
    <w:name w:val="Abstract"/>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Author">
    <w:name w:val="Author"/>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Citation">
    <w:name w:val="Citation"/>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Chart">
    <w:name w:val="Chart"/>
    <w:basedOn w:val="Normal"/>
    <w:next w:val="BodyText"/>
    <w:rsid w:val="00AB655F"/>
    <w:pPr>
      <w:tabs>
        <w:tab w:val="left" w:pos="850"/>
        <w:tab w:val="left" w:pos="1191"/>
        <w:tab w:val="left" w:pos="1531"/>
      </w:tabs>
      <w:suppressAutoHyphens w:val="0"/>
      <w:spacing w:after="240" w:line="240" w:lineRule="auto"/>
      <w:jc w:val="center"/>
    </w:pPr>
    <w:rPr>
      <w:sz w:val="22"/>
      <w:szCs w:val="22"/>
      <w:lang w:val="en-US" w:eastAsia="zh-CN"/>
    </w:rPr>
  </w:style>
  <w:style w:type="paragraph" w:customStyle="1" w:styleId="ChartSub-title">
    <w:name w:val="Chart Sub-title"/>
    <w:basedOn w:val="Normal"/>
    <w:rsid w:val="00AB655F"/>
    <w:pPr>
      <w:keepNext/>
      <w:tabs>
        <w:tab w:val="left" w:pos="850"/>
        <w:tab w:val="left" w:pos="1191"/>
        <w:tab w:val="left" w:pos="1531"/>
      </w:tabs>
      <w:suppressAutoHyphens w:val="0"/>
      <w:spacing w:after="120" w:line="240" w:lineRule="auto"/>
      <w:jc w:val="center"/>
    </w:pPr>
    <w:rPr>
      <w:rFonts w:ascii="Arial" w:hAnsi="Arial" w:cs="Arial"/>
      <w:sz w:val="18"/>
      <w:szCs w:val="22"/>
      <w:lang w:val="en-US" w:eastAsia="zh-CN"/>
    </w:rPr>
  </w:style>
  <w:style w:type="paragraph" w:customStyle="1" w:styleId="ChartTitle">
    <w:name w:val="Chart Title"/>
    <w:basedOn w:val="Normal"/>
    <w:next w:val="ChartSub-title"/>
    <w:rsid w:val="00AB655F"/>
    <w:pPr>
      <w:keepNext/>
      <w:tabs>
        <w:tab w:val="left" w:pos="850"/>
        <w:tab w:val="left" w:pos="1191"/>
        <w:tab w:val="left" w:pos="1531"/>
      </w:tabs>
      <w:suppressAutoHyphens w:val="0"/>
      <w:spacing w:after="240" w:line="240" w:lineRule="auto"/>
      <w:jc w:val="center"/>
    </w:pPr>
    <w:rPr>
      <w:rFonts w:ascii="Arial" w:hAnsi="Arial" w:cs="Arial"/>
      <w:b/>
      <w:sz w:val="18"/>
      <w:szCs w:val="22"/>
      <w:lang w:val="en-US" w:eastAsia="zh-CN"/>
    </w:rPr>
  </w:style>
  <w:style w:type="paragraph" w:customStyle="1" w:styleId="ChartNote">
    <w:name w:val="Chart Note"/>
    <w:basedOn w:val="Normal"/>
    <w:rsid w:val="00AB655F"/>
    <w:pPr>
      <w:tabs>
        <w:tab w:val="left" w:pos="850"/>
        <w:tab w:val="left" w:pos="1191"/>
        <w:tab w:val="left" w:pos="1531"/>
      </w:tabs>
      <w:suppressAutoHyphens w:val="0"/>
      <w:spacing w:after="120" w:line="240" w:lineRule="auto"/>
    </w:pPr>
    <w:rPr>
      <w:rFonts w:ascii="Arial" w:hAnsi="Arial" w:cs="Arial"/>
      <w:sz w:val="16"/>
      <w:szCs w:val="22"/>
      <w:lang w:val="en-US" w:eastAsia="zh-CN"/>
    </w:rPr>
  </w:style>
  <w:style w:type="paragraph" w:customStyle="1" w:styleId="BoxHeading2">
    <w:name w:val="Box Heading 2"/>
    <w:basedOn w:val="Normal"/>
    <w:next w:val="BoxBodyText"/>
    <w:rsid w:val="00AB655F"/>
    <w:pPr>
      <w:tabs>
        <w:tab w:val="left" w:pos="850"/>
        <w:tab w:val="left" w:pos="1191"/>
        <w:tab w:val="left" w:pos="1531"/>
      </w:tabs>
      <w:suppressAutoHyphens w:val="0"/>
      <w:spacing w:before="240" w:after="240" w:line="240" w:lineRule="auto"/>
    </w:pPr>
    <w:rPr>
      <w:rFonts w:ascii="Arial" w:hAnsi="Arial" w:cs="Arial"/>
      <w:b/>
      <w:sz w:val="18"/>
      <w:szCs w:val="22"/>
      <w:lang w:val="en-US" w:eastAsia="zh-CN"/>
    </w:rPr>
  </w:style>
  <w:style w:type="paragraph" w:customStyle="1" w:styleId="BoxHeading3">
    <w:name w:val="Box Heading 3"/>
    <w:basedOn w:val="Normal"/>
    <w:next w:val="BoxBodyText"/>
    <w:rsid w:val="00AB655F"/>
    <w:pPr>
      <w:tabs>
        <w:tab w:val="left" w:pos="850"/>
        <w:tab w:val="left" w:pos="1191"/>
        <w:tab w:val="left" w:pos="1531"/>
      </w:tabs>
      <w:suppressAutoHyphens w:val="0"/>
      <w:spacing w:before="240" w:after="240" w:line="240" w:lineRule="auto"/>
    </w:pPr>
    <w:rPr>
      <w:rFonts w:ascii="Arial" w:hAnsi="Arial" w:cs="Arial"/>
      <w:b/>
      <w:i/>
      <w:sz w:val="18"/>
      <w:szCs w:val="22"/>
      <w:lang w:val="en-US" w:eastAsia="zh-CN"/>
    </w:rPr>
  </w:style>
  <w:style w:type="paragraph" w:customStyle="1" w:styleId="BoxNote">
    <w:name w:val="Box Note"/>
    <w:basedOn w:val="Normal"/>
    <w:rsid w:val="00AB655F"/>
    <w:pPr>
      <w:tabs>
        <w:tab w:val="left" w:pos="340"/>
      </w:tabs>
      <w:suppressAutoHyphens w:val="0"/>
      <w:spacing w:after="120" w:line="240" w:lineRule="auto"/>
    </w:pPr>
    <w:rPr>
      <w:rFonts w:ascii="Arial" w:hAnsi="Arial" w:cs="Arial"/>
      <w:sz w:val="18"/>
      <w:szCs w:val="22"/>
      <w:lang w:val="en-US" w:eastAsia="zh-CN"/>
    </w:rPr>
  </w:style>
  <w:style w:type="paragraph" w:customStyle="1" w:styleId="ListBulletBox">
    <w:name w:val="List Bullet Box"/>
    <w:basedOn w:val="Normal"/>
    <w:rsid w:val="00AB655F"/>
    <w:pPr>
      <w:numPr>
        <w:numId w:val="30"/>
      </w:numPr>
      <w:tabs>
        <w:tab w:val="num" w:pos="850"/>
      </w:tabs>
      <w:suppressAutoHyphens w:val="0"/>
      <w:spacing w:after="240" w:line="240" w:lineRule="auto"/>
      <w:ind w:left="850"/>
      <w:jc w:val="both"/>
    </w:pPr>
    <w:rPr>
      <w:rFonts w:ascii="Arial" w:hAnsi="Arial" w:cs="Arial"/>
      <w:sz w:val="18"/>
      <w:szCs w:val="22"/>
      <w:lang w:val="en-US" w:eastAsia="zh-CN"/>
    </w:rPr>
  </w:style>
  <w:style w:type="paragraph" w:customStyle="1" w:styleId="ListBulletBox2">
    <w:name w:val="List Bullet Box 2"/>
    <w:basedOn w:val="Normal"/>
    <w:rsid w:val="00AB655F"/>
    <w:pPr>
      <w:numPr>
        <w:numId w:val="31"/>
      </w:numPr>
      <w:suppressAutoHyphens w:val="0"/>
      <w:spacing w:after="240" w:line="240" w:lineRule="auto"/>
      <w:jc w:val="both"/>
    </w:pPr>
    <w:rPr>
      <w:rFonts w:ascii="Arial" w:hAnsi="Arial" w:cs="Arial"/>
      <w:sz w:val="18"/>
      <w:szCs w:val="22"/>
      <w:lang w:val="en-US" w:eastAsia="zh-CN"/>
    </w:rPr>
  </w:style>
  <w:style w:type="paragraph" w:customStyle="1" w:styleId="ListBulletBox3">
    <w:name w:val="List Bullet Box 3"/>
    <w:basedOn w:val="Normal"/>
    <w:rsid w:val="00AB655F"/>
    <w:pPr>
      <w:numPr>
        <w:numId w:val="32"/>
      </w:numPr>
      <w:suppressAutoHyphens w:val="0"/>
      <w:spacing w:after="240" w:line="240" w:lineRule="auto"/>
      <w:jc w:val="both"/>
    </w:pPr>
    <w:rPr>
      <w:rFonts w:ascii="Arial" w:hAnsi="Arial" w:cs="Arial"/>
      <w:sz w:val="18"/>
      <w:szCs w:val="22"/>
      <w:lang w:val="en-US" w:eastAsia="zh-CN"/>
    </w:rPr>
  </w:style>
  <w:style w:type="paragraph" w:customStyle="1" w:styleId="ListNumberBox">
    <w:name w:val="List Number Box"/>
    <w:basedOn w:val="Normal"/>
    <w:rsid w:val="00AB655F"/>
    <w:pPr>
      <w:numPr>
        <w:numId w:val="33"/>
      </w:numPr>
      <w:tabs>
        <w:tab w:val="left" w:pos="850"/>
      </w:tabs>
      <w:suppressAutoHyphens w:val="0"/>
      <w:spacing w:after="240" w:line="240" w:lineRule="auto"/>
      <w:ind w:left="850"/>
      <w:jc w:val="both"/>
    </w:pPr>
    <w:rPr>
      <w:rFonts w:ascii="Arial" w:hAnsi="Arial" w:cs="Arial"/>
      <w:sz w:val="18"/>
      <w:szCs w:val="22"/>
      <w:lang w:val="en-US" w:eastAsia="zh-CN"/>
    </w:rPr>
  </w:style>
  <w:style w:type="paragraph" w:customStyle="1" w:styleId="ListNumberBox2">
    <w:name w:val="List Number Box 2"/>
    <w:basedOn w:val="Normal"/>
    <w:rsid w:val="00AB655F"/>
    <w:pPr>
      <w:numPr>
        <w:ilvl w:val="1"/>
        <w:numId w:val="33"/>
      </w:numPr>
      <w:tabs>
        <w:tab w:val="left" w:pos="1191"/>
      </w:tabs>
      <w:suppressAutoHyphens w:val="0"/>
      <w:spacing w:after="240" w:line="240" w:lineRule="auto"/>
      <w:ind w:left="1191" w:hanging="340"/>
      <w:jc w:val="both"/>
    </w:pPr>
    <w:rPr>
      <w:rFonts w:ascii="Arial" w:hAnsi="Arial" w:cs="Arial"/>
      <w:sz w:val="18"/>
      <w:szCs w:val="22"/>
      <w:lang w:val="en-US" w:eastAsia="zh-CN"/>
    </w:rPr>
  </w:style>
  <w:style w:type="paragraph" w:customStyle="1" w:styleId="ListNumberBox3">
    <w:name w:val="List Number Box 3"/>
    <w:basedOn w:val="Normal"/>
    <w:rsid w:val="00AB655F"/>
    <w:pPr>
      <w:numPr>
        <w:ilvl w:val="2"/>
        <w:numId w:val="33"/>
      </w:numPr>
      <w:tabs>
        <w:tab w:val="left" w:pos="1474"/>
      </w:tabs>
      <w:suppressAutoHyphens w:val="0"/>
      <w:spacing w:after="240" w:line="240" w:lineRule="auto"/>
      <w:ind w:left="1474"/>
      <w:jc w:val="both"/>
    </w:pPr>
    <w:rPr>
      <w:rFonts w:ascii="Arial" w:hAnsi="Arial" w:cs="Arial"/>
      <w:sz w:val="18"/>
      <w:szCs w:val="22"/>
      <w:lang w:val="en-US" w:eastAsia="zh-CN"/>
    </w:rPr>
  </w:style>
  <w:style w:type="paragraph" w:customStyle="1" w:styleId="ListContinueBox">
    <w:name w:val="List Continue Box"/>
    <w:basedOn w:val="Normal"/>
    <w:rsid w:val="00AB655F"/>
    <w:pPr>
      <w:tabs>
        <w:tab w:val="left" w:pos="708"/>
      </w:tabs>
      <w:suppressAutoHyphens w:val="0"/>
      <w:spacing w:after="240" w:line="240" w:lineRule="auto"/>
      <w:ind w:left="850"/>
      <w:jc w:val="both"/>
    </w:pPr>
    <w:rPr>
      <w:rFonts w:ascii="Arial" w:hAnsi="Arial" w:cs="Arial"/>
      <w:sz w:val="18"/>
      <w:szCs w:val="22"/>
      <w:lang w:val="en-US" w:eastAsia="zh-CN"/>
    </w:rPr>
  </w:style>
  <w:style w:type="paragraph" w:customStyle="1" w:styleId="ListContinueBox2">
    <w:name w:val="List Continue Box 2"/>
    <w:basedOn w:val="Normal"/>
    <w:rsid w:val="00AB655F"/>
    <w:pPr>
      <w:tabs>
        <w:tab w:val="left" w:pos="708"/>
      </w:tabs>
      <w:suppressAutoHyphens w:val="0"/>
      <w:spacing w:after="240" w:line="240" w:lineRule="auto"/>
      <w:ind w:left="1191"/>
      <w:jc w:val="both"/>
    </w:pPr>
    <w:rPr>
      <w:rFonts w:ascii="Arial" w:hAnsi="Arial" w:cs="Arial"/>
      <w:sz w:val="18"/>
      <w:szCs w:val="22"/>
      <w:lang w:val="en-US" w:eastAsia="zh-CN"/>
    </w:rPr>
  </w:style>
  <w:style w:type="paragraph" w:customStyle="1" w:styleId="ListContinueBox3">
    <w:name w:val="List Continue Box 3"/>
    <w:basedOn w:val="Normal"/>
    <w:rsid w:val="00AB655F"/>
    <w:pPr>
      <w:tabs>
        <w:tab w:val="left" w:pos="708"/>
      </w:tabs>
      <w:suppressAutoHyphens w:val="0"/>
      <w:spacing w:after="240" w:line="240" w:lineRule="auto"/>
      <w:ind w:left="1474"/>
      <w:jc w:val="both"/>
    </w:pPr>
    <w:rPr>
      <w:rFonts w:ascii="Arial" w:hAnsi="Arial" w:cs="Arial"/>
      <w:sz w:val="18"/>
      <w:szCs w:val="22"/>
      <w:lang w:val="en-US" w:eastAsia="zh-CN"/>
    </w:rPr>
  </w:style>
  <w:style w:type="paragraph" w:customStyle="1" w:styleId="BoxSource">
    <w:name w:val="Box Source"/>
    <w:basedOn w:val="Normal"/>
    <w:next w:val="BodyText"/>
    <w:rsid w:val="00AB655F"/>
    <w:pPr>
      <w:tabs>
        <w:tab w:val="left" w:pos="850"/>
        <w:tab w:val="left" w:pos="1191"/>
        <w:tab w:val="left" w:pos="1531"/>
      </w:tabs>
      <w:suppressAutoHyphens w:val="0"/>
      <w:spacing w:after="360" w:line="240" w:lineRule="auto"/>
      <w:jc w:val="both"/>
    </w:pPr>
    <w:rPr>
      <w:rFonts w:ascii="Arial" w:hAnsi="Arial" w:cs="Arial"/>
      <w:sz w:val="16"/>
      <w:szCs w:val="22"/>
      <w:lang w:val="en-US" w:eastAsia="zh-CN"/>
    </w:rPr>
  </w:style>
  <w:style w:type="paragraph" w:customStyle="1" w:styleId="AcknowledgmentHeading">
    <w:name w:val="Acknowledgment Heading"/>
    <w:basedOn w:val="Normal"/>
    <w:next w:val="BodyText"/>
    <w:rsid w:val="00AB655F"/>
    <w:pPr>
      <w:keepNext/>
      <w:tabs>
        <w:tab w:val="left" w:pos="850"/>
        <w:tab w:val="left" w:pos="1191"/>
        <w:tab w:val="left" w:pos="1531"/>
      </w:tabs>
      <w:suppressAutoHyphens w:val="0"/>
      <w:spacing w:before="1200" w:after="720" w:line="240" w:lineRule="auto"/>
      <w:jc w:val="center"/>
    </w:pPr>
    <w:rPr>
      <w:b/>
      <w:caps/>
      <w:sz w:val="22"/>
      <w:szCs w:val="22"/>
      <w:lang w:val="en-US" w:eastAsia="zh-CN"/>
    </w:rPr>
  </w:style>
  <w:style w:type="paragraph" w:customStyle="1" w:styleId="AcknowledgementHeading">
    <w:name w:val="Acknowledgement Heading"/>
    <w:basedOn w:val="Normal"/>
    <w:next w:val="BodyText"/>
    <w:rsid w:val="00AB655F"/>
    <w:pPr>
      <w:keepNext/>
      <w:tabs>
        <w:tab w:val="left" w:pos="850"/>
        <w:tab w:val="left" w:pos="1191"/>
        <w:tab w:val="left" w:pos="1531"/>
      </w:tabs>
      <w:suppressAutoHyphens w:val="0"/>
      <w:spacing w:before="1200" w:after="720" w:line="240" w:lineRule="auto"/>
      <w:jc w:val="center"/>
    </w:pPr>
    <w:rPr>
      <w:b/>
      <w:caps/>
      <w:sz w:val="22"/>
      <w:szCs w:val="22"/>
      <w:lang w:val="en-US" w:eastAsia="zh-CN"/>
    </w:rPr>
  </w:style>
  <w:style w:type="paragraph" w:customStyle="1" w:styleId="BoxBodyTextIndent">
    <w:name w:val="Box Body Text Indent"/>
    <w:basedOn w:val="Normal"/>
    <w:rsid w:val="00AB655F"/>
    <w:pPr>
      <w:tabs>
        <w:tab w:val="left" w:pos="850"/>
        <w:tab w:val="left" w:pos="1191"/>
        <w:tab w:val="left" w:pos="1531"/>
      </w:tabs>
      <w:suppressAutoHyphens w:val="0"/>
      <w:spacing w:after="240" w:line="240" w:lineRule="auto"/>
      <w:ind w:left="442"/>
      <w:jc w:val="both"/>
    </w:pPr>
    <w:rPr>
      <w:rFonts w:ascii="Arial" w:hAnsi="Arial" w:cs="Arial"/>
      <w:sz w:val="18"/>
      <w:szCs w:val="22"/>
      <w:lang w:val="en-US" w:eastAsia="zh-CN"/>
    </w:rPr>
  </w:style>
  <w:style w:type="paragraph" w:customStyle="1" w:styleId="Soggettocommento1">
    <w:name w:val="Soggetto commento1"/>
    <w:basedOn w:val="CommentText"/>
    <w:next w:val="CommentText"/>
    <w:semiHidden/>
    <w:rsid w:val="00AB655F"/>
    <w:pPr>
      <w:tabs>
        <w:tab w:val="left" w:pos="850"/>
        <w:tab w:val="left" w:pos="1191"/>
        <w:tab w:val="left" w:pos="1531"/>
      </w:tabs>
      <w:jc w:val="both"/>
    </w:pPr>
    <w:rPr>
      <w:b/>
      <w:bCs/>
      <w:szCs w:val="22"/>
    </w:rPr>
  </w:style>
  <w:style w:type="paragraph" w:customStyle="1" w:styleId="Testofumetto1">
    <w:name w:val="Testo fumetto1"/>
    <w:basedOn w:val="Normal"/>
    <w:semiHidden/>
    <w:rsid w:val="00AB655F"/>
    <w:pPr>
      <w:tabs>
        <w:tab w:val="left" w:pos="850"/>
        <w:tab w:val="left" w:pos="1191"/>
        <w:tab w:val="left" w:pos="1531"/>
      </w:tabs>
      <w:suppressAutoHyphens w:val="0"/>
      <w:spacing w:line="240" w:lineRule="auto"/>
      <w:jc w:val="both"/>
    </w:pPr>
    <w:rPr>
      <w:rFonts w:ascii="Tahoma" w:hAnsi="Tahoma" w:cs="Tahoma"/>
      <w:sz w:val="16"/>
      <w:szCs w:val="16"/>
      <w:lang w:eastAsia="en-GB"/>
    </w:rPr>
  </w:style>
  <w:style w:type="character" w:customStyle="1" w:styleId="Cote">
    <w:name w:val="Cote"/>
    <w:rsid w:val="00AB655F"/>
    <w:rPr>
      <w:caps/>
      <w:smallCaps w:val="0"/>
      <w:lang w:val="en-US"/>
    </w:rPr>
  </w:style>
  <w:style w:type="table" w:customStyle="1" w:styleId="TableGrid11">
    <w:name w:val="Table Grid11"/>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
    <w:name w:val="Bulleted Note"/>
    <w:rsid w:val="00AB655F"/>
  </w:style>
  <w:style w:type="numbering" w:customStyle="1" w:styleId="NumericNote">
    <w:name w:val="Numeric Note"/>
    <w:rsid w:val="00AB655F"/>
  </w:style>
  <w:style w:type="numbering" w:customStyle="1" w:styleId="NumberedNote">
    <w:name w:val="Numbered Note"/>
    <w:rsid w:val="00AB655F"/>
  </w:style>
  <w:style w:type="numbering" w:customStyle="1" w:styleId="AlphaNote">
    <w:name w:val="Alpha Note"/>
    <w:rsid w:val="00AB655F"/>
  </w:style>
  <w:style w:type="paragraph" w:customStyle="1" w:styleId="CM4">
    <w:name w:val="CM4"/>
    <w:basedOn w:val="Normal"/>
    <w:next w:val="Normal"/>
    <w:rsid w:val="00AB655F"/>
    <w:pPr>
      <w:suppressAutoHyphens w:val="0"/>
      <w:autoSpaceDE w:val="0"/>
      <w:autoSpaceDN w:val="0"/>
      <w:adjustRightInd w:val="0"/>
      <w:spacing w:line="240" w:lineRule="auto"/>
    </w:pPr>
    <w:rPr>
      <w:rFonts w:ascii="EUAlbertina" w:hAnsi="EUAlbertina"/>
      <w:sz w:val="24"/>
      <w:szCs w:val="22"/>
      <w:lang w:eastAsia="en-GB"/>
    </w:rPr>
  </w:style>
  <w:style w:type="paragraph" w:customStyle="1" w:styleId="Annexetitreacte">
    <w:name w:val="Annexe titre (acte)"/>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Annexetitreexposglobal">
    <w:name w:val="Annexe titre (exposé global)"/>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Annexetitrefichefinacte">
    <w:name w:val="Annexe titre (fiche fin. acte)"/>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Annexetitrefichefinglobale">
    <w:name w:val="Annexe titre (fiche fin. globale)"/>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Rfrenceinstitutionelle">
    <w:name w:val="Référence institutionelle"/>
    <w:basedOn w:val="Normal"/>
    <w:next w:val="Statut"/>
    <w:rsid w:val="00AB655F"/>
    <w:pPr>
      <w:suppressAutoHyphens w:val="0"/>
      <w:autoSpaceDE w:val="0"/>
      <w:autoSpaceDN w:val="0"/>
      <w:spacing w:after="240" w:line="240" w:lineRule="auto"/>
      <w:ind w:left="5103"/>
    </w:pPr>
    <w:rPr>
      <w:sz w:val="24"/>
      <w:szCs w:val="22"/>
      <w:lang w:val="fr-FR" w:eastAsia="fr-FR"/>
    </w:rPr>
  </w:style>
  <w:style w:type="paragraph" w:customStyle="1" w:styleId="Exposdesmotifstitreglobal">
    <w:name w:val="Exposé des motifs titre (global)"/>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FichedimpactPMEtitre">
    <w:name w:val="Fiche d'impact PME titre"/>
    <w:basedOn w:val="Normal"/>
    <w:next w:val="Normal"/>
    <w:rsid w:val="00AB655F"/>
    <w:pPr>
      <w:suppressAutoHyphens w:val="0"/>
      <w:autoSpaceDE w:val="0"/>
      <w:autoSpaceDN w:val="0"/>
      <w:spacing w:before="120" w:after="120" w:line="240" w:lineRule="auto"/>
      <w:jc w:val="center"/>
    </w:pPr>
    <w:rPr>
      <w:b/>
      <w:bCs/>
      <w:sz w:val="24"/>
      <w:szCs w:val="22"/>
      <w:lang w:val="fr-FR" w:eastAsia="fr-FR"/>
    </w:rPr>
  </w:style>
  <w:style w:type="paragraph" w:customStyle="1" w:styleId="Fichefinanciretextetable">
    <w:name w:val="Fiche financière texte (table)"/>
    <w:basedOn w:val="Normal"/>
    <w:rsid w:val="00AB655F"/>
    <w:pPr>
      <w:suppressAutoHyphens w:val="0"/>
      <w:autoSpaceDE w:val="0"/>
      <w:autoSpaceDN w:val="0"/>
      <w:spacing w:line="240" w:lineRule="auto"/>
    </w:pPr>
    <w:rPr>
      <w:szCs w:val="22"/>
      <w:lang w:val="fr-FR" w:eastAsia="fr-FR"/>
    </w:rPr>
  </w:style>
  <w:style w:type="paragraph" w:customStyle="1" w:styleId="Fichefinanciretitreactetable">
    <w:name w:val="Fiche financière titre (acte table)"/>
    <w:basedOn w:val="Normal"/>
    <w:next w:val="Normal"/>
    <w:rsid w:val="00AB655F"/>
    <w:pPr>
      <w:suppressAutoHyphens w:val="0"/>
      <w:autoSpaceDE w:val="0"/>
      <w:autoSpaceDN w:val="0"/>
      <w:spacing w:before="120" w:after="120" w:line="240" w:lineRule="auto"/>
      <w:jc w:val="center"/>
    </w:pPr>
    <w:rPr>
      <w:b/>
      <w:bCs/>
      <w:sz w:val="40"/>
      <w:szCs w:val="40"/>
      <w:lang w:val="fr-FR" w:eastAsia="fr-FR"/>
    </w:rPr>
  </w:style>
  <w:style w:type="paragraph" w:customStyle="1" w:styleId="Fichefinanciretitreacte">
    <w:name w:val="Fiche financière titre (acte)"/>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Fichefinanciretitretable">
    <w:name w:val="Fiche financière titre (table)"/>
    <w:basedOn w:val="Normal"/>
    <w:rsid w:val="00AB655F"/>
    <w:pPr>
      <w:suppressAutoHyphens w:val="0"/>
      <w:autoSpaceDE w:val="0"/>
      <w:autoSpaceDN w:val="0"/>
      <w:spacing w:before="120" w:after="120" w:line="240" w:lineRule="auto"/>
      <w:jc w:val="center"/>
    </w:pPr>
    <w:rPr>
      <w:b/>
      <w:bCs/>
      <w:sz w:val="40"/>
      <w:szCs w:val="40"/>
      <w:lang w:val="fr-FR" w:eastAsia="fr-FR"/>
    </w:rPr>
  </w:style>
  <w:style w:type="paragraph" w:customStyle="1" w:styleId="Phrasefinale">
    <w:name w:val="Phrase finale"/>
    <w:basedOn w:val="Normal"/>
    <w:next w:val="Normal"/>
    <w:rsid w:val="00AB655F"/>
    <w:pPr>
      <w:suppressAutoHyphens w:val="0"/>
      <w:autoSpaceDE w:val="0"/>
      <w:autoSpaceDN w:val="0"/>
      <w:spacing w:before="360" w:line="240" w:lineRule="auto"/>
      <w:jc w:val="center"/>
    </w:pPr>
    <w:rPr>
      <w:sz w:val="24"/>
      <w:szCs w:val="22"/>
      <w:lang w:val="fr-FR" w:eastAsia="fr-FR"/>
    </w:rPr>
  </w:style>
  <w:style w:type="paragraph" w:customStyle="1" w:styleId="Langueoriginale">
    <w:name w:val="Langue originale"/>
    <w:basedOn w:val="Normal"/>
    <w:next w:val="Phrasefinale"/>
    <w:rsid w:val="00AB655F"/>
    <w:pPr>
      <w:suppressAutoHyphens w:val="0"/>
      <w:autoSpaceDE w:val="0"/>
      <w:autoSpaceDN w:val="0"/>
      <w:spacing w:before="360" w:after="120" w:line="240" w:lineRule="auto"/>
      <w:jc w:val="center"/>
    </w:pPr>
    <w:rPr>
      <w:caps/>
      <w:sz w:val="24"/>
      <w:szCs w:val="22"/>
      <w:lang w:val="fr-FR" w:eastAsia="fr-FR"/>
    </w:rPr>
  </w:style>
  <w:style w:type="paragraph" w:customStyle="1" w:styleId="Prliminairetitre">
    <w:name w:val="Préliminaire titre"/>
    <w:basedOn w:val="Normal"/>
    <w:next w:val="Normal"/>
    <w:rsid w:val="00AB655F"/>
    <w:pPr>
      <w:suppressAutoHyphens w:val="0"/>
      <w:autoSpaceDE w:val="0"/>
      <w:autoSpaceDN w:val="0"/>
      <w:spacing w:before="360" w:after="360" w:line="240" w:lineRule="auto"/>
      <w:jc w:val="center"/>
    </w:pPr>
    <w:rPr>
      <w:b/>
      <w:bCs/>
      <w:sz w:val="24"/>
      <w:szCs w:val="22"/>
      <w:lang w:val="fr-FR" w:eastAsia="fr-FR"/>
    </w:rPr>
  </w:style>
  <w:style w:type="paragraph" w:customStyle="1" w:styleId="Prliminairetype">
    <w:name w:val="Préliminaire type"/>
    <w:basedOn w:val="Normal"/>
    <w:next w:val="Normal"/>
    <w:rsid w:val="00AB655F"/>
    <w:pPr>
      <w:suppressAutoHyphens w:val="0"/>
      <w:autoSpaceDE w:val="0"/>
      <w:autoSpaceDN w:val="0"/>
      <w:spacing w:before="360" w:line="240" w:lineRule="auto"/>
      <w:jc w:val="center"/>
    </w:pPr>
    <w:rPr>
      <w:b/>
      <w:bCs/>
      <w:sz w:val="24"/>
      <w:szCs w:val="22"/>
      <w:lang w:val="fr-FR" w:eastAsia="fr-FR"/>
    </w:rPr>
  </w:style>
  <w:style w:type="paragraph" w:customStyle="1" w:styleId="Rfrenceinterinstitutionelle">
    <w:name w:val="Référence interinstitutionelle"/>
    <w:basedOn w:val="Normal"/>
    <w:next w:val="Statut"/>
    <w:rsid w:val="00AB655F"/>
    <w:pPr>
      <w:suppressAutoHyphens w:val="0"/>
      <w:autoSpaceDE w:val="0"/>
      <w:autoSpaceDN w:val="0"/>
      <w:spacing w:line="240" w:lineRule="auto"/>
      <w:ind w:left="5103"/>
    </w:pPr>
    <w:rPr>
      <w:sz w:val="24"/>
      <w:szCs w:val="22"/>
      <w:lang w:val="fr-FR" w:eastAsia="fr-FR"/>
    </w:rPr>
  </w:style>
  <w:style w:type="paragraph" w:customStyle="1" w:styleId="Titredumodificateur">
    <w:name w:val="Titre du modificateur"/>
    <w:basedOn w:val="Normal"/>
    <w:next w:val="Annexetitrefichefinacte"/>
    <w:uiPriority w:val="99"/>
    <w:rsid w:val="00AB655F"/>
    <w:pPr>
      <w:suppressAutoHyphens w:val="0"/>
      <w:autoSpaceDE w:val="0"/>
      <w:autoSpaceDN w:val="0"/>
      <w:spacing w:before="240" w:after="60" w:line="240" w:lineRule="auto"/>
    </w:pPr>
    <w:rPr>
      <w:b/>
      <w:bCs/>
      <w:sz w:val="24"/>
      <w:szCs w:val="22"/>
      <w:lang w:val="en-US" w:eastAsia="fr-FR"/>
    </w:rPr>
  </w:style>
  <w:style w:type="paragraph" w:customStyle="1" w:styleId="Referencedumodificateur">
    <w:name w:val="Reference du modificateur"/>
    <w:basedOn w:val="Normal"/>
    <w:next w:val="Annexetitrefichefinglobale"/>
    <w:uiPriority w:val="99"/>
    <w:rsid w:val="00AB655F"/>
    <w:pPr>
      <w:suppressAutoHyphens w:val="0"/>
      <w:autoSpaceDE w:val="0"/>
      <w:autoSpaceDN w:val="0"/>
      <w:spacing w:after="120" w:line="240" w:lineRule="auto"/>
    </w:pPr>
    <w:rPr>
      <w:sz w:val="24"/>
      <w:szCs w:val="22"/>
      <w:lang w:val="en-US" w:eastAsia="fr-FR"/>
    </w:rPr>
  </w:style>
  <w:style w:type="paragraph" w:customStyle="1" w:styleId="CM1">
    <w:name w:val="CM1"/>
    <w:basedOn w:val="Default"/>
    <w:next w:val="Default"/>
    <w:uiPriority w:val="99"/>
    <w:rsid w:val="00AB655F"/>
    <w:pPr>
      <w:spacing w:after="200" w:line="276" w:lineRule="auto"/>
      <w:ind w:left="0" w:firstLine="0"/>
      <w:jc w:val="left"/>
    </w:pPr>
    <w:rPr>
      <w:rFonts w:ascii="EUAlbertina" w:hAnsi="EUAlbertina" w:cs="Times New Roman"/>
      <w:color w:val="auto"/>
      <w:spacing w:val="0"/>
      <w:lang w:val="fr-FR" w:eastAsia="fr-FR"/>
    </w:rPr>
  </w:style>
  <w:style w:type="paragraph" w:customStyle="1" w:styleId="CM3">
    <w:name w:val="CM3"/>
    <w:basedOn w:val="Default"/>
    <w:next w:val="Default"/>
    <w:rsid w:val="00AB655F"/>
    <w:pPr>
      <w:spacing w:after="200" w:line="276" w:lineRule="auto"/>
      <w:ind w:left="0" w:firstLine="0"/>
      <w:jc w:val="left"/>
    </w:pPr>
    <w:rPr>
      <w:rFonts w:ascii="EUAlbertina" w:hAnsi="EUAlbertina" w:cs="Times New Roman"/>
      <w:color w:val="auto"/>
      <w:spacing w:val="0"/>
      <w:lang w:val="en-GB" w:eastAsia="en-GB"/>
    </w:rPr>
  </w:style>
  <w:style w:type="numbering" w:customStyle="1" w:styleId="NoList111">
    <w:name w:val="No List111"/>
    <w:next w:val="NoList"/>
    <w:uiPriority w:val="99"/>
    <w:semiHidden/>
    <w:unhideWhenUsed/>
    <w:rsid w:val="00AB655F"/>
  </w:style>
  <w:style w:type="paragraph" w:customStyle="1" w:styleId="Clear">
    <w:name w:val="Clear"/>
    <w:basedOn w:val="Normal"/>
    <w:rsid w:val="00AB655F"/>
    <w:pPr>
      <w:suppressAutoHyphens w:val="0"/>
      <w:spacing w:before="120" w:after="120" w:line="240" w:lineRule="auto"/>
      <w:jc w:val="both"/>
    </w:pPr>
    <w:rPr>
      <w:rFonts w:eastAsia="Calibri"/>
      <w:sz w:val="24"/>
      <w:szCs w:val="22"/>
      <w:lang w:eastAsia="en-GB"/>
    </w:rPr>
  </w:style>
  <w:style w:type="paragraph" w:customStyle="1" w:styleId="wordsection1">
    <w:name w:val="wordsection1"/>
    <w:basedOn w:val="Normal"/>
    <w:uiPriority w:val="99"/>
    <w:rsid w:val="00AB655F"/>
    <w:pPr>
      <w:suppressAutoHyphens w:val="0"/>
      <w:spacing w:before="100" w:beforeAutospacing="1" w:after="100" w:afterAutospacing="1" w:line="240" w:lineRule="auto"/>
    </w:pPr>
    <w:rPr>
      <w:rFonts w:eastAsia="Calibri"/>
      <w:sz w:val="24"/>
      <w:szCs w:val="24"/>
      <w:lang w:eastAsia="en-GB"/>
    </w:rPr>
  </w:style>
  <w:style w:type="paragraph" w:customStyle="1" w:styleId="a2">
    <w:name w:val="a2"/>
    <w:basedOn w:val="Heading2"/>
    <w:next w:val="Normal"/>
    <w:rsid w:val="00AB655F"/>
    <w:pPr>
      <w:keepNext/>
      <w:numPr>
        <w:ilvl w:val="0"/>
        <w:numId w:val="0"/>
      </w:numPr>
      <w:tabs>
        <w:tab w:val="left" w:pos="500"/>
        <w:tab w:val="left" w:pos="720"/>
      </w:tabs>
      <w:spacing w:before="270" w:after="240" w:line="270" w:lineRule="exact"/>
      <w:ind w:left="576" w:hanging="576"/>
    </w:pPr>
    <w:rPr>
      <w:rFonts w:ascii="Arial" w:eastAsia="MS Mincho" w:hAnsi="Arial"/>
      <w:b/>
      <w:sz w:val="24"/>
      <w:lang w:eastAsia="fr-FR"/>
    </w:rPr>
  </w:style>
  <w:style w:type="paragraph" w:customStyle="1" w:styleId="a3">
    <w:name w:val="a3"/>
    <w:basedOn w:val="Heading3"/>
    <w:next w:val="Normal"/>
    <w:rsid w:val="00AB655F"/>
    <w:pPr>
      <w:keepNext/>
      <w:numPr>
        <w:ilvl w:val="0"/>
        <w:numId w:val="0"/>
      </w:numPr>
      <w:tabs>
        <w:tab w:val="left" w:pos="640"/>
        <w:tab w:val="left" w:pos="880"/>
      </w:tabs>
      <w:spacing w:before="60" w:after="240" w:line="250" w:lineRule="exact"/>
      <w:ind w:left="720" w:hanging="720"/>
    </w:pPr>
    <w:rPr>
      <w:rFonts w:ascii="Arial" w:eastAsia="MS Mincho" w:hAnsi="Arial"/>
      <w:b/>
      <w:sz w:val="22"/>
      <w:lang w:eastAsia="fr-FR"/>
    </w:rPr>
  </w:style>
  <w:style w:type="paragraph" w:customStyle="1" w:styleId="a4">
    <w:name w:val="a4"/>
    <w:basedOn w:val="Heading4"/>
    <w:next w:val="Normal"/>
    <w:rsid w:val="00AB655F"/>
    <w:pPr>
      <w:keepNext/>
      <w:numPr>
        <w:ilvl w:val="0"/>
        <w:numId w:val="0"/>
      </w:numPr>
      <w:tabs>
        <w:tab w:val="left" w:pos="880"/>
      </w:tabs>
      <w:spacing w:before="60" w:after="240" w:line="230" w:lineRule="exact"/>
      <w:ind w:left="864" w:hanging="864"/>
    </w:pPr>
    <w:rPr>
      <w:rFonts w:ascii="Arial" w:eastAsia="MS Mincho" w:hAnsi="Arial"/>
      <w:b/>
      <w:lang w:eastAsia="fr-FR"/>
    </w:rPr>
  </w:style>
  <w:style w:type="paragraph" w:customStyle="1" w:styleId="a5">
    <w:name w:val="a5"/>
    <w:basedOn w:val="Heading5"/>
    <w:next w:val="Normal"/>
    <w:rsid w:val="00AB655F"/>
    <w:pPr>
      <w:keepNext/>
      <w:numPr>
        <w:numId w:val="38"/>
      </w:numPr>
      <w:tabs>
        <w:tab w:val="left" w:pos="1140"/>
        <w:tab w:val="left" w:pos="1360"/>
      </w:tabs>
      <w:spacing w:before="60" w:after="240" w:line="230" w:lineRule="exact"/>
    </w:pPr>
    <w:rPr>
      <w:rFonts w:ascii="Arial" w:eastAsia="MS Mincho" w:hAnsi="Arial"/>
      <w:b/>
      <w:lang w:eastAsia="fr-FR"/>
    </w:rPr>
  </w:style>
  <w:style w:type="paragraph" w:customStyle="1" w:styleId="a6">
    <w:name w:val="a6"/>
    <w:basedOn w:val="Heading6"/>
    <w:next w:val="Normal"/>
    <w:link w:val="a6Char"/>
    <w:rsid w:val="00AB655F"/>
    <w:pPr>
      <w:keepNext/>
      <w:numPr>
        <w:numId w:val="38"/>
      </w:numPr>
      <w:tabs>
        <w:tab w:val="left" w:pos="1140"/>
        <w:tab w:val="left" w:pos="1360"/>
      </w:tabs>
      <w:spacing w:before="60" w:after="240" w:line="230" w:lineRule="exact"/>
    </w:pPr>
    <w:rPr>
      <w:rFonts w:ascii="Arial" w:eastAsia="MS Mincho" w:hAnsi="Arial"/>
      <w:b/>
      <w:lang w:eastAsia="fr-FR"/>
    </w:rPr>
  </w:style>
  <w:style w:type="paragraph" w:customStyle="1" w:styleId="ANNEX">
    <w:name w:val="ANNEX"/>
    <w:basedOn w:val="Normal"/>
    <w:next w:val="Normal"/>
    <w:rsid w:val="00AB655F"/>
    <w:pPr>
      <w:keepNext/>
      <w:pageBreakBefore/>
      <w:numPr>
        <w:numId w:val="38"/>
      </w:numPr>
      <w:suppressAutoHyphens w:val="0"/>
      <w:spacing w:after="760" w:line="310" w:lineRule="exact"/>
      <w:jc w:val="center"/>
      <w:outlineLvl w:val="0"/>
    </w:pPr>
    <w:rPr>
      <w:rFonts w:ascii="Arial" w:eastAsia="MS Mincho" w:hAnsi="Arial"/>
      <w:b/>
      <w:sz w:val="28"/>
      <w:lang w:eastAsia="fr-FR"/>
    </w:rPr>
  </w:style>
  <w:style w:type="paragraph" w:customStyle="1" w:styleId="ANNEXN">
    <w:name w:val="ANNEXN"/>
    <w:basedOn w:val="ANNEX"/>
    <w:next w:val="Normal"/>
    <w:rsid w:val="00AB655F"/>
    <w:pPr>
      <w:numPr>
        <w:numId w:val="41"/>
      </w:numPr>
    </w:pPr>
  </w:style>
  <w:style w:type="paragraph" w:customStyle="1" w:styleId="ANNEXZ">
    <w:name w:val="ANNEXZ"/>
    <w:basedOn w:val="ANNEX"/>
    <w:next w:val="Normal"/>
    <w:rsid w:val="00AB655F"/>
    <w:pPr>
      <w:numPr>
        <w:numId w:val="39"/>
      </w:numPr>
    </w:pPr>
  </w:style>
  <w:style w:type="paragraph" w:customStyle="1" w:styleId="Literaturverzeichnis1">
    <w:name w:val="Literaturverzeichnis1"/>
    <w:basedOn w:val="Normal"/>
    <w:rsid w:val="00AB655F"/>
    <w:pPr>
      <w:numPr>
        <w:numId w:val="40"/>
      </w:numPr>
      <w:tabs>
        <w:tab w:val="left" w:pos="660"/>
      </w:tabs>
      <w:suppressAutoHyphens w:val="0"/>
      <w:spacing w:after="240" w:line="230" w:lineRule="atLeast"/>
      <w:jc w:val="both"/>
    </w:pPr>
    <w:rPr>
      <w:rFonts w:ascii="Arial" w:eastAsia="MS Mincho" w:hAnsi="Arial"/>
      <w:lang w:eastAsia="fr-FR"/>
    </w:rPr>
  </w:style>
  <w:style w:type="character" w:customStyle="1" w:styleId="Defterms">
    <w:name w:val="Defterms"/>
    <w:rsid w:val="00AB655F"/>
    <w:rPr>
      <w:noProof/>
      <w:color w:val="auto"/>
      <w:lang w:val="fr-FR"/>
    </w:rPr>
  </w:style>
  <w:style w:type="paragraph" w:customStyle="1" w:styleId="dl">
    <w:name w:val="dl"/>
    <w:basedOn w:val="Normal"/>
    <w:link w:val="dlChar"/>
    <w:rsid w:val="00AB655F"/>
    <w:pPr>
      <w:suppressAutoHyphens w:val="0"/>
      <w:spacing w:after="240" w:line="230" w:lineRule="atLeast"/>
      <w:ind w:left="800" w:hanging="400"/>
      <w:jc w:val="both"/>
    </w:pPr>
    <w:rPr>
      <w:rFonts w:ascii="Arial" w:eastAsia="MS Mincho" w:hAnsi="Arial"/>
      <w:lang w:eastAsia="fr-FR"/>
    </w:rPr>
  </w:style>
  <w:style w:type="paragraph" w:customStyle="1" w:styleId="Example">
    <w:name w:val="Example"/>
    <w:basedOn w:val="Normal"/>
    <w:next w:val="Normal"/>
    <w:rsid w:val="00AB655F"/>
    <w:pPr>
      <w:tabs>
        <w:tab w:val="left" w:pos="1360"/>
      </w:tabs>
      <w:suppressAutoHyphens w:val="0"/>
      <w:spacing w:after="240" w:line="210" w:lineRule="atLeast"/>
      <w:jc w:val="both"/>
    </w:pPr>
    <w:rPr>
      <w:rFonts w:ascii="Arial" w:eastAsia="MS Mincho" w:hAnsi="Arial"/>
      <w:sz w:val="18"/>
      <w:lang w:eastAsia="fr-FR"/>
    </w:rPr>
  </w:style>
  <w:style w:type="character" w:customStyle="1" w:styleId="ExtXref">
    <w:name w:val="ExtXref"/>
    <w:rsid w:val="00AB655F"/>
    <w:rPr>
      <w:noProof/>
      <w:color w:val="auto"/>
      <w:lang w:val="fr-FR"/>
    </w:rPr>
  </w:style>
  <w:style w:type="paragraph" w:customStyle="1" w:styleId="Figurefootnote">
    <w:name w:val="Figure footnote"/>
    <w:basedOn w:val="Normal"/>
    <w:rsid w:val="00AB655F"/>
    <w:pPr>
      <w:keepNext/>
      <w:tabs>
        <w:tab w:val="left" w:pos="340"/>
      </w:tabs>
      <w:suppressAutoHyphens w:val="0"/>
      <w:spacing w:after="60" w:line="210" w:lineRule="atLeast"/>
      <w:jc w:val="both"/>
    </w:pPr>
    <w:rPr>
      <w:rFonts w:ascii="Arial" w:eastAsia="MS Mincho" w:hAnsi="Arial"/>
      <w:sz w:val="18"/>
      <w:lang w:eastAsia="fr-FR"/>
    </w:rPr>
  </w:style>
  <w:style w:type="paragraph" w:customStyle="1" w:styleId="Foreword">
    <w:name w:val="Foreword"/>
    <w:basedOn w:val="Normal"/>
    <w:next w:val="Normal"/>
    <w:rsid w:val="00AB655F"/>
    <w:pPr>
      <w:suppressAutoHyphens w:val="0"/>
      <w:spacing w:after="240" w:line="230" w:lineRule="atLeast"/>
      <w:jc w:val="both"/>
    </w:pPr>
    <w:rPr>
      <w:rFonts w:ascii="Arial" w:eastAsia="MS Mincho" w:hAnsi="Arial"/>
      <w:color w:val="0000FF"/>
      <w:lang w:eastAsia="fr-FR"/>
    </w:rPr>
  </w:style>
  <w:style w:type="paragraph" w:customStyle="1" w:styleId="Formula">
    <w:name w:val="Formula"/>
    <w:basedOn w:val="Normal"/>
    <w:next w:val="Normal"/>
    <w:link w:val="FormulaChar"/>
    <w:rsid w:val="00AB655F"/>
    <w:pPr>
      <w:tabs>
        <w:tab w:val="right" w:pos="9752"/>
      </w:tabs>
      <w:suppressAutoHyphens w:val="0"/>
      <w:spacing w:after="220" w:line="230" w:lineRule="atLeast"/>
      <w:ind w:left="403"/>
    </w:pPr>
    <w:rPr>
      <w:rFonts w:ascii="Arial" w:eastAsia="MS Mincho" w:hAnsi="Arial"/>
      <w:lang w:eastAsia="fr-FR"/>
    </w:rPr>
  </w:style>
  <w:style w:type="paragraph" w:customStyle="1" w:styleId="Introduction">
    <w:name w:val="Introduction"/>
    <w:basedOn w:val="Normal"/>
    <w:next w:val="Normal"/>
    <w:rsid w:val="00AB655F"/>
    <w:pPr>
      <w:keepNext/>
      <w:pageBreakBefore/>
      <w:tabs>
        <w:tab w:val="left" w:pos="400"/>
      </w:tabs>
      <w:spacing w:before="960" w:after="310" w:line="310" w:lineRule="exact"/>
    </w:pPr>
    <w:rPr>
      <w:rFonts w:ascii="Arial" w:eastAsia="MS Mincho" w:hAnsi="Arial"/>
      <w:b/>
      <w:sz w:val="28"/>
      <w:lang w:eastAsia="fr-FR"/>
    </w:rPr>
  </w:style>
  <w:style w:type="paragraph" w:customStyle="1" w:styleId="MSDNFR">
    <w:name w:val="MSDNFR"/>
    <w:basedOn w:val="Normal"/>
    <w:next w:val="Normal"/>
    <w:rsid w:val="00AB655F"/>
    <w:pPr>
      <w:suppressAutoHyphens w:val="0"/>
      <w:spacing w:after="240" w:line="220" w:lineRule="atLeast"/>
      <w:jc w:val="both"/>
    </w:pPr>
    <w:rPr>
      <w:rFonts w:ascii="Arial" w:eastAsia="MS Mincho" w:hAnsi="Arial"/>
      <w:color w:val="0000FF"/>
      <w:lang w:eastAsia="fr-FR"/>
    </w:rPr>
  </w:style>
  <w:style w:type="paragraph" w:customStyle="1" w:styleId="na2">
    <w:name w:val="na2"/>
    <w:basedOn w:val="a2"/>
    <w:next w:val="Normal"/>
    <w:rsid w:val="00AB655F"/>
  </w:style>
  <w:style w:type="paragraph" w:customStyle="1" w:styleId="na3">
    <w:name w:val="na3"/>
    <w:basedOn w:val="a3"/>
    <w:next w:val="Normal"/>
    <w:rsid w:val="00AB655F"/>
  </w:style>
  <w:style w:type="paragraph" w:customStyle="1" w:styleId="na4">
    <w:name w:val="na4"/>
    <w:basedOn w:val="a4"/>
    <w:next w:val="Normal"/>
    <w:rsid w:val="00AB655F"/>
    <w:pPr>
      <w:tabs>
        <w:tab w:val="left" w:pos="1060"/>
      </w:tabs>
    </w:pPr>
  </w:style>
  <w:style w:type="paragraph" w:customStyle="1" w:styleId="na5">
    <w:name w:val="na5"/>
    <w:basedOn w:val="a5"/>
    <w:next w:val="Normal"/>
    <w:rsid w:val="00AB655F"/>
    <w:pPr>
      <w:numPr>
        <w:numId w:val="41"/>
      </w:numPr>
    </w:pPr>
  </w:style>
  <w:style w:type="paragraph" w:customStyle="1" w:styleId="na6">
    <w:name w:val="na6"/>
    <w:basedOn w:val="a6"/>
    <w:next w:val="Normal"/>
    <w:rsid w:val="00AB655F"/>
    <w:pPr>
      <w:numPr>
        <w:numId w:val="41"/>
      </w:numPr>
      <w:tabs>
        <w:tab w:val="num" w:pos="360"/>
        <w:tab w:val="num" w:pos="408"/>
        <w:tab w:val="num" w:pos="850"/>
        <w:tab w:val="num" w:pos="1440"/>
      </w:tabs>
      <w:ind w:left="408" w:hanging="408"/>
    </w:pPr>
  </w:style>
  <w:style w:type="paragraph" w:customStyle="1" w:styleId="Note">
    <w:name w:val="Note"/>
    <w:basedOn w:val="Normal"/>
    <w:next w:val="Normal"/>
    <w:rsid w:val="00AB655F"/>
    <w:pPr>
      <w:tabs>
        <w:tab w:val="left" w:pos="960"/>
      </w:tabs>
      <w:suppressAutoHyphens w:val="0"/>
      <w:spacing w:after="240" w:line="210" w:lineRule="atLeast"/>
      <w:jc w:val="both"/>
    </w:pPr>
    <w:rPr>
      <w:rFonts w:ascii="Arial" w:eastAsia="MS Mincho" w:hAnsi="Arial"/>
      <w:sz w:val="18"/>
      <w:lang w:eastAsia="fr-FR"/>
    </w:rPr>
  </w:style>
  <w:style w:type="paragraph" w:customStyle="1" w:styleId="p2">
    <w:name w:val="p2"/>
    <w:basedOn w:val="Normal"/>
    <w:next w:val="Normal"/>
    <w:rsid w:val="00AB655F"/>
    <w:pPr>
      <w:tabs>
        <w:tab w:val="left" w:pos="560"/>
      </w:tabs>
      <w:suppressAutoHyphens w:val="0"/>
      <w:spacing w:after="240" w:line="230" w:lineRule="atLeast"/>
      <w:jc w:val="both"/>
    </w:pPr>
    <w:rPr>
      <w:rFonts w:ascii="Arial" w:eastAsia="MS Mincho" w:hAnsi="Arial"/>
      <w:lang w:eastAsia="fr-FR"/>
    </w:rPr>
  </w:style>
  <w:style w:type="paragraph" w:customStyle="1" w:styleId="p3">
    <w:name w:val="p3"/>
    <w:basedOn w:val="Normal"/>
    <w:next w:val="Normal"/>
    <w:rsid w:val="00AB655F"/>
    <w:pPr>
      <w:tabs>
        <w:tab w:val="left" w:pos="720"/>
      </w:tabs>
      <w:suppressAutoHyphens w:val="0"/>
      <w:spacing w:after="240" w:line="230" w:lineRule="atLeast"/>
      <w:jc w:val="both"/>
    </w:pPr>
    <w:rPr>
      <w:rFonts w:ascii="Arial" w:eastAsia="MS Mincho" w:hAnsi="Arial"/>
      <w:lang w:eastAsia="fr-FR"/>
    </w:rPr>
  </w:style>
  <w:style w:type="paragraph" w:customStyle="1" w:styleId="p4">
    <w:name w:val="p4"/>
    <w:basedOn w:val="Normal"/>
    <w:next w:val="Normal"/>
    <w:rsid w:val="00AB655F"/>
    <w:pPr>
      <w:tabs>
        <w:tab w:val="left" w:pos="1100"/>
      </w:tabs>
      <w:suppressAutoHyphens w:val="0"/>
      <w:spacing w:after="240" w:line="230" w:lineRule="atLeast"/>
      <w:jc w:val="both"/>
    </w:pPr>
    <w:rPr>
      <w:rFonts w:ascii="Arial" w:eastAsia="MS Mincho" w:hAnsi="Arial"/>
      <w:lang w:eastAsia="fr-FR"/>
    </w:rPr>
  </w:style>
  <w:style w:type="paragraph" w:customStyle="1" w:styleId="p5">
    <w:name w:val="p5"/>
    <w:basedOn w:val="Normal"/>
    <w:next w:val="Normal"/>
    <w:rsid w:val="00AB655F"/>
    <w:pPr>
      <w:tabs>
        <w:tab w:val="left" w:pos="1100"/>
      </w:tabs>
      <w:suppressAutoHyphens w:val="0"/>
      <w:spacing w:after="240" w:line="230" w:lineRule="atLeast"/>
      <w:jc w:val="both"/>
    </w:pPr>
    <w:rPr>
      <w:rFonts w:ascii="Arial" w:eastAsia="MS Mincho" w:hAnsi="Arial"/>
      <w:lang w:eastAsia="fr-FR"/>
    </w:rPr>
  </w:style>
  <w:style w:type="paragraph" w:customStyle="1" w:styleId="p6">
    <w:name w:val="p6"/>
    <w:basedOn w:val="Normal"/>
    <w:next w:val="Normal"/>
    <w:rsid w:val="00AB655F"/>
    <w:pPr>
      <w:tabs>
        <w:tab w:val="left" w:pos="1440"/>
      </w:tabs>
      <w:suppressAutoHyphens w:val="0"/>
      <w:spacing w:after="240" w:line="230" w:lineRule="atLeast"/>
      <w:jc w:val="both"/>
    </w:pPr>
    <w:rPr>
      <w:rFonts w:ascii="Arial" w:eastAsia="MS Mincho" w:hAnsi="Arial"/>
      <w:lang w:eastAsia="fr-FR"/>
    </w:rPr>
  </w:style>
  <w:style w:type="paragraph" w:customStyle="1" w:styleId="RefNorm">
    <w:name w:val="RefNorm"/>
    <w:basedOn w:val="Normal"/>
    <w:next w:val="Normal"/>
    <w:link w:val="RefNormChar"/>
    <w:rsid w:val="00AB655F"/>
    <w:pPr>
      <w:suppressAutoHyphens w:val="0"/>
      <w:spacing w:after="240" w:line="230" w:lineRule="atLeast"/>
      <w:jc w:val="both"/>
    </w:pPr>
    <w:rPr>
      <w:rFonts w:ascii="Arial" w:eastAsia="MS Mincho" w:hAnsi="Arial"/>
      <w:lang w:eastAsia="fr-FR"/>
    </w:rPr>
  </w:style>
  <w:style w:type="paragraph" w:customStyle="1" w:styleId="Special">
    <w:name w:val="Special"/>
    <w:basedOn w:val="Normal"/>
    <w:next w:val="Normal"/>
    <w:rsid w:val="00AB655F"/>
    <w:pPr>
      <w:suppressAutoHyphens w:val="0"/>
      <w:spacing w:after="240" w:line="230" w:lineRule="atLeast"/>
      <w:jc w:val="both"/>
    </w:pPr>
    <w:rPr>
      <w:rFonts w:ascii="Arial" w:eastAsia="MS Mincho" w:hAnsi="Arial"/>
      <w:lang w:eastAsia="fr-FR"/>
    </w:rPr>
  </w:style>
  <w:style w:type="paragraph" w:customStyle="1" w:styleId="Tablefootnote">
    <w:name w:val="Table footnote"/>
    <w:basedOn w:val="Normal"/>
    <w:link w:val="TablefootnoteChar"/>
    <w:rsid w:val="00AB655F"/>
    <w:pPr>
      <w:tabs>
        <w:tab w:val="left" w:pos="340"/>
      </w:tabs>
      <w:suppressAutoHyphens w:val="0"/>
      <w:spacing w:before="60" w:after="60" w:line="190" w:lineRule="atLeast"/>
      <w:jc w:val="both"/>
    </w:pPr>
    <w:rPr>
      <w:rFonts w:ascii="Arial" w:eastAsia="MS Mincho" w:hAnsi="Arial"/>
      <w:sz w:val="16"/>
      <w:lang w:eastAsia="fr-FR"/>
    </w:rPr>
  </w:style>
  <w:style w:type="paragraph" w:customStyle="1" w:styleId="Tabletext10">
    <w:name w:val="Table text (10)"/>
    <w:basedOn w:val="Normal"/>
    <w:rsid w:val="00AB655F"/>
    <w:pPr>
      <w:suppressAutoHyphens w:val="0"/>
      <w:spacing w:before="60" w:after="60" w:line="230" w:lineRule="atLeast"/>
      <w:jc w:val="both"/>
    </w:pPr>
    <w:rPr>
      <w:rFonts w:ascii="Arial" w:eastAsia="MS Mincho" w:hAnsi="Arial"/>
      <w:lang w:eastAsia="fr-FR"/>
    </w:rPr>
  </w:style>
  <w:style w:type="paragraph" w:customStyle="1" w:styleId="Tabletext7">
    <w:name w:val="Table text (7)"/>
    <w:basedOn w:val="Normal"/>
    <w:rsid w:val="00AB655F"/>
    <w:pPr>
      <w:suppressAutoHyphens w:val="0"/>
      <w:spacing w:before="60" w:after="60" w:line="170" w:lineRule="atLeast"/>
      <w:jc w:val="both"/>
    </w:pPr>
    <w:rPr>
      <w:rFonts w:ascii="Arial" w:eastAsia="MS Mincho" w:hAnsi="Arial"/>
      <w:sz w:val="14"/>
      <w:lang w:eastAsia="fr-FR"/>
    </w:rPr>
  </w:style>
  <w:style w:type="paragraph" w:customStyle="1" w:styleId="Tabletext8">
    <w:name w:val="Table text (8)"/>
    <w:basedOn w:val="Normal"/>
    <w:rsid w:val="00AB655F"/>
    <w:pPr>
      <w:suppressAutoHyphens w:val="0"/>
      <w:spacing w:before="60" w:after="60" w:line="190" w:lineRule="atLeast"/>
      <w:jc w:val="both"/>
    </w:pPr>
    <w:rPr>
      <w:rFonts w:ascii="Arial" w:eastAsia="MS Mincho" w:hAnsi="Arial"/>
      <w:sz w:val="16"/>
      <w:lang w:eastAsia="fr-FR"/>
    </w:rPr>
  </w:style>
  <w:style w:type="paragraph" w:customStyle="1" w:styleId="Tabletext9">
    <w:name w:val="Table text (9)"/>
    <w:basedOn w:val="Normal"/>
    <w:rsid w:val="00AB655F"/>
    <w:pPr>
      <w:suppressAutoHyphens w:val="0"/>
      <w:spacing w:before="60" w:after="60" w:line="210" w:lineRule="atLeast"/>
      <w:jc w:val="both"/>
    </w:pPr>
    <w:rPr>
      <w:rFonts w:ascii="Arial" w:eastAsia="MS Mincho" w:hAnsi="Arial"/>
      <w:sz w:val="18"/>
      <w:lang w:eastAsia="fr-FR"/>
    </w:rPr>
  </w:style>
  <w:style w:type="paragraph" w:customStyle="1" w:styleId="Tabletitle0">
    <w:name w:val="Table title"/>
    <w:basedOn w:val="Normal"/>
    <w:next w:val="Normal"/>
    <w:link w:val="TabletitleChar"/>
    <w:rsid w:val="00AB655F"/>
    <w:pPr>
      <w:keepNext/>
      <w:spacing w:before="120" w:after="120" w:line="230" w:lineRule="exact"/>
      <w:jc w:val="center"/>
    </w:pPr>
    <w:rPr>
      <w:rFonts w:ascii="Arial" w:eastAsia="MS Mincho" w:hAnsi="Arial"/>
      <w:b/>
      <w:lang w:eastAsia="fr-FR"/>
    </w:rPr>
  </w:style>
  <w:style w:type="character" w:customStyle="1" w:styleId="TableFootNoteXref">
    <w:name w:val="TableFootNoteXref"/>
    <w:rsid w:val="00AB655F"/>
    <w:rPr>
      <w:noProof/>
      <w:position w:val="6"/>
      <w:sz w:val="14"/>
      <w:lang w:val="fr-FR"/>
    </w:rPr>
  </w:style>
  <w:style w:type="paragraph" w:customStyle="1" w:styleId="Terms">
    <w:name w:val="Term(s)"/>
    <w:basedOn w:val="Normal"/>
    <w:next w:val="Definition"/>
    <w:rsid w:val="00AB655F"/>
    <w:pPr>
      <w:keepNext/>
      <w:spacing w:line="230" w:lineRule="atLeast"/>
    </w:pPr>
    <w:rPr>
      <w:rFonts w:ascii="Arial" w:eastAsia="MS Mincho" w:hAnsi="Arial"/>
      <w:b/>
      <w:lang w:eastAsia="fr-FR"/>
    </w:rPr>
  </w:style>
  <w:style w:type="paragraph" w:customStyle="1" w:styleId="TermNum">
    <w:name w:val="TermNum"/>
    <w:basedOn w:val="Normal"/>
    <w:next w:val="Terms"/>
    <w:rsid w:val="00AB655F"/>
    <w:pPr>
      <w:keepNext/>
      <w:suppressAutoHyphens w:val="0"/>
      <w:spacing w:line="230" w:lineRule="atLeast"/>
      <w:jc w:val="both"/>
    </w:pPr>
    <w:rPr>
      <w:rFonts w:ascii="Arial" w:eastAsia="MS Mincho" w:hAnsi="Arial"/>
      <w:b/>
      <w:lang w:eastAsia="fr-FR"/>
    </w:rPr>
  </w:style>
  <w:style w:type="paragraph" w:customStyle="1" w:styleId="zzBiblio">
    <w:name w:val="zzBiblio"/>
    <w:basedOn w:val="Normal"/>
    <w:next w:val="Literaturverzeichnis1"/>
    <w:rsid w:val="00AB655F"/>
    <w:pPr>
      <w:pageBreakBefore/>
      <w:suppressAutoHyphens w:val="0"/>
      <w:spacing w:after="760" w:line="310" w:lineRule="exact"/>
      <w:jc w:val="center"/>
    </w:pPr>
    <w:rPr>
      <w:rFonts w:ascii="Arial" w:eastAsia="MS Mincho" w:hAnsi="Arial"/>
      <w:b/>
      <w:sz w:val="28"/>
      <w:lang w:eastAsia="fr-FR"/>
    </w:rPr>
  </w:style>
  <w:style w:type="paragraph" w:customStyle="1" w:styleId="zzContents">
    <w:name w:val="zzContents"/>
    <w:basedOn w:val="Introduction"/>
    <w:next w:val="TOC1"/>
    <w:rsid w:val="00AB655F"/>
    <w:pPr>
      <w:tabs>
        <w:tab w:val="clear" w:pos="400"/>
      </w:tabs>
    </w:pPr>
  </w:style>
  <w:style w:type="paragraph" w:customStyle="1" w:styleId="zzCopyright">
    <w:name w:val="zzCopyright"/>
    <w:basedOn w:val="Normal"/>
    <w:next w:val="Normal"/>
    <w:rsid w:val="00AB655F"/>
    <w:pPr>
      <w:pBdr>
        <w:top w:val="single" w:sz="4" w:space="1" w:color="0000FF"/>
        <w:left w:val="single" w:sz="4" w:space="4" w:color="0000FF"/>
        <w:bottom w:val="single" w:sz="4" w:space="1" w:color="0000FF"/>
        <w:right w:val="single" w:sz="4" w:space="4" w:color="0000FF"/>
      </w:pBdr>
      <w:tabs>
        <w:tab w:val="left" w:pos="514"/>
        <w:tab w:val="left" w:pos="9623"/>
      </w:tabs>
      <w:suppressAutoHyphens w:val="0"/>
      <w:spacing w:after="240" w:line="230" w:lineRule="atLeast"/>
      <w:ind w:left="284" w:right="284"/>
      <w:jc w:val="both"/>
    </w:pPr>
    <w:rPr>
      <w:rFonts w:ascii="Arial" w:eastAsia="MS Mincho" w:hAnsi="Arial"/>
      <w:color w:val="0000FF"/>
      <w:lang w:eastAsia="fr-FR"/>
    </w:rPr>
  </w:style>
  <w:style w:type="paragraph" w:customStyle="1" w:styleId="zzCover">
    <w:name w:val="zzCover"/>
    <w:basedOn w:val="Normal"/>
    <w:rsid w:val="00AB655F"/>
    <w:pPr>
      <w:suppressAutoHyphens w:val="0"/>
      <w:spacing w:after="220" w:line="230" w:lineRule="atLeast"/>
      <w:jc w:val="right"/>
    </w:pPr>
    <w:rPr>
      <w:rFonts w:ascii="Arial" w:eastAsia="MS Mincho" w:hAnsi="Arial"/>
      <w:b/>
      <w:color w:val="000000"/>
      <w:sz w:val="24"/>
      <w:lang w:eastAsia="fr-FR"/>
    </w:rPr>
  </w:style>
  <w:style w:type="paragraph" w:customStyle="1" w:styleId="zzForeword">
    <w:name w:val="zzForeword"/>
    <w:basedOn w:val="Introduction"/>
    <w:next w:val="Normal"/>
    <w:rsid w:val="00AB655F"/>
    <w:pPr>
      <w:tabs>
        <w:tab w:val="clear" w:pos="400"/>
      </w:tabs>
    </w:pPr>
    <w:rPr>
      <w:color w:val="0000FF"/>
    </w:rPr>
  </w:style>
  <w:style w:type="paragraph" w:customStyle="1" w:styleId="zzHelp">
    <w:name w:val="zzHelp"/>
    <w:basedOn w:val="Normal"/>
    <w:rsid w:val="00AB655F"/>
    <w:pPr>
      <w:suppressAutoHyphens w:val="0"/>
      <w:spacing w:after="240" w:line="230" w:lineRule="atLeast"/>
      <w:jc w:val="both"/>
    </w:pPr>
    <w:rPr>
      <w:rFonts w:ascii="Arial" w:eastAsia="MS Mincho" w:hAnsi="Arial"/>
      <w:color w:val="008000"/>
      <w:lang w:eastAsia="fr-FR"/>
    </w:rPr>
  </w:style>
  <w:style w:type="paragraph" w:customStyle="1" w:styleId="zzIndex">
    <w:name w:val="zzIndex"/>
    <w:basedOn w:val="zzBiblio"/>
    <w:next w:val="IndexHeading"/>
    <w:rsid w:val="00AB655F"/>
  </w:style>
  <w:style w:type="paragraph" w:customStyle="1" w:styleId="zzLc5">
    <w:name w:val="zzLc5"/>
    <w:basedOn w:val="Normal"/>
    <w:next w:val="Normal"/>
    <w:rsid w:val="00AB655F"/>
    <w:pPr>
      <w:suppressAutoHyphens w:val="0"/>
      <w:spacing w:after="240" w:line="230" w:lineRule="atLeast"/>
    </w:pPr>
    <w:rPr>
      <w:rFonts w:ascii="Arial" w:eastAsia="MS Mincho" w:hAnsi="Arial"/>
      <w:lang w:eastAsia="fr-FR"/>
    </w:rPr>
  </w:style>
  <w:style w:type="paragraph" w:customStyle="1" w:styleId="zzLc6">
    <w:name w:val="zzLc6"/>
    <w:basedOn w:val="Normal"/>
    <w:next w:val="Normal"/>
    <w:rsid w:val="00AB655F"/>
    <w:pPr>
      <w:suppressAutoHyphens w:val="0"/>
      <w:spacing w:after="240" w:line="230" w:lineRule="atLeast"/>
    </w:pPr>
    <w:rPr>
      <w:rFonts w:ascii="Arial" w:eastAsia="MS Mincho" w:hAnsi="Arial"/>
      <w:lang w:eastAsia="fr-FR"/>
    </w:rPr>
  </w:style>
  <w:style w:type="paragraph" w:customStyle="1" w:styleId="zzLn5">
    <w:name w:val="zzLn5"/>
    <w:basedOn w:val="Normal"/>
    <w:next w:val="Normal"/>
    <w:rsid w:val="00AB655F"/>
    <w:pPr>
      <w:suppressAutoHyphens w:val="0"/>
      <w:spacing w:after="240" w:line="230" w:lineRule="atLeast"/>
    </w:pPr>
    <w:rPr>
      <w:rFonts w:ascii="Arial" w:eastAsia="MS Mincho" w:hAnsi="Arial"/>
      <w:lang w:eastAsia="fr-FR"/>
    </w:rPr>
  </w:style>
  <w:style w:type="paragraph" w:customStyle="1" w:styleId="zzLn6">
    <w:name w:val="zzLn6"/>
    <w:basedOn w:val="Normal"/>
    <w:next w:val="Normal"/>
    <w:rsid w:val="00AB655F"/>
    <w:pPr>
      <w:suppressAutoHyphens w:val="0"/>
      <w:spacing w:after="240" w:line="230" w:lineRule="atLeast"/>
    </w:pPr>
    <w:rPr>
      <w:rFonts w:ascii="Arial" w:eastAsia="MS Mincho" w:hAnsi="Arial"/>
      <w:lang w:eastAsia="fr-FR"/>
    </w:rPr>
  </w:style>
  <w:style w:type="paragraph" w:customStyle="1" w:styleId="zzSTDTitle">
    <w:name w:val="zzSTDTitle"/>
    <w:basedOn w:val="Normal"/>
    <w:next w:val="Normal"/>
    <w:rsid w:val="00AB655F"/>
    <w:pPr>
      <w:spacing w:before="400" w:after="760" w:line="350" w:lineRule="exact"/>
    </w:pPr>
    <w:rPr>
      <w:rFonts w:ascii="Arial" w:eastAsia="MS Mincho" w:hAnsi="Arial"/>
      <w:b/>
      <w:color w:val="0000FF"/>
      <w:sz w:val="32"/>
      <w:lang w:eastAsia="fr-FR"/>
    </w:rPr>
  </w:style>
  <w:style w:type="table" w:styleId="DarkList">
    <w:name w:val="Dark List"/>
    <w:basedOn w:val="TableNormal"/>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
    <w:name w:val="Colorful List"/>
    <w:basedOn w:val="TableNormal"/>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
    <w:name w:val="Colorful Grid"/>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
    <w:name w:val="Light List"/>
    <w:basedOn w:val="TableNormal"/>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
    <w:name w:val="Light Grid"/>
    <w:basedOn w:val="TableNormal"/>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IntenseQuote">
    <w:name w:val="Intense Quote"/>
    <w:basedOn w:val="Normal"/>
    <w:next w:val="Normal"/>
    <w:link w:val="IntenseQuoteChar1"/>
    <w:uiPriority w:val="30"/>
    <w:qFormat/>
    <w:rsid w:val="00AB655F"/>
    <w:pPr>
      <w:pBdr>
        <w:bottom w:val="single" w:sz="4" w:space="4" w:color="4F81BD"/>
      </w:pBdr>
      <w:suppressAutoHyphens w:val="0"/>
      <w:spacing w:before="200" w:after="280" w:line="230" w:lineRule="atLeast"/>
      <w:ind w:left="936" w:right="936"/>
      <w:jc w:val="both"/>
    </w:pPr>
    <w:rPr>
      <w:rFonts w:ascii="Arial" w:eastAsia="MS Mincho" w:hAnsi="Arial"/>
      <w:b/>
      <w:bCs/>
      <w:i/>
      <w:iCs/>
      <w:color w:val="4F81BD"/>
      <w:lang w:eastAsia="fr-FR"/>
    </w:rPr>
  </w:style>
  <w:style w:type="character" w:customStyle="1" w:styleId="IntenseQuoteChar">
    <w:name w:val="Intense Quote Char"/>
    <w:basedOn w:val="DefaultParagraphFont"/>
    <w:uiPriority w:val="30"/>
    <w:rsid w:val="00AB655F"/>
    <w:rPr>
      <w:b/>
      <w:bCs/>
      <w:i/>
      <w:iCs/>
      <w:color w:val="4F81BD" w:themeColor="accent1"/>
      <w:lang w:val="en-GB" w:eastAsia="en-US"/>
    </w:rPr>
  </w:style>
  <w:style w:type="character" w:customStyle="1" w:styleId="IntenseQuoteChar1">
    <w:name w:val="Intense Quote Char1"/>
    <w:link w:val="IntenseQuote"/>
    <w:uiPriority w:val="30"/>
    <w:rsid w:val="00AB655F"/>
    <w:rPr>
      <w:rFonts w:ascii="Arial" w:eastAsia="MS Mincho" w:hAnsi="Arial"/>
      <w:b/>
      <w:bCs/>
      <w:i/>
      <w:iCs/>
      <w:color w:val="4F81BD"/>
      <w:lang w:val="en-GB" w:eastAsia="fr-FR"/>
    </w:rPr>
  </w:style>
  <w:style w:type="paragraph" w:styleId="NoSpacing">
    <w:name w:val="No Spacing"/>
    <w:uiPriority w:val="1"/>
    <w:qFormat/>
    <w:rsid w:val="00AB655F"/>
    <w:pPr>
      <w:jc w:val="both"/>
    </w:pPr>
    <w:rPr>
      <w:rFonts w:ascii="Arial" w:eastAsia="MS Mincho" w:hAnsi="Arial"/>
      <w:lang w:val="en-GB" w:eastAsia="fr-FR"/>
    </w:rPr>
  </w:style>
  <w:style w:type="paragraph" w:styleId="Bibliography">
    <w:name w:val="Bibliography"/>
    <w:basedOn w:val="Normal"/>
    <w:next w:val="Normal"/>
    <w:uiPriority w:val="37"/>
    <w:semiHidden/>
    <w:unhideWhenUsed/>
    <w:rsid w:val="00AB655F"/>
    <w:pPr>
      <w:suppressAutoHyphens w:val="0"/>
      <w:spacing w:after="240" w:line="230" w:lineRule="atLeast"/>
      <w:jc w:val="both"/>
    </w:pPr>
    <w:rPr>
      <w:rFonts w:ascii="Arial" w:eastAsia="MS Mincho" w:hAnsi="Arial"/>
      <w:lang w:eastAsia="fr-FR"/>
    </w:rPr>
  </w:style>
  <w:style w:type="table" w:styleId="MediumList1">
    <w:name w:val="Medium List 1"/>
    <w:basedOn w:val="TableNormal"/>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2">
    <w:name w:val="Table 3D effects 12"/>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1">
    <w:name w:val="Table Simple 11"/>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2">
    <w:name w:val="Table Elegant2"/>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2">
    <w:name w:val="Table Classic 12"/>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10">
    <w:name w:val="Table Grid 11"/>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2">
    <w:name w:val="Table Columns 12"/>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1">
    <w:name w:val="Table Subtle 11"/>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
    <w:name w:val="Table Web 12"/>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1"/>
    <w:uiPriority w:val="29"/>
    <w:qFormat/>
    <w:rsid w:val="00AB655F"/>
    <w:pPr>
      <w:suppressAutoHyphens w:val="0"/>
      <w:spacing w:after="240" w:line="230" w:lineRule="atLeast"/>
      <w:jc w:val="both"/>
    </w:pPr>
    <w:rPr>
      <w:rFonts w:ascii="Arial" w:eastAsia="MS Mincho" w:hAnsi="Arial"/>
      <w:i/>
      <w:iCs/>
      <w:color w:val="000000"/>
      <w:lang w:eastAsia="fr-FR"/>
    </w:rPr>
  </w:style>
  <w:style w:type="character" w:customStyle="1" w:styleId="QuoteChar">
    <w:name w:val="Quote Char"/>
    <w:basedOn w:val="DefaultParagraphFont"/>
    <w:uiPriority w:val="29"/>
    <w:rsid w:val="00AB655F"/>
    <w:rPr>
      <w:i/>
      <w:iCs/>
      <w:color w:val="000000" w:themeColor="text1"/>
      <w:lang w:val="en-GB" w:eastAsia="en-US"/>
    </w:rPr>
  </w:style>
  <w:style w:type="character" w:customStyle="1" w:styleId="QuoteChar1">
    <w:name w:val="Quote Char1"/>
    <w:link w:val="Quote"/>
    <w:uiPriority w:val="29"/>
    <w:rsid w:val="00AB655F"/>
    <w:rPr>
      <w:rFonts w:ascii="Arial" w:eastAsia="MS Mincho" w:hAnsi="Arial"/>
      <w:i/>
      <w:iCs/>
      <w:color w:val="000000"/>
      <w:lang w:val="en-GB" w:eastAsia="fr-FR"/>
    </w:rPr>
  </w:style>
  <w:style w:type="character" w:customStyle="1" w:styleId="ListContinueChar">
    <w:name w:val="List Continue Char"/>
    <w:aliases w:val="list-1 Char"/>
    <w:link w:val="ListContinue"/>
    <w:rsid w:val="00AB655F"/>
    <w:rPr>
      <w:spacing w:val="-2"/>
      <w:lang w:val="en-GB" w:eastAsia="en-GB"/>
    </w:rPr>
  </w:style>
  <w:style w:type="character" w:customStyle="1" w:styleId="RefNormChar">
    <w:name w:val="RefNorm Char"/>
    <w:link w:val="RefNorm"/>
    <w:rsid w:val="00AB655F"/>
    <w:rPr>
      <w:rFonts w:ascii="Arial" w:eastAsia="MS Mincho" w:hAnsi="Arial"/>
      <w:lang w:val="en-GB" w:eastAsia="fr-FR"/>
    </w:rPr>
  </w:style>
  <w:style w:type="character" w:customStyle="1" w:styleId="FormulaChar">
    <w:name w:val="Formula Char"/>
    <w:link w:val="Formula"/>
    <w:rsid w:val="00AB655F"/>
    <w:rPr>
      <w:rFonts w:ascii="Arial" w:eastAsia="MS Mincho" w:hAnsi="Arial"/>
      <w:lang w:val="en-GB" w:eastAsia="fr-FR"/>
    </w:rPr>
  </w:style>
  <w:style w:type="character" w:customStyle="1" w:styleId="TablefootnoteChar">
    <w:name w:val="Table footnote Char"/>
    <w:link w:val="Tablefootnote"/>
    <w:rsid w:val="00AB655F"/>
    <w:rPr>
      <w:rFonts w:ascii="Arial" w:eastAsia="MS Mincho" w:hAnsi="Arial"/>
      <w:sz w:val="16"/>
      <w:lang w:val="en-GB" w:eastAsia="fr-FR"/>
    </w:rPr>
  </w:style>
  <w:style w:type="paragraph" w:customStyle="1" w:styleId="ISOChange">
    <w:name w:val="ISO_Change"/>
    <w:basedOn w:val="Normal"/>
    <w:rsid w:val="00AB655F"/>
    <w:pPr>
      <w:suppressAutoHyphens w:val="0"/>
      <w:spacing w:before="210" w:line="210" w:lineRule="exact"/>
    </w:pPr>
    <w:rPr>
      <w:rFonts w:ascii="Arial" w:hAnsi="Arial"/>
      <w:sz w:val="18"/>
    </w:rPr>
  </w:style>
  <w:style w:type="character" w:customStyle="1" w:styleId="dlChar">
    <w:name w:val="dl Char"/>
    <w:link w:val="dl"/>
    <w:rsid w:val="00AB655F"/>
    <w:rPr>
      <w:rFonts w:ascii="Arial" w:eastAsia="MS Mincho" w:hAnsi="Arial"/>
      <w:lang w:val="en-GB" w:eastAsia="fr-FR"/>
    </w:rPr>
  </w:style>
  <w:style w:type="character" w:customStyle="1" w:styleId="Subscript">
    <w:name w:val="Subscript"/>
    <w:rsid w:val="00AB655F"/>
    <w:rPr>
      <w:rFonts w:ascii="Arial" w:hAnsi="Arial"/>
      <w:noProof w:val="0"/>
      <w:position w:val="-5"/>
      <w:sz w:val="16"/>
      <w:lang w:val="en-GB"/>
    </w:rPr>
  </w:style>
  <w:style w:type="paragraph" w:customStyle="1" w:styleId="Textkrper31">
    <w:name w:val="Textkörper 31"/>
    <w:basedOn w:val="Normal"/>
    <w:rsid w:val="00AB655F"/>
    <w:pPr>
      <w:suppressAutoHyphens w:val="0"/>
      <w:spacing w:before="60" w:after="60" w:line="190" w:lineRule="auto"/>
      <w:jc w:val="both"/>
    </w:pPr>
    <w:rPr>
      <w:rFonts w:ascii="Arial" w:hAnsi="Arial"/>
      <w:sz w:val="16"/>
      <w:lang w:eastAsia="de-DE"/>
    </w:rPr>
  </w:style>
  <w:style w:type="paragraph" w:customStyle="1" w:styleId="pdf">
    <w:name w:val="pdf"/>
    <w:basedOn w:val="Normal"/>
    <w:rsid w:val="00AB655F"/>
    <w:pPr>
      <w:suppressAutoHyphens w:val="0"/>
      <w:spacing w:before="100" w:line="190" w:lineRule="exact"/>
      <w:ind w:left="100" w:right="100"/>
      <w:jc w:val="both"/>
    </w:pPr>
    <w:rPr>
      <w:rFonts w:ascii="Arial" w:hAnsi="Arial"/>
      <w:sz w:val="16"/>
    </w:rPr>
  </w:style>
  <w:style w:type="paragraph" w:customStyle="1" w:styleId="pbcopy">
    <w:name w:val="pbcopy"/>
    <w:basedOn w:val="Footer"/>
    <w:rsid w:val="00AB655F"/>
    <w:pPr>
      <w:suppressAutoHyphens w:val="0"/>
      <w:spacing w:after="60" w:line="190" w:lineRule="exact"/>
      <w:jc w:val="both"/>
    </w:pPr>
    <w:rPr>
      <w:rFonts w:ascii="Arial" w:hAnsi="Arial"/>
    </w:rPr>
  </w:style>
  <w:style w:type="character" w:customStyle="1" w:styleId="zzISOSTDAutomation">
    <w:name w:val="zzISOSTDAutomation"/>
    <w:rsid w:val="00AB655F"/>
    <w:rPr>
      <w:b/>
    </w:rPr>
  </w:style>
  <w:style w:type="character" w:customStyle="1" w:styleId="MTConvertedEquation">
    <w:name w:val="MTConvertedEquation"/>
    <w:rsid w:val="00AB655F"/>
    <w:rPr>
      <w:rFonts w:eastAsia="Arial Unicode MS"/>
    </w:rPr>
  </w:style>
  <w:style w:type="paragraph" w:customStyle="1" w:styleId="Krper">
    <w:name w:val="Körper"/>
    <w:basedOn w:val="Normal"/>
    <w:rsid w:val="00AB655F"/>
    <w:pPr>
      <w:suppressAutoHyphens w:val="0"/>
      <w:spacing w:before="240" w:line="240" w:lineRule="auto"/>
    </w:pPr>
    <w:rPr>
      <w:rFonts w:ascii="Arial" w:hAnsi="Arial"/>
      <w:lang w:eastAsia="de-DE"/>
    </w:rPr>
  </w:style>
  <w:style w:type="paragraph" w:customStyle="1" w:styleId="BodyText4">
    <w:name w:val="Body Text 4"/>
    <w:basedOn w:val="Normal"/>
    <w:rsid w:val="00AB655F"/>
    <w:pPr>
      <w:suppressAutoHyphens w:val="0"/>
      <w:spacing w:before="60" w:after="60" w:line="230" w:lineRule="atLeast"/>
      <w:jc w:val="both"/>
    </w:pPr>
    <w:rPr>
      <w:rFonts w:ascii="Arial" w:eastAsia="MS Mincho" w:hAnsi="Arial"/>
    </w:rPr>
  </w:style>
  <w:style w:type="character" w:customStyle="1" w:styleId="MTEquationSection">
    <w:name w:val="MTEquationSection"/>
    <w:rsid w:val="00AB655F"/>
    <w:rPr>
      <w:vanish/>
      <w:color w:val="auto"/>
    </w:rPr>
  </w:style>
  <w:style w:type="paragraph" w:customStyle="1" w:styleId="Lista">
    <w:name w:val="List (a)"/>
    <w:basedOn w:val="Normal"/>
    <w:link w:val="ListaChar"/>
    <w:rsid w:val="00AB655F"/>
    <w:pPr>
      <w:widowControl w:val="0"/>
      <w:tabs>
        <w:tab w:val="left" w:pos="400"/>
      </w:tabs>
      <w:suppressAutoHyphens w:val="0"/>
      <w:spacing w:line="240" w:lineRule="auto"/>
      <w:ind w:left="200" w:hangingChars="200" w:hanging="200"/>
      <w:jc w:val="both"/>
    </w:pPr>
    <w:rPr>
      <w:rFonts w:ascii="Century" w:eastAsia="MS Mincho" w:hAnsi="Century"/>
      <w:kern w:val="2"/>
      <w:lang w:eastAsia="ja-JP"/>
    </w:rPr>
  </w:style>
  <w:style w:type="character" w:customStyle="1" w:styleId="ListaChar">
    <w:name w:val="List (a) Char"/>
    <w:link w:val="Lista"/>
    <w:rsid w:val="00AB655F"/>
    <w:rPr>
      <w:rFonts w:ascii="Century" w:eastAsia="MS Mincho" w:hAnsi="Century"/>
      <w:kern w:val="2"/>
      <w:lang w:val="en-GB" w:eastAsia="ja-JP"/>
    </w:rPr>
  </w:style>
  <w:style w:type="paragraph" w:customStyle="1" w:styleId="Where">
    <w:name w:val="Where:"/>
    <w:basedOn w:val="Normal"/>
    <w:link w:val="WhereChar"/>
    <w:rsid w:val="00AB655F"/>
    <w:pPr>
      <w:widowControl w:val="0"/>
      <w:suppressAutoHyphens w:val="0"/>
      <w:spacing w:line="240" w:lineRule="auto"/>
      <w:ind w:left="500" w:hangingChars="500" w:hanging="500"/>
      <w:jc w:val="both"/>
    </w:pPr>
    <w:rPr>
      <w:rFonts w:ascii="Arial" w:eastAsia="MS Mincho" w:hAnsi="Arial"/>
      <w:kern w:val="2"/>
      <w:lang w:eastAsia="ja-JP"/>
    </w:rPr>
  </w:style>
  <w:style w:type="character" w:customStyle="1" w:styleId="WhereChar">
    <w:name w:val="Where: Char"/>
    <w:link w:val="Where"/>
    <w:rsid w:val="00AB655F"/>
    <w:rPr>
      <w:rFonts w:ascii="Arial" w:eastAsia="MS Mincho" w:hAnsi="Arial"/>
      <w:kern w:val="2"/>
      <w:lang w:val="en-GB" w:eastAsia="ja-JP"/>
    </w:rPr>
  </w:style>
  <w:style w:type="character" w:customStyle="1" w:styleId="a0">
    <w:name w:val="スタイル 標準 +"/>
    <w:rsid w:val="00AB655F"/>
    <w:rPr>
      <w:spacing w:val="0"/>
      <w:w w:val="100"/>
      <w:kern w:val="0"/>
      <w:position w:val="0"/>
    </w:rPr>
  </w:style>
  <w:style w:type="paragraph" w:customStyle="1" w:styleId="12pt1">
    <w:name w:val="スタイル (コンプレックス) 12 pt 左揃え1"/>
    <w:basedOn w:val="Normal"/>
    <w:rsid w:val="00AB655F"/>
    <w:pPr>
      <w:widowControl w:val="0"/>
      <w:suppressAutoHyphens w:val="0"/>
      <w:spacing w:line="240" w:lineRule="auto"/>
    </w:pPr>
    <w:rPr>
      <w:rFonts w:eastAsia="MS Mincho"/>
      <w:kern w:val="2"/>
      <w:szCs w:val="24"/>
      <w:lang w:eastAsia="ja-JP"/>
    </w:rPr>
  </w:style>
  <w:style w:type="character" w:customStyle="1" w:styleId="ListNumberChar">
    <w:name w:val="List Number Char"/>
    <w:link w:val="ListNumber"/>
    <w:rsid w:val="00AB655F"/>
    <w:rPr>
      <w:spacing w:val="-2"/>
      <w:lang w:val="en-GB" w:eastAsia="en-GB"/>
    </w:rPr>
  </w:style>
  <w:style w:type="paragraph" w:customStyle="1" w:styleId="a1">
    <w:name w:val="式"/>
    <w:basedOn w:val="BodyText"/>
    <w:next w:val="BodyText"/>
    <w:link w:val="Char"/>
    <w:rsid w:val="00AB655F"/>
    <w:pPr>
      <w:widowControl w:val="0"/>
      <w:tabs>
        <w:tab w:val="right" w:pos="10029"/>
      </w:tabs>
      <w:suppressAutoHyphens w:val="0"/>
      <w:spacing w:after="0" w:line="240" w:lineRule="auto"/>
      <w:jc w:val="both"/>
    </w:pPr>
    <w:rPr>
      <w:rFonts w:ascii="Arial" w:eastAsia="MS Mincho" w:hAnsi="Arial"/>
      <w:lang w:eastAsia="ja-JP"/>
    </w:rPr>
  </w:style>
  <w:style w:type="character" w:customStyle="1" w:styleId="Char">
    <w:name w:val="式 Char"/>
    <w:link w:val="a1"/>
    <w:rsid w:val="00AB655F"/>
    <w:rPr>
      <w:rFonts w:ascii="Arial" w:eastAsia="MS Mincho" w:hAnsi="Arial"/>
      <w:lang w:val="en-GB" w:eastAsia="ja-JP"/>
    </w:rPr>
  </w:style>
  <w:style w:type="character" w:customStyle="1" w:styleId="TimesNewRoman10pt">
    <w:name w:val="スタイル (英数字) TimesNewRoman (日) ＭＳ 明朝 10 pt"/>
    <w:rsid w:val="00AB655F"/>
    <w:rPr>
      <w:rFonts w:ascii="TimesNewRoman" w:eastAsia="MS Mincho" w:hAnsi="TimesNewRoman"/>
      <w:sz w:val="20"/>
    </w:rPr>
  </w:style>
  <w:style w:type="paragraph" w:customStyle="1" w:styleId="a7">
    <w:name w:val="細別符号１"/>
    <w:link w:val="Char0"/>
    <w:rsid w:val="00AB655F"/>
    <w:pPr>
      <w:widowControl w:val="0"/>
      <w:tabs>
        <w:tab w:val="left" w:pos="397"/>
        <w:tab w:val="left" w:pos="595"/>
        <w:tab w:val="left" w:pos="794"/>
      </w:tabs>
      <w:spacing w:line="340" w:lineRule="exact"/>
      <w:ind w:left="397" w:hanging="397"/>
      <w:jc w:val="both"/>
    </w:pPr>
    <w:rPr>
      <w:rFonts w:ascii="Century" w:eastAsia="MS Mincho" w:hAnsi="Century"/>
      <w:kern w:val="2"/>
      <w:lang w:val="en-GB" w:eastAsia="ja-JP"/>
    </w:rPr>
  </w:style>
  <w:style w:type="paragraph" w:customStyle="1" w:styleId="Listi">
    <w:name w:val="List (i)"/>
    <w:basedOn w:val="Normal"/>
    <w:link w:val="ListiChar"/>
    <w:rsid w:val="00AB655F"/>
    <w:pPr>
      <w:widowControl w:val="0"/>
      <w:suppressAutoHyphens w:val="0"/>
      <w:spacing w:line="240" w:lineRule="auto"/>
      <w:ind w:leftChars="200" w:left="800" w:hangingChars="200" w:hanging="400"/>
      <w:jc w:val="both"/>
    </w:pPr>
    <w:rPr>
      <w:rFonts w:ascii="Arial" w:eastAsia="MS Mincho" w:hAnsi="Arial"/>
      <w:kern w:val="2"/>
      <w:lang w:eastAsia="ja-JP"/>
    </w:rPr>
  </w:style>
  <w:style w:type="character" w:customStyle="1" w:styleId="Char0">
    <w:name w:val="細別符号１ Char"/>
    <w:link w:val="a7"/>
    <w:rsid w:val="00AB655F"/>
    <w:rPr>
      <w:rFonts w:ascii="Century" w:eastAsia="MS Mincho" w:hAnsi="Century"/>
      <w:kern w:val="2"/>
      <w:lang w:val="en-GB" w:eastAsia="ja-JP"/>
    </w:rPr>
  </w:style>
  <w:style w:type="character" w:customStyle="1" w:styleId="ListiChar">
    <w:name w:val="List (i) Char"/>
    <w:link w:val="Listi"/>
    <w:rsid w:val="00AB655F"/>
    <w:rPr>
      <w:rFonts w:ascii="Arial" w:eastAsia="MS Mincho" w:hAnsi="Arial"/>
      <w:kern w:val="2"/>
      <w:lang w:val="en-GB" w:eastAsia="ja-JP"/>
    </w:rPr>
  </w:style>
  <w:style w:type="paragraph" w:customStyle="1" w:styleId="plofusrname">
    <w:name w:val="plof_usr_name"/>
    <w:basedOn w:val="Normal"/>
    <w:rsid w:val="00AB655F"/>
    <w:pPr>
      <w:suppressAutoHyphens w:val="0"/>
      <w:spacing w:before="100" w:beforeAutospacing="1" w:after="100" w:afterAutospacing="1" w:line="240" w:lineRule="auto"/>
    </w:pPr>
    <w:rPr>
      <w:rFonts w:ascii="MS PGothic" w:eastAsia="MS PGothic" w:hAnsi="MS PGothic" w:cs="MS PGothic"/>
      <w:sz w:val="24"/>
      <w:szCs w:val="24"/>
      <w:lang w:eastAsia="ja-JP"/>
    </w:rPr>
  </w:style>
  <w:style w:type="character" w:customStyle="1" w:styleId="TabletitleChar">
    <w:name w:val="Table title Char"/>
    <w:link w:val="Tabletitle0"/>
    <w:rsid w:val="00AB655F"/>
    <w:rPr>
      <w:rFonts w:ascii="Arial" w:eastAsia="MS Mincho" w:hAnsi="Arial"/>
      <w:b/>
      <w:lang w:val="en-GB" w:eastAsia="fr-FR"/>
    </w:rPr>
  </w:style>
  <w:style w:type="paragraph" w:customStyle="1" w:styleId="addbkmksmallimg">
    <w:name w:val="addbkmksmallimg"/>
    <w:basedOn w:val="Normal"/>
    <w:rsid w:val="00AB655F"/>
    <w:pPr>
      <w:suppressAutoHyphens w:val="0"/>
      <w:spacing w:before="100" w:beforeAutospacing="1" w:after="100" w:afterAutospacing="1" w:line="240" w:lineRule="auto"/>
    </w:pPr>
    <w:rPr>
      <w:rFonts w:ascii="MS PGothic" w:eastAsia="MS PGothic" w:hAnsi="MS PGothic" w:cs="MS PGothic"/>
      <w:sz w:val="24"/>
      <w:szCs w:val="24"/>
      <w:lang w:eastAsia="ja-JP"/>
    </w:rPr>
  </w:style>
  <w:style w:type="character" w:customStyle="1" w:styleId="a6Char">
    <w:name w:val="a6 Char"/>
    <w:link w:val="a6"/>
    <w:rsid w:val="00AB655F"/>
    <w:rPr>
      <w:rFonts w:ascii="Arial" w:eastAsia="MS Mincho" w:hAnsi="Arial"/>
      <w:b/>
      <w:lang w:val="en-GB" w:eastAsia="fr-FR"/>
    </w:rPr>
  </w:style>
  <w:style w:type="character" w:customStyle="1" w:styleId="commented">
    <w:name w:val="commented"/>
    <w:rsid w:val="00AB655F"/>
  </w:style>
  <w:style w:type="paragraph" w:customStyle="1" w:styleId="right">
    <w:name w:val="right"/>
    <w:basedOn w:val="Normal"/>
    <w:rsid w:val="00AB655F"/>
    <w:pPr>
      <w:suppressAutoHyphens w:val="0"/>
      <w:spacing w:before="100" w:beforeAutospacing="1" w:after="100" w:afterAutospacing="1" w:line="240" w:lineRule="auto"/>
    </w:pPr>
    <w:rPr>
      <w:rFonts w:ascii="MS PGothic" w:eastAsia="MS PGothic" w:hAnsi="MS PGothic" w:cs="MS PGothic"/>
      <w:sz w:val="24"/>
      <w:szCs w:val="24"/>
      <w:lang w:eastAsia="ja-JP"/>
    </w:rPr>
  </w:style>
  <w:style w:type="paragraph" w:customStyle="1" w:styleId="a8">
    <w:name w:val="図本体"/>
    <w:basedOn w:val="Normal"/>
    <w:next w:val="Normal"/>
    <w:rsid w:val="00AB655F"/>
    <w:pPr>
      <w:keepNext/>
      <w:widowControl w:val="0"/>
      <w:suppressAutoHyphens w:val="0"/>
      <w:spacing w:line="240" w:lineRule="auto"/>
      <w:jc w:val="center"/>
    </w:pPr>
    <w:rPr>
      <w:rFonts w:eastAsia="MS Mincho"/>
      <w:kern w:val="2"/>
      <w:lang w:eastAsia="ja-JP"/>
    </w:rPr>
  </w:style>
  <w:style w:type="paragraph" w:customStyle="1" w:styleId="Kommentarthema1">
    <w:name w:val="Kommentarthema1"/>
    <w:basedOn w:val="CommentText"/>
    <w:next w:val="CommentText"/>
    <w:semiHidden/>
    <w:rsid w:val="00AB655F"/>
    <w:pPr>
      <w:spacing w:after="240" w:line="230" w:lineRule="atLeast"/>
      <w:jc w:val="both"/>
    </w:pPr>
    <w:rPr>
      <w:rFonts w:ascii="Arial" w:eastAsia="MS Mincho" w:hAnsi="Arial"/>
      <w:b/>
      <w:bCs/>
      <w:lang w:eastAsia="fr-FR"/>
    </w:rPr>
  </w:style>
  <w:style w:type="paragraph" w:customStyle="1" w:styleId="Sprechblasentext1">
    <w:name w:val="Sprechblasentext1"/>
    <w:basedOn w:val="Normal"/>
    <w:semiHidden/>
    <w:rsid w:val="00AB655F"/>
    <w:pPr>
      <w:suppressAutoHyphens w:val="0"/>
      <w:spacing w:after="240" w:line="230" w:lineRule="atLeast"/>
      <w:jc w:val="both"/>
    </w:pPr>
    <w:rPr>
      <w:rFonts w:ascii="Tahoma" w:eastAsia="MS Mincho" w:hAnsi="Tahoma" w:cs="Tahoma"/>
      <w:sz w:val="16"/>
      <w:szCs w:val="16"/>
      <w:lang w:eastAsia="fr-FR"/>
    </w:rPr>
  </w:style>
  <w:style w:type="paragraph" w:customStyle="1" w:styleId="Inhaltsverzeichnisberschrift1">
    <w:name w:val="Inhaltsverzeichnisüberschrift1"/>
    <w:basedOn w:val="Heading1"/>
    <w:next w:val="Normal"/>
    <w:semiHidden/>
    <w:unhideWhenUsed/>
    <w:qFormat/>
    <w:rsid w:val="00AB655F"/>
    <w:pPr>
      <w:keepNext/>
      <w:tabs>
        <w:tab w:val="clear" w:pos="926"/>
      </w:tabs>
      <w:suppressAutoHyphens w:val="0"/>
      <w:spacing w:before="240" w:after="60" w:line="230" w:lineRule="atLeast"/>
      <w:ind w:left="432" w:hanging="432"/>
      <w:jc w:val="both"/>
      <w:outlineLvl w:val="9"/>
    </w:pPr>
    <w:rPr>
      <w:rFonts w:ascii="Cambria" w:hAnsi="Cambria"/>
      <w:b/>
      <w:bCs/>
      <w:kern w:val="32"/>
      <w:sz w:val="32"/>
      <w:szCs w:val="32"/>
      <w:lang w:eastAsia="fr-FR"/>
    </w:rPr>
  </w:style>
  <w:style w:type="paragraph" w:customStyle="1" w:styleId="IntensivesZitat1">
    <w:name w:val="Intensives Zitat1"/>
    <w:basedOn w:val="Normal"/>
    <w:next w:val="Normal"/>
    <w:qFormat/>
    <w:rsid w:val="00AB655F"/>
    <w:pPr>
      <w:pBdr>
        <w:bottom w:val="single" w:sz="4" w:space="4" w:color="4F81BD"/>
      </w:pBdr>
      <w:suppressAutoHyphens w:val="0"/>
      <w:spacing w:before="200" w:after="280" w:line="230" w:lineRule="atLeast"/>
      <w:ind w:left="936" w:right="936"/>
      <w:jc w:val="both"/>
    </w:pPr>
    <w:rPr>
      <w:rFonts w:ascii="Arial" w:eastAsia="MS Mincho" w:hAnsi="Arial"/>
      <w:b/>
      <w:bCs/>
      <w:i/>
      <w:iCs/>
      <w:color w:val="4F81BD"/>
      <w:lang w:eastAsia="fr-FR"/>
    </w:rPr>
  </w:style>
  <w:style w:type="paragraph" w:customStyle="1" w:styleId="KeinLeerraum1">
    <w:name w:val="Kein Leerraum1"/>
    <w:qFormat/>
    <w:rsid w:val="00AB655F"/>
    <w:pPr>
      <w:jc w:val="both"/>
    </w:pPr>
    <w:rPr>
      <w:rFonts w:ascii="Arial" w:eastAsia="MS Mincho" w:hAnsi="Arial"/>
      <w:lang w:val="en-GB" w:eastAsia="fr-FR"/>
    </w:rPr>
  </w:style>
  <w:style w:type="paragraph" w:customStyle="1" w:styleId="Listenabsatz1">
    <w:name w:val="Listenabsatz1"/>
    <w:basedOn w:val="Normal"/>
    <w:qFormat/>
    <w:rsid w:val="00AB655F"/>
    <w:pPr>
      <w:suppressAutoHyphens w:val="0"/>
      <w:spacing w:after="240" w:line="230" w:lineRule="atLeast"/>
      <w:ind w:left="708"/>
      <w:jc w:val="both"/>
    </w:pPr>
    <w:rPr>
      <w:rFonts w:ascii="Arial" w:eastAsia="MS Mincho" w:hAnsi="Arial"/>
      <w:lang w:eastAsia="fr-FR"/>
    </w:rPr>
  </w:style>
  <w:style w:type="paragraph" w:customStyle="1" w:styleId="Literaturverzeichnis2">
    <w:name w:val="Literaturverzeichnis2"/>
    <w:basedOn w:val="Normal"/>
    <w:next w:val="Normal"/>
    <w:semiHidden/>
    <w:unhideWhenUsed/>
    <w:rsid w:val="00AB655F"/>
    <w:pPr>
      <w:suppressAutoHyphens w:val="0"/>
      <w:spacing w:after="240" w:line="230" w:lineRule="atLeast"/>
      <w:jc w:val="both"/>
    </w:pPr>
    <w:rPr>
      <w:rFonts w:ascii="Arial" w:eastAsia="MS Mincho" w:hAnsi="Arial"/>
      <w:lang w:eastAsia="fr-FR"/>
    </w:rPr>
  </w:style>
  <w:style w:type="paragraph" w:customStyle="1" w:styleId="Zitat1">
    <w:name w:val="Zitat1"/>
    <w:basedOn w:val="Normal"/>
    <w:next w:val="Normal"/>
    <w:qFormat/>
    <w:rsid w:val="00AB655F"/>
    <w:pPr>
      <w:suppressAutoHyphens w:val="0"/>
      <w:spacing w:after="240" w:line="230" w:lineRule="atLeast"/>
      <w:jc w:val="both"/>
    </w:pPr>
    <w:rPr>
      <w:rFonts w:ascii="Arial" w:eastAsia="MS Mincho" w:hAnsi="Arial"/>
      <w:i/>
      <w:iCs/>
      <w:color w:val="000000"/>
      <w:lang w:eastAsia="fr-FR"/>
    </w:rPr>
  </w:style>
  <w:style w:type="paragraph" w:customStyle="1" w:styleId="BodyText31">
    <w:name w:val="Body Text 31"/>
    <w:basedOn w:val="Normal"/>
    <w:rsid w:val="00AB655F"/>
    <w:pPr>
      <w:suppressAutoHyphens w:val="0"/>
      <w:spacing w:before="60" w:after="60" w:line="190" w:lineRule="auto"/>
      <w:jc w:val="both"/>
    </w:pPr>
    <w:rPr>
      <w:rFonts w:ascii="Arial" w:hAnsi="Arial"/>
      <w:sz w:val="16"/>
      <w:lang w:eastAsia="de-DE"/>
    </w:rPr>
  </w:style>
  <w:style w:type="table" w:customStyle="1" w:styleId="DarkList-Accent11">
    <w:name w:val="Dark List - Accent 11"/>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
    <w:name w:val="Colorful List - Accent 11"/>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
    <w:name w:val="Colorful Shading - Accent 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
    <w:name w:val="Colorful Grid - Accent 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
    <w:name w:val="Light List - Accent 21"/>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
    <w:name w:val="Light Shading - Accent 21"/>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
    <w:name w:val="Light Grid - Accent 21"/>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Inhaltsverzeichnisberschrift2">
    <w:name w:val="Inhaltsverzeichnisüberschrift2"/>
    <w:basedOn w:val="Heading1"/>
    <w:next w:val="Normal"/>
    <w:uiPriority w:val="39"/>
    <w:qFormat/>
    <w:rsid w:val="00AB655F"/>
    <w:pPr>
      <w:keepNext/>
      <w:tabs>
        <w:tab w:val="clear" w:pos="926"/>
      </w:tabs>
      <w:suppressAutoHyphens w:val="0"/>
      <w:spacing w:before="240" w:after="60" w:line="230" w:lineRule="atLeast"/>
      <w:ind w:left="432" w:hanging="432"/>
      <w:jc w:val="both"/>
      <w:outlineLvl w:val="9"/>
    </w:pPr>
    <w:rPr>
      <w:rFonts w:ascii="Cambria" w:hAnsi="Cambria"/>
      <w:b/>
      <w:bCs/>
      <w:kern w:val="32"/>
      <w:sz w:val="32"/>
      <w:szCs w:val="32"/>
      <w:lang w:eastAsia="fr-FR"/>
    </w:rPr>
  </w:style>
  <w:style w:type="paragraph" w:customStyle="1" w:styleId="IntensivesZitat2">
    <w:name w:val="Intensives Zitat2"/>
    <w:basedOn w:val="Normal"/>
    <w:next w:val="Normal"/>
    <w:uiPriority w:val="30"/>
    <w:qFormat/>
    <w:rsid w:val="00AB655F"/>
    <w:pPr>
      <w:pBdr>
        <w:bottom w:val="single" w:sz="4" w:space="4" w:color="4F81BD"/>
      </w:pBdr>
      <w:suppressAutoHyphens w:val="0"/>
      <w:spacing w:before="200" w:after="280" w:line="230" w:lineRule="atLeast"/>
      <w:ind w:left="936" w:right="936"/>
      <w:jc w:val="both"/>
    </w:pPr>
    <w:rPr>
      <w:b/>
      <w:bCs/>
      <w:i/>
      <w:iCs/>
      <w:color w:val="4F81BD"/>
      <w:sz w:val="24"/>
      <w:szCs w:val="22"/>
      <w:lang w:eastAsia="en-GB"/>
    </w:rPr>
  </w:style>
  <w:style w:type="paragraph" w:customStyle="1" w:styleId="KeinLeerraum2">
    <w:name w:val="Kein Leerraum2"/>
    <w:uiPriority w:val="1"/>
    <w:qFormat/>
    <w:rsid w:val="00AB655F"/>
    <w:pPr>
      <w:jc w:val="both"/>
    </w:pPr>
    <w:rPr>
      <w:rFonts w:ascii="Arial" w:eastAsia="MS Mincho" w:hAnsi="Arial"/>
      <w:lang w:val="en-GB" w:eastAsia="fr-FR"/>
    </w:rPr>
  </w:style>
  <w:style w:type="paragraph" w:customStyle="1" w:styleId="Listenabsatz2">
    <w:name w:val="Listenabsatz2"/>
    <w:basedOn w:val="Normal"/>
    <w:uiPriority w:val="34"/>
    <w:qFormat/>
    <w:rsid w:val="00AB655F"/>
    <w:pPr>
      <w:suppressAutoHyphens w:val="0"/>
      <w:spacing w:after="240" w:line="230" w:lineRule="atLeast"/>
      <w:ind w:left="708"/>
      <w:jc w:val="both"/>
    </w:pPr>
    <w:rPr>
      <w:rFonts w:ascii="Arial" w:eastAsia="MS Mincho" w:hAnsi="Arial"/>
      <w:lang w:eastAsia="fr-FR"/>
    </w:rPr>
  </w:style>
  <w:style w:type="paragraph" w:customStyle="1" w:styleId="Literaturverzeichnis3">
    <w:name w:val="Literaturverzeichnis3"/>
    <w:basedOn w:val="Normal"/>
    <w:next w:val="Normal"/>
    <w:uiPriority w:val="37"/>
    <w:semiHidden/>
    <w:unhideWhenUsed/>
    <w:rsid w:val="00AB655F"/>
    <w:pPr>
      <w:suppressAutoHyphens w:val="0"/>
      <w:spacing w:after="240" w:line="230" w:lineRule="atLeast"/>
      <w:jc w:val="both"/>
    </w:pPr>
    <w:rPr>
      <w:rFonts w:ascii="Arial" w:eastAsia="MS Mincho" w:hAnsi="Arial"/>
      <w:lang w:eastAsia="fr-FR"/>
    </w:rPr>
  </w:style>
  <w:style w:type="table" w:customStyle="1" w:styleId="MediumList1-Accent21">
    <w:name w:val="Medium List 1 - Accent 21"/>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
    <w:name w:val="Medium List 2 - Accent 11"/>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
    <w:name w:val="Medium Shading 1 - Accent 21"/>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
    <w:name w:val="Medium Shading 2 - Accent 2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
    <w:name w:val="Medium Grid 1 - Accent 11"/>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
    <w:name w:val="Medium Grid 2 - Accent 11"/>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
    <w:name w:val="Medium Grid 3 - Accent 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Zitat2">
    <w:name w:val="Zitat2"/>
    <w:basedOn w:val="Normal"/>
    <w:next w:val="Normal"/>
    <w:uiPriority w:val="29"/>
    <w:qFormat/>
    <w:rsid w:val="00AB655F"/>
    <w:pPr>
      <w:suppressAutoHyphens w:val="0"/>
      <w:spacing w:after="240" w:line="230" w:lineRule="atLeast"/>
      <w:jc w:val="both"/>
    </w:pPr>
    <w:rPr>
      <w:i/>
      <w:iCs/>
      <w:color w:val="000000"/>
      <w:sz w:val="24"/>
      <w:szCs w:val="22"/>
      <w:lang w:eastAsia="en-GB"/>
    </w:rPr>
  </w:style>
  <w:style w:type="paragraph" w:customStyle="1" w:styleId="CM14">
    <w:name w:val="CM1+4"/>
    <w:basedOn w:val="Default"/>
    <w:next w:val="Default"/>
    <w:uiPriority w:val="99"/>
    <w:rsid w:val="00AB655F"/>
    <w:pPr>
      <w:spacing w:line="240" w:lineRule="auto"/>
      <w:ind w:left="0" w:firstLine="0"/>
      <w:jc w:val="left"/>
    </w:pPr>
    <w:rPr>
      <w:rFonts w:ascii="EUAlbertina" w:hAnsi="EUAlbertina" w:cs="Times New Roman"/>
      <w:color w:val="auto"/>
      <w:spacing w:val="0"/>
      <w:lang w:val="de-DE" w:eastAsia="de-DE"/>
    </w:rPr>
  </w:style>
  <w:style w:type="paragraph" w:customStyle="1" w:styleId="CM34">
    <w:name w:val="CM3+4"/>
    <w:basedOn w:val="Default"/>
    <w:next w:val="Default"/>
    <w:uiPriority w:val="99"/>
    <w:rsid w:val="00AB655F"/>
    <w:pPr>
      <w:spacing w:line="240" w:lineRule="auto"/>
      <w:ind w:left="0" w:firstLine="0"/>
      <w:jc w:val="left"/>
    </w:pPr>
    <w:rPr>
      <w:rFonts w:ascii="EUAlbertina" w:hAnsi="EUAlbertina" w:cs="Times New Roman"/>
      <w:color w:val="auto"/>
      <w:spacing w:val="0"/>
      <w:lang w:val="de-DE" w:eastAsia="de-DE"/>
    </w:rPr>
  </w:style>
  <w:style w:type="paragraph" w:customStyle="1" w:styleId="CM44">
    <w:name w:val="CM4+4"/>
    <w:basedOn w:val="Default"/>
    <w:next w:val="Default"/>
    <w:uiPriority w:val="99"/>
    <w:rsid w:val="00AB655F"/>
    <w:pPr>
      <w:spacing w:line="240" w:lineRule="auto"/>
      <w:ind w:left="0" w:firstLine="0"/>
      <w:jc w:val="left"/>
    </w:pPr>
    <w:rPr>
      <w:rFonts w:ascii="EUAlbertina" w:hAnsi="EUAlbertina" w:cs="Times New Roman"/>
      <w:color w:val="auto"/>
      <w:spacing w:val="0"/>
      <w:lang w:val="de-DE" w:eastAsia="de-DE"/>
    </w:rPr>
  </w:style>
  <w:style w:type="paragraph" w:customStyle="1" w:styleId="Rom1">
    <w:name w:val="Rom1"/>
    <w:basedOn w:val="Normal"/>
    <w:rsid w:val="00AB655F"/>
    <w:pPr>
      <w:numPr>
        <w:numId w:val="49"/>
      </w:numPr>
      <w:tabs>
        <w:tab w:val="clear" w:pos="1440"/>
        <w:tab w:val="num" w:pos="283"/>
      </w:tabs>
      <w:suppressAutoHyphens w:val="0"/>
      <w:spacing w:after="240" w:line="240" w:lineRule="auto"/>
      <w:ind w:left="1441" w:hanging="590"/>
    </w:pPr>
    <w:rPr>
      <w:sz w:val="24"/>
    </w:rPr>
  </w:style>
  <w:style w:type="paragraph" w:customStyle="1" w:styleId="ParaNo">
    <w:name w:val="ParaNo."/>
    <w:basedOn w:val="Normal"/>
    <w:rsid w:val="00AB655F"/>
    <w:pPr>
      <w:numPr>
        <w:numId w:val="48"/>
      </w:numPr>
      <w:tabs>
        <w:tab w:val="clear" w:pos="360"/>
        <w:tab w:val="left" w:pos="737"/>
        <w:tab w:val="num" w:pos="1950"/>
      </w:tabs>
      <w:suppressAutoHyphens w:val="0"/>
      <w:spacing w:after="240" w:line="240" w:lineRule="auto"/>
      <w:ind w:left="1950" w:hanging="408"/>
    </w:pPr>
    <w:rPr>
      <w:sz w:val="24"/>
      <w:lang w:val="fr-CH"/>
    </w:rPr>
  </w:style>
  <w:style w:type="paragraph" w:customStyle="1" w:styleId="TableHeading">
    <w:name w:val="Table Heading"/>
    <w:basedOn w:val="Normal"/>
    <w:rsid w:val="00AB655F"/>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AB655F"/>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AB655F"/>
    <w:pPr>
      <w:tabs>
        <w:tab w:val="left" w:pos="1134"/>
      </w:tabs>
      <w:suppressAutoHyphens w:val="0"/>
      <w:spacing w:before="0" w:after="240" w:line="240" w:lineRule="auto"/>
      <w:ind w:left="1134"/>
      <w:outlineLvl w:val="9"/>
    </w:pPr>
    <w:rPr>
      <w:rFonts w:ascii="Times New Roman" w:hAnsi="Times New Roman"/>
      <w:bCs w:val="0"/>
      <w:spacing w:val="0"/>
      <w:kern w:val="0"/>
      <w:sz w:val="26"/>
      <w:lang w:eastAsia="en-US"/>
    </w:rPr>
  </w:style>
  <w:style w:type="paragraph" w:customStyle="1" w:styleId="Frontpage">
    <w:name w:val="Front page"/>
    <w:rsid w:val="00AB655F"/>
    <w:rPr>
      <w:rFonts w:ascii="Arial" w:hAnsi="Arial"/>
      <w:b/>
      <w:sz w:val="22"/>
      <w:lang w:val="en-GB" w:eastAsia="en-US"/>
    </w:rPr>
  </w:style>
  <w:style w:type="paragraph" w:customStyle="1" w:styleId="Frontpagetitle">
    <w:name w:val="Front page title"/>
    <w:rsid w:val="00AB655F"/>
    <w:pPr>
      <w:spacing w:line="264" w:lineRule="auto"/>
      <w:jc w:val="center"/>
    </w:pPr>
    <w:rPr>
      <w:rFonts w:ascii="Arial" w:hAnsi="Arial"/>
      <w:b/>
      <w:sz w:val="24"/>
      <w:lang w:val="en-GB" w:eastAsia="en-US"/>
    </w:rPr>
  </w:style>
  <w:style w:type="paragraph" w:customStyle="1" w:styleId="Frontpagelarger">
    <w:name w:val="Front page larger"/>
    <w:basedOn w:val="Frontpage"/>
    <w:rsid w:val="00AB655F"/>
    <w:rPr>
      <w:sz w:val="24"/>
    </w:rPr>
  </w:style>
  <w:style w:type="paragraph" w:customStyle="1" w:styleId="Frontpagetext">
    <w:name w:val="Front page text"/>
    <w:basedOn w:val="Frontpage"/>
    <w:rsid w:val="00AB655F"/>
    <w:pPr>
      <w:spacing w:line="264" w:lineRule="auto"/>
    </w:pPr>
    <w:rPr>
      <w:b w:val="0"/>
    </w:rPr>
  </w:style>
  <w:style w:type="paragraph" w:customStyle="1" w:styleId="Level2">
    <w:name w:val="Level 2"/>
    <w:basedOn w:val="Normal"/>
    <w:rsid w:val="00AB655F"/>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AB655F"/>
    <w:pPr>
      <w:widowControl w:val="0"/>
      <w:numPr>
        <w:numId w:val="50"/>
      </w:numPr>
      <w:tabs>
        <w:tab w:val="num" w:pos="408"/>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AB655F"/>
    <w:pPr>
      <w:keepNext/>
      <w:numPr>
        <w:numId w:val="51"/>
      </w:numPr>
      <w:spacing w:before="300" w:after="220"/>
      <w:outlineLvl w:val="0"/>
    </w:pPr>
    <w:rPr>
      <w:sz w:val="24"/>
      <w:lang w:val="en-GB" w:eastAsia="en-US"/>
    </w:rPr>
  </w:style>
  <w:style w:type="paragraph" w:customStyle="1" w:styleId="Appendix">
    <w:name w:val="Appendix"/>
    <w:rsid w:val="00AB655F"/>
    <w:pPr>
      <w:pageBreakBefore/>
      <w:jc w:val="center"/>
      <w:outlineLvl w:val="0"/>
    </w:pPr>
    <w:rPr>
      <w:rFonts w:ascii="Courier New" w:hAnsi="Courier New"/>
      <w:b/>
      <w:sz w:val="24"/>
      <w:lang w:val="en-GB" w:eastAsia="en-US"/>
    </w:rPr>
  </w:style>
  <w:style w:type="paragraph" w:customStyle="1" w:styleId="HeaderA2">
    <w:name w:val="Header A2"/>
    <w:basedOn w:val="HeaderA1"/>
    <w:rsid w:val="00AB655F"/>
    <w:pPr>
      <w:numPr>
        <w:ilvl w:val="1"/>
      </w:numPr>
    </w:pPr>
  </w:style>
  <w:style w:type="paragraph" w:customStyle="1" w:styleId="HeaderA3">
    <w:name w:val="Header A3"/>
    <w:basedOn w:val="HeaderA2"/>
    <w:next w:val="Normal"/>
    <w:rsid w:val="00AB655F"/>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B655F"/>
    <w:pPr>
      <w:numPr>
        <w:ilvl w:val="3"/>
      </w:numPr>
    </w:pPr>
  </w:style>
  <w:style w:type="paragraph" w:customStyle="1" w:styleId="HeaderA5">
    <w:name w:val="Header A5"/>
    <w:basedOn w:val="HeaderA4"/>
    <w:rsid w:val="00AB655F"/>
    <w:pPr>
      <w:numPr>
        <w:ilvl w:val="4"/>
      </w:numPr>
      <w:tabs>
        <w:tab w:val="clear" w:pos="1701"/>
        <w:tab w:val="num" w:pos="927"/>
      </w:tabs>
      <w:ind w:left="567"/>
    </w:pPr>
  </w:style>
  <w:style w:type="character" w:customStyle="1" w:styleId="hilite1">
    <w:name w:val="hilite1"/>
    <w:rsid w:val="00AB655F"/>
    <w:rPr>
      <w:b/>
      <w:bCs/>
      <w:color w:val="CC0000"/>
    </w:rPr>
  </w:style>
  <w:style w:type="paragraph" w:customStyle="1" w:styleId="1">
    <w:name w:val="フッター1"/>
    <w:rsid w:val="00AB655F"/>
    <w:pPr>
      <w:tabs>
        <w:tab w:val="center" w:pos="4680"/>
        <w:tab w:val="right" w:pos="9000"/>
        <w:tab w:val="left" w:pos="9360"/>
      </w:tabs>
      <w:suppressAutoHyphens/>
    </w:pPr>
    <w:rPr>
      <w:rFonts w:ascii="Book Antiqua" w:hAnsi="Book Antiqua"/>
      <w:lang w:val="en-US" w:eastAsia="en-US"/>
    </w:rPr>
  </w:style>
  <w:style w:type="paragraph" w:customStyle="1" w:styleId="61">
    <w:name w:val="見出し 61"/>
    <w:rsid w:val="00AB655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51">
    <w:name w:val="見出し 51"/>
    <w:rsid w:val="00AB655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AB655F"/>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AB655F"/>
    <w:pPr>
      <w:jc w:val="both"/>
    </w:pPr>
    <w:rPr>
      <w:rFonts w:ascii="Arial" w:eastAsia="MS Mincho" w:hAnsi="Arial"/>
      <w:color w:val="000000"/>
      <w:lang w:val="en-US" w:eastAsia="en-US"/>
    </w:rPr>
  </w:style>
  <w:style w:type="paragraph" w:customStyle="1" w:styleId="Zakltextodsazeny">
    <w:name w:val="Zakl text odsazeny"/>
    <w:basedOn w:val="Normal"/>
    <w:rsid w:val="00AB655F"/>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AB655F"/>
    <w:pPr>
      <w:keepNext/>
      <w:keepLines/>
      <w:widowControl w:val="0"/>
      <w:tabs>
        <w:tab w:val="left" w:pos="-720"/>
      </w:tabs>
      <w:suppressAutoHyphens/>
    </w:pPr>
    <w:rPr>
      <w:rFonts w:ascii="Courier" w:hAnsi="Courier"/>
      <w:snapToGrid w:val="0"/>
      <w:lang w:val="en-US" w:eastAsia="it-IT"/>
    </w:rPr>
  </w:style>
  <w:style w:type="paragraph" w:customStyle="1" w:styleId="berschrift5n">
    <w:name w:val="Überschrift 5n"/>
    <w:basedOn w:val="Normal"/>
    <w:next w:val="Normal"/>
    <w:rsid w:val="00AB655F"/>
    <w:pPr>
      <w:widowControl w:val="0"/>
      <w:tabs>
        <w:tab w:val="num" w:pos="360"/>
        <w:tab w:val="left" w:pos="2552"/>
      </w:tabs>
      <w:suppressAutoHyphens w:val="0"/>
      <w:autoSpaceDE w:val="0"/>
      <w:autoSpaceDN w:val="0"/>
      <w:adjustRightInd w:val="0"/>
      <w:spacing w:after="120" w:line="240" w:lineRule="auto"/>
      <w:ind w:left="360" w:hanging="360"/>
      <w:jc w:val="both"/>
    </w:pPr>
    <w:rPr>
      <w:rFonts w:ascii="Arial" w:eastAsia="MS Mincho" w:hAnsi="Arial" w:cs="Arial"/>
      <w:lang w:val="en-US"/>
    </w:rPr>
  </w:style>
  <w:style w:type="paragraph" w:customStyle="1" w:styleId="Formatvorlage1">
    <w:name w:val="Formatvorlage1"/>
    <w:basedOn w:val="Heading4"/>
    <w:next w:val="Normal"/>
    <w:rsid w:val="00AB655F"/>
    <w:pPr>
      <w:widowControl w:val="0"/>
      <w:numPr>
        <w:ilvl w:val="0"/>
        <w:numId w:val="43"/>
      </w:numPr>
      <w:tabs>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rsid w:val="00AB655F"/>
    <w:pPr>
      <w:keepNext/>
      <w:tabs>
        <w:tab w:val="clear" w:pos="926"/>
        <w:tab w:val="num" w:pos="360"/>
      </w:tabs>
      <w:suppressAutoHyphens w:val="0"/>
      <w:spacing w:before="120" w:after="240"/>
      <w:ind w:left="-1" w:firstLine="1"/>
      <w:jc w:val="both"/>
    </w:pPr>
    <w:rPr>
      <w:rFonts w:ascii="Arial" w:eastAsia="MS Mincho" w:hAnsi="Arial"/>
      <w:b/>
      <w:sz w:val="24"/>
      <w:u w:val="single"/>
    </w:rPr>
  </w:style>
  <w:style w:type="paragraph" w:customStyle="1" w:styleId="berschriftA2">
    <w:name w:val="Überschrift A2"/>
    <w:basedOn w:val="Normal"/>
    <w:rsid w:val="00AB655F"/>
    <w:pPr>
      <w:widowControl w:val="0"/>
      <w:numPr>
        <w:numId w:val="42"/>
      </w:numPr>
      <w:tabs>
        <w:tab w:val="clear" w:pos="360"/>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1">
    <w:name w:val="Aufzählung 1"/>
    <w:basedOn w:val="BodyText"/>
    <w:rsid w:val="00AB655F"/>
    <w:pPr>
      <w:tabs>
        <w:tab w:val="left" w:pos="1021"/>
        <w:tab w:val="num" w:pos="1440"/>
      </w:tabs>
      <w:suppressAutoHyphens w:val="0"/>
      <w:spacing w:line="240" w:lineRule="auto"/>
      <w:ind w:left="1440" w:hanging="589"/>
      <w:jc w:val="both"/>
    </w:pPr>
    <w:rPr>
      <w:rFonts w:ascii="Arial" w:eastAsia="MS Mincho" w:hAnsi="Arial"/>
    </w:rPr>
  </w:style>
  <w:style w:type="paragraph" w:customStyle="1" w:styleId="Aufzhlung2">
    <w:name w:val="Aufzählung 2"/>
    <w:basedOn w:val="Aufzhlung1"/>
    <w:rsid w:val="00AB655F"/>
    <w:pPr>
      <w:numPr>
        <w:numId w:val="52"/>
      </w:numPr>
      <w:tabs>
        <w:tab w:val="clear" w:pos="1021"/>
        <w:tab w:val="clear" w:pos="1566"/>
        <w:tab w:val="num" w:pos="480"/>
        <w:tab w:val="left" w:pos="1134"/>
      </w:tabs>
      <w:ind w:left="480" w:hanging="480"/>
    </w:pPr>
  </w:style>
  <w:style w:type="paragraph" w:customStyle="1" w:styleId="AufzhlungE2">
    <w:name w:val="Aufzählung E2"/>
    <w:basedOn w:val="Normal"/>
    <w:rsid w:val="00AB655F"/>
    <w:pPr>
      <w:widowControl w:val="0"/>
      <w:numPr>
        <w:numId w:val="47"/>
      </w:numPr>
      <w:tabs>
        <w:tab w:val="num" w:pos="2127"/>
      </w:tabs>
      <w:suppressAutoHyphens w:val="0"/>
      <w:autoSpaceDE w:val="0"/>
      <w:autoSpaceDN w:val="0"/>
      <w:adjustRightInd w:val="0"/>
      <w:spacing w:after="120" w:line="240" w:lineRule="auto"/>
      <w:ind w:left="2127"/>
      <w:jc w:val="both"/>
    </w:pPr>
    <w:rPr>
      <w:rFonts w:ascii="Arial" w:eastAsia="MS Mincho" w:hAnsi="Arial"/>
      <w:szCs w:val="24"/>
    </w:rPr>
  </w:style>
  <w:style w:type="paragraph" w:customStyle="1" w:styleId="Aufzhlung3">
    <w:name w:val="Aufzählung 3"/>
    <w:basedOn w:val="Aufzhlung2"/>
    <w:rsid w:val="00AB655F"/>
    <w:pPr>
      <w:numPr>
        <w:numId w:val="0"/>
      </w:numPr>
      <w:tabs>
        <w:tab w:val="num" w:pos="360"/>
        <w:tab w:val="left" w:pos="1701"/>
      </w:tabs>
      <w:ind w:left="-1" w:firstLine="1"/>
    </w:pPr>
  </w:style>
  <w:style w:type="paragraph" w:customStyle="1" w:styleId="Standard1">
    <w:name w:val="Standard 1"/>
    <w:basedOn w:val="BodyText"/>
    <w:rsid w:val="00AB655F"/>
    <w:pPr>
      <w:suppressAutoHyphens w:val="0"/>
      <w:spacing w:before="120" w:line="240" w:lineRule="auto"/>
      <w:ind w:left="340"/>
      <w:jc w:val="both"/>
    </w:pPr>
    <w:rPr>
      <w:rFonts w:ascii="Arial" w:eastAsia="MS Mincho" w:hAnsi="Arial"/>
    </w:rPr>
  </w:style>
  <w:style w:type="paragraph" w:customStyle="1" w:styleId="Standard2">
    <w:name w:val="Standard 2"/>
    <w:basedOn w:val="BodyText"/>
    <w:rsid w:val="00AB655F"/>
    <w:pPr>
      <w:suppressAutoHyphens w:val="0"/>
      <w:spacing w:before="120" w:line="240" w:lineRule="auto"/>
      <w:ind w:left="567"/>
      <w:jc w:val="both"/>
    </w:pPr>
    <w:rPr>
      <w:rFonts w:ascii="Arial" w:eastAsia="MS Mincho" w:hAnsi="Arial"/>
    </w:rPr>
  </w:style>
  <w:style w:type="paragraph" w:customStyle="1" w:styleId="Standard3">
    <w:name w:val="Standard 3"/>
    <w:basedOn w:val="BodyText"/>
    <w:rsid w:val="00AB655F"/>
    <w:pPr>
      <w:suppressAutoHyphens w:val="0"/>
      <w:spacing w:before="120" w:line="240" w:lineRule="auto"/>
      <w:ind w:left="737"/>
      <w:jc w:val="both"/>
    </w:pPr>
    <w:rPr>
      <w:rFonts w:ascii="Arial" w:eastAsia="MS Mincho" w:hAnsi="Arial"/>
    </w:rPr>
  </w:style>
  <w:style w:type="paragraph" w:customStyle="1" w:styleId="Note4">
    <w:name w:val="Note 4"/>
    <w:basedOn w:val="Normal"/>
    <w:autoRedefine/>
    <w:rsid w:val="00AB655F"/>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AB655F"/>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AB655F"/>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rsid w:val="00AB655F"/>
    <w:pPr>
      <w:widowControl w:val="0"/>
      <w:numPr>
        <w:numId w:val="44"/>
      </w:numPr>
      <w:tabs>
        <w:tab w:val="left" w:pos="1491"/>
      </w:tabs>
      <w:suppressAutoHyphens w:val="0"/>
      <w:autoSpaceDE w:val="0"/>
      <w:autoSpaceDN w:val="0"/>
      <w:adjustRightInd w:val="0"/>
      <w:spacing w:after="120" w:line="240" w:lineRule="auto"/>
      <w:jc w:val="both"/>
    </w:pPr>
    <w:rPr>
      <w:rFonts w:ascii="Arial" w:eastAsia="MS Mincho" w:hAnsi="Arial"/>
      <w:szCs w:val="24"/>
    </w:rPr>
  </w:style>
  <w:style w:type="paragraph" w:customStyle="1" w:styleId="Note5">
    <w:name w:val="Note 5"/>
    <w:basedOn w:val="Note4"/>
    <w:rsid w:val="00AB655F"/>
    <w:pPr>
      <w:ind w:left="1701"/>
    </w:pPr>
  </w:style>
  <w:style w:type="paragraph" w:customStyle="1" w:styleId="standard6">
    <w:name w:val="standard 6"/>
    <w:basedOn w:val="Normal"/>
    <w:rsid w:val="00AB655F"/>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character" w:customStyle="1" w:styleId="title3">
    <w:name w:val="title3"/>
    <w:rsid w:val="00AB655F"/>
    <w:rPr>
      <w:b/>
      <w:sz w:val="21"/>
    </w:rPr>
  </w:style>
  <w:style w:type="character" w:customStyle="1" w:styleId="title20">
    <w:name w:val="title2"/>
    <w:rsid w:val="00AB655F"/>
    <w:rPr>
      <w:b/>
      <w:sz w:val="24"/>
    </w:rPr>
  </w:style>
  <w:style w:type="paragraph" w:customStyle="1" w:styleId="Numerierung0">
    <w:name w:val="Numerierung 0"/>
    <w:basedOn w:val="Numerierung1"/>
    <w:rsid w:val="00AB655F"/>
    <w:pPr>
      <w:numPr>
        <w:numId w:val="0"/>
      </w:numPr>
      <w:tabs>
        <w:tab w:val="clear" w:pos="1491"/>
        <w:tab w:val="num" w:pos="360"/>
      </w:tabs>
      <w:ind w:left="360" w:hanging="360"/>
    </w:pPr>
  </w:style>
  <w:style w:type="paragraph" w:customStyle="1" w:styleId="Note6">
    <w:name w:val="Note 6"/>
    <w:basedOn w:val="Note5"/>
    <w:rsid w:val="00AB655F"/>
    <w:pPr>
      <w:tabs>
        <w:tab w:val="clear" w:pos="1418"/>
        <w:tab w:val="left" w:pos="1985"/>
      </w:tabs>
      <w:ind w:left="1985"/>
    </w:pPr>
  </w:style>
  <w:style w:type="paragraph" w:customStyle="1" w:styleId="title1">
    <w:name w:val="title1"/>
    <w:basedOn w:val="main"/>
    <w:rsid w:val="00AB655F"/>
    <w:rPr>
      <w:b/>
      <w:sz w:val="28"/>
    </w:rPr>
  </w:style>
  <w:style w:type="paragraph" w:customStyle="1" w:styleId="main">
    <w:name w:val="main"/>
    <w:basedOn w:val="Normal"/>
    <w:rsid w:val="00AB655F"/>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AB655F"/>
    <w:pPr>
      <w:keepNext/>
      <w:numPr>
        <w:numId w:val="45"/>
      </w:numPr>
      <w:suppressAutoHyphens w:val="0"/>
      <w:spacing w:before="240" w:after="240"/>
      <w:jc w:val="both"/>
    </w:pPr>
    <w:rPr>
      <w:rFonts w:ascii="Arial" w:eastAsia="MS Mincho" w:hAnsi="Arial"/>
      <w:b/>
      <w:sz w:val="22"/>
    </w:rPr>
  </w:style>
  <w:style w:type="paragraph" w:customStyle="1" w:styleId="berschrift1-3">
    <w:name w:val="Überschrift1-3"/>
    <w:basedOn w:val="berschrift1-2"/>
    <w:rsid w:val="00AB655F"/>
  </w:style>
  <w:style w:type="paragraph" w:customStyle="1" w:styleId="berschrift2-2">
    <w:name w:val="Überschrift2-2"/>
    <w:basedOn w:val="Heading2"/>
    <w:rsid w:val="00AB655F"/>
    <w:pPr>
      <w:keepNext/>
      <w:widowControl w:val="0"/>
      <w:numPr>
        <w:ilvl w:val="0"/>
        <w:numId w:val="0"/>
      </w:numPr>
      <w:tabs>
        <w:tab w:val="num" w:pos="1557"/>
        <w:tab w:val="num" w:pos="2160"/>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ext">
    <w:name w:val="text"/>
    <w:basedOn w:val="Normal"/>
    <w:rsid w:val="00AB655F"/>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AB655F"/>
    <w:pPr>
      <w:numPr>
        <w:numId w:val="46"/>
      </w:numPr>
      <w:tabs>
        <w:tab w:val="left" w:pos="426"/>
      </w:tabs>
      <w:spacing w:before="120" w:after="120"/>
      <w:ind w:left="431" w:hanging="431"/>
      <w:outlineLvl w:val="0"/>
    </w:pPr>
    <w:rPr>
      <w:rFonts w:ascii="Arial" w:eastAsia="MS Mincho" w:hAnsi="Arial"/>
      <w:b/>
      <w:sz w:val="22"/>
      <w:lang w:val="de-DE" w:eastAsia="de-DE"/>
    </w:rPr>
  </w:style>
  <w:style w:type="paragraph" w:customStyle="1" w:styleId="FootnoteTex">
    <w:name w:val="Footnote Tex"/>
    <w:basedOn w:val="Normal"/>
    <w:rsid w:val="00AB655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Body">
    <w:name w:val="Body"/>
    <w:basedOn w:val="Normal"/>
    <w:rsid w:val="00AB655F"/>
    <w:pPr>
      <w:suppressAutoHyphens w:val="0"/>
      <w:spacing w:line="260" w:lineRule="atLeast"/>
    </w:pPr>
    <w:rPr>
      <w:sz w:val="21"/>
      <w:lang w:val="nl-NL"/>
    </w:rPr>
  </w:style>
  <w:style w:type="paragraph" w:customStyle="1" w:styleId="WW-BodyText2">
    <w:name w:val="WW-Body Text 2"/>
    <w:basedOn w:val="Normal"/>
    <w:rsid w:val="00AB655F"/>
    <w:pPr>
      <w:spacing w:line="480" w:lineRule="auto"/>
    </w:pPr>
    <w:rPr>
      <w:rFonts w:ascii="Arial" w:hAnsi="Arial"/>
      <w:color w:val="FF0000"/>
      <w:sz w:val="24"/>
      <w:lang w:val="en-AU" w:eastAsia="de-DE"/>
    </w:rPr>
  </w:style>
  <w:style w:type="paragraph" w:customStyle="1" w:styleId="ListNumberLevel2">
    <w:name w:val="List Number (Level 2)"/>
    <w:basedOn w:val="Normal"/>
    <w:rsid w:val="00AB655F"/>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AB655F"/>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AB655F"/>
    <w:pPr>
      <w:tabs>
        <w:tab w:val="num" w:pos="2835"/>
      </w:tabs>
      <w:suppressAutoHyphens w:val="0"/>
      <w:spacing w:after="240" w:line="240" w:lineRule="auto"/>
      <w:ind w:left="2835" w:hanging="709"/>
      <w:jc w:val="both"/>
    </w:pPr>
    <w:rPr>
      <w:sz w:val="24"/>
    </w:rPr>
  </w:style>
  <w:style w:type="paragraph" w:customStyle="1" w:styleId="berschrift2-3">
    <w:name w:val="Überschrift2-3"/>
    <w:basedOn w:val="berschrift1-3"/>
    <w:next w:val="BodyText"/>
    <w:rsid w:val="00AB655F"/>
    <w:pPr>
      <w:numPr>
        <w:numId w:val="53"/>
      </w:numPr>
      <w:tabs>
        <w:tab w:val="clear" w:pos="432"/>
        <w:tab w:val="num" w:pos="1413"/>
      </w:tabs>
      <w:ind w:left="1413"/>
    </w:pPr>
  </w:style>
  <w:style w:type="paragraph" w:customStyle="1" w:styleId="berschrift4n">
    <w:name w:val="Überschrift4n"/>
    <w:basedOn w:val="Normal"/>
    <w:autoRedefine/>
    <w:rsid w:val="00AB655F"/>
    <w:pPr>
      <w:widowControl w:val="0"/>
      <w:numPr>
        <w:numId w:val="54"/>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paragraph" w:customStyle="1" w:styleId="Document5">
    <w:name w:val="Document[5]"/>
    <w:basedOn w:val="Normal"/>
    <w:rsid w:val="00AB655F"/>
    <w:pPr>
      <w:widowControl w:val="0"/>
      <w:suppressAutoHyphens w:val="0"/>
      <w:spacing w:line="240" w:lineRule="auto"/>
    </w:pPr>
    <w:rPr>
      <w:sz w:val="24"/>
      <w:lang w:val="en-US"/>
    </w:rPr>
  </w:style>
  <w:style w:type="paragraph" w:customStyle="1" w:styleId="a9">
    <w:name w:val="図表"/>
    <w:basedOn w:val="Normal"/>
    <w:rsid w:val="00AB655F"/>
    <w:pPr>
      <w:widowControl w:val="0"/>
      <w:suppressAutoHyphens w:val="0"/>
      <w:spacing w:line="240" w:lineRule="auto"/>
      <w:jc w:val="center"/>
    </w:pPr>
    <w:rPr>
      <w:rFonts w:ascii="Arial" w:eastAsia="MS PGothic" w:hAnsi="Arial"/>
      <w:kern w:val="2"/>
      <w:sz w:val="21"/>
      <w:szCs w:val="21"/>
      <w:lang w:val="en-US" w:eastAsia="ja-JP"/>
    </w:rPr>
  </w:style>
  <w:style w:type="character" w:customStyle="1" w:styleId="zzmpTrailerItem">
    <w:name w:val="zzmpTrailerItem"/>
    <w:rsid w:val="00AB655F"/>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GTRtitre3">
    <w:name w:val="GTR titre3"/>
    <w:basedOn w:val="Normal"/>
    <w:rsid w:val="00AB655F"/>
    <w:pPr>
      <w:widowControl w:val="0"/>
      <w:numPr>
        <w:ilvl w:val="2"/>
        <w:numId w:val="55"/>
      </w:numPr>
      <w:tabs>
        <w:tab w:val="clear" w:pos="2934"/>
        <w:tab w:val="num" w:pos="1984"/>
      </w:tabs>
      <w:suppressAutoHyphens w:val="0"/>
      <w:autoSpaceDE w:val="0"/>
      <w:autoSpaceDN w:val="0"/>
      <w:adjustRightInd w:val="0"/>
      <w:spacing w:line="240" w:lineRule="auto"/>
      <w:ind w:left="1984" w:right="90" w:hanging="567"/>
    </w:pPr>
    <w:rPr>
      <w:rFonts w:ascii="Courier New" w:hAnsi="Courier New" w:cs="Courier New"/>
      <w:i/>
      <w:iCs/>
      <w:szCs w:val="24"/>
      <w:u w:val="single"/>
    </w:rPr>
  </w:style>
  <w:style w:type="paragraph" w:customStyle="1" w:styleId="GTRnormal">
    <w:name w:val="GTR normal"/>
    <w:basedOn w:val="Normal"/>
    <w:rsid w:val="00AB655F"/>
    <w:pPr>
      <w:widowControl w:val="0"/>
      <w:numPr>
        <w:numId w:val="55"/>
      </w:numPr>
      <w:tabs>
        <w:tab w:val="clear" w:pos="540"/>
        <w:tab w:val="num" w:pos="1984"/>
      </w:tabs>
      <w:suppressAutoHyphens w:val="0"/>
      <w:autoSpaceDE w:val="0"/>
      <w:autoSpaceDN w:val="0"/>
      <w:adjustRightInd w:val="0"/>
      <w:spacing w:line="240" w:lineRule="auto"/>
      <w:ind w:left="1984" w:hanging="567"/>
    </w:pPr>
    <w:rPr>
      <w:rFonts w:ascii="Courier New" w:hAnsi="Courier New" w:cs="Courier New"/>
      <w:szCs w:val="24"/>
    </w:rPr>
  </w:style>
  <w:style w:type="paragraph" w:customStyle="1" w:styleId="normaljfr">
    <w:name w:val="normal_jfr"/>
    <w:basedOn w:val="Normal"/>
    <w:rsid w:val="00AB655F"/>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rsid w:val="00AB655F"/>
    <w:pPr>
      <w:tabs>
        <w:tab w:val="clear" w:pos="1021"/>
        <w:tab w:val="left" w:pos="426"/>
      </w:tabs>
      <w:suppressAutoHyphens w:val="0"/>
      <w:spacing w:line="240" w:lineRule="auto"/>
      <w:ind w:left="426" w:right="249" w:hanging="426"/>
    </w:pPr>
    <w:rPr>
      <w:lang w:val="fr-FR"/>
    </w:rPr>
  </w:style>
  <w:style w:type="paragraph" w:customStyle="1" w:styleId="grasjfr">
    <w:name w:val="gras_jfr"/>
    <w:basedOn w:val="normaljfr"/>
    <w:next w:val="normaljfr"/>
    <w:rsid w:val="00AB655F"/>
    <w:pPr>
      <w:ind w:left="1134" w:hanging="283"/>
    </w:pPr>
    <w:rPr>
      <w:b/>
    </w:rPr>
  </w:style>
  <w:style w:type="paragraph" w:customStyle="1" w:styleId="normal2jfr">
    <w:name w:val="normal2_jfr"/>
    <w:basedOn w:val="normaljfr"/>
    <w:rsid w:val="00AB655F"/>
    <w:pPr>
      <w:ind w:left="1134" w:hanging="283"/>
    </w:pPr>
  </w:style>
  <w:style w:type="paragraph" w:customStyle="1" w:styleId="remjfr">
    <w:name w:val="rem_jfr"/>
    <w:basedOn w:val="normaljfr"/>
    <w:next w:val="normaljfr"/>
    <w:rsid w:val="00AB655F"/>
    <w:pPr>
      <w:tabs>
        <w:tab w:val="left" w:pos="3686"/>
      </w:tabs>
      <w:ind w:left="1985" w:hanging="1134"/>
    </w:pPr>
    <w:rPr>
      <w:i/>
    </w:rPr>
  </w:style>
  <w:style w:type="paragraph" w:customStyle="1" w:styleId="notejfr">
    <w:name w:val="note_jfr"/>
    <w:basedOn w:val="normaljfr"/>
    <w:next w:val="normaljfr"/>
    <w:rsid w:val="00AB655F"/>
    <w:pPr>
      <w:tabs>
        <w:tab w:val="clear" w:pos="1701"/>
      </w:tabs>
      <w:ind w:left="1843" w:hanging="992"/>
    </w:pPr>
    <w:rPr>
      <w:i/>
    </w:rPr>
  </w:style>
  <w:style w:type="paragraph" w:customStyle="1" w:styleId="t2jfr">
    <w:name w:val="t2_jfr"/>
    <w:basedOn w:val="Normal"/>
    <w:next w:val="normaljfr"/>
    <w:rsid w:val="00AB655F"/>
    <w:pPr>
      <w:suppressAutoHyphens w:val="0"/>
      <w:spacing w:line="240" w:lineRule="auto"/>
      <w:ind w:left="567" w:right="731"/>
    </w:pPr>
    <w:rPr>
      <w:i/>
      <w:sz w:val="22"/>
      <w:u w:val="single"/>
      <w:lang w:val="fr-FR"/>
    </w:rPr>
  </w:style>
  <w:style w:type="paragraph" w:customStyle="1" w:styleId="t1jfr">
    <w:name w:val="t1_jfr"/>
    <w:basedOn w:val="Normal"/>
    <w:next w:val="normaljfr"/>
    <w:rsid w:val="00AB655F"/>
    <w:pPr>
      <w:suppressAutoHyphens w:val="0"/>
      <w:spacing w:line="240" w:lineRule="auto"/>
      <w:ind w:left="567" w:right="731"/>
    </w:pPr>
    <w:rPr>
      <w:b/>
      <w:sz w:val="22"/>
      <w:u w:val="single"/>
      <w:lang w:val="fr-FR"/>
    </w:rPr>
  </w:style>
  <w:style w:type="paragraph" w:customStyle="1" w:styleId="normal3ajfr">
    <w:name w:val="normal3a_jfr"/>
    <w:basedOn w:val="normal2jfr"/>
    <w:rsid w:val="00AB655F"/>
    <w:pPr>
      <w:ind w:left="1418"/>
    </w:pPr>
    <w:rPr>
      <w:lang w:val="en-GB"/>
    </w:rPr>
  </w:style>
  <w:style w:type="paragraph" w:customStyle="1" w:styleId="normal2ajfr">
    <w:name w:val="normal2a_jfr"/>
    <w:basedOn w:val="normal2jfr"/>
    <w:rsid w:val="00AB655F"/>
    <w:rPr>
      <w:lang w:val="en-GB"/>
    </w:rPr>
  </w:style>
  <w:style w:type="paragraph" w:customStyle="1" w:styleId="normal1ajfr">
    <w:name w:val="normal1a_jfr"/>
    <w:basedOn w:val="normaljfr"/>
    <w:rsid w:val="00AB655F"/>
    <w:rPr>
      <w:lang w:val="en-GB"/>
    </w:rPr>
  </w:style>
  <w:style w:type="paragraph" w:customStyle="1" w:styleId="t1ajfr">
    <w:name w:val="t1a_jfr"/>
    <w:basedOn w:val="Heading1"/>
    <w:next w:val="normal1ajfr"/>
    <w:rsid w:val="00AB655F"/>
    <w:pPr>
      <w:keepNext/>
      <w:tabs>
        <w:tab w:val="clear" w:pos="926"/>
      </w:tabs>
      <w:suppressAutoHyphens w:val="0"/>
      <w:spacing w:before="240" w:after="60"/>
      <w:ind w:left="432" w:right="448" w:hanging="432"/>
      <w:jc w:val="both"/>
      <w:outlineLvl w:val="9"/>
    </w:pPr>
    <w:rPr>
      <w:b/>
      <w:kern w:val="28"/>
      <w:sz w:val="24"/>
      <w:u w:val="single"/>
    </w:rPr>
  </w:style>
  <w:style w:type="paragraph" w:customStyle="1" w:styleId="t2ajfr">
    <w:name w:val="t2a_jfr"/>
    <w:basedOn w:val="Heading2"/>
    <w:next w:val="normal1ajfr"/>
    <w:rsid w:val="00AB655F"/>
    <w:pPr>
      <w:keepNext/>
      <w:numPr>
        <w:ilvl w:val="0"/>
        <w:numId w:val="0"/>
      </w:numPr>
      <w:suppressAutoHyphens w:val="0"/>
      <w:ind w:left="567" w:hanging="576"/>
      <w:outlineLvl w:val="9"/>
    </w:pPr>
    <w:rPr>
      <w:i/>
      <w:sz w:val="24"/>
      <w:u w:val="single"/>
    </w:rPr>
  </w:style>
  <w:style w:type="paragraph" w:customStyle="1" w:styleId="t3ajfr">
    <w:name w:val="t3a_jfr"/>
    <w:basedOn w:val="t2ajfr"/>
    <w:next w:val="normal1ajfr"/>
    <w:rsid w:val="00AB655F"/>
    <w:pPr>
      <w:ind w:left="851"/>
    </w:pPr>
    <w:rPr>
      <w:i w:val="0"/>
    </w:rPr>
  </w:style>
  <w:style w:type="paragraph" w:customStyle="1" w:styleId="t3jfr">
    <w:name w:val="t3_jfr"/>
    <w:basedOn w:val="t3ajfr"/>
    <w:next w:val="normaljfr"/>
    <w:rsid w:val="00AB655F"/>
    <w:rPr>
      <w:lang w:val="fr-FR"/>
    </w:rPr>
  </w:style>
  <w:style w:type="paragraph" w:customStyle="1" w:styleId="GTRnormal3">
    <w:name w:val="GTR normal 3"/>
    <w:rsid w:val="00AB655F"/>
    <w:pPr>
      <w:spacing w:after="200" w:line="276" w:lineRule="auto"/>
      <w:ind w:left="1418"/>
    </w:pPr>
    <w:rPr>
      <w:rFonts w:ascii="Calibri" w:eastAsia="Calibri" w:hAnsi="Calibri"/>
      <w:sz w:val="22"/>
      <w:lang w:val="en-US" w:eastAsia="en-US"/>
    </w:rPr>
  </w:style>
  <w:style w:type="paragraph" w:customStyle="1" w:styleId="GTRnormal2Car">
    <w:name w:val="GTR normal 2 Car"/>
    <w:rsid w:val="00AB655F"/>
    <w:pPr>
      <w:tabs>
        <w:tab w:val="num" w:pos="595"/>
      </w:tabs>
      <w:spacing w:after="200" w:line="276" w:lineRule="auto"/>
      <w:ind w:left="595" w:hanging="420"/>
    </w:pPr>
    <w:rPr>
      <w:rFonts w:ascii="Calibri" w:eastAsia="Calibri" w:hAnsi="Calibri"/>
      <w:color w:val="000000"/>
      <w:sz w:val="22"/>
      <w:szCs w:val="22"/>
      <w:lang w:val="en-US" w:eastAsia="en-US"/>
    </w:rPr>
  </w:style>
  <w:style w:type="paragraph" w:customStyle="1" w:styleId="GTRappendix">
    <w:name w:val="GTR appendix"/>
    <w:basedOn w:val="Normal"/>
    <w:next w:val="GTRnormal"/>
    <w:rsid w:val="00AB655F"/>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GTRtitre4">
    <w:name w:val="GTR titre4"/>
    <w:basedOn w:val="Normal"/>
    <w:rsid w:val="00AB655F"/>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Style">
    <w:name w:val="Style"/>
    <w:rsid w:val="00AB655F"/>
    <w:pPr>
      <w:widowControl w:val="0"/>
      <w:autoSpaceDE w:val="0"/>
      <w:autoSpaceDN w:val="0"/>
      <w:adjustRightInd w:val="0"/>
    </w:pPr>
    <w:rPr>
      <w:sz w:val="24"/>
      <w:szCs w:val="24"/>
      <w:lang w:val="en-US" w:eastAsia="en-US"/>
    </w:rPr>
  </w:style>
  <w:style w:type="paragraph" w:customStyle="1" w:styleId="Regsubp-ge01">
    <w:name w:val="Regsubp-ge01"/>
    <w:basedOn w:val="Normal"/>
    <w:rsid w:val="00AB655F"/>
    <w:pPr>
      <w:widowControl w:val="0"/>
      <w:suppressAutoHyphens w:val="0"/>
      <w:autoSpaceDE w:val="0"/>
      <w:autoSpaceDN w:val="0"/>
      <w:adjustRightInd w:val="0"/>
      <w:spacing w:line="240" w:lineRule="auto"/>
    </w:pPr>
    <w:rPr>
      <w:b/>
      <w:bCs/>
      <w:sz w:val="24"/>
      <w:szCs w:val="24"/>
      <w:lang w:val="en-US" w:eastAsia="it-IT"/>
    </w:rPr>
  </w:style>
  <w:style w:type="paragraph" w:customStyle="1" w:styleId="td">
    <w:name w:val="td"/>
    <w:basedOn w:val="Normal"/>
    <w:rsid w:val="00AB655F"/>
    <w:pPr>
      <w:suppressAutoHyphens w:val="0"/>
      <w:spacing w:before="100" w:beforeAutospacing="1" w:after="100" w:afterAutospacing="1" w:line="240" w:lineRule="auto"/>
    </w:pPr>
    <w:rPr>
      <w:rFonts w:ascii="Arial" w:hAnsi="Arial" w:cs="Arial"/>
      <w:sz w:val="12"/>
      <w:szCs w:val="12"/>
      <w:lang w:val="it-IT" w:eastAsia="it-IT"/>
    </w:rPr>
  </w:style>
  <w:style w:type="paragraph" w:customStyle="1" w:styleId="Intestazionetabella">
    <w:name w:val="Intestazione tabella"/>
    <w:basedOn w:val="Contenutotabella"/>
    <w:rsid w:val="00AB655F"/>
    <w:pPr>
      <w:spacing w:line="240" w:lineRule="auto"/>
      <w:ind w:left="0" w:firstLine="0"/>
      <w:jc w:val="left"/>
    </w:pPr>
    <w:rPr>
      <w:spacing w:val="0"/>
      <w:lang w:eastAsia="it-IT"/>
    </w:rPr>
  </w:style>
  <w:style w:type="paragraph" w:customStyle="1" w:styleId="Ammend">
    <w:name w:val="Ammend"/>
    <w:basedOn w:val="Normal"/>
    <w:rsid w:val="00AB655F"/>
    <w:pPr>
      <w:shd w:val="clear" w:color="auto" w:fill="00FFFF"/>
      <w:suppressAutoHyphens w:val="0"/>
      <w:spacing w:line="240" w:lineRule="auto"/>
      <w:jc w:val="both"/>
    </w:pPr>
    <w:rPr>
      <w:sz w:val="24"/>
      <w:lang w:val="en-US"/>
    </w:rPr>
  </w:style>
  <w:style w:type="paragraph" w:customStyle="1" w:styleId="DidascaliaGiustificato">
    <w:name w:val="Didascalia+Giustificato"/>
    <w:basedOn w:val="Caption"/>
    <w:autoRedefine/>
    <w:rsid w:val="00AB655F"/>
    <w:pPr>
      <w:tabs>
        <w:tab w:val="num" w:pos="360"/>
      </w:tabs>
      <w:spacing w:after="120" w:line="360" w:lineRule="auto"/>
      <w:ind w:left="360" w:hanging="360"/>
      <w:contextualSpacing/>
      <w:jc w:val="left"/>
    </w:pPr>
    <w:rPr>
      <w:rFonts w:eastAsia="Times New Roman"/>
      <w:color w:val="auto"/>
      <w:sz w:val="20"/>
      <w:szCs w:val="20"/>
      <w:lang w:eastAsia="it-IT"/>
    </w:rPr>
  </w:style>
  <w:style w:type="paragraph" w:customStyle="1" w:styleId="Elenconumerato">
    <w:name w:val="Elenco numerato"/>
    <w:basedOn w:val="NormalWeb"/>
    <w:autoRedefine/>
    <w:rsid w:val="00AB655F"/>
    <w:pPr>
      <w:tabs>
        <w:tab w:val="num" w:pos="360"/>
      </w:tabs>
      <w:suppressAutoHyphens w:val="0"/>
      <w:spacing w:after="120" w:line="360" w:lineRule="auto"/>
      <w:ind w:left="360" w:hanging="360"/>
      <w:jc w:val="both"/>
    </w:pPr>
    <w:rPr>
      <w:color w:val="000000"/>
      <w:spacing w:val="0"/>
      <w:lang w:eastAsia="it-IT"/>
    </w:rPr>
  </w:style>
  <w:style w:type="paragraph" w:customStyle="1" w:styleId="StileGiustificatoPrimariga1cm">
    <w:name w:val="Stile Giustificato Prima riga:  1 cm"/>
    <w:basedOn w:val="Normal"/>
    <w:autoRedefine/>
    <w:rsid w:val="00AB655F"/>
    <w:pPr>
      <w:keepNext/>
      <w:tabs>
        <w:tab w:val="left" w:pos="720"/>
        <w:tab w:val="left" w:pos="900"/>
        <w:tab w:val="left" w:pos="1080"/>
        <w:tab w:val="left" w:pos="9360"/>
      </w:tabs>
      <w:suppressAutoHyphens w:val="0"/>
      <w:spacing w:line="240" w:lineRule="auto"/>
      <w:jc w:val="both"/>
    </w:pPr>
    <w:rPr>
      <w:sz w:val="24"/>
    </w:rPr>
  </w:style>
  <w:style w:type="paragraph" w:customStyle="1" w:styleId="StileSinistro1cm">
    <w:name w:val="Stile Sinistro:  1 cm"/>
    <w:basedOn w:val="Normal"/>
    <w:autoRedefine/>
    <w:rsid w:val="00AB655F"/>
    <w:pPr>
      <w:suppressAutoHyphens w:val="0"/>
      <w:spacing w:line="240" w:lineRule="auto"/>
    </w:pPr>
    <w:rPr>
      <w:sz w:val="24"/>
    </w:rPr>
  </w:style>
  <w:style w:type="paragraph" w:customStyle="1" w:styleId="StileGiustificatoSinistro1cm">
    <w:name w:val="Stile Giustificato Sinistro:  1 cm"/>
    <w:basedOn w:val="Normal"/>
    <w:autoRedefine/>
    <w:rsid w:val="00AB655F"/>
    <w:pPr>
      <w:keepNext/>
      <w:tabs>
        <w:tab w:val="left" w:pos="1260"/>
        <w:tab w:val="left" w:pos="2880"/>
        <w:tab w:val="left" w:pos="3420"/>
        <w:tab w:val="left" w:pos="3600"/>
        <w:tab w:val="left" w:pos="4500"/>
        <w:tab w:val="left" w:pos="9900"/>
      </w:tabs>
      <w:suppressAutoHyphens w:val="0"/>
      <w:spacing w:line="240" w:lineRule="auto"/>
      <w:jc w:val="right"/>
    </w:pPr>
    <w:rPr>
      <w:sz w:val="24"/>
    </w:rPr>
  </w:style>
  <w:style w:type="paragraph" w:customStyle="1" w:styleId="didascalia1">
    <w:name w:val="didascalia1"/>
    <w:basedOn w:val="Normal"/>
    <w:autoRedefine/>
    <w:rsid w:val="00AB655F"/>
    <w:pPr>
      <w:keepNext/>
      <w:tabs>
        <w:tab w:val="left" w:pos="900"/>
        <w:tab w:val="left" w:pos="1080"/>
        <w:tab w:val="left" w:pos="8820"/>
        <w:tab w:val="left" w:pos="9900"/>
      </w:tabs>
      <w:suppressAutoHyphens w:val="0"/>
      <w:spacing w:line="240" w:lineRule="auto"/>
      <w:jc w:val="right"/>
    </w:pPr>
    <w:rPr>
      <w:b/>
      <w:position w:val="-26"/>
      <w:lang w:eastAsia="it-IT"/>
    </w:rPr>
  </w:style>
  <w:style w:type="paragraph" w:customStyle="1" w:styleId="CM6">
    <w:name w:val="CM6"/>
    <w:basedOn w:val="Default"/>
    <w:next w:val="Default"/>
    <w:rsid w:val="00AB655F"/>
    <w:pPr>
      <w:spacing w:line="193" w:lineRule="atLeast"/>
      <w:ind w:left="0" w:firstLine="0"/>
      <w:jc w:val="left"/>
    </w:pPr>
    <w:rPr>
      <w:rFonts w:cs="Times New Roman"/>
      <w:color w:val="auto"/>
      <w:spacing w:val="0"/>
    </w:rPr>
  </w:style>
  <w:style w:type="paragraph" w:customStyle="1" w:styleId="CM31">
    <w:name w:val="CM31"/>
    <w:basedOn w:val="Default"/>
    <w:next w:val="Default"/>
    <w:rsid w:val="00AB655F"/>
    <w:pPr>
      <w:spacing w:line="200" w:lineRule="atLeast"/>
      <w:ind w:left="0" w:firstLine="0"/>
      <w:jc w:val="left"/>
    </w:pPr>
    <w:rPr>
      <w:rFonts w:cs="Times New Roman"/>
      <w:color w:val="auto"/>
      <w:spacing w:val="0"/>
    </w:rPr>
  </w:style>
  <w:style w:type="paragraph" w:customStyle="1" w:styleId="CM8">
    <w:name w:val="CM8"/>
    <w:basedOn w:val="Default"/>
    <w:next w:val="Default"/>
    <w:rsid w:val="00AB655F"/>
    <w:pPr>
      <w:spacing w:line="198" w:lineRule="atLeast"/>
      <w:ind w:left="0" w:firstLine="0"/>
      <w:jc w:val="left"/>
    </w:pPr>
    <w:rPr>
      <w:rFonts w:cs="Times New Roman"/>
      <w:color w:val="auto"/>
      <w:spacing w:val="0"/>
    </w:rPr>
  </w:style>
  <w:style w:type="paragraph" w:customStyle="1" w:styleId="CM5">
    <w:name w:val="CM5"/>
    <w:basedOn w:val="Default"/>
    <w:next w:val="Default"/>
    <w:rsid w:val="00AB655F"/>
    <w:pPr>
      <w:spacing w:line="200" w:lineRule="atLeast"/>
      <w:ind w:left="0" w:firstLine="0"/>
      <w:jc w:val="left"/>
    </w:pPr>
    <w:rPr>
      <w:rFonts w:cs="Times New Roman"/>
      <w:color w:val="auto"/>
      <w:spacing w:val="0"/>
    </w:rPr>
  </w:style>
  <w:style w:type="paragraph" w:customStyle="1" w:styleId="CM162">
    <w:name w:val="CM162"/>
    <w:basedOn w:val="Default"/>
    <w:next w:val="Default"/>
    <w:rsid w:val="00AB655F"/>
    <w:pPr>
      <w:spacing w:after="135" w:line="240" w:lineRule="auto"/>
      <w:ind w:left="0" w:firstLine="0"/>
      <w:jc w:val="left"/>
    </w:pPr>
    <w:rPr>
      <w:rFonts w:cs="Times New Roman"/>
      <w:color w:val="auto"/>
      <w:spacing w:val="0"/>
    </w:rPr>
  </w:style>
  <w:style w:type="paragraph" w:customStyle="1" w:styleId="Elencopuntato">
    <w:name w:val="Elenco puntato"/>
    <w:basedOn w:val="Normal"/>
    <w:rsid w:val="00AB655F"/>
    <w:pPr>
      <w:tabs>
        <w:tab w:val="num" w:pos="420"/>
      </w:tabs>
      <w:suppressAutoHyphens w:val="0"/>
      <w:spacing w:line="240" w:lineRule="auto"/>
      <w:ind w:left="420" w:hanging="360"/>
    </w:pPr>
    <w:rPr>
      <w:sz w:val="24"/>
      <w:szCs w:val="24"/>
      <w:lang w:val="it-IT" w:eastAsia="it-IT"/>
    </w:rPr>
  </w:style>
  <w:style w:type="paragraph" w:customStyle="1" w:styleId="CM168">
    <w:name w:val="CM168"/>
    <w:basedOn w:val="Default"/>
    <w:next w:val="Default"/>
    <w:rsid w:val="00AB655F"/>
    <w:pPr>
      <w:spacing w:after="310" w:line="240" w:lineRule="auto"/>
      <w:ind w:left="0" w:firstLine="0"/>
      <w:jc w:val="left"/>
    </w:pPr>
    <w:rPr>
      <w:rFonts w:cs="Times New Roman"/>
      <w:color w:val="auto"/>
      <w:spacing w:val="0"/>
    </w:rPr>
  </w:style>
  <w:style w:type="paragraph" w:customStyle="1" w:styleId="CM163">
    <w:name w:val="CM163"/>
    <w:basedOn w:val="Default"/>
    <w:next w:val="Default"/>
    <w:rsid w:val="00AB655F"/>
    <w:pPr>
      <w:spacing w:after="63" w:line="240" w:lineRule="auto"/>
      <w:ind w:left="0" w:firstLine="0"/>
      <w:jc w:val="left"/>
    </w:pPr>
    <w:rPr>
      <w:rFonts w:cs="Times New Roman"/>
      <w:color w:val="auto"/>
      <w:spacing w:val="0"/>
    </w:rPr>
  </w:style>
  <w:style w:type="paragraph" w:customStyle="1" w:styleId="CM167">
    <w:name w:val="CM167"/>
    <w:basedOn w:val="Default"/>
    <w:next w:val="Default"/>
    <w:rsid w:val="00AB655F"/>
    <w:pPr>
      <w:spacing w:after="385" w:line="240" w:lineRule="auto"/>
      <w:ind w:left="0" w:firstLine="0"/>
      <w:jc w:val="left"/>
    </w:pPr>
    <w:rPr>
      <w:rFonts w:cs="Times New Roman"/>
      <w:color w:val="auto"/>
      <w:spacing w:val="0"/>
    </w:rPr>
  </w:style>
  <w:style w:type="paragraph" w:customStyle="1" w:styleId="CM164">
    <w:name w:val="CM164"/>
    <w:basedOn w:val="Default"/>
    <w:next w:val="Default"/>
    <w:rsid w:val="00AB655F"/>
    <w:pPr>
      <w:spacing w:after="102" w:line="240" w:lineRule="auto"/>
      <w:ind w:left="0" w:firstLine="0"/>
      <w:jc w:val="left"/>
    </w:pPr>
    <w:rPr>
      <w:rFonts w:cs="Times New Roman"/>
      <w:color w:val="auto"/>
      <w:spacing w:val="0"/>
    </w:rPr>
  </w:style>
  <w:style w:type="paragraph" w:customStyle="1" w:styleId="CM173">
    <w:name w:val="CM173"/>
    <w:basedOn w:val="Default"/>
    <w:next w:val="Default"/>
    <w:rsid w:val="00AB655F"/>
    <w:pPr>
      <w:spacing w:after="242" w:line="240" w:lineRule="auto"/>
      <w:ind w:left="0" w:firstLine="0"/>
      <w:jc w:val="left"/>
    </w:pPr>
    <w:rPr>
      <w:rFonts w:cs="Times New Roman"/>
      <w:color w:val="auto"/>
      <w:spacing w:val="0"/>
    </w:rPr>
  </w:style>
  <w:style w:type="paragraph" w:customStyle="1" w:styleId="CM174">
    <w:name w:val="CM174"/>
    <w:basedOn w:val="Default"/>
    <w:next w:val="Default"/>
    <w:rsid w:val="00AB655F"/>
    <w:pPr>
      <w:spacing w:after="455" w:line="240" w:lineRule="auto"/>
      <w:ind w:left="0" w:firstLine="0"/>
      <w:jc w:val="left"/>
    </w:pPr>
    <w:rPr>
      <w:rFonts w:cs="Times New Roman"/>
      <w:color w:val="auto"/>
      <w:spacing w:val="0"/>
    </w:rPr>
  </w:style>
  <w:style w:type="paragraph" w:customStyle="1" w:styleId="CM19">
    <w:name w:val="CM19"/>
    <w:basedOn w:val="Default"/>
    <w:next w:val="Default"/>
    <w:rsid w:val="00AB655F"/>
    <w:pPr>
      <w:spacing w:line="193" w:lineRule="atLeast"/>
      <w:ind w:left="0" w:firstLine="0"/>
      <w:jc w:val="left"/>
    </w:pPr>
    <w:rPr>
      <w:rFonts w:cs="Times New Roman"/>
      <w:color w:val="auto"/>
      <w:spacing w:val="0"/>
    </w:rPr>
  </w:style>
  <w:style w:type="paragraph" w:customStyle="1" w:styleId="CM2">
    <w:name w:val="CM2"/>
    <w:basedOn w:val="Default"/>
    <w:next w:val="Default"/>
    <w:rsid w:val="00AB655F"/>
    <w:pPr>
      <w:spacing w:line="191" w:lineRule="atLeast"/>
      <w:ind w:left="0" w:firstLine="0"/>
      <w:jc w:val="left"/>
    </w:pPr>
    <w:rPr>
      <w:rFonts w:cs="Times New Roman"/>
      <w:color w:val="auto"/>
      <w:spacing w:val="0"/>
    </w:rPr>
  </w:style>
  <w:style w:type="paragraph" w:customStyle="1" w:styleId="CM25">
    <w:name w:val="CM25"/>
    <w:basedOn w:val="Default"/>
    <w:next w:val="Default"/>
    <w:rsid w:val="00AB655F"/>
    <w:pPr>
      <w:spacing w:line="200" w:lineRule="atLeast"/>
      <w:ind w:left="0" w:firstLine="0"/>
      <w:jc w:val="left"/>
    </w:pPr>
    <w:rPr>
      <w:rFonts w:cs="Times New Roman"/>
      <w:color w:val="auto"/>
      <w:spacing w:val="0"/>
    </w:rPr>
  </w:style>
  <w:style w:type="paragraph" w:customStyle="1" w:styleId="CM42">
    <w:name w:val="CM42"/>
    <w:basedOn w:val="Default"/>
    <w:next w:val="Default"/>
    <w:rsid w:val="00AB655F"/>
    <w:pPr>
      <w:spacing w:line="186" w:lineRule="atLeast"/>
      <w:ind w:left="0" w:firstLine="0"/>
      <w:jc w:val="left"/>
    </w:pPr>
    <w:rPr>
      <w:rFonts w:ascii="ALHCA P+ Melior" w:hAnsi="ALHCA P+ Melior" w:cs="Times New Roman"/>
      <w:color w:val="auto"/>
      <w:spacing w:val="0"/>
    </w:rPr>
  </w:style>
  <w:style w:type="paragraph" w:customStyle="1" w:styleId="CM20">
    <w:name w:val="CM20"/>
    <w:basedOn w:val="Default"/>
    <w:next w:val="Default"/>
    <w:rsid w:val="00AB655F"/>
    <w:pPr>
      <w:spacing w:line="191" w:lineRule="atLeast"/>
      <w:ind w:left="0" w:firstLine="0"/>
      <w:jc w:val="left"/>
    </w:pPr>
    <w:rPr>
      <w:rFonts w:cs="Times New Roman"/>
      <w:color w:val="auto"/>
      <w:spacing w:val="0"/>
    </w:rPr>
  </w:style>
  <w:style w:type="paragraph" w:customStyle="1" w:styleId="Style10ptAfter07pt">
    <w:name w:val="Style 10 pt After:  0.7 pt"/>
    <w:basedOn w:val="Normal"/>
    <w:rsid w:val="00AB655F"/>
    <w:pPr>
      <w:suppressAutoHyphens w:val="0"/>
      <w:spacing w:line="240" w:lineRule="auto"/>
    </w:pPr>
    <w:rPr>
      <w:lang w:eastAsia="ja-JP"/>
    </w:rPr>
  </w:style>
  <w:style w:type="paragraph" w:customStyle="1" w:styleId="StyleFirstline127cm">
    <w:name w:val="Style First line:  1.27 cm"/>
    <w:basedOn w:val="Normal"/>
    <w:next w:val="Normal"/>
    <w:rsid w:val="00AB655F"/>
    <w:pPr>
      <w:suppressAutoHyphens w:val="0"/>
      <w:spacing w:line="240" w:lineRule="auto"/>
      <w:ind w:firstLine="720"/>
    </w:pPr>
    <w:rPr>
      <w:sz w:val="24"/>
      <w:lang w:eastAsia="ja-JP"/>
    </w:rPr>
  </w:style>
  <w:style w:type="paragraph" w:customStyle="1" w:styleId="Aa">
    <w:name w:val="A"/>
    <w:basedOn w:val="Normal"/>
    <w:next w:val="Normal"/>
    <w:rsid w:val="00AB655F"/>
    <w:pPr>
      <w:tabs>
        <w:tab w:val="num" w:pos="720"/>
        <w:tab w:val="num" w:pos="1418"/>
      </w:tabs>
      <w:suppressAutoHyphens w:val="0"/>
      <w:spacing w:line="240" w:lineRule="auto"/>
      <w:ind w:left="1418" w:hanging="1418"/>
      <w:jc w:val="both"/>
    </w:pPr>
    <w:rPr>
      <w:rFonts w:ascii="Arial" w:hAnsi="Arial"/>
      <w:b/>
      <w:color w:val="0000FF"/>
      <w:sz w:val="28"/>
      <w:szCs w:val="24"/>
      <w:lang w:val="it-IT" w:eastAsia="it-IT"/>
    </w:rPr>
  </w:style>
  <w:style w:type="paragraph" w:customStyle="1" w:styleId="AB">
    <w:name w:val="AB"/>
    <w:basedOn w:val="Normal"/>
    <w:next w:val="Normal"/>
    <w:rsid w:val="00AB655F"/>
    <w:pPr>
      <w:tabs>
        <w:tab w:val="num" w:pos="1418"/>
      </w:tabs>
      <w:suppressAutoHyphens w:val="0"/>
      <w:spacing w:line="240" w:lineRule="auto"/>
      <w:ind w:left="1418" w:hanging="1418"/>
      <w:jc w:val="both"/>
    </w:pPr>
    <w:rPr>
      <w:rFonts w:ascii="Arial" w:hAnsi="Arial"/>
      <w:b/>
      <w:i/>
      <w:color w:val="0000FF"/>
      <w:sz w:val="24"/>
      <w:szCs w:val="24"/>
      <w:lang w:val="it-IT" w:eastAsia="it-IT"/>
    </w:rPr>
  </w:style>
  <w:style w:type="paragraph" w:customStyle="1" w:styleId="ABC">
    <w:name w:val="ABC"/>
    <w:basedOn w:val="Normal"/>
    <w:next w:val="Normal"/>
    <w:rsid w:val="00AB655F"/>
    <w:pPr>
      <w:tabs>
        <w:tab w:val="num" w:pos="1418"/>
        <w:tab w:val="num" w:pos="2160"/>
      </w:tabs>
      <w:suppressAutoHyphens w:val="0"/>
      <w:spacing w:line="240" w:lineRule="auto"/>
      <w:ind w:left="1418" w:hanging="1418"/>
      <w:jc w:val="both"/>
    </w:pPr>
    <w:rPr>
      <w:rFonts w:ascii="Arial" w:hAnsi="Arial"/>
      <w:i/>
      <w:color w:val="0000FF"/>
      <w:sz w:val="24"/>
      <w:szCs w:val="24"/>
      <w:lang w:val="it-IT" w:eastAsia="it-IT"/>
    </w:rPr>
  </w:style>
  <w:style w:type="paragraph" w:customStyle="1" w:styleId="ABCD">
    <w:name w:val="ABCD"/>
    <w:basedOn w:val="Normal"/>
    <w:next w:val="Normal"/>
    <w:rsid w:val="00AB655F"/>
    <w:pPr>
      <w:tabs>
        <w:tab w:val="num" w:pos="0"/>
        <w:tab w:val="num" w:pos="1418"/>
      </w:tabs>
      <w:suppressAutoHyphens w:val="0"/>
      <w:spacing w:line="240" w:lineRule="auto"/>
      <w:ind w:left="1418" w:hanging="1418"/>
      <w:jc w:val="both"/>
    </w:pPr>
    <w:rPr>
      <w:rFonts w:ascii="Arial Narrow" w:hAnsi="Arial Narrow"/>
      <w:i/>
      <w:color w:val="0000FF"/>
      <w:sz w:val="24"/>
      <w:szCs w:val="24"/>
      <w:lang w:val="it-IT" w:eastAsia="it-IT"/>
    </w:rPr>
  </w:style>
  <w:style w:type="paragraph" w:customStyle="1" w:styleId="RIFERIMENTI">
    <w:name w:val="@RIFERIMENTI"/>
    <w:basedOn w:val="Normal"/>
    <w:next w:val="Normal"/>
    <w:rsid w:val="00AB655F"/>
    <w:pPr>
      <w:suppressAutoHyphens w:val="0"/>
      <w:spacing w:line="240" w:lineRule="auto"/>
      <w:ind w:left="1418"/>
    </w:pPr>
    <w:rPr>
      <w:color w:val="FF0000"/>
      <w:szCs w:val="72"/>
      <w:lang w:val="it-IT" w:eastAsia="it-IT"/>
    </w:rPr>
  </w:style>
  <w:style w:type="paragraph" w:customStyle="1" w:styleId="CM52">
    <w:name w:val="CM52"/>
    <w:basedOn w:val="Default"/>
    <w:next w:val="Default"/>
    <w:rsid w:val="00AB655F"/>
    <w:pPr>
      <w:spacing w:line="240" w:lineRule="auto"/>
      <w:ind w:left="0" w:firstLine="0"/>
      <w:jc w:val="left"/>
    </w:pPr>
    <w:rPr>
      <w:rFonts w:cs="Times New Roman"/>
      <w:color w:val="auto"/>
      <w:spacing w:val="0"/>
    </w:rPr>
  </w:style>
  <w:style w:type="paragraph" w:customStyle="1" w:styleId="CM119">
    <w:name w:val="CM119"/>
    <w:basedOn w:val="Default"/>
    <w:next w:val="Default"/>
    <w:rsid w:val="00AB655F"/>
    <w:pPr>
      <w:spacing w:line="198" w:lineRule="atLeast"/>
      <w:ind w:left="0" w:firstLine="0"/>
      <w:jc w:val="left"/>
    </w:pPr>
    <w:rPr>
      <w:rFonts w:cs="Times New Roman"/>
      <w:color w:val="auto"/>
      <w:spacing w:val="0"/>
    </w:rPr>
  </w:style>
  <w:style w:type="paragraph" w:customStyle="1" w:styleId="CM112">
    <w:name w:val="CM112"/>
    <w:basedOn w:val="Default"/>
    <w:next w:val="Default"/>
    <w:rsid w:val="00AB655F"/>
    <w:pPr>
      <w:spacing w:line="240" w:lineRule="auto"/>
      <w:ind w:left="0" w:firstLine="0"/>
      <w:jc w:val="left"/>
    </w:pPr>
    <w:rPr>
      <w:rFonts w:cs="Times New Roman"/>
      <w:color w:val="auto"/>
      <w:spacing w:val="0"/>
    </w:rPr>
  </w:style>
  <w:style w:type="paragraph" w:customStyle="1" w:styleId="CM11">
    <w:name w:val="CM11"/>
    <w:basedOn w:val="Default"/>
    <w:next w:val="Default"/>
    <w:rsid w:val="00AB655F"/>
    <w:pPr>
      <w:spacing w:line="186" w:lineRule="atLeast"/>
      <w:ind w:left="0" w:firstLine="0"/>
      <w:jc w:val="left"/>
    </w:pPr>
    <w:rPr>
      <w:rFonts w:cs="Times New Roman"/>
      <w:color w:val="auto"/>
      <w:spacing w:val="0"/>
    </w:rPr>
  </w:style>
  <w:style w:type="paragraph" w:customStyle="1" w:styleId="CM126">
    <w:name w:val="CM126"/>
    <w:basedOn w:val="Default"/>
    <w:next w:val="Default"/>
    <w:rsid w:val="00AB655F"/>
    <w:pPr>
      <w:spacing w:line="213" w:lineRule="atLeast"/>
      <w:ind w:left="0" w:firstLine="0"/>
      <w:jc w:val="left"/>
    </w:pPr>
    <w:rPr>
      <w:rFonts w:cs="Times New Roman"/>
      <w:color w:val="auto"/>
      <w:spacing w:val="0"/>
    </w:rPr>
  </w:style>
  <w:style w:type="paragraph" w:customStyle="1" w:styleId="CM51">
    <w:name w:val="CM51"/>
    <w:basedOn w:val="Default"/>
    <w:next w:val="Default"/>
    <w:rsid w:val="00AB655F"/>
    <w:pPr>
      <w:spacing w:line="240" w:lineRule="auto"/>
      <w:ind w:left="0" w:firstLine="0"/>
      <w:jc w:val="left"/>
    </w:pPr>
    <w:rPr>
      <w:rFonts w:cs="Times New Roman"/>
      <w:color w:val="auto"/>
      <w:spacing w:val="0"/>
    </w:rPr>
  </w:style>
  <w:style w:type="paragraph" w:customStyle="1" w:styleId="CM98">
    <w:name w:val="CM98"/>
    <w:basedOn w:val="Default"/>
    <w:next w:val="Default"/>
    <w:rsid w:val="00AB655F"/>
    <w:pPr>
      <w:spacing w:line="240" w:lineRule="auto"/>
      <w:ind w:left="0" w:firstLine="0"/>
      <w:jc w:val="left"/>
    </w:pPr>
    <w:rPr>
      <w:rFonts w:cs="Times New Roman"/>
      <w:color w:val="auto"/>
      <w:spacing w:val="0"/>
    </w:rPr>
  </w:style>
  <w:style w:type="paragraph" w:customStyle="1" w:styleId="CM165">
    <w:name w:val="CM165"/>
    <w:basedOn w:val="Default"/>
    <w:next w:val="Default"/>
    <w:rsid w:val="00AB655F"/>
    <w:pPr>
      <w:spacing w:after="195" w:line="240" w:lineRule="auto"/>
      <w:ind w:left="0" w:firstLine="0"/>
      <w:jc w:val="left"/>
    </w:pPr>
    <w:rPr>
      <w:rFonts w:cs="Times New Roman"/>
      <w:color w:val="auto"/>
      <w:spacing w:val="0"/>
    </w:rPr>
  </w:style>
  <w:style w:type="paragraph" w:customStyle="1" w:styleId="StileTitolo1">
    <w:name w:val="Stile Titolo 1"/>
    <w:aliases w:val="h1 + Sinistro:  0 cm Prima riga:  0 cm"/>
    <w:basedOn w:val="Heading1"/>
    <w:autoRedefine/>
    <w:rsid w:val="00AB655F"/>
    <w:pPr>
      <w:keepNext/>
      <w:tabs>
        <w:tab w:val="clear" w:pos="926"/>
        <w:tab w:val="num" w:pos="927"/>
        <w:tab w:val="left" w:pos="1514"/>
      </w:tabs>
      <w:suppressAutoHyphens w:val="0"/>
      <w:spacing w:after="120"/>
      <w:ind w:left="432" w:hanging="432"/>
    </w:pPr>
    <w:rPr>
      <w:bCs/>
      <w:i/>
      <w:sz w:val="32"/>
      <w:lang w:val="fr-FR"/>
    </w:rPr>
  </w:style>
  <w:style w:type="paragraph" w:customStyle="1" w:styleId="StileTitolo2">
    <w:name w:val="Stile Titolo 2"/>
    <w:aliases w:val="h2 + Non Corsivo"/>
    <w:basedOn w:val="Heading2"/>
    <w:autoRedefine/>
    <w:rsid w:val="00AB655F"/>
    <w:pPr>
      <w:keepNext/>
      <w:widowControl w:val="0"/>
      <w:numPr>
        <w:ilvl w:val="0"/>
        <w:numId w:val="0"/>
      </w:numPr>
      <w:tabs>
        <w:tab w:val="left" w:pos="1701"/>
      </w:tabs>
      <w:suppressAutoHyphens w:val="0"/>
      <w:autoSpaceDE w:val="0"/>
      <w:autoSpaceDN w:val="0"/>
      <w:adjustRightInd w:val="0"/>
      <w:spacing w:after="120"/>
      <w:ind w:left="576" w:hanging="576"/>
    </w:pPr>
    <w:rPr>
      <w:rFonts w:cs="MS Mincho"/>
      <w:sz w:val="32"/>
      <w:szCs w:val="24"/>
    </w:rPr>
  </w:style>
  <w:style w:type="paragraph" w:customStyle="1" w:styleId="CM170">
    <w:name w:val="CM170"/>
    <w:basedOn w:val="Default"/>
    <w:next w:val="Default"/>
    <w:rsid w:val="00AB655F"/>
    <w:pPr>
      <w:spacing w:after="535" w:line="240" w:lineRule="auto"/>
      <w:ind w:left="0" w:firstLine="0"/>
      <w:jc w:val="left"/>
    </w:pPr>
    <w:rPr>
      <w:rFonts w:cs="Times New Roman"/>
      <w:color w:val="auto"/>
      <w:spacing w:val="0"/>
    </w:rPr>
  </w:style>
  <w:style w:type="paragraph" w:customStyle="1" w:styleId="CM171">
    <w:name w:val="CM171"/>
    <w:basedOn w:val="Default"/>
    <w:next w:val="Default"/>
    <w:rsid w:val="00AB655F"/>
    <w:pPr>
      <w:spacing w:after="300" w:line="240" w:lineRule="auto"/>
      <w:ind w:left="0" w:firstLine="0"/>
      <w:jc w:val="left"/>
    </w:pPr>
    <w:rPr>
      <w:rFonts w:cs="Times New Roman"/>
      <w:color w:val="auto"/>
      <w:spacing w:val="0"/>
    </w:rPr>
  </w:style>
  <w:style w:type="paragraph" w:customStyle="1" w:styleId="CM172">
    <w:name w:val="CM172"/>
    <w:basedOn w:val="Default"/>
    <w:next w:val="Default"/>
    <w:rsid w:val="00AB655F"/>
    <w:pPr>
      <w:spacing w:after="265" w:line="240" w:lineRule="auto"/>
      <w:ind w:left="0" w:firstLine="0"/>
      <w:jc w:val="left"/>
    </w:pPr>
    <w:rPr>
      <w:rFonts w:cs="Times New Roman"/>
      <w:color w:val="auto"/>
      <w:spacing w:val="0"/>
    </w:rPr>
  </w:style>
  <w:style w:type="paragraph" w:customStyle="1" w:styleId="CM104">
    <w:name w:val="CM104"/>
    <w:basedOn w:val="Default"/>
    <w:next w:val="Default"/>
    <w:rsid w:val="00AB655F"/>
    <w:pPr>
      <w:spacing w:line="206" w:lineRule="atLeast"/>
      <w:ind w:left="0" w:firstLine="0"/>
      <w:jc w:val="left"/>
    </w:pPr>
    <w:rPr>
      <w:rFonts w:cs="Times New Roman"/>
      <w:color w:val="auto"/>
      <w:spacing w:val="0"/>
    </w:rPr>
  </w:style>
  <w:style w:type="paragraph" w:customStyle="1" w:styleId="CM60">
    <w:name w:val="CM60"/>
    <w:basedOn w:val="Default"/>
    <w:next w:val="Default"/>
    <w:rsid w:val="00AB655F"/>
    <w:pPr>
      <w:spacing w:line="240" w:lineRule="auto"/>
      <w:ind w:left="0" w:firstLine="0"/>
      <w:jc w:val="left"/>
    </w:pPr>
    <w:rPr>
      <w:rFonts w:cs="Times New Roman"/>
      <w:color w:val="auto"/>
      <w:spacing w:val="0"/>
    </w:rPr>
  </w:style>
  <w:style w:type="paragraph" w:customStyle="1" w:styleId="CM99">
    <w:name w:val="CM99"/>
    <w:basedOn w:val="Default"/>
    <w:next w:val="Default"/>
    <w:rsid w:val="00AB655F"/>
    <w:pPr>
      <w:spacing w:line="200" w:lineRule="atLeast"/>
      <w:ind w:left="0" w:firstLine="0"/>
      <w:jc w:val="left"/>
    </w:pPr>
    <w:rPr>
      <w:rFonts w:ascii="ALHCE K+ Helvetica" w:hAnsi="ALHCE K+ Helvetica" w:cs="Times New Roman"/>
      <w:color w:val="auto"/>
      <w:spacing w:val="0"/>
    </w:rPr>
  </w:style>
  <w:style w:type="paragraph" w:customStyle="1" w:styleId="CM37">
    <w:name w:val="CM37"/>
    <w:basedOn w:val="Default"/>
    <w:next w:val="Default"/>
    <w:rsid w:val="00AB655F"/>
    <w:pPr>
      <w:spacing w:line="240" w:lineRule="auto"/>
      <w:ind w:left="0" w:firstLine="0"/>
      <w:jc w:val="left"/>
    </w:pPr>
    <w:rPr>
      <w:rFonts w:cs="Times New Roman"/>
      <w:color w:val="auto"/>
      <w:spacing w:val="0"/>
    </w:rPr>
  </w:style>
  <w:style w:type="paragraph" w:customStyle="1" w:styleId="CM12">
    <w:name w:val="CM12"/>
    <w:basedOn w:val="Default"/>
    <w:next w:val="Default"/>
    <w:rsid w:val="00AB655F"/>
    <w:pPr>
      <w:spacing w:line="191" w:lineRule="atLeast"/>
      <w:ind w:left="0" w:firstLine="0"/>
      <w:jc w:val="left"/>
    </w:pPr>
    <w:rPr>
      <w:rFonts w:cs="Times New Roman"/>
      <w:color w:val="auto"/>
      <w:spacing w:val="0"/>
    </w:rPr>
  </w:style>
  <w:style w:type="paragraph" w:customStyle="1" w:styleId="CM136">
    <w:name w:val="CM136"/>
    <w:basedOn w:val="Default"/>
    <w:next w:val="Default"/>
    <w:rsid w:val="00AB655F"/>
    <w:pPr>
      <w:spacing w:line="240" w:lineRule="auto"/>
      <w:ind w:left="0" w:firstLine="0"/>
      <w:jc w:val="left"/>
    </w:pPr>
    <w:rPr>
      <w:rFonts w:cs="Times New Roman"/>
      <w:color w:val="auto"/>
      <w:spacing w:val="0"/>
    </w:rPr>
  </w:style>
  <w:style w:type="paragraph" w:customStyle="1" w:styleId="CM440">
    <w:name w:val="CM44"/>
    <w:basedOn w:val="Default"/>
    <w:next w:val="Default"/>
    <w:rsid w:val="00AB655F"/>
    <w:pPr>
      <w:spacing w:line="200" w:lineRule="atLeast"/>
      <w:ind w:left="0" w:firstLine="0"/>
      <w:jc w:val="left"/>
    </w:pPr>
    <w:rPr>
      <w:rFonts w:cs="Times New Roman"/>
      <w:color w:val="auto"/>
      <w:spacing w:val="0"/>
    </w:rPr>
  </w:style>
  <w:style w:type="paragraph" w:customStyle="1" w:styleId="CM166">
    <w:name w:val="CM166"/>
    <w:basedOn w:val="Default"/>
    <w:next w:val="Default"/>
    <w:rsid w:val="00AB655F"/>
    <w:pPr>
      <w:spacing w:after="182" w:line="240" w:lineRule="auto"/>
      <w:ind w:left="0" w:firstLine="0"/>
      <w:jc w:val="left"/>
    </w:pPr>
    <w:rPr>
      <w:rFonts w:cs="Times New Roman"/>
      <w:color w:val="auto"/>
      <w:spacing w:val="0"/>
    </w:rPr>
  </w:style>
  <w:style w:type="paragraph" w:customStyle="1" w:styleId="CM115">
    <w:name w:val="CM115"/>
    <w:basedOn w:val="Default"/>
    <w:next w:val="Default"/>
    <w:rsid w:val="00AB655F"/>
    <w:pPr>
      <w:spacing w:line="240" w:lineRule="auto"/>
      <w:ind w:left="0" w:firstLine="0"/>
      <w:jc w:val="left"/>
    </w:pPr>
    <w:rPr>
      <w:rFonts w:cs="Times New Roman"/>
      <w:color w:val="auto"/>
      <w:spacing w:val="0"/>
    </w:rPr>
  </w:style>
  <w:style w:type="paragraph" w:customStyle="1" w:styleId="CM137">
    <w:name w:val="CM137"/>
    <w:basedOn w:val="Default"/>
    <w:next w:val="Default"/>
    <w:rsid w:val="00AB655F"/>
    <w:pPr>
      <w:spacing w:line="240" w:lineRule="auto"/>
      <w:ind w:left="0" w:firstLine="0"/>
      <w:jc w:val="left"/>
    </w:pPr>
    <w:rPr>
      <w:rFonts w:cs="Times New Roman"/>
      <w:color w:val="auto"/>
      <w:spacing w:val="0"/>
    </w:rPr>
  </w:style>
  <w:style w:type="paragraph" w:customStyle="1" w:styleId="INDICE">
    <w:name w:val="INDICE"/>
    <w:basedOn w:val="Normal"/>
    <w:next w:val="Normal"/>
    <w:rsid w:val="00AB655F"/>
    <w:pPr>
      <w:suppressAutoHyphens w:val="0"/>
      <w:spacing w:line="240" w:lineRule="auto"/>
    </w:pPr>
    <w:rPr>
      <w:rFonts w:ascii="Arial" w:hAnsi="Arial"/>
      <w:b/>
      <w:color w:val="0000FF"/>
      <w:sz w:val="28"/>
      <w:szCs w:val="72"/>
      <w:lang w:val="it-IT" w:eastAsia="it-IT"/>
    </w:rPr>
  </w:style>
  <w:style w:type="character" w:customStyle="1" w:styleId="didascalia1Carattere">
    <w:name w:val="didascalia1 Carattere"/>
    <w:rsid w:val="00AB655F"/>
    <w:rPr>
      <w:color w:val="FF0000"/>
      <w:position w:val="-26"/>
      <w:lang w:val="en-GB" w:eastAsia="it-IT" w:bidi="ar-SA"/>
    </w:rPr>
  </w:style>
  <w:style w:type="paragraph" w:customStyle="1" w:styleId="CM9">
    <w:name w:val="CM9"/>
    <w:basedOn w:val="Default"/>
    <w:next w:val="Default"/>
    <w:rsid w:val="00AB655F"/>
    <w:pPr>
      <w:spacing w:line="200" w:lineRule="atLeast"/>
      <w:ind w:left="0" w:firstLine="0"/>
      <w:jc w:val="left"/>
    </w:pPr>
    <w:rPr>
      <w:rFonts w:cs="Times New Roman"/>
      <w:color w:val="auto"/>
      <w:spacing w:val="0"/>
    </w:rPr>
  </w:style>
  <w:style w:type="paragraph" w:customStyle="1" w:styleId="CM182">
    <w:name w:val="CM182"/>
    <w:basedOn w:val="Default"/>
    <w:next w:val="Default"/>
    <w:rsid w:val="00AB655F"/>
    <w:pPr>
      <w:spacing w:after="943" w:line="240" w:lineRule="auto"/>
      <w:ind w:left="0" w:firstLine="0"/>
      <w:jc w:val="left"/>
    </w:pPr>
    <w:rPr>
      <w:rFonts w:ascii="ALHCL A+ Melior" w:hAnsi="ALHCL A+ Melior" w:cs="Times New Roman"/>
      <w:color w:val="auto"/>
      <w:spacing w:val="0"/>
    </w:rPr>
  </w:style>
  <w:style w:type="paragraph" w:customStyle="1" w:styleId="Normalegiustificato">
    <w:name w:val="Normale + giustificato"/>
    <w:basedOn w:val="Normal"/>
    <w:rsid w:val="00AB655F"/>
    <w:pPr>
      <w:suppressAutoHyphens w:val="0"/>
      <w:spacing w:line="240" w:lineRule="auto"/>
      <w:jc w:val="both"/>
    </w:pPr>
    <w:rPr>
      <w:color w:val="FF0000"/>
      <w:lang w:val="en-US" w:eastAsia="it-IT"/>
    </w:rPr>
  </w:style>
  <w:style w:type="character" w:customStyle="1" w:styleId="NormalegiustificatoCarattere">
    <w:name w:val="Normale + giustificato Carattere"/>
    <w:rsid w:val="00AB655F"/>
    <w:rPr>
      <w:color w:val="FF0000"/>
      <w:lang w:val="en-US" w:eastAsia="it-IT" w:bidi="ar-SA"/>
    </w:rPr>
  </w:style>
  <w:style w:type="paragraph" w:customStyle="1" w:styleId="Corpodeltesto31">
    <w:name w:val="Corpo del testo 31"/>
    <w:basedOn w:val="Normal"/>
    <w:rsid w:val="00AB655F"/>
    <w:pPr>
      <w:suppressAutoHyphens w:val="0"/>
      <w:spacing w:before="60" w:after="60" w:line="190" w:lineRule="auto"/>
      <w:jc w:val="both"/>
    </w:pPr>
    <w:rPr>
      <w:rFonts w:ascii="Arial" w:hAnsi="Arial"/>
      <w:sz w:val="16"/>
      <w:lang w:val="fr-FR" w:eastAsia="de-DE"/>
    </w:rPr>
  </w:style>
  <w:style w:type="paragraph" w:customStyle="1" w:styleId="Style10ptAfter07pt1">
    <w:name w:val="Style 10 pt After:  0.7 pt1"/>
    <w:basedOn w:val="Normal"/>
    <w:autoRedefine/>
    <w:rsid w:val="00AB655F"/>
    <w:pPr>
      <w:suppressAutoHyphens w:val="0"/>
      <w:spacing w:line="240" w:lineRule="auto"/>
    </w:pPr>
    <w:rPr>
      <w:lang w:eastAsia="ja-JP"/>
    </w:rPr>
  </w:style>
  <w:style w:type="character" w:customStyle="1" w:styleId="PlaceholderText1">
    <w:name w:val="Placeholder Text1"/>
    <w:semiHidden/>
    <w:rsid w:val="00AB655F"/>
    <w:rPr>
      <w:color w:val="808080"/>
    </w:rPr>
  </w:style>
  <w:style w:type="paragraph" w:customStyle="1" w:styleId="Style10ptBoldJustifiedRight-01cm">
    <w:name w:val="Style 10 pt Bold Justified Right:  -0.1 cm"/>
    <w:basedOn w:val="Normal"/>
    <w:next w:val="Normal"/>
    <w:rsid w:val="00AB655F"/>
    <w:pPr>
      <w:suppressAutoHyphens w:val="0"/>
      <w:spacing w:line="240" w:lineRule="auto"/>
      <w:ind w:right="-54"/>
      <w:jc w:val="both"/>
    </w:pPr>
    <w:rPr>
      <w:b/>
      <w:bCs/>
      <w:lang w:val="it-IT" w:eastAsia="it-IT"/>
    </w:rPr>
  </w:style>
  <w:style w:type="paragraph" w:customStyle="1" w:styleId="RIFERIMENTI0">
    <w:name w:val="@ RIFERIMENTI"/>
    <w:basedOn w:val="Normal"/>
    <w:next w:val="Normal"/>
    <w:rsid w:val="00AB655F"/>
    <w:pPr>
      <w:suppressAutoHyphens w:val="0"/>
      <w:spacing w:line="240" w:lineRule="auto"/>
      <w:ind w:left="1418"/>
    </w:pPr>
    <w:rPr>
      <w:color w:val="FF0000"/>
      <w:szCs w:val="24"/>
      <w:lang w:val="it-IT" w:eastAsia="it-IT"/>
    </w:rPr>
  </w:style>
  <w:style w:type="character" w:customStyle="1" w:styleId="Titolo1Carattere1">
    <w:name w:val="Titolo 1 Carattere1"/>
    <w:aliases w:val="h1 Carattere"/>
    <w:rsid w:val="00AB655F"/>
    <w:rPr>
      <w:rFonts w:ascii="Cambria" w:eastAsia="Times New Roman" w:hAnsi="Cambria" w:cs="Times New Roman"/>
      <w:b/>
      <w:bCs/>
      <w:color w:val="365F91"/>
      <w:sz w:val="28"/>
      <w:szCs w:val="28"/>
      <w:lang w:val="en-US" w:eastAsia="en-US"/>
    </w:rPr>
  </w:style>
  <w:style w:type="character" w:customStyle="1" w:styleId="Titolo2Carattere1">
    <w:name w:val="Titolo 2 Carattere1"/>
    <w:aliases w:val="h2 Carattere"/>
    <w:semiHidden/>
    <w:rsid w:val="00AB655F"/>
    <w:rPr>
      <w:rFonts w:ascii="Cambria" w:eastAsia="Times New Roman" w:hAnsi="Cambria" w:cs="Times New Roman"/>
      <w:b/>
      <w:bCs/>
      <w:color w:val="4F81BD"/>
      <w:sz w:val="26"/>
      <w:szCs w:val="26"/>
      <w:lang w:val="en-US" w:eastAsia="en-US"/>
    </w:rPr>
  </w:style>
  <w:style w:type="character" w:customStyle="1" w:styleId="Titolo3Carattere1">
    <w:name w:val="Titolo 3 Carattere1"/>
    <w:aliases w:val="h3 Carattere"/>
    <w:semiHidden/>
    <w:rsid w:val="00AB655F"/>
    <w:rPr>
      <w:rFonts w:ascii="Cambria" w:eastAsia="Times New Roman" w:hAnsi="Cambria" w:cs="Times New Roman"/>
      <w:b/>
      <w:bCs/>
      <w:color w:val="4F81BD"/>
      <w:sz w:val="24"/>
      <w:szCs w:val="24"/>
      <w:lang w:val="en-US" w:eastAsia="en-US"/>
    </w:rPr>
  </w:style>
  <w:style w:type="character" w:customStyle="1" w:styleId="Titolo4Carattere1">
    <w:name w:val="Titolo 4 Carattere1"/>
    <w:aliases w:val="h4 Carattere"/>
    <w:semiHidden/>
    <w:rsid w:val="00AB655F"/>
    <w:rPr>
      <w:rFonts w:ascii="Cambria" w:eastAsia="Times New Roman" w:hAnsi="Cambria" w:cs="Times New Roman"/>
      <w:b/>
      <w:bCs/>
      <w:i/>
      <w:iCs/>
      <w:color w:val="4F81BD"/>
      <w:sz w:val="24"/>
      <w:szCs w:val="24"/>
      <w:lang w:val="en-US" w:eastAsia="en-US"/>
    </w:rPr>
  </w:style>
  <w:style w:type="character" w:customStyle="1" w:styleId="Titolo5Carattere1">
    <w:name w:val="Titolo 5 Carattere1"/>
    <w:aliases w:val="h5 Carattere1"/>
    <w:semiHidden/>
    <w:rsid w:val="00AB655F"/>
    <w:rPr>
      <w:rFonts w:ascii="Cambria" w:eastAsia="Times New Roman" w:hAnsi="Cambria" w:cs="Times New Roman"/>
      <w:color w:val="243F60"/>
      <w:sz w:val="24"/>
      <w:szCs w:val="24"/>
      <w:lang w:val="en-US" w:eastAsia="en-US"/>
    </w:rPr>
  </w:style>
  <w:style w:type="character" w:customStyle="1" w:styleId="Titolo6Carattere1">
    <w:name w:val="Titolo 6 Carattere1"/>
    <w:aliases w:val="h6 Carattere"/>
    <w:semiHidden/>
    <w:rsid w:val="00AB655F"/>
    <w:rPr>
      <w:rFonts w:ascii="Cambria" w:eastAsia="Times New Roman" w:hAnsi="Cambria" w:cs="Times New Roman"/>
      <w:i/>
      <w:iCs/>
      <w:color w:val="243F60"/>
      <w:sz w:val="24"/>
      <w:szCs w:val="24"/>
      <w:lang w:val="en-US" w:eastAsia="en-US"/>
    </w:rPr>
  </w:style>
  <w:style w:type="paragraph" w:customStyle="1" w:styleId="Style9ptAfter285ptLinespacingAtleast5pt">
    <w:name w:val="Style 9 pt After:  2.85 pt Line spacing:  At least 5 pt"/>
    <w:autoRedefine/>
    <w:rsid w:val="00AB655F"/>
    <w:rPr>
      <w:lang w:val="en-GB" w:eastAsia="en-US"/>
    </w:rPr>
  </w:style>
  <w:style w:type="paragraph" w:customStyle="1" w:styleId="Style9ptBlackAfter285ptLinespacingAtleast5pt">
    <w:name w:val="Style 9 pt Black After:  2.85 pt Line spacing:  At least 5 pt"/>
    <w:autoRedefine/>
    <w:rsid w:val="00AB655F"/>
    <w:rPr>
      <w:color w:val="000000"/>
      <w:sz w:val="18"/>
      <w:lang w:val="en-US" w:eastAsia="en-US"/>
    </w:rPr>
  </w:style>
  <w:style w:type="paragraph" w:customStyle="1" w:styleId="Style9ptBlackAfter285ptLinespacingAtleast5pt1">
    <w:name w:val="Style 9 pt Black After:  2.85 pt Line spacing:  At least 5 pt1"/>
    <w:autoRedefine/>
    <w:rsid w:val="00AB655F"/>
    <w:rPr>
      <w:sz w:val="18"/>
      <w:szCs w:val="18"/>
      <w:lang w:val="en-US" w:eastAsia="ja-JP"/>
    </w:rPr>
  </w:style>
  <w:style w:type="character" w:customStyle="1" w:styleId="StyleItalicBlack">
    <w:name w:val="Style Italic Black"/>
    <w:rsid w:val="00AB655F"/>
    <w:rPr>
      <w:i/>
      <w:iCs/>
      <w:color w:val="auto"/>
    </w:rPr>
  </w:style>
  <w:style w:type="numbering" w:customStyle="1" w:styleId="1ai2">
    <w:name w:val="1 / a / i2"/>
    <w:basedOn w:val="NoList"/>
    <w:next w:val="1ai"/>
    <w:rsid w:val="00AB655F"/>
    <w:pPr>
      <w:numPr>
        <w:numId w:val="56"/>
      </w:numPr>
    </w:pPr>
  </w:style>
  <w:style w:type="paragraph" w:customStyle="1" w:styleId="ListParagraph1">
    <w:name w:val="List Paragraph1"/>
    <w:basedOn w:val="Normal"/>
    <w:qFormat/>
    <w:rsid w:val="00AB655F"/>
    <w:pPr>
      <w:suppressAutoHyphens w:val="0"/>
      <w:spacing w:line="240" w:lineRule="auto"/>
      <w:ind w:leftChars="400" w:left="840"/>
    </w:pPr>
    <w:rPr>
      <w:rFonts w:eastAsia="MS Mincho"/>
      <w:sz w:val="24"/>
      <w:szCs w:val="24"/>
      <w:lang w:eastAsia="ja-JP"/>
    </w:rPr>
  </w:style>
  <w:style w:type="paragraph" w:customStyle="1" w:styleId="Par-dash">
    <w:name w:val="Par-dash"/>
    <w:basedOn w:val="Normal"/>
    <w:next w:val="Normal"/>
    <w:rsid w:val="00AB655F"/>
    <w:pPr>
      <w:widowControl w:val="0"/>
      <w:numPr>
        <w:numId w:val="57"/>
      </w:numPr>
      <w:tabs>
        <w:tab w:val="clear" w:pos="567"/>
        <w:tab w:val="num" w:pos="850"/>
      </w:tabs>
      <w:suppressAutoHyphens w:val="0"/>
      <w:spacing w:line="360" w:lineRule="auto"/>
      <w:ind w:left="0" w:firstLine="0"/>
    </w:pPr>
    <w:rPr>
      <w:sz w:val="24"/>
      <w:lang w:eastAsia="en-GB"/>
    </w:rPr>
  </w:style>
  <w:style w:type="paragraph" w:customStyle="1" w:styleId="Par-bullet">
    <w:name w:val="Par-bullet"/>
    <w:basedOn w:val="Normal"/>
    <w:next w:val="Normal"/>
    <w:rsid w:val="00AB655F"/>
    <w:pPr>
      <w:widowControl w:val="0"/>
      <w:tabs>
        <w:tab w:val="num" w:pos="1287"/>
      </w:tabs>
      <w:suppressAutoHyphens w:val="0"/>
      <w:spacing w:line="360" w:lineRule="auto"/>
      <w:ind w:left="1287" w:hanging="360"/>
    </w:pPr>
    <w:rPr>
      <w:sz w:val="24"/>
      <w:lang w:eastAsia="en-GB"/>
    </w:rPr>
  </w:style>
  <w:style w:type="paragraph" w:customStyle="1" w:styleId="Heading1h1">
    <w:name w:val="Heading 1.h1"/>
    <w:basedOn w:val="Normal"/>
    <w:next w:val="Text1"/>
    <w:rsid w:val="00AB655F"/>
    <w:pPr>
      <w:keepNext/>
      <w:tabs>
        <w:tab w:val="num" w:pos="850"/>
      </w:tabs>
      <w:suppressAutoHyphens w:val="0"/>
      <w:spacing w:before="360" w:after="120" w:line="240" w:lineRule="auto"/>
      <w:ind w:left="850" w:hanging="850"/>
      <w:jc w:val="both"/>
    </w:pPr>
    <w:rPr>
      <w:b/>
      <w:smallCaps/>
      <w:sz w:val="24"/>
      <w:lang w:eastAsia="en-GB"/>
    </w:rPr>
  </w:style>
  <w:style w:type="paragraph" w:customStyle="1" w:styleId="Heading2h2">
    <w:name w:val="Heading 2.h2"/>
    <w:basedOn w:val="Normal"/>
    <w:next w:val="Text2"/>
    <w:rsid w:val="00AB655F"/>
    <w:pPr>
      <w:keepNext/>
      <w:tabs>
        <w:tab w:val="num" w:pos="850"/>
      </w:tabs>
      <w:suppressAutoHyphens w:val="0"/>
      <w:spacing w:before="120" w:after="120" w:line="240" w:lineRule="auto"/>
      <w:ind w:left="850" w:hanging="850"/>
      <w:jc w:val="both"/>
    </w:pPr>
    <w:rPr>
      <w:b/>
      <w:sz w:val="24"/>
      <w:lang w:eastAsia="en-GB"/>
    </w:rPr>
  </w:style>
  <w:style w:type="paragraph" w:customStyle="1" w:styleId="Heading3h3">
    <w:name w:val="Heading 3.h3"/>
    <w:basedOn w:val="Normal"/>
    <w:next w:val="Text3"/>
    <w:rsid w:val="00AB655F"/>
    <w:pPr>
      <w:keepNext/>
      <w:tabs>
        <w:tab w:val="num" w:pos="850"/>
      </w:tabs>
      <w:suppressAutoHyphens w:val="0"/>
      <w:spacing w:before="120" w:after="120" w:line="240" w:lineRule="auto"/>
      <w:ind w:left="850" w:hanging="850"/>
      <w:jc w:val="both"/>
    </w:pPr>
    <w:rPr>
      <w:i/>
      <w:sz w:val="24"/>
      <w:lang w:eastAsia="en-GB"/>
    </w:rPr>
  </w:style>
  <w:style w:type="paragraph" w:customStyle="1" w:styleId="Heading4h4">
    <w:name w:val="Heading 4.h4"/>
    <w:basedOn w:val="Normal"/>
    <w:next w:val="Text4"/>
    <w:rsid w:val="00AB655F"/>
    <w:pPr>
      <w:keepNext/>
      <w:tabs>
        <w:tab w:val="num" w:pos="850"/>
      </w:tabs>
      <w:suppressAutoHyphens w:val="0"/>
      <w:spacing w:before="120" w:after="120" w:line="240" w:lineRule="auto"/>
      <w:ind w:left="850" w:hanging="850"/>
      <w:jc w:val="both"/>
    </w:pPr>
    <w:rPr>
      <w:sz w:val="24"/>
      <w:lang w:eastAsia="en-GB"/>
    </w:rPr>
  </w:style>
  <w:style w:type="paragraph" w:customStyle="1" w:styleId="Heading5h5">
    <w:name w:val="Heading 5.h5"/>
    <w:basedOn w:val="Normal"/>
    <w:next w:val="Normal"/>
    <w:rsid w:val="00AB655F"/>
    <w:pPr>
      <w:suppressAutoHyphens w:val="0"/>
      <w:spacing w:before="240" w:after="60" w:line="240" w:lineRule="auto"/>
      <w:jc w:val="both"/>
    </w:pPr>
    <w:rPr>
      <w:rFonts w:ascii="Arial" w:hAnsi="Arial"/>
      <w:sz w:val="22"/>
      <w:lang w:eastAsia="en-GB"/>
    </w:rPr>
  </w:style>
  <w:style w:type="paragraph" w:customStyle="1" w:styleId="Heading6h6">
    <w:name w:val="Heading 6.h6"/>
    <w:basedOn w:val="Normal"/>
    <w:next w:val="Normal"/>
    <w:rsid w:val="00AB655F"/>
    <w:pPr>
      <w:suppressAutoHyphens w:val="0"/>
      <w:spacing w:before="240" w:after="60" w:line="240" w:lineRule="auto"/>
      <w:jc w:val="both"/>
    </w:pPr>
    <w:rPr>
      <w:rFonts w:ascii="Arial" w:hAnsi="Arial"/>
      <w:i/>
      <w:sz w:val="22"/>
      <w:lang w:eastAsia="en-GB"/>
    </w:rPr>
  </w:style>
  <w:style w:type="paragraph" w:customStyle="1" w:styleId="TOCHeading1">
    <w:name w:val="TOC Heading1"/>
    <w:basedOn w:val="Normal"/>
    <w:next w:val="Normal"/>
    <w:rsid w:val="00AB655F"/>
    <w:pPr>
      <w:suppressAutoHyphens w:val="0"/>
      <w:spacing w:before="120" w:after="240" w:line="240" w:lineRule="auto"/>
      <w:jc w:val="center"/>
    </w:pPr>
    <w:rPr>
      <w:b/>
      <w:sz w:val="28"/>
      <w:lang w:eastAsia="en-GB"/>
    </w:rPr>
  </w:style>
  <w:style w:type="paragraph" w:customStyle="1" w:styleId="Statutprliminaire">
    <w:name w:val="Statut (préliminaire)"/>
    <w:basedOn w:val="Normal"/>
    <w:next w:val="Normal"/>
    <w:rsid w:val="00AB655F"/>
    <w:pPr>
      <w:suppressAutoHyphens w:val="0"/>
      <w:spacing w:before="360" w:line="240" w:lineRule="auto"/>
      <w:jc w:val="center"/>
    </w:pPr>
    <w:rPr>
      <w:sz w:val="24"/>
      <w:lang w:eastAsia="en-GB"/>
    </w:rPr>
  </w:style>
  <w:style w:type="paragraph" w:customStyle="1" w:styleId="Titreobjetprliminaire">
    <w:name w:val="Titre objet (préliminaire)"/>
    <w:basedOn w:val="Normal"/>
    <w:next w:val="Normal"/>
    <w:rsid w:val="00AB655F"/>
    <w:pPr>
      <w:suppressAutoHyphens w:val="0"/>
      <w:spacing w:before="360" w:after="360" w:line="240" w:lineRule="auto"/>
      <w:jc w:val="center"/>
    </w:pPr>
    <w:rPr>
      <w:b/>
      <w:sz w:val="24"/>
      <w:lang w:eastAsia="en-GB"/>
    </w:rPr>
  </w:style>
  <w:style w:type="paragraph" w:customStyle="1" w:styleId="Typedudocumentprliminaire">
    <w:name w:val="Type du document (préliminaire)"/>
    <w:basedOn w:val="Normal"/>
    <w:next w:val="Normal"/>
    <w:rsid w:val="00AB655F"/>
    <w:pPr>
      <w:suppressAutoHyphens w:val="0"/>
      <w:spacing w:before="360" w:line="240" w:lineRule="auto"/>
      <w:jc w:val="center"/>
    </w:pPr>
    <w:rPr>
      <w:b/>
      <w:sz w:val="24"/>
      <w:lang w:eastAsia="en-GB"/>
    </w:rPr>
  </w:style>
  <w:style w:type="paragraph" w:customStyle="1" w:styleId="Sous-titreobjetprliminaire">
    <w:name w:val="Sous-titre objet (préliminaire)"/>
    <w:basedOn w:val="Normal"/>
    <w:rsid w:val="00AB655F"/>
    <w:pPr>
      <w:suppressAutoHyphens w:val="0"/>
      <w:spacing w:line="240" w:lineRule="auto"/>
      <w:jc w:val="center"/>
    </w:pPr>
    <w:rPr>
      <w:b/>
      <w:sz w:val="24"/>
      <w:lang w:eastAsia="en-GB"/>
    </w:rPr>
  </w:style>
  <w:style w:type="paragraph" w:customStyle="1" w:styleId="Rfrenceinterinstitutionelleprliminaire">
    <w:name w:val="Référence interinstitutionelle (préliminaire)"/>
    <w:basedOn w:val="Normal"/>
    <w:next w:val="Normal"/>
    <w:rsid w:val="00AB655F"/>
    <w:pPr>
      <w:suppressAutoHyphens w:val="0"/>
      <w:spacing w:line="240" w:lineRule="auto"/>
      <w:ind w:left="5103"/>
    </w:pPr>
    <w:rPr>
      <w:sz w:val="24"/>
      <w:lang w:eastAsia="en-GB"/>
    </w:rPr>
  </w:style>
  <w:style w:type="paragraph" w:customStyle="1" w:styleId="Par-number1">
    <w:name w:val="Par-number 1)"/>
    <w:basedOn w:val="Normal"/>
    <w:next w:val="Normal"/>
    <w:rsid w:val="00AB655F"/>
    <w:pPr>
      <w:widowControl w:val="0"/>
      <w:tabs>
        <w:tab w:val="num" w:pos="720"/>
      </w:tabs>
      <w:suppressAutoHyphens w:val="0"/>
      <w:spacing w:line="360" w:lineRule="auto"/>
      <w:ind w:left="720" w:hanging="360"/>
    </w:pPr>
    <w:rPr>
      <w:sz w:val="24"/>
      <w:lang w:eastAsia="en-GB"/>
    </w:rPr>
  </w:style>
  <w:style w:type="paragraph" w:customStyle="1" w:styleId="Par-equal">
    <w:name w:val="Par-equal"/>
    <w:basedOn w:val="Normal"/>
    <w:next w:val="Normal"/>
    <w:rsid w:val="00AB655F"/>
    <w:pPr>
      <w:widowControl w:val="0"/>
      <w:tabs>
        <w:tab w:val="num" w:pos="360"/>
        <w:tab w:val="num" w:pos="567"/>
      </w:tabs>
      <w:suppressAutoHyphens w:val="0"/>
      <w:spacing w:line="360" w:lineRule="auto"/>
      <w:ind w:left="567" w:hanging="567"/>
    </w:pPr>
    <w:rPr>
      <w:sz w:val="24"/>
      <w:lang w:eastAsia="en-GB"/>
    </w:rPr>
  </w:style>
  <w:style w:type="paragraph" w:customStyle="1" w:styleId="Par-number10">
    <w:name w:val="Par-number (1)"/>
    <w:basedOn w:val="Normal"/>
    <w:next w:val="Normal"/>
    <w:rsid w:val="00AB655F"/>
    <w:pPr>
      <w:widowControl w:val="0"/>
      <w:tabs>
        <w:tab w:val="num" w:pos="567"/>
        <w:tab w:val="num" w:pos="794"/>
      </w:tabs>
      <w:suppressAutoHyphens w:val="0"/>
      <w:spacing w:line="360" w:lineRule="auto"/>
      <w:ind w:left="567" w:hanging="567"/>
    </w:pPr>
    <w:rPr>
      <w:sz w:val="24"/>
      <w:lang w:eastAsia="en-GB"/>
    </w:rPr>
  </w:style>
  <w:style w:type="paragraph" w:customStyle="1" w:styleId="Par-number11">
    <w:name w:val="Par-number 1."/>
    <w:basedOn w:val="Normal"/>
    <w:next w:val="Normal"/>
    <w:rsid w:val="00AB655F"/>
    <w:pPr>
      <w:widowControl w:val="0"/>
      <w:tabs>
        <w:tab w:val="num" w:pos="794"/>
      </w:tabs>
      <w:suppressAutoHyphens w:val="0"/>
      <w:spacing w:line="360" w:lineRule="auto"/>
      <w:ind w:left="794" w:hanging="397"/>
    </w:pPr>
    <w:rPr>
      <w:sz w:val="24"/>
      <w:lang w:eastAsia="en-GB"/>
    </w:rPr>
  </w:style>
  <w:style w:type="paragraph" w:customStyle="1" w:styleId="Par-numberI">
    <w:name w:val="Par-number I."/>
    <w:basedOn w:val="Normal"/>
    <w:next w:val="Normal"/>
    <w:rsid w:val="00AB655F"/>
    <w:pPr>
      <w:widowControl w:val="0"/>
      <w:tabs>
        <w:tab w:val="num" w:pos="794"/>
      </w:tabs>
      <w:suppressAutoHyphens w:val="0"/>
      <w:spacing w:line="360" w:lineRule="auto"/>
      <w:ind w:left="794" w:hanging="397"/>
    </w:pPr>
    <w:rPr>
      <w:sz w:val="24"/>
      <w:lang w:eastAsia="en-GB"/>
    </w:rPr>
  </w:style>
  <w:style w:type="paragraph" w:customStyle="1" w:styleId="Par-numberA">
    <w:name w:val="Par-number A."/>
    <w:basedOn w:val="Normal"/>
    <w:next w:val="Normal"/>
    <w:rsid w:val="00AB655F"/>
    <w:pPr>
      <w:widowControl w:val="0"/>
      <w:tabs>
        <w:tab w:val="num" w:pos="397"/>
      </w:tabs>
      <w:suppressAutoHyphens w:val="0"/>
      <w:spacing w:line="360" w:lineRule="auto"/>
      <w:ind w:left="397" w:hanging="397"/>
    </w:pPr>
    <w:rPr>
      <w:sz w:val="24"/>
      <w:lang w:eastAsia="en-GB"/>
    </w:rPr>
  </w:style>
  <w:style w:type="paragraph" w:customStyle="1" w:styleId="Par-numberi0">
    <w:name w:val="Par-number (i)"/>
    <w:basedOn w:val="Normal"/>
    <w:next w:val="Normal"/>
    <w:rsid w:val="00AB655F"/>
    <w:pPr>
      <w:widowControl w:val="0"/>
      <w:tabs>
        <w:tab w:val="num" w:pos="397"/>
        <w:tab w:val="left" w:pos="567"/>
      </w:tabs>
      <w:suppressAutoHyphens w:val="0"/>
      <w:spacing w:line="360" w:lineRule="auto"/>
      <w:ind w:left="397" w:hanging="397"/>
    </w:pPr>
    <w:rPr>
      <w:sz w:val="24"/>
      <w:lang w:eastAsia="en-GB"/>
    </w:rPr>
  </w:style>
  <w:style w:type="paragraph" w:customStyle="1" w:styleId="Par-numbera0">
    <w:name w:val="Par-number (a)"/>
    <w:basedOn w:val="Normal"/>
    <w:next w:val="Normal"/>
    <w:rsid w:val="00AB655F"/>
    <w:pPr>
      <w:widowControl w:val="0"/>
      <w:suppressAutoHyphens w:val="0"/>
      <w:spacing w:line="360" w:lineRule="auto"/>
    </w:pPr>
    <w:rPr>
      <w:sz w:val="24"/>
      <w:lang w:eastAsia="en-GB"/>
    </w:rPr>
  </w:style>
  <w:style w:type="paragraph" w:customStyle="1" w:styleId="n">
    <w:name w:val="n"/>
    <w:basedOn w:val="Point1"/>
    <w:rsid w:val="00AB655F"/>
    <w:pPr>
      <w:ind w:left="1418" w:firstLine="0"/>
    </w:pPr>
    <w:rPr>
      <w:rFonts w:eastAsia="Times New Roman"/>
      <w:szCs w:val="20"/>
      <w:lang w:eastAsia="en-GB"/>
    </w:rPr>
  </w:style>
  <w:style w:type="paragraph" w:customStyle="1" w:styleId="EntInstit">
    <w:name w:val="EntInstit"/>
    <w:basedOn w:val="Normal"/>
    <w:rsid w:val="00AB655F"/>
    <w:pPr>
      <w:widowControl w:val="0"/>
      <w:suppressAutoHyphens w:val="0"/>
      <w:spacing w:line="240" w:lineRule="auto"/>
      <w:jc w:val="right"/>
    </w:pPr>
    <w:rPr>
      <w:b/>
      <w:sz w:val="24"/>
      <w:lang w:eastAsia="en-GB"/>
    </w:rPr>
  </w:style>
  <w:style w:type="paragraph" w:customStyle="1" w:styleId="EntLogo">
    <w:name w:val="EntLogo"/>
    <w:basedOn w:val="Normal"/>
    <w:next w:val="EntInstit"/>
    <w:rsid w:val="00AB655F"/>
    <w:pPr>
      <w:widowControl w:val="0"/>
      <w:suppressAutoHyphens w:val="0"/>
      <w:spacing w:line="360" w:lineRule="auto"/>
    </w:pPr>
    <w:rPr>
      <w:b/>
      <w:sz w:val="24"/>
      <w:lang w:eastAsia="en-GB"/>
    </w:rPr>
  </w:style>
  <w:style w:type="paragraph" w:customStyle="1" w:styleId="tableau">
    <w:name w:val="tableau"/>
    <w:basedOn w:val="Normal"/>
    <w:next w:val="para"/>
    <w:rsid w:val="00AB655F"/>
    <w:pPr>
      <w:suppressAutoHyphens w:val="0"/>
      <w:spacing w:before="40" w:after="40" w:line="210" w:lineRule="exact"/>
    </w:pPr>
    <w:rPr>
      <w:rFonts w:ascii="Helvetica" w:hAnsi="Helvetica"/>
      <w:sz w:val="18"/>
      <w:lang w:val="fr-FR" w:eastAsia="de-DE"/>
    </w:rPr>
  </w:style>
  <w:style w:type="paragraph" w:customStyle="1" w:styleId="StyleCustomColorRGB017680Centered">
    <w:name w:val="Style Custom Color(RGB(017680)) Centered"/>
    <w:basedOn w:val="Normal"/>
    <w:rsid w:val="00AB655F"/>
    <w:pPr>
      <w:suppressAutoHyphens w:val="0"/>
      <w:spacing w:line="240" w:lineRule="auto"/>
      <w:jc w:val="center"/>
    </w:pPr>
    <w:rPr>
      <w:sz w:val="24"/>
      <w:szCs w:val="24"/>
      <w:lang w:eastAsia="ja-JP"/>
    </w:rPr>
  </w:style>
  <w:style w:type="paragraph" w:customStyle="1" w:styleId="StyleNormalLeftCustomColorRGB0112192CenteredBefore">
    <w:name w:val="Style Normal Left + Custom Color(RGB(0112192)) Centered Before:..."/>
    <w:basedOn w:val="NormalLeft"/>
    <w:rsid w:val="00AB655F"/>
    <w:pPr>
      <w:spacing w:before="0" w:after="0"/>
      <w:jc w:val="center"/>
    </w:pPr>
    <w:rPr>
      <w:spacing w:val="0"/>
    </w:rPr>
  </w:style>
  <w:style w:type="character" w:customStyle="1" w:styleId="10">
    <w:name w:val="プレースホルダー テキスト1"/>
    <w:semiHidden/>
    <w:rsid w:val="00AB655F"/>
    <w:rPr>
      <w:color w:val="808080"/>
    </w:rPr>
  </w:style>
  <w:style w:type="paragraph" w:customStyle="1" w:styleId="StyleNormalLeftCustomColorRGB0112192CenteredBefore1">
    <w:name w:val="Style Normal Left + Custom Color(RGB(0112192)) Centered Before:...1"/>
    <w:basedOn w:val="NormalLeft"/>
    <w:autoRedefine/>
    <w:rsid w:val="00AB655F"/>
    <w:pPr>
      <w:spacing w:before="0" w:after="0"/>
      <w:jc w:val="center"/>
    </w:pPr>
    <w:rPr>
      <w:spacing w:val="0"/>
      <w:szCs w:val="24"/>
    </w:rPr>
  </w:style>
  <w:style w:type="paragraph" w:customStyle="1" w:styleId="11">
    <w:name w:val="リスト段落1"/>
    <w:basedOn w:val="Normal"/>
    <w:qFormat/>
    <w:rsid w:val="00AB655F"/>
    <w:pPr>
      <w:suppressAutoHyphens w:val="0"/>
      <w:spacing w:line="240" w:lineRule="auto"/>
      <w:ind w:leftChars="400" w:left="840"/>
    </w:pPr>
    <w:rPr>
      <w:rFonts w:eastAsia="MS Mincho"/>
      <w:sz w:val="24"/>
      <w:szCs w:val="24"/>
      <w:lang w:eastAsia="ja-JP"/>
    </w:rPr>
  </w:style>
  <w:style w:type="character" w:customStyle="1" w:styleId="Testosegnaposto1">
    <w:name w:val="Testo segnaposto1"/>
    <w:semiHidden/>
    <w:rsid w:val="00AB655F"/>
    <w:rPr>
      <w:color w:val="808080"/>
    </w:rPr>
  </w:style>
  <w:style w:type="character" w:customStyle="1" w:styleId="Testosegnaposto2">
    <w:name w:val="Testo segnaposto2"/>
    <w:semiHidden/>
    <w:rsid w:val="00AB655F"/>
    <w:rPr>
      <w:color w:val="808080"/>
    </w:rPr>
  </w:style>
  <w:style w:type="table" w:customStyle="1" w:styleId="Tabellenraster1">
    <w:name w:val="Tabellenraster1"/>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AB655F"/>
  </w:style>
  <w:style w:type="numbering" w:customStyle="1" w:styleId="KeineListe2">
    <w:name w:val="Keine Liste2"/>
    <w:next w:val="NoList"/>
    <w:uiPriority w:val="99"/>
    <w:semiHidden/>
    <w:unhideWhenUsed/>
    <w:rsid w:val="00AB655F"/>
  </w:style>
  <w:style w:type="table" w:customStyle="1" w:styleId="Tabellenraster2">
    <w:name w:val="Tabellenraster2"/>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AB655F"/>
  </w:style>
  <w:style w:type="table" w:customStyle="1" w:styleId="DunkleListe1">
    <w:name w:val="Dunkle Liste1"/>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
    <w:name w:val="Dunkle Liste - Akzent 11"/>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
    <w:name w:val="Dunkle Liste - Akzent 21"/>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
    <w:name w:val="Dunkle Liste - Akzent 31"/>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
    <w:name w:val="Dunkle Liste - Akzent 41"/>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
    <w:name w:val="Dunkle Liste - Akzent 51"/>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
    <w:name w:val="Dunkle Liste - Akzent 61"/>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
    <w:name w:val="Farbige Liste1"/>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
    <w:name w:val="Farbige Liste - Akzent 11"/>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
    <w:name w:val="Farbige Liste - Akzent 21"/>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
    <w:name w:val="Farbige Liste - Akzent 31"/>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
    <w:name w:val="Farbige Liste - Akzent 41"/>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
    <w:name w:val="Farbige Liste - Akzent 51"/>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
    <w:name w:val="Farbige Liste - Akzent 61"/>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
    <w:name w:val="Farbige Schattierung1"/>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
    <w:name w:val="Farbige Schattierung - Akzent 11"/>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
    <w:name w:val="Farbige Schattierung - Akzent 21"/>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
    <w:name w:val="Farbige Schattierung - Akzent 31"/>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
    <w:name w:val="Farbige Schattierung - Akzent 41"/>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
    <w:name w:val="Farbige Schattierung - Akzent 51"/>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
    <w:name w:val="Farbige Schattierung - Akzent 61"/>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
    <w:name w:val="Farbiges Raster1"/>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
    <w:name w:val="Farbiges Raster - Akzent 11"/>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
    <w:name w:val="Farbiges Raster - Akzent 21"/>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
    <w:name w:val="Farbiges Raster - Akzent 31"/>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
    <w:name w:val="Farbiges Raster - Akzent 41"/>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
    <w:name w:val="Farbiges Raster - Akzent 51"/>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
    <w:name w:val="Farbiges Raster - Akzent 61"/>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
    <w:name w:val="Helle Liste1"/>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
    <w:name w:val="Helle Liste - Akzent 11"/>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
    <w:name w:val="Helle Liste - Akzent 21"/>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
    <w:name w:val="Helle Liste - Akzent 31"/>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
    <w:name w:val="Helle Liste - Akzent 41"/>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
    <w:name w:val="Helle Liste - Akzent 51"/>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
    <w:name w:val="Helle Liste - Akzent 61"/>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
    <w:name w:val="Helle Schattierung1"/>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
    <w:name w:val="Helle Schattierung - Akzent 11"/>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
    <w:name w:val="Helle Schattierung - Akzent 21"/>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
    <w:name w:val="Helle Schattierung - Akzent 31"/>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
    <w:name w:val="Helle Schattierung - Akzent 41"/>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
    <w:name w:val="Helle Schattierung - Akzent 51"/>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
    <w:name w:val="Helle Schattierung - Akzent 61"/>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
    <w:name w:val="Helles Raster1"/>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
    <w:name w:val="Helles Raster - Akzent 11"/>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
    <w:name w:val="Helles Raster - Akzent 21"/>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
    <w:name w:val="Helles Raster - Akzent 31"/>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
    <w:name w:val="Helles Raster - Akzent 41"/>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
    <w:name w:val="Helles Raster - Akzent 51"/>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
    <w:name w:val="Helles Raster - Akzent 61"/>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
    <w:name w:val="Mittlere Liste 11"/>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
    <w:name w:val="Mittlere Liste 1 - Akzent 11"/>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
    <w:name w:val="Mittlere Liste 1 - Akzent 21"/>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
    <w:name w:val="Mittlere Liste 1 - Akzent 31"/>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
    <w:name w:val="Mittlere Liste 1 - Akzent 41"/>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
    <w:name w:val="Mittlere Liste 1 - Akzent 51"/>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
    <w:name w:val="Mittlere Liste 1 - Akzent 61"/>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
    <w:name w:val="Mittlere Liste 21"/>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
    <w:name w:val="Mittlere Liste 2 - Akzent 11"/>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
    <w:name w:val="Mittlere Liste 2 - Akzent 21"/>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
    <w:name w:val="Mittlere Liste 2 - Akzent 31"/>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
    <w:name w:val="Mittlere Liste 2 - Akzent 41"/>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
    <w:name w:val="Mittlere Liste 2 - Akzent 51"/>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
    <w:name w:val="Mittlere Liste 2 - Akzent 61"/>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
    <w:name w:val="Mittlere Schattierung 11"/>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
    <w:name w:val="Mittlere Schattierung 1 - Akzent 11"/>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
    <w:name w:val="Mittlere Schattierung 1 - Akzent 21"/>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
    <w:name w:val="Mittlere Schattierung 1 - Akzent 31"/>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
    <w:name w:val="Mittlere Schattierung 1 - Akzent 41"/>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
    <w:name w:val="Mittlere Schattierung 1 - Akzent 51"/>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
    <w:name w:val="Mittlere Schattierung 1 - Akzent 61"/>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
    <w:name w:val="Mittlere Schattierung 21"/>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
    <w:name w:val="Mittlere Schattierung 2 - Akzent 11"/>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
    <w:name w:val="Mittlere Schattierung 2 - Akzent 21"/>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
    <w:name w:val="Mittlere Schattierung 2 - Akzent 31"/>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
    <w:name w:val="Mittlere Schattierung 2 - Akzent 41"/>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
    <w:name w:val="Mittlere Schattierung 2 - Akzent 51"/>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
    <w:name w:val="Mittlere Schattierung 2 - Akzent 61"/>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
    <w:name w:val="Mittleres Raster 11"/>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
    <w:name w:val="Mittleres Raster 1 - Akzent 11"/>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
    <w:name w:val="Mittleres Raster 1 - Akzent 21"/>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
    <w:name w:val="Mittleres Raster 1 - Akzent 31"/>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
    <w:name w:val="Mittleres Raster 1 - Akzent 41"/>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
    <w:name w:val="Mittleres Raster 1 - Akzent 51"/>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
    <w:name w:val="Mittleres Raster 1 - Akzent 61"/>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
    <w:name w:val="Mittleres Raster 2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
    <w:name w:val="Mittleres Raster 2 - Akzent 11"/>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
    <w:name w:val="Mittleres Raster 2 - Akzent 21"/>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
    <w:name w:val="Mittleres Raster 2 - Akzent 31"/>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
    <w:name w:val="Mittleres Raster 2 - Akzent 41"/>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
    <w:name w:val="Mittleres Raster 2 - Akzent 51"/>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
    <w:name w:val="Mittleres Raster 2 - Akzent 61"/>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
    <w:name w:val="Mittleres Raster 31"/>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
    <w:name w:val="Mittleres Raster 3 - Akzent 11"/>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
    <w:name w:val="Mittleres Raster 3 - Akzent 21"/>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
    <w:name w:val="Mittleres Raster 3 - Akzent 31"/>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
    <w:name w:val="Mittleres Raster 3 - Akzent 41"/>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
    <w:name w:val="Mittleres Raster 3 - Akzent 51"/>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
    <w:name w:val="Mittleres Raster 3 - Akzent 61"/>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
    <w:name w:val="Tabelle 3D-Effekt 11"/>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
    <w:name w:val="Tabelle 3D-Effekt 21"/>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
    <w:name w:val="Tabelle 3D-Effekt 31"/>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
    <w:name w:val="Tabelle Aktuell1"/>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
    <w:name w:val="Tabelle Einfach 11"/>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
    <w:name w:val="Tabelle Einfach 21"/>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
    <w:name w:val="Tabelle Einfach 31"/>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
    <w:name w:val="Tabelle Elegant1"/>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
    <w:name w:val="Tabelle Farbig 11"/>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
    <w:name w:val="Tabelle Farbig 21"/>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
    <w:name w:val="Tabelle Farbig 31"/>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
    <w:name w:val="Tabelle Klassisch 11"/>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
    <w:name w:val="Tabelle Klassisch 21"/>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
    <w:name w:val="Tabelle Klassisch 31"/>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
    <w:name w:val="Tabelle Klassisch 41"/>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
    <w:name w:val="Tabelle Liste 11"/>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
    <w:name w:val="Tabelle Liste 21"/>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
    <w:name w:val="Tabelle Liste 31"/>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
    <w:name w:val="Tabelle Liste 41"/>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
    <w:name w:val="Tabelle Liste 51"/>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
    <w:name w:val="Tabelle Liste 61"/>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
    <w:name w:val="Tabelle Liste 71"/>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
    <w:name w:val="Tabelle Liste 81"/>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
    <w:name w:val="Tabelle Professionell1"/>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
    <w:name w:val="Tabelle Raster 11"/>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
    <w:name w:val="Tabelle Raster 21"/>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
    <w:name w:val="Tabelle Raster 31"/>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
    <w:name w:val="Tabelle Raster 41"/>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
    <w:name w:val="Tabelle Raster 51"/>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
    <w:name w:val="Tabelle Raster 61"/>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
    <w:name w:val="Tabelle Raster 71"/>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
    <w:name w:val="Tabelle Raster 81"/>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
    <w:name w:val="Tabelle Spalten 11"/>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
    <w:name w:val="Tabelle Spalten 21"/>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
    <w:name w:val="Tabelle Spalten 31"/>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
    <w:name w:val="Tabelle Spalten 41"/>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
    <w:name w:val="Tabelle Spalten 51"/>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
    <w:name w:val="Tabelle Spezial 11"/>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
    <w:name w:val="Tabelle Spezial 21"/>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
    <w:name w:val="Tabelle Web 11"/>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
    <w:name w:val="Tabelle Web 21"/>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
    <w:name w:val="Tabelle Web 31"/>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
    <w:name w:val="Tabellendesign1"/>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
    <w:name w:val="Dark List - Accent 111"/>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
    <w:name w:val="Dark List - Accent 211"/>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
    <w:name w:val="Dark List - Accent 311"/>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
    <w:name w:val="Dark List - Accent 411"/>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
    <w:name w:val="Dark List - Accent 511"/>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
    <w:name w:val="Dark List - Accent 611"/>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
    <w:name w:val="Colorful List - Accent 111"/>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
    <w:name w:val="Colorful List - Accent 211"/>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
    <w:name w:val="Colorful List - Accent 311"/>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
    <w:name w:val="Colorful List - Accent 411"/>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
    <w:name w:val="Colorful List - Accent 511"/>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
    <w:name w:val="Colorful List - Accent 611"/>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
    <w:name w:val="Colorful Shading - Accent 1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
    <w:name w:val="Colorful Shading - Accent 411"/>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
    <w:name w:val="Colorful Grid - Accent 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
    <w:name w:val="Colorful Grid - Accent 2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
    <w:name w:val="Colorful Grid - Accent 3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
    <w:name w:val="Colorful Grid - Accent 4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
    <w:name w:val="Colorful Grid - Accent 5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
    <w:name w:val="Colorful Grid - Accent 6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
    <w:name w:val="Light List - Accent 211"/>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
    <w:name w:val="Light List - Accent 311"/>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
    <w:name w:val="Light List - Accent 511"/>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
    <w:name w:val="Light Shading - Accent 211"/>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
    <w:name w:val="Light Shading - Accent 511"/>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
    <w:name w:val="Light Shading - Accent 611"/>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
    <w:name w:val="Light Grid - Accent 211"/>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
    <w:name w:val="Light Grid - Accent 311"/>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
    <w:name w:val="Light Grid - Accent 411"/>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
    <w:name w:val="Light Grid - Accent 511"/>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
    <w:name w:val="Light Grid - Accent 611"/>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
    <w:name w:val="Medium List 1 - Accent 211"/>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
    <w:name w:val="Medium List 2 - Accent 111"/>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
    <w:name w:val="Medium List 2 - Accent 211"/>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
    <w:name w:val="Medium List 2 - Accent 311"/>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
    <w:name w:val="Medium List 2 - Accent 511"/>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
    <w:name w:val="Medium List 2 - Accent 611"/>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
    <w:name w:val="Medium Shading 1 - Accent 211"/>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
    <w:name w:val="Medium Shading 1 - Accent 611"/>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
    <w:name w:val="Medium Shading 2 - Accent 2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
    <w:name w:val="Medium Grid 1 - Accent 111"/>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
    <w:name w:val="Medium Grid 1 - Accent 211"/>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
    <w:name w:val="Medium Grid 1 - Accent 311"/>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
    <w:name w:val="Medium Grid 1 - Accent 411"/>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
    <w:name w:val="Medium Grid 1 - Accent 511"/>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
    <w:name w:val="Medium Grid 1 - Accent 611"/>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
    <w:name w:val="Medium Grid 2 - Accent 111"/>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
    <w:name w:val="Medium Grid 2 - Accent 211"/>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
    <w:name w:val="Medium Grid 2 - Accent 311"/>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
    <w:name w:val="Medium Grid 2 - Accent 411"/>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
    <w:name w:val="Medium Grid 2 - Accent 511"/>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
    <w:name w:val="Medium Grid 2 - Accent 611"/>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
    <w:name w:val="Medium Grid 3 - Accent 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
    <w:name w:val="Medium Grid 3 - Accent 2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
    <w:name w:val="Medium Grid 3 - Accent 3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
    <w:name w:val="Medium Grid 3 - Accent 4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
    <w:name w:val="Medium Grid 3 - Accent 5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
    <w:name w:val="Tabellenraster11"/>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
    <w:name w:val="Keine Liste11"/>
    <w:next w:val="NoList"/>
    <w:uiPriority w:val="99"/>
    <w:semiHidden/>
    <w:unhideWhenUsed/>
    <w:rsid w:val="00AB655F"/>
  </w:style>
  <w:style w:type="numbering" w:customStyle="1" w:styleId="KeineListe3">
    <w:name w:val="Keine Liste3"/>
    <w:next w:val="NoList"/>
    <w:uiPriority w:val="99"/>
    <w:semiHidden/>
    <w:unhideWhenUsed/>
    <w:rsid w:val="00AB655F"/>
  </w:style>
  <w:style w:type="character" w:styleId="PlaceholderText">
    <w:name w:val="Placeholder Text"/>
    <w:uiPriority w:val="99"/>
    <w:semiHidden/>
    <w:rsid w:val="00AB655F"/>
    <w:rPr>
      <w:color w:val="808080"/>
    </w:rPr>
  </w:style>
  <w:style w:type="paragraph" w:customStyle="1" w:styleId="FormatvorlageSpecialLinks071cmHngend2cm">
    <w:name w:val="Formatvorlage Special + Links:  071 cm Hängend:  2 cm"/>
    <w:basedOn w:val="Normal"/>
    <w:rsid w:val="00AB655F"/>
    <w:pPr>
      <w:suppressAutoHyphens w:val="0"/>
      <w:spacing w:after="240" w:line="230" w:lineRule="atLeast"/>
      <w:ind w:left="1083" w:hanging="680"/>
      <w:jc w:val="both"/>
    </w:pPr>
    <w:rPr>
      <w:rFonts w:ascii="Cambria" w:hAnsi="Cambria"/>
      <w:sz w:val="21"/>
      <w:lang w:eastAsia="fr-FR"/>
    </w:rPr>
  </w:style>
  <w:style w:type="table" w:customStyle="1" w:styleId="Tabellenraster3">
    <w:name w:val="Tabellenraster3"/>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
    <w:name w:val="Mittleres Raster 3 - Akzent 611"/>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
    <w:name w:val="Mittleres Raster 21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
    <w:name w:val="Mittleres Raster 21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
    <w:name w:val="Mittleres Raster 213"/>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
    <w:name w:val="Mittleres Raster 21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
    <w:name w:val="Mittleres Raster 21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
    <w:name w:val="Mittleres Raster 111"/>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
    <w:name w:val="Mittleres Raster 216"/>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
    <w:name w:val="Mittleres Raster 217"/>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
    <w:name w:val="Mittleres Raster 218"/>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ac">
    <w:name w:val="a)"/>
    <w:basedOn w:val="Normal"/>
    <w:qFormat/>
    <w:rsid w:val="00AB655F"/>
    <w:pPr>
      <w:tabs>
        <w:tab w:val="decimal" w:pos="567"/>
      </w:tabs>
      <w:spacing w:after="120"/>
      <w:ind w:left="2835" w:right="1134" w:hanging="567"/>
      <w:jc w:val="both"/>
    </w:pPr>
    <w:rPr>
      <w:lang w:val="fr-CH"/>
    </w:rPr>
  </w:style>
  <w:style w:type="numbering" w:customStyle="1" w:styleId="NoList3">
    <w:name w:val="No List3"/>
    <w:next w:val="NoList"/>
    <w:uiPriority w:val="99"/>
    <w:semiHidden/>
    <w:unhideWhenUsed/>
    <w:rsid w:val="00AB655F"/>
  </w:style>
  <w:style w:type="table" w:customStyle="1" w:styleId="TableGrid30">
    <w:name w:val="Table Grid3"/>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1">
    <w:name w:val="Bulleted Note1"/>
    <w:rsid w:val="00AB655F"/>
  </w:style>
  <w:style w:type="numbering" w:customStyle="1" w:styleId="NumericNote1">
    <w:name w:val="Numeric Note1"/>
    <w:rsid w:val="00AB655F"/>
  </w:style>
  <w:style w:type="numbering" w:customStyle="1" w:styleId="NumberedNote1">
    <w:name w:val="Numbered Note1"/>
    <w:rsid w:val="00AB655F"/>
  </w:style>
  <w:style w:type="numbering" w:customStyle="1" w:styleId="AlphaNote1">
    <w:name w:val="Alpha Note1"/>
    <w:rsid w:val="00AB655F"/>
  </w:style>
  <w:style w:type="numbering" w:customStyle="1" w:styleId="NoList12">
    <w:name w:val="No List12"/>
    <w:next w:val="NoList"/>
    <w:uiPriority w:val="99"/>
    <w:semiHidden/>
    <w:unhideWhenUsed/>
    <w:rsid w:val="00AB655F"/>
  </w:style>
  <w:style w:type="table" w:customStyle="1" w:styleId="DarkList1">
    <w:name w:val="Dark List1"/>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1">
    <w:name w:val="Colorful List1"/>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1">
    <w:name w:val="Colorful Grid1"/>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1">
    <w:name w:val="Light List1"/>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1">
    <w:name w:val="Light Grid1"/>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1">
    <w:name w:val="Medium List 11"/>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1">
    <w:name w:val="Medium Grid 11"/>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3">
    <w:name w:val="Table 3D effects 13"/>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2">
    <w:name w:val="Table Simple 12"/>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3">
    <w:name w:val="Table Elegant3"/>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3">
    <w:name w:val="Table Classic 13"/>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20">
    <w:name w:val="Table Grid 12"/>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3">
    <w:name w:val="Table Columns 13"/>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2">
    <w:name w:val="Table Subtle 12"/>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3">
    <w:name w:val="Table Web 13"/>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2">
    <w:name w:val="Table Theme2"/>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2">
    <w:name w:val="Dark List - Accent 112"/>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2">
    <w:name w:val="Dark List - Accent 212"/>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2">
    <w:name w:val="Dark List - Accent 312"/>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2">
    <w:name w:val="Dark List - Accent 412"/>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2">
    <w:name w:val="Dark List - Accent 512"/>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2">
    <w:name w:val="Dark List - Accent 612"/>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2">
    <w:name w:val="Colorful List - Accent 112"/>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2">
    <w:name w:val="Colorful List - Accent 212"/>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2">
    <w:name w:val="Colorful List - Accent 312"/>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2">
    <w:name w:val="Colorful List - Accent 412"/>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2">
    <w:name w:val="Colorful List - Accent 512"/>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2">
    <w:name w:val="Colorful List - Accent 612"/>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2">
    <w:name w:val="Colorful Shading - Accent 112"/>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2">
    <w:name w:val="Colorful Shading - Accent 412"/>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2">
    <w:name w:val="Colorful Grid - Accent 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2">
    <w:name w:val="Colorful Grid - Accent 2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2">
    <w:name w:val="Colorful Grid - Accent 3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2">
    <w:name w:val="Colorful Grid - Accent 4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2">
    <w:name w:val="Colorful Grid - Accent 5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2">
    <w:name w:val="Colorful Grid - Accent 6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2">
    <w:name w:val="Light List - Accent 212"/>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2">
    <w:name w:val="Light List - Accent 312"/>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2">
    <w:name w:val="Light List - Accent 412"/>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2">
    <w:name w:val="Light List - Accent 512"/>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2">
    <w:name w:val="Light List - Accent 612"/>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2">
    <w:name w:val="Light Shading - Accent 212"/>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2">
    <w:name w:val="Light Shading - Accent 412"/>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2">
    <w:name w:val="Light Shading - Accent 512"/>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2">
    <w:name w:val="Light Shading - Accent 612"/>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2">
    <w:name w:val="Light Grid - Accent 212"/>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2">
    <w:name w:val="Light Grid - Accent 312"/>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2">
    <w:name w:val="Light Grid - Accent 412"/>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2">
    <w:name w:val="Light Grid - Accent 512"/>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2">
    <w:name w:val="Light Grid - Accent 612"/>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2">
    <w:name w:val="Medium List 1 - Accent 212"/>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
    <w:name w:val="Medium List 1 - Accent 312"/>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
    <w:name w:val="Medium List 1 - Accent 412"/>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
    <w:name w:val="Medium List 1 - Accent 512"/>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
    <w:name w:val="Medium List 1 - Accent 612"/>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2">
    <w:name w:val="Medium List 2 - Accent 112"/>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2">
    <w:name w:val="Medium List 2 - Accent 212"/>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2">
    <w:name w:val="Medium List 2 - Accent 312"/>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2">
    <w:name w:val="Medium List 2 - Accent 512"/>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2">
    <w:name w:val="Medium List 2 - Accent 612"/>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2">
    <w:name w:val="Medium Shading 1 - Accent 212"/>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2">
    <w:name w:val="Medium Shading 1 - Accent 312"/>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2">
    <w:name w:val="Medium Shading 1 - Accent 412"/>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2">
    <w:name w:val="Medium Shading 1 - Accent 612"/>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2">
    <w:name w:val="Medium Shading 2 - Accent 2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2">
    <w:name w:val="Medium Grid 1 - Accent 112"/>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2">
    <w:name w:val="Medium Grid 1 - Accent 212"/>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2">
    <w:name w:val="Medium Grid 1 - Accent 312"/>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2">
    <w:name w:val="Medium Grid 1 - Accent 412"/>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2">
    <w:name w:val="Medium Grid 1 - Accent 512"/>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2">
    <w:name w:val="Medium Grid 1 - Accent 612"/>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2">
    <w:name w:val="Medium Grid 2 - Accent 112"/>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2">
    <w:name w:val="Medium Grid 2 - Accent 212"/>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2">
    <w:name w:val="Medium Grid 2 - Accent 312"/>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2">
    <w:name w:val="Medium Grid 2 - Accent 412"/>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2">
    <w:name w:val="Medium Grid 2 - Accent 512"/>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2">
    <w:name w:val="Medium Grid 2 - Accent 612"/>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2">
    <w:name w:val="Medium Grid 3 - Accent 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2">
    <w:name w:val="Medium Grid 3 - Accent 2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2">
    <w:name w:val="Medium Grid 3 - Accent 3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2">
    <w:name w:val="Medium Grid 3 - Accent 4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2">
    <w:name w:val="Medium Grid 3 - Accent 5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2">
    <w:name w:val="Medium Grid 3 - Accent 6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3">
    <w:name w:val="1 / a / i3"/>
    <w:basedOn w:val="NoList"/>
    <w:next w:val="1ai"/>
    <w:rsid w:val="00AB655F"/>
  </w:style>
  <w:style w:type="table" w:customStyle="1" w:styleId="Tabellenraster12">
    <w:name w:val="Tabellenraster12"/>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2">
    <w:name w:val="Keine Liste12"/>
    <w:next w:val="NoList"/>
    <w:uiPriority w:val="99"/>
    <w:semiHidden/>
    <w:unhideWhenUsed/>
    <w:rsid w:val="00AB655F"/>
  </w:style>
  <w:style w:type="numbering" w:customStyle="1" w:styleId="KeineListe21">
    <w:name w:val="Keine Liste21"/>
    <w:next w:val="NoList"/>
    <w:uiPriority w:val="99"/>
    <w:semiHidden/>
    <w:unhideWhenUsed/>
    <w:rsid w:val="00AB655F"/>
  </w:style>
  <w:style w:type="table" w:customStyle="1" w:styleId="Tabellenraster21">
    <w:name w:val="Tabellenraster21"/>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B655F"/>
  </w:style>
  <w:style w:type="table" w:customStyle="1" w:styleId="DunkleListe11">
    <w:name w:val="Dunkle Liste11"/>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1">
    <w:name w:val="Dunkle Liste - Akzent 111"/>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1">
    <w:name w:val="Dunkle Liste - Akzent 211"/>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1">
    <w:name w:val="Dunkle Liste - Akzent 311"/>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1">
    <w:name w:val="Dunkle Liste - Akzent 411"/>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1">
    <w:name w:val="Dunkle Liste - Akzent 511"/>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1">
    <w:name w:val="Dunkle Liste - Akzent 611"/>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1">
    <w:name w:val="Farbige Liste11"/>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1">
    <w:name w:val="Farbige Liste - Akzent 111"/>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1">
    <w:name w:val="Farbige Liste - Akzent 211"/>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1">
    <w:name w:val="Farbige Liste - Akzent 311"/>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1">
    <w:name w:val="Farbige Liste - Akzent 411"/>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1">
    <w:name w:val="Farbige Liste - Akzent 511"/>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1">
    <w:name w:val="Farbige Liste - Akzent 611"/>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1">
    <w:name w:val="Farbige Schattierung11"/>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1">
    <w:name w:val="Farbige Schattierung - Akzent 111"/>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1">
    <w:name w:val="Farbige Schattierung - Akzent 211"/>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1">
    <w:name w:val="Farbige Schattierung - Akzent 311"/>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1">
    <w:name w:val="Farbige Schattierung - Akzent 411"/>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1">
    <w:name w:val="Farbige Schattierung - Akzent 511"/>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1">
    <w:name w:val="Farbige Schattierung - Akzent 611"/>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1">
    <w:name w:val="Farbiges Raster11"/>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1">
    <w:name w:val="Farbiges Raster - Akzent 111"/>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1">
    <w:name w:val="Farbiges Raster - Akzent 211"/>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1">
    <w:name w:val="Farbiges Raster - Akzent 311"/>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1">
    <w:name w:val="Farbiges Raster - Akzent 411"/>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1">
    <w:name w:val="Farbiges Raster - Akzent 511"/>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1">
    <w:name w:val="Farbiges Raster - Akzent 611"/>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1">
    <w:name w:val="Helle Liste11"/>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1">
    <w:name w:val="Helle Liste - Akzent 111"/>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1">
    <w:name w:val="Helle Liste - Akzent 211"/>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1">
    <w:name w:val="Helle Liste - Akzent 311"/>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1">
    <w:name w:val="Helle Liste - Akzent 411"/>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1">
    <w:name w:val="Helle Liste - Akzent 511"/>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1">
    <w:name w:val="Helle Liste - Akzent 611"/>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1">
    <w:name w:val="Helle Schattierung11"/>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1">
    <w:name w:val="Helle Schattierung - Akzent 111"/>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1">
    <w:name w:val="Helle Schattierung - Akzent 211"/>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1">
    <w:name w:val="Helle Schattierung - Akzent 311"/>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1">
    <w:name w:val="Helle Schattierung - Akzent 411"/>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1">
    <w:name w:val="Helle Schattierung - Akzent 511"/>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1">
    <w:name w:val="Helle Schattierung - Akzent 611"/>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1">
    <w:name w:val="Helles Raster11"/>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1">
    <w:name w:val="Helles Raster - Akzent 111"/>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1">
    <w:name w:val="Helles Raster - Akzent 211"/>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1">
    <w:name w:val="Helles Raster - Akzent 311"/>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1">
    <w:name w:val="Helles Raster - Akzent 411"/>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1">
    <w:name w:val="Helles Raster - Akzent 511"/>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1">
    <w:name w:val="Helles Raster - Akzent 611"/>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1">
    <w:name w:val="Mittlere Liste 111"/>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1">
    <w:name w:val="Mittlere Liste 1 - Akzent 111"/>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1">
    <w:name w:val="Mittlere Liste 1 - Akzent 211"/>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1">
    <w:name w:val="Mittlere Liste 1 - Akzent 311"/>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1">
    <w:name w:val="Mittlere Liste 1 - Akzent 411"/>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1">
    <w:name w:val="Mittlere Liste 1 - Akzent 511"/>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1">
    <w:name w:val="Mittlere Liste 1 - Akzent 611"/>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1">
    <w:name w:val="Mittlere Liste 211"/>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1">
    <w:name w:val="Mittlere Liste 2 - Akzent 111"/>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1">
    <w:name w:val="Mittlere Liste 2 - Akzent 211"/>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1">
    <w:name w:val="Mittlere Liste 2 - Akzent 311"/>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1">
    <w:name w:val="Mittlere Liste 2 - Akzent 411"/>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1">
    <w:name w:val="Mittlere Liste 2 - Akzent 511"/>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1">
    <w:name w:val="Mittlere Liste 2 - Akzent 611"/>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1">
    <w:name w:val="Mittlere Schattierung 111"/>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1">
    <w:name w:val="Mittlere Schattierung 1 - Akzent 111"/>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1">
    <w:name w:val="Mittlere Schattierung 1 - Akzent 211"/>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1">
    <w:name w:val="Mittlere Schattierung 1 - Akzent 311"/>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1">
    <w:name w:val="Mittlere Schattierung 1 - Akzent 411"/>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1">
    <w:name w:val="Mittlere Schattierung 1 - Akzent 511"/>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1">
    <w:name w:val="Mittlere Schattierung 1 - Akzent 611"/>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1">
    <w:name w:val="Mittlere Schattierung 211"/>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1">
    <w:name w:val="Mittlere Schattierung 2 - Akzent 111"/>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1">
    <w:name w:val="Mittlere Schattierung 2 - Akzent 211"/>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1">
    <w:name w:val="Mittlere Schattierung 2 - Akzent 311"/>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1">
    <w:name w:val="Mittlere Schattierung 2 - Akzent 411"/>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1">
    <w:name w:val="Mittlere Schattierung 2 - Akzent 511"/>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1">
    <w:name w:val="Mittlere Schattierung 2 - Akzent 611"/>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2">
    <w:name w:val="Mittleres Raster 112"/>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1">
    <w:name w:val="Mittleres Raster 1 - Akzent 111"/>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1">
    <w:name w:val="Mittleres Raster 1 - Akzent 211"/>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1">
    <w:name w:val="Mittleres Raster 1 - Akzent 311"/>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1">
    <w:name w:val="Mittleres Raster 1 - Akzent 411"/>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1">
    <w:name w:val="Mittleres Raster 1 - Akzent 511"/>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1">
    <w:name w:val="Mittleres Raster 1 - Akzent 611"/>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9">
    <w:name w:val="Mittleres Raster 219"/>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1">
    <w:name w:val="Mittleres Raster 2 - Akzent 111"/>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1">
    <w:name w:val="Mittleres Raster 2 - Akzent 211"/>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1">
    <w:name w:val="Mittleres Raster 2 - Akzent 311"/>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1">
    <w:name w:val="Mittleres Raster 2 - Akzent 411"/>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1">
    <w:name w:val="Mittleres Raster 2 - Akzent 511"/>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1">
    <w:name w:val="Mittleres Raster 2 - Akzent 611"/>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1">
    <w:name w:val="Mittleres Raster 311"/>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1">
    <w:name w:val="Mittleres Raster 3 - Akzent 111"/>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1">
    <w:name w:val="Mittleres Raster 3 - Akzent 211"/>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1">
    <w:name w:val="Mittleres Raster 3 - Akzent 311"/>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1">
    <w:name w:val="Mittleres Raster 3 - Akzent 411"/>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1">
    <w:name w:val="Mittleres Raster 3 - Akzent 511"/>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2">
    <w:name w:val="Mittleres Raster 3 - Akzent 612"/>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1">
    <w:name w:val="Tabelle 3D-Effekt 111"/>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1">
    <w:name w:val="Tabelle 3D-Effekt 211"/>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1">
    <w:name w:val="Tabelle 3D-Effekt 311"/>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1">
    <w:name w:val="Tabelle Aktuell11"/>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1">
    <w:name w:val="Tabelle Einfach 111"/>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1">
    <w:name w:val="Tabelle Einfach 211"/>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1">
    <w:name w:val="Tabelle Einfach 311"/>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1">
    <w:name w:val="Tabelle Elegant11"/>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1">
    <w:name w:val="Tabelle Farbig 111"/>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1">
    <w:name w:val="Tabelle Farbig 211"/>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1">
    <w:name w:val="Tabelle Farbig 311"/>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1">
    <w:name w:val="Tabelle Klassisch 111"/>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1">
    <w:name w:val="Tabelle Klassisch 211"/>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1">
    <w:name w:val="Tabelle Klassisch 311"/>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1">
    <w:name w:val="Tabelle Klassisch 411"/>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1">
    <w:name w:val="Tabelle Liste 111"/>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1">
    <w:name w:val="Tabelle Liste 211"/>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1">
    <w:name w:val="Tabelle Liste 311"/>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1">
    <w:name w:val="Tabelle Liste 411"/>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1">
    <w:name w:val="Tabelle Liste 511"/>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1">
    <w:name w:val="Tabelle Liste 611"/>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1">
    <w:name w:val="Tabelle Liste 711"/>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1">
    <w:name w:val="Tabelle Liste 811"/>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1">
    <w:name w:val="Tabelle Professionell11"/>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1">
    <w:name w:val="Tabelle Raster 111"/>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1">
    <w:name w:val="Tabelle Raster 211"/>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1">
    <w:name w:val="Tabelle Raster 311"/>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1">
    <w:name w:val="Tabelle Raster 411"/>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1">
    <w:name w:val="Tabelle Raster 511"/>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1">
    <w:name w:val="Tabelle Raster 611"/>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1">
    <w:name w:val="Tabelle Raster 711"/>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1">
    <w:name w:val="Tabelle Raster 811"/>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1">
    <w:name w:val="Tabelle Spalten 111"/>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1">
    <w:name w:val="Tabelle Spalten 211"/>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1">
    <w:name w:val="Tabelle Spalten 311"/>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1">
    <w:name w:val="Tabelle Spalten 411"/>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1">
    <w:name w:val="Tabelle Spalten 511"/>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1">
    <w:name w:val="Tabelle Spezial 111"/>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1">
    <w:name w:val="Tabelle Spezial 211"/>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1">
    <w:name w:val="Tabelle Web 111"/>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1">
    <w:name w:val="Tabelle Web 211"/>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1">
    <w:name w:val="Tabelle Web 311"/>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1">
    <w:name w:val="Tabellendesign11"/>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1">
    <w:name w:val="Dark List - Accent 1111"/>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1">
    <w:name w:val="Dark List - Accent 2111"/>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1">
    <w:name w:val="Dark List - Accent 3111"/>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1">
    <w:name w:val="Dark List - Accent 4111"/>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1">
    <w:name w:val="Dark List - Accent 5111"/>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1">
    <w:name w:val="Dark List - Accent 6111"/>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1">
    <w:name w:val="Colorful List - Accent 1111"/>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1">
    <w:name w:val="Colorful List - Accent 2111"/>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1">
    <w:name w:val="Colorful List - Accent 3111"/>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1">
    <w:name w:val="Colorful List - Accent 4111"/>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1">
    <w:name w:val="Colorful List - Accent 5111"/>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1">
    <w:name w:val="Colorful List - Accent 6111"/>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1">
    <w:name w:val="Colorful Shading - Accent 11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1">
    <w:name w:val="Colorful Shading - Accent 21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1">
    <w:name w:val="Colorful Shading - Accent 3111"/>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1">
    <w:name w:val="Colorful Shading - Accent 4111"/>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1">
    <w:name w:val="Colorful Shading - Accent 5111"/>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1">
    <w:name w:val="Colorful Shading - Accent 6111"/>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1">
    <w:name w:val="Colorful Grid - Accent 1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1">
    <w:name w:val="Colorful Grid - Accent 2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1">
    <w:name w:val="Colorful Grid - Accent 3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1">
    <w:name w:val="Colorful Grid - Accent 4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1">
    <w:name w:val="Colorful Grid - Accent 5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1">
    <w:name w:val="Colorful Grid - Accent 6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1">
    <w:name w:val="Light List - Accent 2111"/>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1">
    <w:name w:val="Light List - Accent 3111"/>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1">
    <w:name w:val="Light List - Accent 4111"/>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1">
    <w:name w:val="Light List - Accent 5111"/>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1">
    <w:name w:val="Light List - Accent 6111"/>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1">
    <w:name w:val="Light Shading - Accent 2111"/>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1">
    <w:name w:val="Light Shading - Accent 4111"/>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1">
    <w:name w:val="Light Shading - Accent 5111"/>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1">
    <w:name w:val="Light Shading - Accent 6111"/>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1">
    <w:name w:val="Light Grid - Accent 2111"/>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1">
    <w:name w:val="Light Grid - Accent 3111"/>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1">
    <w:name w:val="Light Grid - Accent 4111"/>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1">
    <w:name w:val="Light Grid - Accent 5111"/>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1">
    <w:name w:val="Light Grid - Accent 6111"/>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1">
    <w:name w:val="Medium List 1 - Accent 2111"/>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1">
    <w:name w:val="Medium List 1 - Accent 3111"/>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1">
    <w:name w:val="Medium List 1 - Accent 4111"/>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1">
    <w:name w:val="Medium List 1 - Accent 5111"/>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1">
    <w:name w:val="Medium List 1 - Accent 6111"/>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1">
    <w:name w:val="Medium List 2 - Accent 1111"/>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1">
    <w:name w:val="Medium List 2 - Accent 2111"/>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1">
    <w:name w:val="Medium List 2 - Accent 3111"/>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1">
    <w:name w:val="Medium List 2 - Accent 5111"/>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1">
    <w:name w:val="Medium List 2 - Accent 6111"/>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1">
    <w:name w:val="Medium Shading 1 - Accent 2111"/>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1">
    <w:name w:val="Medium Shading 1 - Accent 3111"/>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1">
    <w:name w:val="Medium Shading 1 - Accent 4111"/>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1">
    <w:name w:val="Medium Shading 1 - Accent 5111"/>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1">
    <w:name w:val="Medium Shading 1 - Accent 6111"/>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1">
    <w:name w:val="Medium Shading 2 - Accent 2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1">
    <w:name w:val="Medium Shading 2 - Accent 3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1">
    <w:name w:val="Medium Shading 2 - Accent 4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1">
    <w:name w:val="Medium Shading 2 - Accent 5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1">
    <w:name w:val="Medium Shading 2 - Accent 6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1">
    <w:name w:val="Medium Grid 1 - Accent 1111"/>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1">
    <w:name w:val="Medium Grid 1 - Accent 2111"/>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1">
    <w:name w:val="Medium Grid 1 - Accent 3111"/>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1">
    <w:name w:val="Medium Grid 1 - Accent 4111"/>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1">
    <w:name w:val="Medium Grid 1 - Accent 5111"/>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1">
    <w:name w:val="Medium Grid 1 - Accent 6111"/>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1">
    <w:name w:val="Medium Grid 2 - Accent 1111"/>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1">
    <w:name w:val="Medium Grid 2 - Accent 2111"/>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1">
    <w:name w:val="Medium Grid 2 - Accent 3111"/>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1">
    <w:name w:val="Medium Grid 2 - Accent 4111"/>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1">
    <w:name w:val="Medium Grid 2 - Accent 5111"/>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1">
    <w:name w:val="Medium Grid 2 - Accent 6111"/>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1">
    <w:name w:val="Medium Grid 3 - Accent 1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1">
    <w:name w:val="Medium Grid 3 - Accent 2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1">
    <w:name w:val="Medium Grid 3 - Accent 3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1">
    <w:name w:val="Medium Grid 3 - Accent 4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1">
    <w:name w:val="Medium Grid 3 - Accent 5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1">
    <w:name w:val="Medium Grid 3 - Accent 6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1">
    <w:name w:val="Tabellenraster111"/>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1">
    <w:name w:val="Keine Liste111"/>
    <w:next w:val="NoList"/>
    <w:uiPriority w:val="99"/>
    <w:semiHidden/>
    <w:unhideWhenUsed/>
    <w:rsid w:val="00AB655F"/>
  </w:style>
  <w:style w:type="numbering" w:customStyle="1" w:styleId="KeineListe31">
    <w:name w:val="Keine Liste31"/>
    <w:next w:val="NoList"/>
    <w:uiPriority w:val="99"/>
    <w:semiHidden/>
    <w:unhideWhenUsed/>
    <w:rsid w:val="00AB655F"/>
  </w:style>
  <w:style w:type="table" w:customStyle="1" w:styleId="Tabellenraster31">
    <w:name w:val="Tabellenraster31"/>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1">
    <w:name w:val="Mittleres Raster 3 - Akzent 6111"/>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1">
    <w:name w:val="Mittleres Raster 211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1">
    <w:name w:val="Mittleres Raster 212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1">
    <w:name w:val="Mittleres Raster 213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1">
    <w:name w:val="Mittleres Raster 214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1">
    <w:name w:val="Mittleres Raster 215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1">
    <w:name w:val="Mittleres Raster 1111"/>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1">
    <w:name w:val="Mittleres Raster 216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1">
    <w:name w:val="Mittleres Raster 217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1">
    <w:name w:val="Mittleres Raster 218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4">
    <w:name w:val="No List4"/>
    <w:next w:val="NoList"/>
    <w:uiPriority w:val="99"/>
    <w:semiHidden/>
    <w:unhideWhenUsed/>
    <w:rsid w:val="00AB655F"/>
  </w:style>
  <w:style w:type="table" w:customStyle="1" w:styleId="TableGrid40">
    <w:name w:val="Table Grid4"/>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2">
    <w:name w:val="Bulleted Note2"/>
    <w:rsid w:val="00AB655F"/>
  </w:style>
  <w:style w:type="numbering" w:customStyle="1" w:styleId="NumericNote2">
    <w:name w:val="Numeric Note2"/>
    <w:rsid w:val="00AB655F"/>
  </w:style>
  <w:style w:type="numbering" w:customStyle="1" w:styleId="NumberedNote2">
    <w:name w:val="Numbered Note2"/>
    <w:rsid w:val="00AB655F"/>
  </w:style>
  <w:style w:type="numbering" w:customStyle="1" w:styleId="AlphaNote2">
    <w:name w:val="Alpha Note2"/>
    <w:rsid w:val="00AB655F"/>
  </w:style>
  <w:style w:type="numbering" w:customStyle="1" w:styleId="NoList13">
    <w:name w:val="No List13"/>
    <w:next w:val="NoList"/>
    <w:uiPriority w:val="99"/>
    <w:semiHidden/>
    <w:unhideWhenUsed/>
    <w:rsid w:val="00AB655F"/>
  </w:style>
  <w:style w:type="table" w:customStyle="1" w:styleId="DarkList2">
    <w:name w:val="Dark List2"/>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
    <w:name w:val="Dark List - Accent 23"/>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
    <w:name w:val="Dark List - Accent 33"/>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
    <w:name w:val="Dark List - Accent 43"/>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
    <w:name w:val="Dark List - Accent 53"/>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
    <w:name w:val="Dark List - Accent 63"/>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2">
    <w:name w:val="Colorful List2"/>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
    <w:name w:val="Colorful List - Accent 23"/>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
    <w:name w:val="Colorful List - Accent 33"/>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
    <w:name w:val="Colorful List - Accent 43"/>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
    <w:name w:val="Colorful List - Accent 53"/>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
    <w:name w:val="Colorful Shading - Accent 43"/>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2">
    <w:name w:val="Colorful Grid2"/>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
    <w:name w:val="Colorful Grid - Accent 23"/>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3">
    <w:name w:val="Colorful Grid - Accent 33"/>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3">
    <w:name w:val="Colorful Grid - Accent 43"/>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
    <w:name w:val="Colorful Grid - Accent 53"/>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2">
    <w:name w:val="Light List2"/>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
    <w:name w:val="Light List - Accent 43"/>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
    <w:name w:val="Light List - Accent 53"/>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
    <w:name w:val="Light List - Accent 63"/>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2">
    <w:name w:val="Light Grid2"/>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
    <w:name w:val="Light Grid - Accent 33"/>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
    <w:name w:val="Light Grid - Accent 43"/>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
    <w:name w:val="Light Grid - Accent 63"/>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
    <w:name w:val="Medium List 12"/>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
    <w:name w:val="Medium List 1 - Accent 23"/>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
    <w:name w:val="Medium List 1 - Accent 43"/>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
    <w:name w:val="Medium List 1 - Accent 53"/>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
    <w:name w:val="Medium List 1 - Accent 63"/>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2">
    <w:name w:val="Medium Grid 12"/>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
    <w:name w:val="Medium Grid 1 - Accent 23"/>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
    <w:name w:val="Medium Grid 1 - Accent 43"/>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
    <w:name w:val="Medium Grid 1 - Accent 53"/>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
    <w:name w:val="Medium Grid 1 - Accent 63"/>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
    <w:name w:val="Medium Grid 3 - Accent 23"/>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
    <w:name w:val="Medium Grid 3 - Accent 33"/>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
    <w:name w:val="Medium Grid 3 - Accent 43"/>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
    <w:name w:val="Medium Grid 3 - Accent 53"/>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
    <w:name w:val="Medium Grid 3 - Accent 63"/>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4">
    <w:name w:val="Table 3D effects 14"/>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3">
    <w:name w:val="Table Simple 13"/>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4">
    <w:name w:val="Table Elegant4"/>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4">
    <w:name w:val="Table Classic 14"/>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4">
    <w:name w:val="Table List 14"/>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30">
    <w:name w:val="Table Grid 13"/>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4">
    <w:name w:val="Table Columns 14"/>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3">
    <w:name w:val="Table Subtle 13"/>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4">
    <w:name w:val="Table Web 14"/>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3">
    <w:name w:val="Table Theme3"/>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3">
    <w:name w:val="Dark List - Accent 113"/>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3">
    <w:name w:val="Dark List - Accent 213"/>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3">
    <w:name w:val="Dark List - Accent 313"/>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3">
    <w:name w:val="Dark List - Accent 413"/>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3">
    <w:name w:val="Dark List - Accent 513"/>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3">
    <w:name w:val="Dark List - Accent 613"/>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3">
    <w:name w:val="Colorful List - Accent 113"/>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3">
    <w:name w:val="Colorful List - Accent 213"/>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3">
    <w:name w:val="Colorful List - Accent 313"/>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3">
    <w:name w:val="Colorful List - Accent 413"/>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3">
    <w:name w:val="Colorful List - Accent 513"/>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3">
    <w:name w:val="Colorful List - Accent 613"/>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3">
    <w:name w:val="Colorful Shading - Accent 113"/>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3">
    <w:name w:val="Colorful Shading - Accent 213"/>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3">
    <w:name w:val="Colorful Shading - Accent 313"/>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3">
    <w:name w:val="Colorful Shading - Accent 413"/>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3">
    <w:name w:val="Colorful Shading - Accent 513"/>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3">
    <w:name w:val="Colorful Shading - Accent 613"/>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3">
    <w:name w:val="Colorful Grid - Accent 1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3">
    <w:name w:val="Colorful Grid - Accent 2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3">
    <w:name w:val="Colorful Grid - Accent 3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3">
    <w:name w:val="Colorful Grid - Accent 4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3">
    <w:name w:val="Colorful Grid - Accent 5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3">
    <w:name w:val="Colorful Grid - Accent 6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3">
    <w:name w:val="Light List - Accent 213"/>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3">
    <w:name w:val="Light List - Accent 313"/>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3">
    <w:name w:val="Light List - Accent 413"/>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3">
    <w:name w:val="Light List - Accent 513"/>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3">
    <w:name w:val="Light List - Accent 613"/>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3">
    <w:name w:val="Light Shading - Accent 213"/>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3">
    <w:name w:val="Light Shading - Accent 313"/>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3">
    <w:name w:val="Light Shading - Accent 413"/>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3">
    <w:name w:val="Light Shading - Accent 513"/>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3">
    <w:name w:val="Light Shading - Accent 613"/>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3">
    <w:name w:val="Light Grid - Accent 213"/>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3">
    <w:name w:val="Light Grid - Accent 313"/>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3">
    <w:name w:val="Light Grid - Accent 413"/>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3">
    <w:name w:val="Light Grid - Accent 513"/>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3">
    <w:name w:val="Light Grid - Accent 613"/>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3">
    <w:name w:val="Medium List 1 - Accent 213"/>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3">
    <w:name w:val="Medium List 1 - Accent 313"/>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3">
    <w:name w:val="Medium List 1 - Accent 413"/>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3">
    <w:name w:val="Medium List 1 - Accent 513"/>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3">
    <w:name w:val="Medium List 1 - Accent 613"/>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3">
    <w:name w:val="Medium List 2 - Accent 113"/>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3">
    <w:name w:val="Medium List 2 - Accent 213"/>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3">
    <w:name w:val="Medium List 2 - Accent 313"/>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3">
    <w:name w:val="Medium List 2 - Accent 413"/>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3">
    <w:name w:val="Medium List 2 - Accent 513"/>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3">
    <w:name w:val="Medium List 2 - Accent 613"/>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3">
    <w:name w:val="Medium Shading 1 - Accent 213"/>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3">
    <w:name w:val="Medium Shading 1 - Accent 313"/>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3">
    <w:name w:val="Medium Shading 1 - Accent 413"/>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3">
    <w:name w:val="Medium Shading 1 - Accent 513"/>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3">
    <w:name w:val="Medium Shading 1 - Accent 613"/>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3">
    <w:name w:val="Medium Shading 2 - Accent 2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3">
    <w:name w:val="Medium Shading 2 - Accent 3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3">
    <w:name w:val="Medium Shading 2 - Accent 4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3">
    <w:name w:val="Medium Shading 2 - Accent 5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3">
    <w:name w:val="Medium Shading 2 - Accent 6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3">
    <w:name w:val="Medium Grid 1 - Accent 113"/>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3">
    <w:name w:val="Medium Grid 1 - Accent 213"/>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3">
    <w:name w:val="Medium Grid 1 - Accent 313"/>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3">
    <w:name w:val="Medium Grid 1 - Accent 413"/>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3">
    <w:name w:val="Medium Grid 1 - Accent 513"/>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3">
    <w:name w:val="Medium Grid 1 - Accent 613"/>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3">
    <w:name w:val="Medium Grid 2 - Accent 113"/>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3">
    <w:name w:val="Medium Grid 2 - Accent 213"/>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3">
    <w:name w:val="Medium Grid 2 - Accent 313"/>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3">
    <w:name w:val="Medium Grid 2 - Accent 413"/>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3">
    <w:name w:val="Medium Grid 2 - Accent 513"/>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3">
    <w:name w:val="Medium Grid 2 - Accent 613"/>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3">
    <w:name w:val="Medium Grid 3 - Accent 1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3">
    <w:name w:val="Medium Grid 3 - Accent 2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3">
    <w:name w:val="Medium Grid 3 - Accent 3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3">
    <w:name w:val="Medium Grid 3 - Accent 4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3">
    <w:name w:val="Medium Grid 3 - Accent 5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3">
    <w:name w:val="Medium Grid 3 - Accent 6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4">
    <w:name w:val="1 / a / i4"/>
    <w:basedOn w:val="NoList"/>
    <w:next w:val="1ai"/>
    <w:rsid w:val="00AB655F"/>
  </w:style>
  <w:style w:type="table" w:customStyle="1" w:styleId="Tabellenraster13">
    <w:name w:val="Tabellenraster13"/>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3">
    <w:name w:val="Keine Liste13"/>
    <w:next w:val="NoList"/>
    <w:uiPriority w:val="99"/>
    <w:semiHidden/>
    <w:unhideWhenUsed/>
    <w:rsid w:val="00AB655F"/>
  </w:style>
  <w:style w:type="numbering" w:customStyle="1" w:styleId="KeineListe22">
    <w:name w:val="Keine Liste22"/>
    <w:next w:val="NoList"/>
    <w:uiPriority w:val="99"/>
    <w:semiHidden/>
    <w:unhideWhenUsed/>
    <w:rsid w:val="00AB655F"/>
  </w:style>
  <w:style w:type="table" w:customStyle="1" w:styleId="Tabellenraster22">
    <w:name w:val="Tabellenraster22"/>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AB655F"/>
  </w:style>
  <w:style w:type="table" w:customStyle="1" w:styleId="DunkleListe12">
    <w:name w:val="Dunkle Liste12"/>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2">
    <w:name w:val="Dunkle Liste - Akzent 112"/>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2">
    <w:name w:val="Dunkle Liste - Akzent 212"/>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2">
    <w:name w:val="Dunkle Liste - Akzent 312"/>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2">
    <w:name w:val="Dunkle Liste - Akzent 412"/>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2">
    <w:name w:val="Dunkle Liste - Akzent 512"/>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2">
    <w:name w:val="Dunkle Liste - Akzent 612"/>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2">
    <w:name w:val="Farbige Liste12"/>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2">
    <w:name w:val="Farbige Liste - Akzent 112"/>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2">
    <w:name w:val="Farbige Liste - Akzent 212"/>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2">
    <w:name w:val="Farbige Liste - Akzent 312"/>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2">
    <w:name w:val="Farbige Liste - Akzent 412"/>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2">
    <w:name w:val="Farbige Liste - Akzent 512"/>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2">
    <w:name w:val="Farbige Liste - Akzent 612"/>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2">
    <w:name w:val="Farbige Schattierung12"/>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2">
    <w:name w:val="Farbige Schattierung - Akzent 112"/>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2">
    <w:name w:val="Farbige Schattierung - Akzent 212"/>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2">
    <w:name w:val="Farbige Schattierung - Akzent 312"/>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2">
    <w:name w:val="Farbige Schattierung - Akzent 412"/>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2">
    <w:name w:val="Farbige Schattierung - Akzent 512"/>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2">
    <w:name w:val="Farbige Schattierung - Akzent 612"/>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2">
    <w:name w:val="Farbiges Raster12"/>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2">
    <w:name w:val="Farbiges Raster - Akzent 112"/>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2">
    <w:name w:val="Farbiges Raster - Akzent 212"/>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2">
    <w:name w:val="Farbiges Raster - Akzent 312"/>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2">
    <w:name w:val="Farbiges Raster - Akzent 412"/>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2">
    <w:name w:val="Farbiges Raster - Akzent 512"/>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2">
    <w:name w:val="Farbiges Raster - Akzent 612"/>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2">
    <w:name w:val="Helle Liste12"/>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2">
    <w:name w:val="Helle Liste - Akzent 112"/>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2">
    <w:name w:val="Helle Liste - Akzent 212"/>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2">
    <w:name w:val="Helle Liste - Akzent 312"/>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2">
    <w:name w:val="Helle Liste - Akzent 412"/>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2">
    <w:name w:val="Helle Liste - Akzent 512"/>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2">
    <w:name w:val="Helle Liste - Akzent 612"/>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2">
    <w:name w:val="Helle Schattierung12"/>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2">
    <w:name w:val="Helle Schattierung - Akzent 112"/>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2">
    <w:name w:val="Helle Schattierung - Akzent 212"/>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2">
    <w:name w:val="Helle Schattierung - Akzent 312"/>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2">
    <w:name w:val="Helle Schattierung - Akzent 412"/>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2">
    <w:name w:val="Helle Schattierung - Akzent 512"/>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2">
    <w:name w:val="Helle Schattierung - Akzent 612"/>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2">
    <w:name w:val="Helles Raster12"/>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2">
    <w:name w:val="Helles Raster - Akzent 112"/>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2">
    <w:name w:val="Helles Raster - Akzent 212"/>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2">
    <w:name w:val="Helles Raster - Akzent 312"/>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2">
    <w:name w:val="Helles Raster - Akzent 412"/>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2">
    <w:name w:val="Helles Raster - Akzent 512"/>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2">
    <w:name w:val="Helles Raster - Akzent 612"/>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2">
    <w:name w:val="Mittlere Liste 112"/>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2">
    <w:name w:val="Mittlere Liste 1 - Akzent 112"/>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2">
    <w:name w:val="Mittlere Liste 1 - Akzent 212"/>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2">
    <w:name w:val="Mittlere Liste 1 - Akzent 312"/>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2">
    <w:name w:val="Mittlere Liste 1 - Akzent 412"/>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2">
    <w:name w:val="Mittlere Liste 1 - Akzent 512"/>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2">
    <w:name w:val="Mittlere Liste 1 - Akzent 612"/>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2">
    <w:name w:val="Mittlere Liste 212"/>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2">
    <w:name w:val="Mittlere Liste 2 - Akzent 112"/>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2">
    <w:name w:val="Mittlere Liste 2 - Akzent 212"/>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2">
    <w:name w:val="Mittlere Liste 2 - Akzent 312"/>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2">
    <w:name w:val="Mittlere Liste 2 - Akzent 412"/>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2">
    <w:name w:val="Mittlere Liste 2 - Akzent 512"/>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2">
    <w:name w:val="Mittlere Liste 2 - Akzent 612"/>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2">
    <w:name w:val="Mittlere Schattierung 112"/>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2">
    <w:name w:val="Mittlere Schattierung 1 - Akzent 112"/>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2">
    <w:name w:val="Mittlere Schattierung 1 - Akzent 212"/>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2">
    <w:name w:val="Mittlere Schattierung 1 - Akzent 312"/>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2">
    <w:name w:val="Mittlere Schattierung 1 - Akzent 412"/>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2">
    <w:name w:val="Mittlere Schattierung 1 - Akzent 512"/>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2">
    <w:name w:val="Mittlere Schattierung 1 - Akzent 612"/>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2">
    <w:name w:val="Mittlere Schattierung 212"/>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2">
    <w:name w:val="Mittlere Schattierung 2 - Akzent 112"/>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2">
    <w:name w:val="Mittlere Schattierung 2 - Akzent 212"/>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2">
    <w:name w:val="Mittlere Schattierung 2 - Akzent 312"/>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2">
    <w:name w:val="Mittlere Schattierung 2 - Akzent 412"/>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2">
    <w:name w:val="Mittlere Schattierung 2 - Akzent 512"/>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2">
    <w:name w:val="Mittlere Schattierung 2 - Akzent 612"/>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3">
    <w:name w:val="Mittleres Raster 113"/>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2">
    <w:name w:val="Mittleres Raster 1 - Akzent 112"/>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2">
    <w:name w:val="Mittleres Raster 1 - Akzent 212"/>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2">
    <w:name w:val="Mittleres Raster 1 - Akzent 312"/>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2">
    <w:name w:val="Mittleres Raster 1 - Akzent 412"/>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2">
    <w:name w:val="Mittleres Raster 1 - Akzent 512"/>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2">
    <w:name w:val="Mittleres Raster 1 - Akzent 612"/>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0">
    <w:name w:val="Mittleres Raster 2110"/>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2">
    <w:name w:val="Mittleres Raster 2 - Akzent 112"/>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2">
    <w:name w:val="Mittleres Raster 2 - Akzent 212"/>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2">
    <w:name w:val="Mittleres Raster 2 - Akzent 312"/>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2">
    <w:name w:val="Mittleres Raster 2 - Akzent 412"/>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2">
    <w:name w:val="Mittleres Raster 2 - Akzent 512"/>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2">
    <w:name w:val="Mittleres Raster 2 - Akzent 612"/>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2">
    <w:name w:val="Mittleres Raster 312"/>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2">
    <w:name w:val="Mittleres Raster 3 - Akzent 112"/>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2">
    <w:name w:val="Mittleres Raster 3 - Akzent 212"/>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2">
    <w:name w:val="Mittleres Raster 3 - Akzent 312"/>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2">
    <w:name w:val="Mittleres Raster 3 - Akzent 412"/>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2">
    <w:name w:val="Mittleres Raster 3 - Akzent 512"/>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3">
    <w:name w:val="Mittleres Raster 3 - Akzent 613"/>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2">
    <w:name w:val="Tabelle 3D-Effekt 112"/>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2">
    <w:name w:val="Tabelle 3D-Effekt 212"/>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2">
    <w:name w:val="Tabelle 3D-Effekt 312"/>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2">
    <w:name w:val="Tabelle Aktuell12"/>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2">
    <w:name w:val="Tabelle Einfach 112"/>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2">
    <w:name w:val="Tabelle Einfach 212"/>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2">
    <w:name w:val="Tabelle Einfach 312"/>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2">
    <w:name w:val="Tabelle Elegant12"/>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2">
    <w:name w:val="Tabelle Farbig 112"/>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2">
    <w:name w:val="Tabelle Farbig 212"/>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2">
    <w:name w:val="Tabelle Farbig 312"/>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2">
    <w:name w:val="Tabelle Klassisch 112"/>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2">
    <w:name w:val="Tabelle Klassisch 212"/>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2">
    <w:name w:val="Tabelle Klassisch 312"/>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2">
    <w:name w:val="Tabelle Klassisch 412"/>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2">
    <w:name w:val="Tabelle Liste 112"/>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2">
    <w:name w:val="Tabelle Liste 212"/>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2">
    <w:name w:val="Tabelle Liste 312"/>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2">
    <w:name w:val="Tabelle Liste 412"/>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2">
    <w:name w:val="Tabelle Liste 512"/>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2">
    <w:name w:val="Tabelle Liste 612"/>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2">
    <w:name w:val="Tabelle Liste 712"/>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2">
    <w:name w:val="Tabelle Liste 812"/>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2">
    <w:name w:val="Tabelle Professionell12"/>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2">
    <w:name w:val="Tabelle Raster 112"/>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2">
    <w:name w:val="Tabelle Raster 212"/>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2">
    <w:name w:val="Tabelle Raster 312"/>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2">
    <w:name w:val="Tabelle Raster 412"/>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2">
    <w:name w:val="Tabelle Raster 512"/>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2">
    <w:name w:val="Tabelle Raster 612"/>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2">
    <w:name w:val="Tabelle Raster 712"/>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2">
    <w:name w:val="Tabelle Raster 812"/>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2">
    <w:name w:val="Tabelle Spalten 112"/>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2">
    <w:name w:val="Tabelle Spalten 212"/>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2">
    <w:name w:val="Tabelle Spalten 312"/>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2">
    <w:name w:val="Tabelle Spalten 412"/>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2">
    <w:name w:val="Tabelle Spalten 512"/>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2">
    <w:name w:val="Tabelle Spezial 112"/>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2">
    <w:name w:val="Tabelle Spezial 212"/>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2">
    <w:name w:val="Tabelle Web 112"/>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2">
    <w:name w:val="Tabelle Web 212"/>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2">
    <w:name w:val="Tabelle Web 312"/>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2">
    <w:name w:val="Tabellendesign12"/>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2">
    <w:name w:val="Dark List - Accent 1112"/>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2">
    <w:name w:val="Dark List - Accent 2112"/>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2">
    <w:name w:val="Dark List - Accent 3112"/>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2">
    <w:name w:val="Dark List - Accent 4112"/>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2">
    <w:name w:val="Dark List - Accent 5112"/>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2">
    <w:name w:val="Dark List - Accent 6112"/>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2">
    <w:name w:val="Colorful List - Accent 1112"/>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2">
    <w:name w:val="Colorful List - Accent 2112"/>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2">
    <w:name w:val="Colorful List - Accent 3112"/>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2">
    <w:name w:val="Colorful List - Accent 4112"/>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2">
    <w:name w:val="Colorful List - Accent 5112"/>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2">
    <w:name w:val="Colorful List - Accent 6112"/>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2">
    <w:name w:val="Colorful Shading - Accent 1112"/>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2">
    <w:name w:val="Colorful Shading - Accent 2112"/>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2">
    <w:name w:val="Colorful Shading - Accent 3112"/>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2">
    <w:name w:val="Colorful Shading - Accent 4112"/>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2">
    <w:name w:val="Colorful Shading - Accent 5112"/>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2">
    <w:name w:val="Colorful Shading - Accent 6112"/>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2">
    <w:name w:val="Colorful Grid - Accent 1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2">
    <w:name w:val="Colorful Grid - Accent 2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2">
    <w:name w:val="Colorful Grid - Accent 3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2">
    <w:name w:val="Colorful Grid - Accent 4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2">
    <w:name w:val="Colorful Grid - Accent 5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2">
    <w:name w:val="Colorful Grid - Accent 6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2">
    <w:name w:val="Light List - Accent 2112"/>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2">
    <w:name w:val="Light List - Accent 3112"/>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2">
    <w:name w:val="Light List - Accent 4112"/>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2">
    <w:name w:val="Light List - Accent 5112"/>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2">
    <w:name w:val="Light List - Accent 6112"/>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2">
    <w:name w:val="Light Shading - Accent 2112"/>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2">
    <w:name w:val="Light Shading - Accent 3112"/>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2">
    <w:name w:val="Light Shading - Accent 4112"/>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2">
    <w:name w:val="Light Shading - Accent 5112"/>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2">
    <w:name w:val="Light Shading - Accent 6112"/>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2">
    <w:name w:val="Light Grid - Accent 2112"/>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2">
    <w:name w:val="Light Grid - Accent 3112"/>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2">
    <w:name w:val="Light Grid - Accent 4112"/>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2">
    <w:name w:val="Light Grid - Accent 5112"/>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2">
    <w:name w:val="Light Grid - Accent 6112"/>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2">
    <w:name w:val="Medium List 1 - Accent 2112"/>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2">
    <w:name w:val="Medium List 1 - Accent 3112"/>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2">
    <w:name w:val="Medium List 1 - Accent 4112"/>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2">
    <w:name w:val="Medium List 1 - Accent 5112"/>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2">
    <w:name w:val="Medium List 1 - Accent 6112"/>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2">
    <w:name w:val="Medium List 2 - Accent 1112"/>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2">
    <w:name w:val="Medium List 2 - Accent 2112"/>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2">
    <w:name w:val="Medium List 2 - Accent 3112"/>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2">
    <w:name w:val="Medium List 2 - Accent 4112"/>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2">
    <w:name w:val="Medium List 2 - Accent 5112"/>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2">
    <w:name w:val="Medium List 2 - Accent 6112"/>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2">
    <w:name w:val="Medium Shading 1 - Accent 2112"/>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2">
    <w:name w:val="Medium Shading 1 - Accent 3112"/>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2">
    <w:name w:val="Medium Shading 1 - Accent 4112"/>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2">
    <w:name w:val="Medium Shading 1 - Accent 5112"/>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2">
    <w:name w:val="Medium Shading 1 - Accent 6112"/>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2">
    <w:name w:val="Medium Shading 2 - Accent 2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2">
    <w:name w:val="Medium Shading 2 - Accent 3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2">
    <w:name w:val="Medium Shading 2 - Accent 4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2">
    <w:name w:val="Medium Shading 2 - Accent 5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2">
    <w:name w:val="Medium Shading 2 - Accent 6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2">
    <w:name w:val="Medium Grid 1 - Accent 1112"/>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2">
    <w:name w:val="Medium Grid 1 - Accent 2112"/>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2">
    <w:name w:val="Medium Grid 1 - Accent 3112"/>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2">
    <w:name w:val="Medium Grid 1 - Accent 4112"/>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2">
    <w:name w:val="Medium Grid 1 - Accent 5112"/>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2">
    <w:name w:val="Medium Grid 1 - Accent 6112"/>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2">
    <w:name w:val="Medium Grid 2 - Accent 1112"/>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2">
    <w:name w:val="Medium Grid 2 - Accent 2112"/>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2">
    <w:name w:val="Medium Grid 2 - Accent 3112"/>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2">
    <w:name w:val="Medium Grid 2 - Accent 4112"/>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2">
    <w:name w:val="Medium Grid 2 - Accent 5112"/>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2">
    <w:name w:val="Medium Grid 2 - Accent 6112"/>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2">
    <w:name w:val="Medium Grid 3 - Accent 1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2">
    <w:name w:val="Medium Grid 3 - Accent 2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2">
    <w:name w:val="Medium Grid 3 - Accent 3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2">
    <w:name w:val="Medium Grid 3 - Accent 4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2">
    <w:name w:val="Medium Grid 3 - Accent 5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2">
    <w:name w:val="Medium Grid 3 - Accent 6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2">
    <w:name w:val="Tabellenraster112"/>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2">
    <w:name w:val="Keine Liste112"/>
    <w:next w:val="NoList"/>
    <w:uiPriority w:val="99"/>
    <w:semiHidden/>
    <w:unhideWhenUsed/>
    <w:rsid w:val="00AB655F"/>
  </w:style>
  <w:style w:type="numbering" w:customStyle="1" w:styleId="KeineListe32">
    <w:name w:val="Keine Liste32"/>
    <w:next w:val="NoList"/>
    <w:uiPriority w:val="99"/>
    <w:semiHidden/>
    <w:unhideWhenUsed/>
    <w:rsid w:val="00AB655F"/>
  </w:style>
  <w:style w:type="table" w:customStyle="1" w:styleId="Tabellenraster32">
    <w:name w:val="Tabellenraster32"/>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2">
    <w:name w:val="Mittleres Raster 3 - Akzent 6112"/>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2">
    <w:name w:val="Mittleres Raster 211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2">
    <w:name w:val="Mittleres Raster 212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2">
    <w:name w:val="Mittleres Raster 213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2">
    <w:name w:val="Mittleres Raster 214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2">
    <w:name w:val="Mittleres Raster 215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2">
    <w:name w:val="Mittleres Raster 1112"/>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2">
    <w:name w:val="Mittleres Raster 216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2">
    <w:name w:val="Mittleres Raster 217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2">
    <w:name w:val="Mittleres Raster 218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essunelenco1">
    <w:name w:val="Nessun elenco1"/>
    <w:next w:val="NoList"/>
    <w:uiPriority w:val="99"/>
    <w:semiHidden/>
    <w:unhideWhenUsed/>
    <w:rsid w:val="00AB655F"/>
  </w:style>
  <w:style w:type="table" w:customStyle="1" w:styleId="Grigliatabella1">
    <w:name w:val="Griglia tabella1"/>
    <w:basedOn w:val="TableNormal"/>
    <w:next w:val="TableGrid"/>
    <w:uiPriority w:val="59"/>
    <w:rsid w:val="00AB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AB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3">
    <w:name w:val="Bulleted Note3"/>
    <w:rsid w:val="00AB655F"/>
  </w:style>
  <w:style w:type="numbering" w:customStyle="1" w:styleId="NumericNote3">
    <w:name w:val="Numeric Note3"/>
    <w:rsid w:val="00AB655F"/>
  </w:style>
  <w:style w:type="numbering" w:customStyle="1" w:styleId="NumberedNote3">
    <w:name w:val="Numbered Note3"/>
    <w:rsid w:val="00AB655F"/>
  </w:style>
  <w:style w:type="numbering" w:customStyle="1" w:styleId="AlphaNote3">
    <w:name w:val="Alpha Note3"/>
    <w:rsid w:val="00AB655F"/>
  </w:style>
  <w:style w:type="numbering" w:customStyle="1" w:styleId="NoList14">
    <w:name w:val="No List14"/>
    <w:next w:val="NoList"/>
    <w:uiPriority w:val="99"/>
    <w:semiHidden/>
    <w:unhideWhenUsed/>
    <w:rsid w:val="00AB655F"/>
  </w:style>
  <w:style w:type="table" w:customStyle="1" w:styleId="Elencoscuro1">
    <w:name w:val="Elenco scuro1"/>
    <w:basedOn w:val="TableNormal"/>
    <w:next w:val="DarkList"/>
    <w:uiPriority w:val="70"/>
    <w:rsid w:val="00AB655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Elencoscuro-Colore11">
    <w:name w:val="Elenco scuro - Colore 11"/>
    <w:basedOn w:val="TableNormal"/>
    <w:next w:val="DarkList-Accent1"/>
    <w:uiPriority w:val="70"/>
    <w:rsid w:val="00AB655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Elencoscuro-Colore21">
    <w:name w:val="Elenco scuro - Colore 21"/>
    <w:basedOn w:val="TableNormal"/>
    <w:next w:val="DarkList-Accent2"/>
    <w:uiPriority w:val="70"/>
    <w:rsid w:val="00AB655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Elencoscuro-Colore31">
    <w:name w:val="Elenco scuro - Colore 31"/>
    <w:basedOn w:val="TableNormal"/>
    <w:next w:val="DarkList-Accent3"/>
    <w:uiPriority w:val="70"/>
    <w:rsid w:val="00AB655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Elencoscuro-Colore41">
    <w:name w:val="Elenco scuro - Colore 41"/>
    <w:basedOn w:val="TableNormal"/>
    <w:next w:val="DarkList-Accent4"/>
    <w:uiPriority w:val="70"/>
    <w:rsid w:val="00AB655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Elencoscuro-Colore51">
    <w:name w:val="Elenco scuro - Colore 51"/>
    <w:basedOn w:val="TableNormal"/>
    <w:next w:val="DarkList-Accent5"/>
    <w:uiPriority w:val="70"/>
    <w:rsid w:val="00AB655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Elencoscuro-Colore61">
    <w:name w:val="Elenco scuro - Colore 61"/>
    <w:basedOn w:val="TableNormal"/>
    <w:next w:val="DarkList-Accent6"/>
    <w:uiPriority w:val="70"/>
    <w:rsid w:val="00AB655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Elencoacolori1">
    <w:name w:val="Elenco a colori1"/>
    <w:basedOn w:val="TableNormal"/>
    <w:next w:val="ColorfulList"/>
    <w:uiPriority w:val="72"/>
    <w:rsid w:val="00AB655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Elencoacolori-Colore11">
    <w:name w:val="Elenco a colori - Colore 11"/>
    <w:basedOn w:val="TableNormal"/>
    <w:next w:val="ColorfulList-Accent1"/>
    <w:uiPriority w:val="72"/>
    <w:rsid w:val="00AB655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Elencoacolori-Colore21">
    <w:name w:val="Elenco a colori - Colore 21"/>
    <w:basedOn w:val="TableNormal"/>
    <w:next w:val="ColorfulList-Accent2"/>
    <w:uiPriority w:val="72"/>
    <w:rsid w:val="00AB655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Elencoacolori-Colore31">
    <w:name w:val="Elenco a colori - Colore 31"/>
    <w:basedOn w:val="TableNormal"/>
    <w:next w:val="ColorfulList-Accent3"/>
    <w:uiPriority w:val="72"/>
    <w:rsid w:val="00AB655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Elencoacolori-Colore41">
    <w:name w:val="Elenco a colori - Colore 41"/>
    <w:basedOn w:val="TableNormal"/>
    <w:next w:val="ColorfulList-Accent4"/>
    <w:uiPriority w:val="72"/>
    <w:rsid w:val="00AB655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Elencoacolori-Colore51">
    <w:name w:val="Elenco a colori - Colore 51"/>
    <w:basedOn w:val="TableNormal"/>
    <w:next w:val="ColorfulList-Accent5"/>
    <w:uiPriority w:val="72"/>
    <w:rsid w:val="00AB655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Elencoacolori-Colore61">
    <w:name w:val="Elenco a colori - Colore 61"/>
    <w:basedOn w:val="TableNormal"/>
    <w:next w:val="ColorfulList-Accent6"/>
    <w:uiPriority w:val="72"/>
    <w:rsid w:val="00AB655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Sfondoacolori1">
    <w:name w:val="Sfondo a colori1"/>
    <w:basedOn w:val="TableNormal"/>
    <w:next w:val="ColorfulShading"/>
    <w:uiPriority w:val="71"/>
    <w:rsid w:val="00AB655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Sfondoacolori-Colore11">
    <w:name w:val="Sfondo a colori - Colore 11"/>
    <w:basedOn w:val="TableNormal"/>
    <w:next w:val="ColorfulShading-Accent1"/>
    <w:uiPriority w:val="71"/>
    <w:rsid w:val="00AB655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fondoacolori-Colore21">
    <w:name w:val="Sfondo a colori - Colore 21"/>
    <w:basedOn w:val="TableNormal"/>
    <w:next w:val="ColorfulShading-Accent2"/>
    <w:uiPriority w:val="71"/>
    <w:rsid w:val="00AB655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Sfondoacolori-Colore31">
    <w:name w:val="Sfondo a colori - Colore 31"/>
    <w:basedOn w:val="TableNormal"/>
    <w:next w:val="ColorfulShading-Accent3"/>
    <w:uiPriority w:val="71"/>
    <w:rsid w:val="00AB655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41">
    <w:name w:val="Sfondo a colori - Colore 41"/>
    <w:basedOn w:val="TableNormal"/>
    <w:next w:val="ColorfulShading-Accent4"/>
    <w:uiPriority w:val="71"/>
    <w:rsid w:val="00AB655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Sfondoacolori-Colore51">
    <w:name w:val="Sfondo a colori - Colore 51"/>
    <w:basedOn w:val="TableNormal"/>
    <w:next w:val="ColorfulShading-Accent5"/>
    <w:uiPriority w:val="71"/>
    <w:rsid w:val="00AB655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fondoacolori-Colore61">
    <w:name w:val="Sfondo a colori - Colore 61"/>
    <w:basedOn w:val="TableNormal"/>
    <w:next w:val="ColorfulShading-Accent6"/>
    <w:uiPriority w:val="71"/>
    <w:rsid w:val="00AB655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Grigliaacolori1">
    <w:name w:val="Griglia a colori1"/>
    <w:basedOn w:val="TableNormal"/>
    <w:next w:val="ColorfulGrid"/>
    <w:uiPriority w:val="73"/>
    <w:rsid w:val="00AB655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Grigliaacolori-Colore11">
    <w:name w:val="Griglia a colori - Colore 11"/>
    <w:basedOn w:val="TableNormal"/>
    <w:next w:val="ColorfulGrid-Accent1"/>
    <w:uiPriority w:val="73"/>
    <w:rsid w:val="00AB655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Grigliaacolori-Colore21">
    <w:name w:val="Griglia a colori - Colore 21"/>
    <w:basedOn w:val="TableNormal"/>
    <w:next w:val="ColorfulGrid-Accent2"/>
    <w:uiPriority w:val="73"/>
    <w:rsid w:val="00AB655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Grigliaacolori-Colore31">
    <w:name w:val="Griglia a colori - Colore 31"/>
    <w:basedOn w:val="TableNormal"/>
    <w:next w:val="ColorfulGrid-Accent3"/>
    <w:uiPriority w:val="73"/>
    <w:rsid w:val="00AB655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Grigliaacolori-Colore41">
    <w:name w:val="Griglia a colori - Colore 41"/>
    <w:basedOn w:val="TableNormal"/>
    <w:next w:val="ColorfulGrid-Accent4"/>
    <w:uiPriority w:val="73"/>
    <w:rsid w:val="00AB655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Grigliaacolori-Colore51">
    <w:name w:val="Griglia a colori - Colore 51"/>
    <w:basedOn w:val="TableNormal"/>
    <w:next w:val="ColorfulGrid-Accent5"/>
    <w:uiPriority w:val="73"/>
    <w:rsid w:val="00AB655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Grigliaacolori-Colore61">
    <w:name w:val="Griglia a colori - Colore 61"/>
    <w:basedOn w:val="TableNormal"/>
    <w:next w:val="ColorfulGrid-Accent6"/>
    <w:uiPriority w:val="73"/>
    <w:rsid w:val="00AB655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lencochiaro1">
    <w:name w:val="Elenco chiaro1"/>
    <w:basedOn w:val="TableNormal"/>
    <w:next w:val="LightList"/>
    <w:uiPriority w:val="61"/>
    <w:rsid w:val="00AB655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Elencochiaro-Colore11">
    <w:name w:val="Elenco chiaro - Colore 11"/>
    <w:basedOn w:val="TableNormal"/>
    <w:next w:val="LightList-Accent1"/>
    <w:uiPriority w:val="61"/>
    <w:rsid w:val="00AB655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ncochiaro-Colore21">
    <w:name w:val="Elenco chiaro - Colore 21"/>
    <w:basedOn w:val="TableNormal"/>
    <w:next w:val="LightList-Accent2"/>
    <w:uiPriority w:val="61"/>
    <w:rsid w:val="00AB655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Elencochiaro-Colore31">
    <w:name w:val="Elenco chiaro - Colore 31"/>
    <w:basedOn w:val="TableNormal"/>
    <w:next w:val="LightList-Accent3"/>
    <w:uiPriority w:val="61"/>
    <w:rsid w:val="00AB655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Elencochiaro-Colore41">
    <w:name w:val="Elenco chiaro - Colore 41"/>
    <w:basedOn w:val="TableNormal"/>
    <w:next w:val="LightList-Accent4"/>
    <w:uiPriority w:val="61"/>
    <w:rsid w:val="00AB655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Elencochiaro-Colore51">
    <w:name w:val="Elenco chiaro - Colore 51"/>
    <w:basedOn w:val="TableNormal"/>
    <w:next w:val="LightList-Accent5"/>
    <w:uiPriority w:val="61"/>
    <w:rsid w:val="00AB655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Elencochiaro-Colore61">
    <w:name w:val="Elenco chiaro - Colore 61"/>
    <w:basedOn w:val="TableNormal"/>
    <w:next w:val="LightList-Accent6"/>
    <w:uiPriority w:val="61"/>
    <w:rsid w:val="00AB655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Sfondochiaro1">
    <w:name w:val="Sfondo chiaro1"/>
    <w:basedOn w:val="TableNormal"/>
    <w:next w:val="LightShading"/>
    <w:uiPriority w:val="60"/>
    <w:rsid w:val="00AB65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fondochiaro-Colore11">
    <w:name w:val="Sfondo chiaro - Colore 11"/>
    <w:basedOn w:val="TableNormal"/>
    <w:next w:val="LightShading-Accent1"/>
    <w:uiPriority w:val="60"/>
    <w:rsid w:val="00AB655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21">
    <w:name w:val="Sfondo chiaro - Colore 21"/>
    <w:basedOn w:val="TableNormal"/>
    <w:next w:val="LightShading-Accent2"/>
    <w:uiPriority w:val="60"/>
    <w:rsid w:val="00AB655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fondochiaro-Colore31">
    <w:name w:val="Sfondo chiaro - Colore 31"/>
    <w:basedOn w:val="TableNormal"/>
    <w:next w:val="LightShading-Accent3"/>
    <w:uiPriority w:val="60"/>
    <w:rsid w:val="00AB655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fondochiaro-Colore41">
    <w:name w:val="Sfondo chiaro - Colore 41"/>
    <w:basedOn w:val="TableNormal"/>
    <w:next w:val="LightShading-Accent4"/>
    <w:uiPriority w:val="60"/>
    <w:rsid w:val="00AB655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fondochiaro-Colore51">
    <w:name w:val="Sfondo chiaro - Colore 51"/>
    <w:basedOn w:val="TableNormal"/>
    <w:next w:val="LightShading-Accent5"/>
    <w:uiPriority w:val="60"/>
    <w:rsid w:val="00AB655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fondochiaro-Colore61">
    <w:name w:val="Sfondo chiaro - Colore 61"/>
    <w:basedOn w:val="TableNormal"/>
    <w:next w:val="LightShading-Accent6"/>
    <w:uiPriority w:val="60"/>
    <w:rsid w:val="00AB655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gliachiara1">
    <w:name w:val="Griglia chiara1"/>
    <w:basedOn w:val="TableNormal"/>
    <w:next w:val="LightGrid"/>
    <w:uiPriority w:val="62"/>
    <w:rsid w:val="00AB655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gliachiara-Colore11">
    <w:name w:val="Griglia chiara - Colore 11"/>
    <w:basedOn w:val="TableNormal"/>
    <w:next w:val="LightGrid-Accent1"/>
    <w:uiPriority w:val="62"/>
    <w:rsid w:val="00AB655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gliachiara-Colore21">
    <w:name w:val="Griglia chiara - Colore 21"/>
    <w:basedOn w:val="TableNormal"/>
    <w:next w:val="LightGrid-Accent2"/>
    <w:uiPriority w:val="62"/>
    <w:rsid w:val="00AB655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gliachiara-Colore31">
    <w:name w:val="Griglia chiara - Colore 31"/>
    <w:basedOn w:val="TableNormal"/>
    <w:next w:val="LightGrid-Accent3"/>
    <w:uiPriority w:val="62"/>
    <w:rsid w:val="00AB655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gliachiara-Colore41">
    <w:name w:val="Griglia chiara - Colore 41"/>
    <w:basedOn w:val="TableNormal"/>
    <w:next w:val="LightGrid-Accent4"/>
    <w:uiPriority w:val="62"/>
    <w:rsid w:val="00AB655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gliachiara-Colore51">
    <w:name w:val="Griglia chiara - Colore 51"/>
    <w:basedOn w:val="TableNormal"/>
    <w:next w:val="LightGrid-Accent5"/>
    <w:uiPriority w:val="62"/>
    <w:rsid w:val="00AB655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gliachiara-Colore61">
    <w:name w:val="Griglia chiara - Colore 61"/>
    <w:basedOn w:val="TableNormal"/>
    <w:next w:val="LightGrid-Accent6"/>
    <w:uiPriority w:val="62"/>
    <w:rsid w:val="00AB655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Elencomedio11">
    <w:name w:val="Elenco medio 11"/>
    <w:basedOn w:val="TableNormal"/>
    <w:next w:val="MediumList1"/>
    <w:uiPriority w:val="65"/>
    <w:rsid w:val="00AB65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Elencomedio1-Colore11">
    <w:name w:val="Elenco medio 1 - Colore 11"/>
    <w:basedOn w:val="TableNormal"/>
    <w:next w:val="MediumList1-Accent1"/>
    <w:uiPriority w:val="65"/>
    <w:rsid w:val="00AB655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Elencomedio1-Colore21">
    <w:name w:val="Elenco medio 1 - Colore 21"/>
    <w:basedOn w:val="TableNormal"/>
    <w:next w:val="MediumList1-Accent2"/>
    <w:uiPriority w:val="65"/>
    <w:rsid w:val="00AB655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Elencomedio1-Colore31">
    <w:name w:val="Elenco medio 1 - Colore 31"/>
    <w:basedOn w:val="TableNormal"/>
    <w:next w:val="MediumList1-Accent3"/>
    <w:uiPriority w:val="65"/>
    <w:rsid w:val="00AB65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Elencomedio1-Colore41">
    <w:name w:val="Elenco medio 1 - Colore 41"/>
    <w:basedOn w:val="TableNormal"/>
    <w:next w:val="MediumList1-Accent4"/>
    <w:uiPriority w:val="65"/>
    <w:rsid w:val="00AB655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Elencomedio1-Colore51">
    <w:name w:val="Elenco medio 1 - Colore 51"/>
    <w:basedOn w:val="TableNormal"/>
    <w:next w:val="MediumList1-Accent5"/>
    <w:uiPriority w:val="65"/>
    <w:rsid w:val="00AB655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Elencomedio1-Colore61">
    <w:name w:val="Elenco medio 1 - Colore 61"/>
    <w:basedOn w:val="TableNormal"/>
    <w:next w:val="MediumList1-Accent6"/>
    <w:uiPriority w:val="65"/>
    <w:rsid w:val="00AB655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Elencomedio21">
    <w:name w:val="Elenco medio 21"/>
    <w:basedOn w:val="TableNormal"/>
    <w:next w:val="MediumList2"/>
    <w:uiPriority w:val="66"/>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Elencomedio2-Colore11">
    <w:name w:val="Elenco medio 2 - Colore 11"/>
    <w:basedOn w:val="TableNormal"/>
    <w:next w:val="MediumList2-Accent1"/>
    <w:uiPriority w:val="66"/>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Elencomedio2-Colore21">
    <w:name w:val="Elenco medio 2 - Colore 21"/>
    <w:basedOn w:val="TableNormal"/>
    <w:next w:val="MediumList2-Accent2"/>
    <w:uiPriority w:val="66"/>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Elencomedio2-Colore31">
    <w:name w:val="Elenco medio 2 - Colore 31"/>
    <w:basedOn w:val="TableNormal"/>
    <w:next w:val="MediumList2-Accent3"/>
    <w:uiPriority w:val="66"/>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Elencomedio2-Colore41">
    <w:name w:val="Elenco medio 2 - Colore 41"/>
    <w:basedOn w:val="TableNormal"/>
    <w:next w:val="MediumList2-Accent4"/>
    <w:uiPriority w:val="66"/>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Elencomedio2-Colore51">
    <w:name w:val="Elenco medio 2 - Colore 51"/>
    <w:basedOn w:val="TableNormal"/>
    <w:next w:val="MediumList2-Accent5"/>
    <w:uiPriority w:val="66"/>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Elencomedio2-Colore61">
    <w:name w:val="Elenco medio 2 - Colore 61"/>
    <w:basedOn w:val="TableNormal"/>
    <w:next w:val="MediumList2-Accent6"/>
    <w:uiPriority w:val="66"/>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fondomedio11">
    <w:name w:val="Sfondo medio 11"/>
    <w:basedOn w:val="TableNormal"/>
    <w:next w:val="MediumShading1"/>
    <w:uiPriority w:val="63"/>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fondomedio1-Colore11">
    <w:name w:val="Sfondo medio 1 - Colore 11"/>
    <w:basedOn w:val="TableNormal"/>
    <w:next w:val="MediumShading1-Accent1"/>
    <w:uiPriority w:val="63"/>
    <w:rsid w:val="00AB655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fondomedio1-Colore21">
    <w:name w:val="Sfondo medio 1 - Colore 21"/>
    <w:basedOn w:val="TableNormal"/>
    <w:next w:val="MediumShading1-Accent2"/>
    <w:uiPriority w:val="63"/>
    <w:rsid w:val="00AB65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fondomedio1-Colore31">
    <w:name w:val="Sfondo medio 1 - Colore 31"/>
    <w:basedOn w:val="TableNormal"/>
    <w:next w:val="MediumShading1-Accent3"/>
    <w:uiPriority w:val="63"/>
    <w:rsid w:val="00AB65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fondomedio1-Colore41">
    <w:name w:val="Sfondo medio 1 - Colore 41"/>
    <w:basedOn w:val="TableNormal"/>
    <w:next w:val="MediumShading1-Accent4"/>
    <w:uiPriority w:val="63"/>
    <w:rsid w:val="00AB655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fondomedio1-Colore51">
    <w:name w:val="Sfondo medio 1 - Colore 51"/>
    <w:basedOn w:val="TableNormal"/>
    <w:next w:val="MediumShading1-Accent5"/>
    <w:uiPriority w:val="63"/>
    <w:rsid w:val="00AB65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fondomedio1-Colore61">
    <w:name w:val="Sfondo medio 1 - Colore 61"/>
    <w:basedOn w:val="TableNormal"/>
    <w:next w:val="MediumShading1-Accent6"/>
    <w:uiPriority w:val="63"/>
    <w:rsid w:val="00AB655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fondomedio21">
    <w:name w:val="Sfondo medio 21"/>
    <w:basedOn w:val="TableNormal"/>
    <w:next w:val="MediumShading2"/>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11">
    <w:name w:val="Sfondo medio 2 - Colore 11"/>
    <w:basedOn w:val="TableNormal"/>
    <w:next w:val="MediumShading2-Accent1"/>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21">
    <w:name w:val="Sfondo medio 2 - Colore 21"/>
    <w:basedOn w:val="TableNormal"/>
    <w:next w:val="MediumShading2-Accent2"/>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31">
    <w:name w:val="Sfondo medio 2 - Colore 31"/>
    <w:basedOn w:val="TableNormal"/>
    <w:next w:val="MediumShading2-Accent3"/>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41">
    <w:name w:val="Sfondo medio 2 - Colore 41"/>
    <w:basedOn w:val="TableNormal"/>
    <w:next w:val="MediumShading2-Accent4"/>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51">
    <w:name w:val="Sfondo medio 2 - Colore 51"/>
    <w:basedOn w:val="TableNormal"/>
    <w:next w:val="MediumShading2-Accent5"/>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61">
    <w:name w:val="Sfondo medio 2 - Colore 61"/>
    <w:basedOn w:val="TableNormal"/>
    <w:next w:val="MediumShading2-Accent6"/>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media11">
    <w:name w:val="Griglia media 11"/>
    <w:basedOn w:val="TableNormal"/>
    <w:next w:val="MediumGrid1"/>
    <w:uiPriority w:val="67"/>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Grigliamedia1-Colore11">
    <w:name w:val="Griglia media 1 - Colore 11"/>
    <w:basedOn w:val="TableNormal"/>
    <w:next w:val="MediumGrid1-Accent1"/>
    <w:uiPriority w:val="67"/>
    <w:rsid w:val="00AB655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21">
    <w:name w:val="Griglia media 1 - Colore 21"/>
    <w:basedOn w:val="TableNormal"/>
    <w:next w:val="MediumGrid1-Accent2"/>
    <w:uiPriority w:val="67"/>
    <w:rsid w:val="00AB65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Grigliamedia1-Colore31">
    <w:name w:val="Griglia media 1 - Colore 31"/>
    <w:basedOn w:val="TableNormal"/>
    <w:next w:val="MediumGrid1-Accent3"/>
    <w:uiPriority w:val="67"/>
    <w:rsid w:val="00AB65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gliamedia1-Colore41">
    <w:name w:val="Griglia media 1 - Colore 41"/>
    <w:basedOn w:val="TableNormal"/>
    <w:next w:val="MediumGrid1-Accent4"/>
    <w:uiPriority w:val="67"/>
    <w:rsid w:val="00AB655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Grigliamedia1-Colore51">
    <w:name w:val="Griglia media 1 - Colore 51"/>
    <w:basedOn w:val="TableNormal"/>
    <w:next w:val="MediumGrid1-Accent5"/>
    <w:uiPriority w:val="67"/>
    <w:rsid w:val="00AB65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gliamedia1-Colore61">
    <w:name w:val="Griglia media 1 - Colore 61"/>
    <w:basedOn w:val="TableNormal"/>
    <w:next w:val="MediumGrid1-Accent6"/>
    <w:uiPriority w:val="67"/>
    <w:rsid w:val="00AB655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Grigliamedia21">
    <w:name w:val="Griglia media 21"/>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gliamedia2-Colore11">
    <w:name w:val="Griglia media 2 - Colore 11"/>
    <w:basedOn w:val="TableNormal"/>
    <w:next w:val="MediumGrid2-Accent1"/>
    <w:uiPriority w:val="68"/>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Grigliamedia2-Colore21">
    <w:name w:val="Griglia media 2 - Colore 21"/>
    <w:basedOn w:val="TableNormal"/>
    <w:next w:val="MediumGrid2-Accent2"/>
    <w:uiPriority w:val="68"/>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Grigliamedia2-Colore31">
    <w:name w:val="Griglia media 2 - Colore 31"/>
    <w:basedOn w:val="TableNormal"/>
    <w:next w:val="MediumGrid2-Accent3"/>
    <w:uiPriority w:val="68"/>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Grigliamedia2-Colore41">
    <w:name w:val="Griglia media 2 - Colore 41"/>
    <w:basedOn w:val="TableNormal"/>
    <w:next w:val="MediumGrid2-Accent4"/>
    <w:uiPriority w:val="68"/>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Grigliamedia2-Colore51">
    <w:name w:val="Griglia media 2 - Colore 51"/>
    <w:basedOn w:val="TableNormal"/>
    <w:next w:val="MediumGrid2-Accent5"/>
    <w:uiPriority w:val="68"/>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Grigliamedia2-Colore61">
    <w:name w:val="Griglia media 2 - Colore 61"/>
    <w:basedOn w:val="TableNormal"/>
    <w:next w:val="MediumGrid2-Accent6"/>
    <w:uiPriority w:val="68"/>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Grigliamedia31">
    <w:name w:val="Griglia media 31"/>
    <w:basedOn w:val="TableNormal"/>
    <w:next w:val="MediumGrid3"/>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igliamedia3-Colore11">
    <w:name w:val="Griglia media 3 - Colore 11"/>
    <w:basedOn w:val="TableNormal"/>
    <w:next w:val="MediumGrid3-Accent1"/>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gliamedia3-Colore21">
    <w:name w:val="Griglia media 3 - Colore 21"/>
    <w:basedOn w:val="TableNormal"/>
    <w:next w:val="MediumGrid3-Accent2"/>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Grigliamedia3-Colore31">
    <w:name w:val="Griglia media 3 - Colore 31"/>
    <w:basedOn w:val="TableNormal"/>
    <w:next w:val="MediumGrid3-Accent3"/>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gliamedia3-Colore41">
    <w:name w:val="Griglia media 3 - Colore 41"/>
    <w:basedOn w:val="TableNormal"/>
    <w:next w:val="MediumGrid3-Accent4"/>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Grigliamedia3-Colore51">
    <w:name w:val="Griglia media 3 - Colore 51"/>
    <w:basedOn w:val="TableNormal"/>
    <w:next w:val="MediumGrid3-Accent5"/>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gliamedia3-Colore61">
    <w:name w:val="Griglia media 3 - Colore 61"/>
    <w:basedOn w:val="TableNormal"/>
    <w:next w:val="MediumGrid3-Accent6"/>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aeffetti3D11">
    <w:name w:val="Tabella effetti 3D 11"/>
    <w:basedOn w:val="TableNormal"/>
    <w:next w:val="Table3Deffects1"/>
    <w:rsid w:val="00AB655F"/>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aeffetti3D21">
    <w:name w:val="Tabella effetti 3D 21"/>
    <w:basedOn w:val="TableNormal"/>
    <w:next w:val="Table3Deffects2"/>
    <w:rsid w:val="00AB655F"/>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ffetti3D31">
    <w:name w:val="Tabella effetti 3D 31"/>
    <w:basedOn w:val="TableNormal"/>
    <w:next w:val="Table3Deffects3"/>
    <w:rsid w:val="00AB655F"/>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ntemporanea1">
    <w:name w:val="Tabella contemporanea1"/>
    <w:basedOn w:val="TableNormal"/>
    <w:next w:val="TableContemporary"/>
    <w:rsid w:val="00AB655F"/>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asemplice11">
    <w:name w:val="Tabella semplice 11"/>
    <w:basedOn w:val="TableNormal"/>
    <w:next w:val="TableSimple1"/>
    <w:rsid w:val="00AB655F"/>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asemplice21">
    <w:name w:val="Tabella semplice 21"/>
    <w:basedOn w:val="TableNormal"/>
    <w:next w:val="TableSimple2"/>
    <w:rsid w:val="00AB655F"/>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asemplice31">
    <w:name w:val="Tabella semplice 31"/>
    <w:basedOn w:val="TableNormal"/>
    <w:next w:val="TableSimple3"/>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aelegante1">
    <w:name w:val="Tabella elegante1"/>
    <w:basedOn w:val="TableNormal"/>
    <w:next w:val="TableElegant"/>
    <w:rsid w:val="00AB655F"/>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acolori11">
    <w:name w:val="Tabella a colori 11"/>
    <w:basedOn w:val="TableNormal"/>
    <w:next w:val="TableColorful1"/>
    <w:rsid w:val="00AB655F"/>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aacolori21">
    <w:name w:val="Tabella a colori 21"/>
    <w:basedOn w:val="TableNormal"/>
    <w:next w:val="TableColorful2"/>
    <w:rsid w:val="00AB655F"/>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aacolori31">
    <w:name w:val="Tabella a colori 31"/>
    <w:basedOn w:val="TableNormal"/>
    <w:next w:val="TableColorful3"/>
    <w:rsid w:val="00AB655F"/>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aclassica11">
    <w:name w:val="Tabella classica 11"/>
    <w:basedOn w:val="TableNormal"/>
    <w:next w:val="TableClassic1"/>
    <w:rsid w:val="00AB655F"/>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lassica21">
    <w:name w:val="Tabella classica 21"/>
    <w:basedOn w:val="TableNormal"/>
    <w:next w:val="TableClassic2"/>
    <w:rsid w:val="00AB655F"/>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aclassica31">
    <w:name w:val="Tabella classica 31"/>
    <w:basedOn w:val="TableNormal"/>
    <w:next w:val="TableClassic3"/>
    <w:rsid w:val="00AB655F"/>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aclassica41">
    <w:name w:val="Tabella classica 41"/>
    <w:basedOn w:val="TableNormal"/>
    <w:next w:val="TableClassic4"/>
    <w:rsid w:val="00AB655F"/>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aelenco11">
    <w:name w:val="Tabella elenco 11"/>
    <w:basedOn w:val="TableNormal"/>
    <w:next w:val="TableList1"/>
    <w:rsid w:val="00AB655F"/>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lenco21">
    <w:name w:val="Tabella elenco 21"/>
    <w:basedOn w:val="TableNormal"/>
    <w:next w:val="TableList2"/>
    <w:rsid w:val="00AB655F"/>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lenco31">
    <w:name w:val="Tabella elenco 31"/>
    <w:basedOn w:val="TableNormal"/>
    <w:next w:val="TableList3"/>
    <w:rsid w:val="00AB655F"/>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aelenco41">
    <w:name w:val="Tabella elenco 41"/>
    <w:basedOn w:val="TableNormal"/>
    <w:next w:val="TableList4"/>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aelenco51">
    <w:name w:val="Tabella elenco 51"/>
    <w:basedOn w:val="TableNormal"/>
    <w:next w:val="TableList5"/>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aelenco61">
    <w:name w:val="Tabella elenco 61"/>
    <w:basedOn w:val="TableNormal"/>
    <w:next w:val="TableList6"/>
    <w:rsid w:val="00AB655F"/>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aelenco71">
    <w:name w:val="Tabella elenco 71"/>
    <w:basedOn w:val="TableNormal"/>
    <w:next w:val="TableList7"/>
    <w:rsid w:val="00AB655F"/>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aelenco81">
    <w:name w:val="Tabella elenco 81"/>
    <w:basedOn w:val="TableNormal"/>
    <w:next w:val="TableList8"/>
    <w:rsid w:val="00AB655F"/>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aprofessionale1">
    <w:name w:val="Tabella professionale1"/>
    <w:basedOn w:val="TableNormal"/>
    <w:next w:val="TableProfessional"/>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agriglia11">
    <w:name w:val="Tabella griglia 11"/>
    <w:basedOn w:val="TableNormal"/>
    <w:next w:val="TableGrid1"/>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agriglia21">
    <w:name w:val="Tabella griglia 21"/>
    <w:basedOn w:val="TableNormal"/>
    <w:next w:val="TableGrid2"/>
    <w:rsid w:val="00AB655F"/>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agriglia31">
    <w:name w:val="Tabella griglia 31"/>
    <w:basedOn w:val="TableNormal"/>
    <w:next w:val="TableGrid3"/>
    <w:rsid w:val="00AB655F"/>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agriglia41">
    <w:name w:val="Tabella griglia 41"/>
    <w:basedOn w:val="TableNormal"/>
    <w:next w:val="TableGrid4"/>
    <w:rsid w:val="00AB655F"/>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agriglia51">
    <w:name w:val="Tabella griglia 51"/>
    <w:basedOn w:val="TableNormal"/>
    <w:next w:val="TableGrid5"/>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agriglia61">
    <w:name w:val="Tabella griglia 61"/>
    <w:basedOn w:val="TableNormal"/>
    <w:next w:val="TableGrid6"/>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agriglia71">
    <w:name w:val="Tabella griglia 71"/>
    <w:basedOn w:val="TableNormal"/>
    <w:next w:val="TableGrid7"/>
    <w:rsid w:val="00AB655F"/>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agriglia81">
    <w:name w:val="Tabella griglia 81"/>
    <w:basedOn w:val="TableNormal"/>
    <w:next w:val="TableGrid8"/>
    <w:rsid w:val="00AB655F"/>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acolonne11">
    <w:name w:val="Tabella colonne 11"/>
    <w:basedOn w:val="TableNormal"/>
    <w:next w:val="TableColumns1"/>
    <w:rsid w:val="00AB655F"/>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lonne21">
    <w:name w:val="Tabella colonne 21"/>
    <w:basedOn w:val="TableNormal"/>
    <w:next w:val="TableColumns2"/>
    <w:rsid w:val="00AB655F"/>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lonne31">
    <w:name w:val="Tabella colonne 31"/>
    <w:basedOn w:val="TableNormal"/>
    <w:next w:val="TableColumns3"/>
    <w:rsid w:val="00AB655F"/>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acolonne41">
    <w:name w:val="Tabella colonne 41"/>
    <w:basedOn w:val="TableNormal"/>
    <w:next w:val="TableColumns4"/>
    <w:rsid w:val="00AB655F"/>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acolonne51">
    <w:name w:val="Tabella colonne 51"/>
    <w:basedOn w:val="TableNormal"/>
    <w:next w:val="TableColumns5"/>
    <w:rsid w:val="00AB655F"/>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aconombreggiatura11">
    <w:name w:val="Tabella con ombreggiatura 11"/>
    <w:basedOn w:val="TableNormal"/>
    <w:next w:val="TableSubtle1"/>
    <w:rsid w:val="00AB655F"/>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nombreggiatura21">
    <w:name w:val="Tabella con ombreggiatura 21"/>
    <w:basedOn w:val="TableNormal"/>
    <w:next w:val="TableSubtle2"/>
    <w:rsid w:val="00AB655F"/>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Web11">
    <w:name w:val="Tabella Web 11"/>
    <w:basedOn w:val="TableNormal"/>
    <w:next w:val="TableWeb1"/>
    <w:rsid w:val="00AB655F"/>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aWeb21">
    <w:name w:val="Tabella Web 21"/>
    <w:basedOn w:val="TableNormal"/>
    <w:next w:val="TableWeb2"/>
    <w:rsid w:val="00AB655F"/>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aWeb31">
    <w:name w:val="Tabella Web 31"/>
    <w:basedOn w:val="TableNormal"/>
    <w:next w:val="TableWeb3"/>
    <w:rsid w:val="00AB655F"/>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atema1">
    <w:name w:val="Tabella tema1"/>
    <w:basedOn w:val="TableNormal"/>
    <w:next w:val="TableTheme"/>
    <w:rsid w:val="00AB655F"/>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4">
    <w:name w:val="Dark List - Accent 114"/>
    <w:basedOn w:val="TableNormal"/>
    <w:uiPriority w:val="70"/>
    <w:rsid w:val="00AB655F"/>
    <w:rPr>
      <w:rFonts w:eastAsia="MS Mincho"/>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4">
    <w:name w:val="Dark List - Accent 214"/>
    <w:basedOn w:val="TableNormal"/>
    <w:uiPriority w:val="70"/>
    <w:rsid w:val="00AB655F"/>
    <w:rPr>
      <w:rFonts w:eastAsia="MS Mincho"/>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4">
    <w:name w:val="Dark List - Accent 314"/>
    <w:basedOn w:val="TableNormal"/>
    <w:uiPriority w:val="70"/>
    <w:rsid w:val="00AB655F"/>
    <w:rPr>
      <w:rFonts w:eastAsia="MS Mincho"/>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4">
    <w:name w:val="Dark List - Accent 414"/>
    <w:basedOn w:val="TableNormal"/>
    <w:uiPriority w:val="70"/>
    <w:rsid w:val="00AB655F"/>
    <w:rPr>
      <w:rFonts w:eastAsia="MS Mincho"/>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4">
    <w:name w:val="Dark List - Accent 514"/>
    <w:basedOn w:val="TableNormal"/>
    <w:uiPriority w:val="70"/>
    <w:rsid w:val="00AB655F"/>
    <w:rPr>
      <w:rFonts w:eastAsia="MS Mincho"/>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4">
    <w:name w:val="Dark List - Accent 614"/>
    <w:basedOn w:val="TableNormal"/>
    <w:uiPriority w:val="70"/>
    <w:rsid w:val="00AB655F"/>
    <w:rPr>
      <w:rFonts w:eastAsia="MS Mincho"/>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4">
    <w:name w:val="Colorful List - Accent 114"/>
    <w:basedOn w:val="TableNormal"/>
    <w:uiPriority w:val="72"/>
    <w:rsid w:val="00AB655F"/>
    <w:rPr>
      <w:rFonts w:eastAsia="MS Mincho"/>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4">
    <w:name w:val="Colorful List - Accent 214"/>
    <w:basedOn w:val="TableNormal"/>
    <w:uiPriority w:val="72"/>
    <w:rsid w:val="00AB655F"/>
    <w:rPr>
      <w:rFonts w:eastAsia="MS Mincho"/>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4">
    <w:name w:val="Colorful List - Accent 314"/>
    <w:basedOn w:val="TableNormal"/>
    <w:uiPriority w:val="72"/>
    <w:rsid w:val="00AB655F"/>
    <w:rPr>
      <w:rFonts w:eastAsia="MS Mincho"/>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4">
    <w:name w:val="Colorful List - Accent 414"/>
    <w:basedOn w:val="TableNormal"/>
    <w:uiPriority w:val="72"/>
    <w:rsid w:val="00AB655F"/>
    <w:rPr>
      <w:rFonts w:eastAsia="MS Mincho"/>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4">
    <w:name w:val="Colorful List - Accent 514"/>
    <w:basedOn w:val="TableNormal"/>
    <w:uiPriority w:val="72"/>
    <w:rsid w:val="00AB655F"/>
    <w:rPr>
      <w:rFonts w:eastAsia="MS Mincho"/>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4">
    <w:name w:val="Colorful List - Accent 614"/>
    <w:basedOn w:val="TableNormal"/>
    <w:uiPriority w:val="72"/>
    <w:rsid w:val="00AB655F"/>
    <w:rPr>
      <w:rFonts w:eastAsia="MS Mincho"/>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4">
    <w:name w:val="Colorful Shading - Accent 114"/>
    <w:basedOn w:val="TableNormal"/>
    <w:uiPriority w:val="71"/>
    <w:rsid w:val="00AB655F"/>
    <w:rPr>
      <w:rFonts w:eastAsia="MS Mincho"/>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4">
    <w:name w:val="Colorful Shading - Accent 214"/>
    <w:basedOn w:val="TableNormal"/>
    <w:uiPriority w:val="71"/>
    <w:rsid w:val="00AB655F"/>
    <w:rPr>
      <w:rFonts w:eastAsia="MS Mincho"/>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4">
    <w:name w:val="Colorful Shading - Accent 314"/>
    <w:basedOn w:val="TableNormal"/>
    <w:uiPriority w:val="71"/>
    <w:rsid w:val="00AB655F"/>
    <w:rPr>
      <w:rFonts w:eastAsia="MS Mincho"/>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4">
    <w:name w:val="Colorful Shading - Accent 414"/>
    <w:basedOn w:val="TableNormal"/>
    <w:uiPriority w:val="71"/>
    <w:rsid w:val="00AB655F"/>
    <w:rPr>
      <w:rFonts w:eastAsia="MS Mincho"/>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4">
    <w:name w:val="Colorful Shading - Accent 514"/>
    <w:basedOn w:val="TableNormal"/>
    <w:uiPriority w:val="71"/>
    <w:rsid w:val="00AB655F"/>
    <w:rPr>
      <w:rFonts w:eastAsia="MS Mincho"/>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4">
    <w:name w:val="Colorful Shading - Accent 614"/>
    <w:basedOn w:val="TableNormal"/>
    <w:uiPriority w:val="71"/>
    <w:rsid w:val="00AB655F"/>
    <w:rPr>
      <w:rFonts w:eastAsia="MS Mincho"/>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4">
    <w:name w:val="Colorful Grid - Accent 1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4">
    <w:name w:val="Colorful Grid - Accent 2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4">
    <w:name w:val="Colorful Grid - Accent 3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4">
    <w:name w:val="Colorful Grid - Accent 4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4">
    <w:name w:val="Colorful Grid - Accent 5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4">
    <w:name w:val="Colorful Grid - Accent 6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4">
    <w:name w:val="Light List - Accent 214"/>
    <w:basedOn w:val="TableNormal"/>
    <w:uiPriority w:val="61"/>
    <w:rsid w:val="00AB655F"/>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4">
    <w:name w:val="Light List - Accent 314"/>
    <w:basedOn w:val="TableNormal"/>
    <w:uiPriority w:val="61"/>
    <w:rsid w:val="00AB655F"/>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4">
    <w:name w:val="Light List - Accent 414"/>
    <w:basedOn w:val="TableNormal"/>
    <w:uiPriority w:val="61"/>
    <w:rsid w:val="00AB655F"/>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4">
    <w:name w:val="Light List - Accent 514"/>
    <w:basedOn w:val="TableNormal"/>
    <w:uiPriority w:val="61"/>
    <w:rsid w:val="00AB655F"/>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4">
    <w:name w:val="Light List - Accent 614"/>
    <w:basedOn w:val="TableNormal"/>
    <w:uiPriority w:val="61"/>
    <w:rsid w:val="00AB655F"/>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4">
    <w:name w:val="Light Shading - Accent 214"/>
    <w:basedOn w:val="TableNormal"/>
    <w:uiPriority w:val="60"/>
    <w:rsid w:val="00AB655F"/>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4">
    <w:name w:val="Light Shading - Accent 314"/>
    <w:basedOn w:val="TableNormal"/>
    <w:uiPriority w:val="60"/>
    <w:rsid w:val="00AB655F"/>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4">
    <w:name w:val="Light Shading - Accent 414"/>
    <w:basedOn w:val="TableNormal"/>
    <w:uiPriority w:val="60"/>
    <w:rsid w:val="00AB655F"/>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4">
    <w:name w:val="Light Shading - Accent 514"/>
    <w:basedOn w:val="TableNormal"/>
    <w:uiPriority w:val="60"/>
    <w:rsid w:val="00AB655F"/>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4">
    <w:name w:val="Light Shading - Accent 614"/>
    <w:basedOn w:val="TableNormal"/>
    <w:uiPriority w:val="60"/>
    <w:rsid w:val="00AB655F"/>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4">
    <w:name w:val="Light Grid - Accent 214"/>
    <w:basedOn w:val="TableNormal"/>
    <w:uiPriority w:val="62"/>
    <w:rsid w:val="00AB655F"/>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4">
    <w:name w:val="Light Grid - Accent 314"/>
    <w:basedOn w:val="TableNormal"/>
    <w:uiPriority w:val="62"/>
    <w:rsid w:val="00AB655F"/>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4">
    <w:name w:val="Light Grid - Accent 414"/>
    <w:basedOn w:val="TableNormal"/>
    <w:uiPriority w:val="62"/>
    <w:rsid w:val="00AB655F"/>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4">
    <w:name w:val="Light Grid - Accent 514"/>
    <w:basedOn w:val="TableNormal"/>
    <w:uiPriority w:val="62"/>
    <w:rsid w:val="00AB655F"/>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4">
    <w:name w:val="Light Grid - Accent 614"/>
    <w:basedOn w:val="TableNormal"/>
    <w:uiPriority w:val="62"/>
    <w:rsid w:val="00AB655F"/>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4">
    <w:name w:val="Medium List 1 - Accent 214"/>
    <w:basedOn w:val="TableNormal"/>
    <w:uiPriority w:val="65"/>
    <w:rsid w:val="00AB655F"/>
    <w:rPr>
      <w:rFonts w:eastAsia="MS Mincho"/>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4">
    <w:name w:val="Medium List 1 - Accent 314"/>
    <w:basedOn w:val="TableNormal"/>
    <w:uiPriority w:val="65"/>
    <w:rsid w:val="00AB655F"/>
    <w:rPr>
      <w:rFonts w:eastAsia="MS Mincho"/>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4">
    <w:name w:val="Medium List 1 - Accent 414"/>
    <w:basedOn w:val="TableNormal"/>
    <w:uiPriority w:val="65"/>
    <w:rsid w:val="00AB655F"/>
    <w:rPr>
      <w:rFonts w:eastAsia="MS Mincho"/>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4">
    <w:name w:val="Medium List 1 - Accent 514"/>
    <w:basedOn w:val="TableNormal"/>
    <w:uiPriority w:val="65"/>
    <w:rsid w:val="00AB655F"/>
    <w:rPr>
      <w:rFonts w:eastAsia="MS Mincho"/>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4">
    <w:name w:val="Medium List 1 - Accent 614"/>
    <w:basedOn w:val="TableNormal"/>
    <w:uiPriority w:val="65"/>
    <w:rsid w:val="00AB655F"/>
    <w:rPr>
      <w:rFonts w:eastAsia="MS Mincho"/>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4">
    <w:name w:val="Medium List 2 - Accent 114"/>
    <w:basedOn w:val="TableNormal"/>
    <w:uiPriority w:val="66"/>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4">
    <w:name w:val="Medium List 2 - Accent 214"/>
    <w:basedOn w:val="TableNormal"/>
    <w:uiPriority w:val="66"/>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4">
    <w:name w:val="Medium List 2 - Accent 314"/>
    <w:basedOn w:val="TableNormal"/>
    <w:uiPriority w:val="66"/>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4">
    <w:name w:val="Medium List 2 - Accent 414"/>
    <w:basedOn w:val="TableNormal"/>
    <w:uiPriority w:val="66"/>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4">
    <w:name w:val="Medium List 2 - Accent 514"/>
    <w:basedOn w:val="TableNormal"/>
    <w:uiPriority w:val="66"/>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4">
    <w:name w:val="Medium List 2 - Accent 614"/>
    <w:basedOn w:val="TableNormal"/>
    <w:uiPriority w:val="66"/>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4">
    <w:name w:val="Medium Shading 1 - Accent 214"/>
    <w:basedOn w:val="TableNormal"/>
    <w:uiPriority w:val="63"/>
    <w:rsid w:val="00AB655F"/>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4">
    <w:name w:val="Medium Shading 1 - Accent 314"/>
    <w:basedOn w:val="TableNormal"/>
    <w:uiPriority w:val="63"/>
    <w:rsid w:val="00AB655F"/>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4">
    <w:name w:val="Medium Shading 1 - Accent 414"/>
    <w:basedOn w:val="TableNormal"/>
    <w:uiPriority w:val="63"/>
    <w:rsid w:val="00AB655F"/>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4">
    <w:name w:val="Medium Shading 1 - Accent 514"/>
    <w:basedOn w:val="TableNormal"/>
    <w:uiPriority w:val="63"/>
    <w:rsid w:val="00AB655F"/>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4">
    <w:name w:val="Medium Shading 1 - Accent 614"/>
    <w:basedOn w:val="TableNormal"/>
    <w:uiPriority w:val="63"/>
    <w:rsid w:val="00AB655F"/>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4">
    <w:name w:val="Medium Shading 2 - Accent 2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4">
    <w:name w:val="Medium Shading 2 - Accent 3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4">
    <w:name w:val="Medium Shading 2 - Accent 4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4">
    <w:name w:val="Medium Shading 2 - Accent 5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4">
    <w:name w:val="Medium Shading 2 - Accent 6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4">
    <w:name w:val="Medium Grid 1 - Accent 114"/>
    <w:basedOn w:val="TableNormal"/>
    <w:uiPriority w:val="67"/>
    <w:rsid w:val="00AB655F"/>
    <w:rPr>
      <w:rFonts w:eastAsia="MS Minch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4">
    <w:name w:val="Medium Grid 1 - Accent 214"/>
    <w:basedOn w:val="TableNormal"/>
    <w:uiPriority w:val="67"/>
    <w:rsid w:val="00AB655F"/>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4">
    <w:name w:val="Medium Grid 1 - Accent 314"/>
    <w:basedOn w:val="TableNormal"/>
    <w:uiPriority w:val="67"/>
    <w:rsid w:val="00AB655F"/>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4">
    <w:name w:val="Medium Grid 1 - Accent 414"/>
    <w:basedOn w:val="TableNormal"/>
    <w:uiPriority w:val="67"/>
    <w:rsid w:val="00AB655F"/>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4">
    <w:name w:val="Medium Grid 1 - Accent 514"/>
    <w:basedOn w:val="TableNormal"/>
    <w:uiPriority w:val="67"/>
    <w:rsid w:val="00AB655F"/>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4">
    <w:name w:val="Medium Grid 1 - Accent 614"/>
    <w:basedOn w:val="TableNormal"/>
    <w:uiPriority w:val="67"/>
    <w:rsid w:val="00AB655F"/>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4">
    <w:name w:val="Medium Grid 2 - Accent 114"/>
    <w:basedOn w:val="TableNormal"/>
    <w:uiPriority w:val="68"/>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4">
    <w:name w:val="Medium Grid 2 - Accent 214"/>
    <w:basedOn w:val="TableNormal"/>
    <w:uiPriority w:val="68"/>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4">
    <w:name w:val="Medium Grid 2 - Accent 314"/>
    <w:basedOn w:val="TableNormal"/>
    <w:uiPriority w:val="68"/>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4">
    <w:name w:val="Medium Grid 2 - Accent 414"/>
    <w:basedOn w:val="TableNormal"/>
    <w:uiPriority w:val="68"/>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4">
    <w:name w:val="Medium Grid 2 - Accent 514"/>
    <w:basedOn w:val="TableNormal"/>
    <w:uiPriority w:val="68"/>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4">
    <w:name w:val="Medium Grid 2 - Accent 614"/>
    <w:basedOn w:val="TableNormal"/>
    <w:uiPriority w:val="68"/>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4">
    <w:name w:val="Medium Grid 3 - Accent 1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4">
    <w:name w:val="Medium Grid 3 - Accent 2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4">
    <w:name w:val="Medium Grid 3 - Accent 3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4">
    <w:name w:val="Medium Grid 3 - Accent 4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4">
    <w:name w:val="Medium Grid 3 - Accent 5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4">
    <w:name w:val="Medium Grid 3 - Accent 6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5">
    <w:name w:val="1 / a / i5"/>
    <w:basedOn w:val="NoList"/>
    <w:next w:val="1ai"/>
    <w:rsid w:val="00AB655F"/>
  </w:style>
  <w:style w:type="table" w:customStyle="1" w:styleId="Tabellenraster14">
    <w:name w:val="Tabellenraster14"/>
    <w:basedOn w:val="TableNormal"/>
    <w:next w:val="TableGrid"/>
    <w:uiPriority w:val="59"/>
    <w:rsid w:val="00AB65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4">
    <w:name w:val="Keine Liste14"/>
    <w:next w:val="NoList"/>
    <w:uiPriority w:val="99"/>
    <w:semiHidden/>
    <w:unhideWhenUsed/>
    <w:rsid w:val="00AB655F"/>
  </w:style>
  <w:style w:type="numbering" w:customStyle="1" w:styleId="KeineListe23">
    <w:name w:val="Keine Liste23"/>
    <w:next w:val="NoList"/>
    <w:uiPriority w:val="99"/>
    <w:semiHidden/>
    <w:unhideWhenUsed/>
    <w:rsid w:val="00AB655F"/>
  </w:style>
  <w:style w:type="table" w:customStyle="1" w:styleId="Tabellenraster23">
    <w:name w:val="Tabellenraster23"/>
    <w:basedOn w:val="TableNormal"/>
    <w:next w:val="TableGrid"/>
    <w:rsid w:val="00AB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AB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B655F"/>
  </w:style>
  <w:style w:type="table" w:customStyle="1" w:styleId="DunkleListe13">
    <w:name w:val="Dunkle Liste13"/>
    <w:basedOn w:val="TableNormal"/>
    <w:next w:val="DarkList"/>
    <w:uiPriority w:val="70"/>
    <w:rsid w:val="00AB655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3">
    <w:name w:val="Dunkle Liste - Akzent 113"/>
    <w:basedOn w:val="TableNormal"/>
    <w:next w:val="DarkList-Accent1"/>
    <w:uiPriority w:val="70"/>
    <w:rsid w:val="00AB655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3">
    <w:name w:val="Dunkle Liste - Akzent 213"/>
    <w:basedOn w:val="TableNormal"/>
    <w:next w:val="DarkList-Accent2"/>
    <w:uiPriority w:val="70"/>
    <w:rsid w:val="00AB655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3">
    <w:name w:val="Dunkle Liste - Akzent 313"/>
    <w:basedOn w:val="TableNormal"/>
    <w:next w:val="DarkList-Accent3"/>
    <w:uiPriority w:val="70"/>
    <w:rsid w:val="00AB655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3">
    <w:name w:val="Dunkle Liste - Akzent 413"/>
    <w:basedOn w:val="TableNormal"/>
    <w:next w:val="DarkList-Accent4"/>
    <w:uiPriority w:val="70"/>
    <w:rsid w:val="00AB655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3">
    <w:name w:val="Dunkle Liste - Akzent 513"/>
    <w:basedOn w:val="TableNormal"/>
    <w:next w:val="DarkList-Accent5"/>
    <w:uiPriority w:val="70"/>
    <w:rsid w:val="00AB655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3">
    <w:name w:val="Dunkle Liste - Akzent 613"/>
    <w:basedOn w:val="TableNormal"/>
    <w:next w:val="DarkList-Accent6"/>
    <w:uiPriority w:val="70"/>
    <w:rsid w:val="00AB655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3">
    <w:name w:val="Farbige Liste13"/>
    <w:basedOn w:val="TableNormal"/>
    <w:next w:val="ColorfulList"/>
    <w:uiPriority w:val="72"/>
    <w:rsid w:val="00AB655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3">
    <w:name w:val="Farbige Liste - Akzent 113"/>
    <w:basedOn w:val="TableNormal"/>
    <w:next w:val="ColorfulList-Accent1"/>
    <w:uiPriority w:val="72"/>
    <w:rsid w:val="00AB655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3">
    <w:name w:val="Farbige Liste - Akzent 213"/>
    <w:basedOn w:val="TableNormal"/>
    <w:next w:val="ColorfulList-Accent2"/>
    <w:uiPriority w:val="72"/>
    <w:rsid w:val="00AB655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3">
    <w:name w:val="Farbige Liste - Akzent 313"/>
    <w:basedOn w:val="TableNormal"/>
    <w:next w:val="ColorfulList-Accent3"/>
    <w:uiPriority w:val="72"/>
    <w:rsid w:val="00AB655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3">
    <w:name w:val="Farbige Liste - Akzent 413"/>
    <w:basedOn w:val="TableNormal"/>
    <w:next w:val="ColorfulList-Accent4"/>
    <w:uiPriority w:val="72"/>
    <w:rsid w:val="00AB655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3">
    <w:name w:val="Farbige Liste - Akzent 513"/>
    <w:basedOn w:val="TableNormal"/>
    <w:next w:val="ColorfulList-Accent5"/>
    <w:uiPriority w:val="72"/>
    <w:rsid w:val="00AB655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3">
    <w:name w:val="Farbige Liste - Akzent 613"/>
    <w:basedOn w:val="TableNormal"/>
    <w:next w:val="ColorfulList-Accent6"/>
    <w:uiPriority w:val="72"/>
    <w:rsid w:val="00AB655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3">
    <w:name w:val="Farbige Schattierung13"/>
    <w:basedOn w:val="TableNormal"/>
    <w:next w:val="ColorfulShading"/>
    <w:uiPriority w:val="71"/>
    <w:rsid w:val="00AB655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3">
    <w:name w:val="Farbige Schattierung - Akzent 113"/>
    <w:basedOn w:val="TableNormal"/>
    <w:next w:val="ColorfulShading-Accent1"/>
    <w:uiPriority w:val="71"/>
    <w:rsid w:val="00AB655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3">
    <w:name w:val="Farbige Schattierung - Akzent 213"/>
    <w:basedOn w:val="TableNormal"/>
    <w:next w:val="ColorfulShading-Accent2"/>
    <w:uiPriority w:val="71"/>
    <w:rsid w:val="00AB655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3">
    <w:name w:val="Farbige Schattierung - Akzent 313"/>
    <w:basedOn w:val="TableNormal"/>
    <w:next w:val="ColorfulShading-Accent3"/>
    <w:uiPriority w:val="71"/>
    <w:rsid w:val="00AB655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3">
    <w:name w:val="Farbige Schattierung - Akzent 413"/>
    <w:basedOn w:val="TableNormal"/>
    <w:next w:val="ColorfulShading-Accent4"/>
    <w:uiPriority w:val="71"/>
    <w:rsid w:val="00AB655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3">
    <w:name w:val="Farbige Schattierung - Akzent 513"/>
    <w:basedOn w:val="TableNormal"/>
    <w:next w:val="ColorfulShading-Accent5"/>
    <w:uiPriority w:val="71"/>
    <w:rsid w:val="00AB655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3">
    <w:name w:val="Farbige Schattierung - Akzent 613"/>
    <w:basedOn w:val="TableNormal"/>
    <w:next w:val="ColorfulShading-Accent6"/>
    <w:uiPriority w:val="71"/>
    <w:rsid w:val="00AB655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3">
    <w:name w:val="Farbiges Raster13"/>
    <w:basedOn w:val="TableNormal"/>
    <w:next w:val="ColorfulGrid"/>
    <w:uiPriority w:val="73"/>
    <w:rsid w:val="00AB655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3">
    <w:name w:val="Farbiges Raster - Akzent 113"/>
    <w:basedOn w:val="TableNormal"/>
    <w:next w:val="ColorfulGrid-Accent1"/>
    <w:uiPriority w:val="73"/>
    <w:rsid w:val="00AB655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3">
    <w:name w:val="Farbiges Raster - Akzent 213"/>
    <w:basedOn w:val="TableNormal"/>
    <w:next w:val="ColorfulGrid-Accent2"/>
    <w:uiPriority w:val="73"/>
    <w:rsid w:val="00AB655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3">
    <w:name w:val="Farbiges Raster - Akzent 313"/>
    <w:basedOn w:val="TableNormal"/>
    <w:next w:val="ColorfulGrid-Accent3"/>
    <w:uiPriority w:val="73"/>
    <w:rsid w:val="00AB655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3">
    <w:name w:val="Farbiges Raster - Akzent 413"/>
    <w:basedOn w:val="TableNormal"/>
    <w:next w:val="ColorfulGrid-Accent4"/>
    <w:uiPriority w:val="73"/>
    <w:rsid w:val="00AB655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3">
    <w:name w:val="Farbiges Raster - Akzent 513"/>
    <w:basedOn w:val="TableNormal"/>
    <w:next w:val="ColorfulGrid-Accent5"/>
    <w:uiPriority w:val="73"/>
    <w:rsid w:val="00AB655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3">
    <w:name w:val="Farbiges Raster - Akzent 613"/>
    <w:basedOn w:val="TableNormal"/>
    <w:next w:val="ColorfulGrid-Accent6"/>
    <w:uiPriority w:val="73"/>
    <w:rsid w:val="00AB655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3">
    <w:name w:val="Helle Liste13"/>
    <w:basedOn w:val="TableNormal"/>
    <w:next w:val="LightList"/>
    <w:uiPriority w:val="61"/>
    <w:rsid w:val="00AB655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3">
    <w:name w:val="Helle Liste - Akzent 113"/>
    <w:basedOn w:val="TableNormal"/>
    <w:next w:val="LightList-Accent1"/>
    <w:uiPriority w:val="61"/>
    <w:rsid w:val="00AB655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3">
    <w:name w:val="Helle Liste - Akzent 213"/>
    <w:basedOn w:val="TableNormal"/>
    <w:next w:val="LightList-Accent2"/>
    <w:uiPriority w:val="61"/>
    <w:rsid w:val="00AB655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3">
    <w:name w:val="Helle Liste - Akzent 313"/>
    <w:basedOn w:val="TableNormal"/>
    <w:next w:val="LightList-Accent3"/>
    <w:uiPriority w:val="61"/>
    <w:rsid w:val="00AB655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3">
    <w:name w:val="Helle Liste - Akzent 413"/>
    <w:basedOn w:val="TableNormal"/>
    <w:next w:val="LightList-Accent4"/>
    <w:uiPriority w:val="61"/>
    <w:rsid w:val="00AB655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3">
    <w:name w:val="Helle Liste - Akzent 513"/>
    <w:basedOn w:val="TableNormal"/>
    <w:next w:val="LightList-Accent5"/>
    <w:uiPriority w:val="61"/>
    <w:rsid w:val="00AB655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3">
    <w:name w:val="Helle Liste - Akzent 613"/>
    <w:basedOn w:val="TableNormal"/>
    <w:next w:val="LightList-Accent6"/>
    <w:uiPriority w:val="61"/>
    <w:rsid w:val="00AB655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3">
    <w:name w:val="Helle Schattierung13"/>
    <w:basedOn w:val="TableNormal"/>
    <w:next w:val="LightShading"/>
    <w:uiPriority w:val="60"/>
    <w:rsid w:val="00AB65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3">
    <w:name w:val="Helle Schattierung - Akzent 113"/>
    <w:basedOn w:val="TableNormal"/>
    <w:next w:val="LightShading-Accent1"/>
    <w:uiPriority w:val="60"/>
    <w:rsid w:val="00AB655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3">
    <w:name w:val="Helle Schattierung - Akzent 213"/>
    <w:basedOn w:val="TableNormal"/>
    <w:next w:val="LightShading-Accent2"/>
    <w:uiPriority w:val="60"/>
    <w:rsid w:val="00AB655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3">
    <w:name w:val="Helle Schattierung - Akzent 313"/>
    <w:basedOn w:val="TableNormal"/>
    <w:next w:val="LightShading-Accent3"/>
    <w:uiPriority w:val="60"/>
    <w:rsid w:val="00AB655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3">
    <w:name w:val="Helle Schattierung - Akzent 413"/>
    <w:basedOn w:val="TableNormal"/>
    <w:next w:val="LightShading-Accent4"/>
    <w:uiPriority w:val="60"/>
    <w:rsid w:val="00AB655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3">
    <w:name w:val="Helle Schattierung - Akzent 513"/>
    <w:basedOn w:val="TableNormal"/>
    <w:next w:val="LightShading-Accent5"/>
    <w:uiPriority w:val="60"/>
    <w:rsid w:val="00AB655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3">
    <w:name w:val="Helle Schattierung - Akzent 613"/>
    <w:basedOn w:val="TableNormal"/>
    <w:next w:val="LightShading-Accent6"/>
    <w:uiPriority w:val="60"/>
    <w:rsid w:val="00AB655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3">
    <w:name w:val="Helles Raster13"/>
    <w:basedOn w:val="TableNormal"/>
    <w:next w:val="LightGrid"/>
    <w:uiPriority w:val="62"/>
    <w:rsid w:val="00AB655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3">
    <w:name w:val="Helles Raster - Akzent 113"/>
    <w:basedOn w:val="TableNormal"/>
    <w:next w:val="LightGrid-Accent1"/>
    <w:uiPriority w:val="62"/>
    <w:rsid w:val="00AB655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3">
    <w:name w:val="Helles Raster - Akzent 213"/>
    <w:basedOn w:val="TableNormal"/>
    <w:next w:val="LightGrid-Accent2"/>
    <w:uiPriority w:val="62"/>
    <w:rsid w:val="00AB655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3">
    <w:name w:val="Helles Raster - Akzent 313"/>
    <w:basedOn w:val="TableNormal"/>
    <w:next w:val="LightGrid-Accent3"/>
    <w:uiPriority w:val="62"/>
    <w:rsid w:val="00AB655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3">
    <w:name w:val="Helles Raster - Akzent 413"/>
    <w:basedOn w:val="TableNormal"/>
    <w:next w:val="LightGrid-Accent4"/>
    <w:uiPriority w:val="62"/>
    <w:rsid w:val="00AB655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3">
    <w:name w:val="Helles Raster - Akzent 513"/>
    <w:basedOn w:val="TableNormal"/>
    <w:next w:val="LightGrid-Accent5"/>
    <w:uiPriority w:val="62"/>
    <w:rsid w:val="00AB655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3">
    <w:name w:val="Helles Raster - Akzent 613"/>
    <w:basedOn w:val="TableNormal"/>
    <w:next w:val="LightGrid-Accent6"/>
    <w:uiPriority w:val="62"/>
    <w:rsid w:val="00AB655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3">
    <w:name w:val="Mittlere Liste 113"/>
    <w:basedOn w:val="TableNormal"/>
    <w:next w:val="MediumList1"/>
    <w:uiPriority w:val="65"/>
    <w:rsid w:val="00AB65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3">
    <w:name w:val="Mittlere Liste 1 - Akzent 113"/>
    <w:basedOn w:val="TableNormal"/>
    <w:next w:val="MediumList1-Accent1"/>
    <w:uiPriority w:val="65"/>
    <w:rsid w:val="00AB655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3">
    <w:name w:val="Mittlere Liste 1 - Akzent 213"/>
    <w:basedOn w:val="TableNormal"/>
    <w:next w:val="MediumList1-Accent2"/>
    <w:uiPriority w:val="65"/>
    <w:rsid w:val="00AB655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3">
    <w:name w:val="Mittlere Liste 1 - Akzent 313"/>
    <w:basedOn w:val="TableNormal"/>
    <w:next w:val="MediumList1-Accent3"/>
    <w:uiPriority w:val="65"/>
    <w:rsid w:val="00AB65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3">
    <w:name w:val="Mittlere Liste 1 - Akzent 413"/>
    <w:basedOn w:val="TableNormal"/>
    <w:next w:val="MediumList1-Accent4"/>
    <w:uiPriority w:val="65"/>
    <w:rsid w:val="00AB655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3">
    <w:name w:val="Mittlere Liste 1 - Akzent 513"/>
    <w:basedOn w:val="TableNormal"/>
    <w:next w:val="MediumList1-Accent5"/>
    <w:uiPriority w:val="65"/>
    <w:rsid w:val="00AB655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3">
    <w:name w:val="Mittlere Liste 1 - Akzent 613"/>
    <w:basedOn w:val="TableNormal"/>
    <w:next w:val="MediumList1-Accent6"/>
    <w:uiPriority w:val="65"/>
    <w:rsid w:val="00AB655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3">
    <w:name w:val="Mittlere Liste 213"/>
    <w:basedOn w:val="TableNormal"/>
    <w:next w:val="MediumList2"/>
    <w:uiPriority w:val="66"/>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3">
    <w:name w:val="Mittlere Liste 2 - Akzent 113"/>
    <w:basedOn w:val="TableNormal"/>
    <w:next w:val="MediumList2-Accent1"/>
    <w:uiPriority w:val="66"/>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3">
    <w:name w:val="Mittlere Liste 2 - Akzent 213"/>
    <w:basedOn w:val="TableNormal"/>
    <w:next w:val="MediumList2-Accent2"/>
    <w:uiPriority w:val="66"/>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3">
    <w:name w:val="Mittlere Liste 2 - Akzent 313"/>
    <w:basedOn w:val="TableNormal"/>
    <w:next w:val="MediumList2-Accent3"/>
    <w:uiPriority w:val="66"/>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3">
    <w:name w:val="Mittlere Liste 2 - Akzent 413"/>
    <w:basedOn w:val="TableNormal"/>
    <w:next w:val="MediumList2-Accent4"/>
    <w:uiPriority w:val="66"/>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3">
    <w:name w:val="Mittlere Liste 2 - Akzent 513"/>
    <w:basedOn w:val="TableNormal"/>
    <w:next w:val="MediumList2-Accent5"/>
    <w:uiPriority w:val="66"/>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3">
    <w:name w:val="Mittlere Liste 2 - Akzent 613"/>
    <w:basedOn w:val="TableNormal"/>
    <w:next w:val="MediumList2-Accent6"/>
    <w:uiPriority w:val="66"/>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3">
    <w:name w:val="Mittlere Schattierung 113"/>
    <w:basedOn w:val="TableNormal"/>
    <w:next w:val="MediumShading1"/>
    <w:uiPriority w:val="63"/>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3">
    <w:name w:val="Mittlere Schattierung 1 - Akzent 113"/>
    <w:basedOn w:val="TableNormal"/>
    <w:next w:val="MediumShading1-Accent1"/>
    <w:uiPriority w:val="63"/>
    <w:rsid w:val="00AB655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3">
    <w:name w:val="Mittlere Schattierung 1 - Akzent 213"/>
    <w:basedOn w:val="TableNormal"/>
    <w:next w:val="MediumShading1-Accent2"/>
    <w:uiPriority w:val="63"/>
    <w:rsid w:val="00AB65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3">
    <w:name w:val="Mittlere Schattierung 1 - Akzent 313"/>
    <w:basedOn w:val="TableNormal"/>
    <w:next w:val="MediumShading1-Accent3"/>
    <w:uiPriority w:val="63"/>
    <w:rsid w:val="00AB65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3">
    <w:name w:val="Mittlere Schattierung 1 - Akzent 413"/>
    <w:basedOn w:val="TableNormal"/>
    <w:next w:val="MediumShading1-Accent4"/>
    <w:uiPriority w:val="63"/>
    <w:rsid w:val="00AB655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3">
    <w:name w:val="Mittlere Schattierung 1 - Akzent 513"/>
    <w:basedOn w:val="TableNormal"/>
    <w:next w:val="MediumShading1-Accent5"/>
    <w:uiPriority w:val="63"/>
    <w:rsid w:val="00AB65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3">
    <w:name w:val="Mittlere Schattierung 1 - Akzent 613"/>
    <w:basedOn w:val="TableNormal"/>
    <w:next w:val="MediumShading1-Accent6"/>
    <w:uiPriority w:val="63"/>
    <w:rsid w:val="00AB655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3">
    <w:name w:val="Mittlere Schattierung 213"/>
    <w:basedOn w:val="TableNormal"/>
    <w:next w:val="MediumShading2"/>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3">
    <w:name w:val="Mittlere Schattierung 2 - Akzent 113"/>
    <w:basedOn w:val="TableNormal"/>
    <w:next w:val="MediumShading2-Accent1"/>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3">
    <w:name w:val="Mittlere Schattierung 2 - Akzent 213"/>
    <w:basedOn w:val="TableNormal"/>
    <w:next w:val="MediumShading2-Accent2"/>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3">
    <w:name w:val="Mittlere Schattierung 2 - Akzent 313"/>
    <w:basedOn w:val="TableNormal"/>
    <w:next w:val="MediumShading2-Accent3"/>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3">
    <w:name w:val="Mittlere Schattierung 2 - Akzent 413"/>
    <w:basedOn w:val="TableNormal"/>
    <w:next w:val="MediumShading2-Accent4"/>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3">
    <w:name w:val="Mittlere Schattierung 2 - Akzent 513"/>
    <w:basedOn w:val="TableNormal"/>
    <w:next w:val="MediumShading2-Accent5"/>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3">
    <w:name w:val="Mittlere Schattierung 2 - Akzent 613"/>
    <w:basedOn w:val="TableNormal"/>
    <w:next w:val="MediumShading2-Accent6"/>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4">
    <w:name w:val="Mittleres Raster 114"/>
    <w:basedOn w:val="TableNormal"/>
    <w:next w:val="MediumGrid1"/>
    <w:uiPriority w:val="67"/>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3">
    <w:name w:val="Mittleres Raster 1 - Akzent 113"/>
    <w:basedOn w:val="TableNormal"/>
    <w:next w:val="MediumGrid1-Accent1"/>
    <w:uiPriority w:val="67"/>
    <w:rsid w:val="00AB655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3">
    <w:name w:val="Mittleres Raster 1 - Akzent 213"/>
    <w:basedOn w:val="TableNormal"/>
    <w:next w:val="MediumGrid1-Accent2"/>
    <w:uiPriority w:val="67"/>
    <w:rsid w:val="00AB65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3">
    <w:name w:val="Mittleres Raster 1 - Akzent 313"/>
    <w:basedOn w:val="TableNormal"/>
    <w:next w:val="MediumGrid1-Accent3"/>
    <w:uiPriority w:val="67"/>
    <w:rsid w:val="00AB65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3">
    <w:name w:val="Mittleres Raster 1 - Akzent 413"/>
    <w:basedOn w:val="TableNormal"/>
    <w:next w:val="MediumGrid1-Accent4"/>
    <w:uiPriority w:val="67"/>
    <w:rsid w:val="00AB655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3">
    <w:name w:val="Mittleres Raster 1 - Akzent 513"/>
    <w:basedOn w:val="TableNormal"/>
    <w:next w:val="MediumGrid1-Accent5"/>
    <w:uiPriority w:val="67"/>
    <w:rsid w:val="00AB65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3">
    <w:name w:val="Mittleres Raster 1 - Akzent 613"/>
    <w:basedOn w:val="TableNormal"/>
    <w:next w:val="MediumGrid1-Accent6"/>
    <w:uiPriority w:val="67"/>
    <w:rsid w:val="00AB655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3">
    <w:name w:val="Mittleres Raster 211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3">
    <w:name w:val="Mittleres Raster 2 - Akzent 113"/>
    <w:basedOn w:val="TableNormal"/>
    <w:next w:val="MediumGrid2-Accent1"/>
    <w:uiPriority w:val="68"/>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3">
    <w:name w:val="Mittleres Raster 2 - Akzent 213"/>
    <w:basedOn w:val="TableNormal"/>
    <w:next w:val="MediumGrid2-Accent2"/>
    <w:uiPriority w:val="68"/>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3">
    <w:name w:val="Mittleres Raster 2 - Akzent 313"/>
    <w:basedOn w:val="TableNormal"/>
    <w:next w:val="MediumGrid2-Accent3"/>
    <w:uiPriority w:val="68"/>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3">
    <w:name w:val="Mittleres Raster 2 - Akzent 413"/>
    <w:basedOn w:val="TableNormal"/>
    <w:next w:val="MediumGrid2-Accent4"/>
    <w:uiPriority w:val="68"/>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3">
    <w:name w:val="Mittleres Raster 2 - Akzent 513"/>
    <w:basedOn w:val="TableNormal"/>
    <w:next w:val="MediumGrid2-Accent5"/>
    <w:uiPriority w:val="68"/>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3">
    <w:name w:val="Mittleres Raster 2 - Akzent 613"/>
    <w:basedOn w:val="TableNormal"/>
    <w:next w:val="MediumGrid2-Accent6"/>
    <w:uiPriority w:val="68"/>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3">
    <w:name w:val="Mittleres Raster 313"/>
    <w:basedOn w:val="TableNormal"/>
    <w:next w:val="MediumGrid3"/>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3">
    <w:name w:val="Mittleres Raster 3 - Akzent 113"/>
    <w:basedOn w:val="TableNormal"/>
    <w:next w:val="MediumGrid3-Accent1"/>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3">
    <w:name w:val="Mittleres Raster 3 - Akzent 213"/>
    <w:basedOn w:val="TableNormal"/>
    <w:next w:val="MediumGrid3-Accent2"/>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3">
    <w:name w:val="Mittleres Raster 3 - Akzent 313"/>
    <w:basedOn w:val="TableNormal"/>
    <w:next w:val="MediumGrid3-Accent3"/>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3">
    <w:name w:val="Mittleres Raster 3 - Akzent 413"/>
    <w:basedOn w:val="TableNormal"/>
    <w:next w:val="MediumGrid3-Accent4"/>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3">
    <w:name w:val="Mittleres Raster 3 - Akzent 513"/>
    <w:basedOn w:val="TableNormal"/>
    <w:next w:val="MediumGrid3-Accent5"/>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4">
    <w:name w:val="Mittleres Raster 3 - Akzent 614"/>
    <w:basedOn w:val="TableNormal"/>
    <w:next w:val="MediumGrid3-Accent6"/>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3">
    <w:name w:val="Tabelle 3D-Effekt 113"/>
    <w:basedOn w:val="TableNormal"/>
    <w:next w:val="Table3Deffects1"/>
    <w:rsid w:val="00AB655F"/>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3">
    <w:name w:val="Tabelle 3D-Effekt 213"/>
    <w:basedOn w:val="TableNormal"/>
    <w:next w:val="Table3Deffects2"/>
    <w:rsid w:val="00AB655F"/>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3">
    <w:name w:val="Tabelle 3D-Effekt 313"/>
    <w:basedOn w:val="TableNormal"/>
    <w:next w:val="Table3Deffects3"/>
    <w:rsid w:val="00AB655F"/>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3">
    <w:name w:val="Tabelle Aktuell13"/>
    <w:basedOn w:val="TableNormal"/>
    <w:next w:val="TableContemporary"/>
    <w:rsid w:val="00AB655F"/>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3">
    <w:name w:val="Tabelle Einfach 113"/>
    <w:basedOn w:val="TableNormal"/>
    <w:next w:val="TableSimple1"/>
    <w:rsid w:val="00AB655F"/>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3">
    <w:name w:val="Tabelle Einfach 213"/>
    <w:basedOn w:val="TableNormal"/>
    <w:next w:val="TableSimple2"/>
    <w:rsid w:val="00AB655F"/>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3">
    <w:name w:val="Tabelle Einfach 313"/>
    <w:basedOn w:val="TableNormal"/>
    <w:next w:val="TableSimple3"/>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3">
    <w:name w:val="Tabelle Elegant13"/>
    <w:basedOn w:val="TableNormal"/>
    <w:next w:val="TableElegant"/>
    <w:rsid w:val="00AB655F"/>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3">
    <w:name w:val="Tabelle Farbig 113"/>
    <w:basedOn w:val="TableNormal"/>
    <w:next w:val="TableColorful1"/>
    <w:rsid w:val="00AB655F"/>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3">
    <w:name w:val="Tabelle Farbig 213"/>
    <w:basedOn w:val="TableNormal"/>
    <w:next w:val="TableColorful2"/>
    <w:rsid w:val="00AB655F"/>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3">
    <w:name w:val="Tabelle Farbig 313"/>
    <w:basedOn w:val="TableNormal"/>
    <w:next w:val="TableColorful3"/>
    <w:rsid w:val="00AB655F"/>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3">
    <w:name w:val="Tabelle Klassisch 113"/>
    <w:basedOn w:val="TableNormal"/>
    <w:next w:val="TableClassic1"/>
    <w:rsid w:val="00AB655F"/>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3">
    <w:name w:val="Tabelle Klassisch 213"/>
    <w:basedOn w:val="TableNormal"/>
    <w:next w:val="TableClassic2"/>
    <w:rsid w:val="00AB655F"/>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3">
    <w:name w:val="Tabelle Klassisch 313"/>
    <w:basedOn w:val="TableNormal"/>
    <w:next w:val="TableClassic3"/>
    <w:rsid w:val="00AB655F"/>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3">
    <w:name w:val="Tabelle Klassisch 413"/>
    <w:basedOn w:val="TableNormal"/>
    <w:next w:val="TableClassic4"/>
    <w:rsid w:val="00AB655F"/>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3">
    <w:name w:val="Tabelle Liste 113"/>
    <w:basedOn w:val="TableNormal"/>
    <w:next w:val="TableList1"/>
    <w:rsid w:val="00AB655F"/>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3">
    <w:name w:val="Tabelle Liste 213"/>
    <w:basedOn w:val="TableNormal"/>
    <w:next w:val="TableList2"/>
    <w:rsid w:val="00AB655F"/>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3">
    <w:name w:val="Tabelle Liste 313"/>
    <w:basedOn w:val="TableNormal"/>
    <w:next w:val="TableList3"/>
    <w:rsid w:val="00AB655F"/>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3">
    <w:name w:val="Tabelle Liste 413"/>
    <w:basedOn w:val="TableNormal"/>
    <w:next w:val="TableList4"/>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3">
    <w:name w:val="Tabelle Liste 513"/>
    <w:basedOn w:val="TableNormal"/>
    <w:next w:val="TableList5"/>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3">
    <w:name w:val="Tabelle Liste 613"/>
    <w:basedOn w:val="TableNormal"/>
    <w:next w:val="TableList6"/>
    <w:rsid w:val="00AB655F"/>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3">
    <w:name w:val="Tabelle Liste 713"/>
    <w:basedOn w:val="TableNormal"/>
    <w:next w:val="TableList7"/>
    <w:rsid w:val="00AB655F"/>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3">
    <w:name w:val="Tabelle Liste 813"/>
    <w:basedOn w:val="TableNormal"/>
    <w:next w:val="TableList8"/>
    <w:rsid w:val="00AB655F"/>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3">
    <w:name w:val="Tabelle Professionell13"/>
    <w:basedOn w:val="TableNormal"/>
    <w:next w:val="TableProfessional"/>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3">
    <w:name w:val="Tabelle Raster 113"/>
    <w:basedOn w:val="TableNormal"/>
    <w:next w:val="TableGrid1"/>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3">
    <w:name w:val="Tabelle Raster 213"/>
    <w:basedOn w:val="TableNormal"/>
    <w:next w:val="TableGrid2"/>
    <w:rsid w:val="00AB655F"/>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3">
    <w:name w:val="Tabelle Raster 313"/>
    <w:basedOn w:val="TableNormal"/>
    <w:next w:val="TableGrid3"/>
    <w:rsid w:val="00AB655F"/>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3">
    <w:name w:val="Tabelle Raster 413"/>
    <w:basedOn w:val="TableNormal"/>
    <w:next w:val="TableGrid4"/>
    <w:rsid w:val="00AB655F"/>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3">
    <w:name w:val="Tabelle Raster 513"/>
    <w:basedOn w:val="TableNormal"/>
    <w:next w:val="TableGrid5"/>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3">
    <w:name w:val="Tabelle Raster 613"/>
    <w:basedOn w:val="TableNormal"/>
    <w:next w:val="TableGrid6"/>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3">
    <w:name w:val="Tabelle Raster 713"/>
    <w:basedOn w:val="TableNormal"/>
    <w:next w:val="TableGrid7"/>
    <w:rsid w:val="00AB655F"/>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3">
    <w:name w:val="Tabelle Raster 813"/>
    <w:basedOn w:val="TableNormal"/>
    <w:next w:val="TableGrid8"/>
    <w:rsid w:val="00AB655F"/>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3">
    <w:name w:val="Tabelle Spalten 113"/>
    <w:basedOn w:val="TableNormal"/>
    <w:next w:val="TableColumns1"/>
    <w:rsid w:val="00AB655F"/>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3">
    <w:name w:val="Tabelle Spalten 213"/>
    <w:basedOn w:val="TableNormal"/>
    <w:next w:val="TableColumns2"/>
    <w:rsid w:val="00AB655F"/>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3">
    <w:name w:val="Tabelle Spalten 313"/>
    <w:basedOn w:val="TableNormal"/>
    <w:next w:val="TableColumns3"/>
    <w:rsid w:val="00AB655F"/>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3">
    <w:name w:val="Tabelle Spalten 413"/>
    <w:basedOn w:val="TableNormal"/>
    <w:next w:val="TableColumns4"/>
    <w:rsid w:val="00AB655F"/>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3">
    <w:name w:val="Tabelle Spalten 513"/>
    <w:basedOn w:val="TableNormal"/>
    <w:next w:val="TableColumns5"/>
    <w:rsid w:val="00AB655F"/>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3">
    <w:name w:val="Tabelle Spezial 113"/>
    <w:basedOn w:val="TableNormal"/>
    <w:next w:val="TableSubtle1"/>
    <w:rsid w:val="00AB655F"/>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3">
    <w:name w:val="Tabelle Spezial 213"/>
    <w:basedOn w:val="TableNormal"/>
    <w:next w:val="TableSubtle2"/>
    <w:rsid w:val="00AB655F"/>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3">
    <w:name w:val="Tabelle Web 113"/>
    <w:basedOn w:val="TableNormal"/>
    <w:next w:val="TableWeb1"/>
    <w:rsid w:val="00AB655F"/>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3">
    <w:name w:val="Tabelle Web 213"/>
    <w:basedOn w:val="TableNormal"/>
    <w:next w:val="TableWeb2"/>
    <w:rsid w:val="00AB655F"/>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3">
    <w:name w:val="Tabelle Web 313"/>
    <w:basedOn w:val="TableNormal"/>
    <w:next w:val="TableWeb3"/>
    <w:rsid w:val="00AB655F"/>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3">
    <w:name w:val="Tabellendesign13"/>
    <w:basedOn w:val="TableNormal"/>
    <w:next w:val="TableTheme"/>
    <w:rsid w:val="00AB655F"/>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3">
    <w:name w:val="Dark List - Accent 1113"/>
    <w:basedOn w:val="TableNormal"/>
    <w:uiPriority w:val="70"/>
    <w:rsid w:val="00AB655F"/>
    <w:rPr>
      <w:rFonts w:eastAsia="MS Mincho"/>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3">
    <w:name w:val="Dark List - Accent 2113"/>
    <w:basedOn w:val="TableNormal"/>
    <w:uiPriority w:val="70"/>
    <w:rsid w:val="00AB655F"/>
    <w:rPr>
      <w:rFonts w:eastAsia="MS Mincho"/>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3">
    <w:name w:val="Dark List - Accent 3113"/>
    <w:basedOn w:val="TableNormal"/>
    <w:uiPriority w:val="70"/>
    <w:rsid w:val="00AB655F"/>
    <w:rPr>
      <w:rFonts w:eastAsia="MS Mincho"/>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3">
    <w:name w:val="Dark List - Accent 4113"/>
    <w:basedOn w:val="TableNormal"/>
    <w:uiPriority w:val="70"/>
    <w:rsid w:val="00AB655F"/>
    <w:rPr>
      <w:rFonts w:eastAsia="MS Mincho"/>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3">
    <w:name w:val="Dark List - Accent 5113"/>
    <w:basedOn w:val="TableNormal"/>
    <w:uiPriority w:val="70"/>
    <w:rsid w:val="00AB655F"/>
    <w:rPr>
      <w:rFonts w:eastAsia="MS Mincho"/>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3">
    <w:name w:val="Dark List - Accent 6113"/>
    <w:basedOn w:val="TableNormal"/>
    <w:uiPriority w:val="70"/>
    <w:rsid w:val="00AB655F"/>
    <w:rPr>
      <w:rFonts w:eastAsia="MS Mincho"/>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3">
    <w:name w:val="Colorful List - Accent 1113"/>
    <w:basedOn w:val="TableNormal"/>
    <w:uiPriority w:val="72"/>
    <w:rsid w:val="00AB655F"/>
    <w:rPr>
      <w:rFonts w:eastAsia="MS Mincho"/>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3">
    <w:name w:val="Colorful List - Accent 2113"/>
    <w:basedOn w:val="TableNormal"/>
    <w:uiPriority w:val="72"/>
    <w:rsid w:val="00AB655F"/>
    <w:rPr>
      <w:rFonts w:eastAsia="MS Mincho"/>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3">
    <w:name w:val="Colorful List - Accent 3113"/>
    <w:basedOn w:val="TableNormal"/>
    <w:uiPriority w:val="72"/>
    <w:rsid w:val="00AB655F"/>
    <w:rPr>
      <w:rFonts w:eastAsia="MS Mincho"/>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3">
    <w:name w:val="Colorful List - Accent 4113"/>
    <w:basedOn w:val="TableNormal"/>
    <w:uiPriority w:val="72"/>
    <w:rsid w:val="00AB655F"/>
    <w:rPr>
      <w:rFonts w:eastAsia="MS Mincho"/>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3">
    <w:name w:val="Colorful List - Accent 5113"/>
    <w:basedOn w:val="TableNormal"/>
    <w:uiPriority w:val="72"/>
    <w:rsid w:val="00AB655F"/>
    <w:rPr>
      <w:rFonts w:eastAsia="MS Mincho"/>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3">
    <w:name w:val="Colorful List - Accent 6113"/>
    <w:basedOn w:val="TableNormal"/>
    <w:uiPriority w:val="72"/>
    <w:rsid w:val="00AB655F"/>
    <w:rPr>
      <w:rFonts w:eastAsia="MS Mincho"/>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3">
    <w:name w:val="Colorful Shading - Accent 1113"/>
    <w:basedOn w:val="TableNormal"/>
    <w:uiPriority w:val="71"/>
    <w:rsid w:val="00AB655F"/>
    <w:rPr>
      <w:rFonts w:eastAsia="MS Mincho"/>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3">
    <w:name w:val="Colorful Shading - Accent 2113"/>
    <w:basedOn w:val="TableNormal"/>
    <w:uiPriority w:val="71"/>
    <w:rsid w:val="00AB655F"/>
    <w:rPr>
      <w:rFonts w:eastAsia="MS Mincho"/>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3">
    <w:name w:val="Colorful Shading - Accent 3113"/>
    <w:basedOn w:val="TableNormal"/>
    <w:uiPriority w:val="71"/>
    <w:rsid w:val="00AB655F"/>
    <w:rPr>
      <w:rFonts w:eastAsia="MS Mincho"/>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3">
    <w:name w:val="Colorful Shading - Accent 4113"/>
    <w:basedOn w:val="TableNormal"/>
    <w:uiPriority w:val="71"/>
    <w:rsid w:val="00AB655F"/>
    <w:rPr>
      <w:rFonts w:eastAsia="MS Mincho"/>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3">
    <w:name w:val="Colorful Shading - Accent 5113"/>
    <w:basedOn w:val="TableNormal"/>
    <w:uiPriority w:val="71"/>
    <w:rsid w:val="00AB655F"/>
    <w:rPr>
      <w:rFonts w:eastAsia="MS Mincho"/>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3">
    <w:name w:val="Colorful Shading - Accent 6113"/>
    <w:basedOn w:val="TableNormal"/>
    <w:uiPriority w:val="71"/>
    <w:rsid w:val="00AB655F"/>
    <w:rPr>
      <w:rFonts w:eastAsia="MS Mincho"/>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3">
    <w:name w:val="Colorful Grid - Accent 1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3">
    <w:name w:val="Colorful Grid - Accent 2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3">
    <w:name w:val="Colorful Grid - Accent 3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3">
    <w:name w:val="Colorful Grid - Accent 4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3">
    <w:name w:val="Colorful Grid - Accent 5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3">
    <w:name w:val="Colorful Grid - Accent 6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3">
    <w:name w:val="Light List - Accent 2113"/>
    <w:basedOn w:val="TableNormal"/>
    <w:uiPriority w:val="61"/>
    <w:rsid w:val="00AB655F"/>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3">
    <w:name w:val="Light List - Accent 3113"/>
    <w:basedOn w:val="TableNormal"/>
    <w:uiPriority w:val="61"/>
    <w:rsid w:val="00AB655F"/>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3">
    <w:name w:val="Light List - Accent 4113"/>
    <w:basedOn w:val="TableNormal"/>
    <w:uiPriority w:val="61"/>
    <w:rsid w:val="00AB655F"/>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3">
    <w:name w:val="Light List - Accent 5113"/>
    <w:basedOn w:val="TableNormal"/>
    <w:uiPriority w:val="61"/>
    <w:rsid w:val="00AB655F"/>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3">
    <w:name w:val="Light List - Accent 6113"/>
    <w:basedOn w:val="TableNormal"/>
    <w:uiPriority w:val="61"/>
    <w:rsid w:val="00AB655F"/>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3">
    <w:name w:val="Light Shading - Accent 2113"/>
    <w:basedOn w:val="TableNormal"/>
    <w:uiPriority w:val="60"/>
    <w:rsid w:val="00AB655F"/>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3">
    <w:name w:val="Light Shading - Accent 3113"/>
    <w:basedOn w:val="TableNormal"/>
    <w:uiPriority w:val="60"/>
    <w:rsid w:val="00AB655F"/>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3">
    <w:name w:val="Light Shading - Accent 4113"/>
    <w:basedOn w:val="TableNormal"/>
    <w:uiPriority w:val="60"/>
    <w:rsid w:val="00AB655F"/>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3">
    <w:name w:val="Light Shading - Accent 5113"/>
    <w:basedOn w:val="TableNormal"/>
    <w:uiPriority w:val="60"/>
    <w:rsid w:val="00AB655F"/>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3">
    <w:name w:val="Light Shading - Accent 6113"/>
    <w:basedOn w:val="TableNormal"/>
    <w:uiPriority w:val="60"/>
    <w:rsid w:val="00AB655F"/>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3">
    <w:name w:val="Light Grid - Accent 2113"/>
    <w:basedOn w:val="TableNormal"/>
    <w:uiPriority w:val="62"/>
    <w:rsid w:val="00AB655F"/>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3">
    <w:name w:val="Light Grid - Accent 3113"/>
    <w:basedOn w:val="TableNormal"/>
    <w:uiPriority w:val="62"/>
    <w:rsid w:val="00AB655F"/>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3">
    <w:name w:val="Light Grid - Accent 4113"/>
    <w:basedOn w:val="TableNormal"/>
    <w:uiPriority w:val="62"/>
    <w:rsid w:val="00AB655F"/>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3">
    <w:name w:val="Light Grid - Accent 5113"/>
    <w:basedOn w:val="TableNormal"/>
    <w:uiPriority w:val="62"/>
    <w:rsid w:val="00AB655F"/>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3">
    <w:name w:val="Light Grid - Accent 6113"/>
    <w:basedOn w:val="TableNormal"/>
    <w:uiPriority w:val="62"/>
    <w:rsid w:val="00AB655F"/>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3">
    <w:name w:val="Medium List 1 - Accent 2113"/>
    <w:basedOn w:val="TableNormal"/>
    <w:uiPriority w:val="65"/>
    <w:rsid w:val="00AB655F"/>
    <w:rPr>
      <w:rFonts w:eastAsia="MS Mincho"/>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3">
    <w:name w:val="Medium List 1 - Accent 3113"/>
    <w:basedOn w:val="TableNormal"/>
    <w:uiPriority w:val="65"/>
    <w:rsid w:val="00AB655F"/>
    <w:rPr>
      <w:rFonts w:eastAsia="MS Mincho"/>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3">
    <w:name w:val="Medium List 1 - Accent 4113"/>
    <w:basedOn w:val="TableNormal"/>
    <w:uiPriority w:val="65"/>
    <w:rsid w:val="00AB655F"/>
    <w:rPr>
      <w:rFonts w:eastAsia="MS Mincho"/>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3">
    <w:name w:val="Medium List 1 - Accent 5113"/>
    <w:basedOn w:val="TableNormal"/>
    <w:uiPriority w:val="65"/>
    <w:rsid w:val="00AB655F"/>
    <w:rPr>
      <w:rFonts w:eastAsia="MS Mincho"/>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3">
    <w:name w:val="Medium List 1 - Accent 6113"/>
    <w:basedOn w:val="TableNormal"/>
    <w:uiPriority w:val="65"/>
    <w:rsid w:val="00AB655F"/>
    <w:rPr>
      <w:rFonts w:eastAsia="MS Mincho"/>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3">
    <w:name w:val="Medium List 2 - Accent 1113"/>
    <w:basedOn w:val="TableNormal"/>
    <w:uiPriority w:val="66"/>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3">
    <w:name w:val="Medium List 2 - Accent 2113"/>
    <w:basedOn w:val="TableNormal"/>
    <w:uiPriority w:val="66"/>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3">
    <w:name w:val="Medium List 2 - Accent 3113"/>
    <w:basedOn w:val="TableNormal"/>
    <w:uiPriority w:val="66"/>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3">
    <w:name w:val="Medium List 2 - Accent 4113"/>
    <w:basedOn w:val="TableNormal"/>
    <w:uiPriority w:val="66"/>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3">
    <w:name w:val="Medium List 2 - Accent 5113"/>
    <w:basedOn w:val="TableNormal"/>
    <w:uiPriority w:val="66"/>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3">
    <w:name w:val="Medium List 2 - Accent 6113"/>
    <w:basedOn w:val="TableNormal"/>
    <w:uiPriority w:val="66"/>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3">
    <w:name w:val="Medium Shading 1 - Accent 2113"/>
    <w:basedOn w:val="TableNormal"/>
    <w:uiPriority w:val="63"/>
    <w:rsid w:val="00AB655F"/>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3">
    <w:name w:val="Medium Shading 1 - Accent 3113"/>
    <w:basedOn w:val="TableNormal"/>
    <w:uiPriority w:val="63"/>
    <w:rsid w:val="00AB655F"/>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3">
    <w:name w:val="Medium Shading 1 - Accent 4113"/>
    <w:basedOn w:val="TableNormal"/>
    <w:uiPriority w:val="63"/>
    <w:rsid w:val="00AB655F"/>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3">
    <w:name w:val="Medium Shading 1 - Accent 5113"/>
    <w:basedOn w:val="TableNormal"/>
    <w:uiPriority w:val="63"/>
    <w:rsid w:val="00AB655F"/>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3">
    <w:name w:val="Medium Shading 1 - Accent 6113"/>
    <w:basedOn w:val="TableNormal"/>
    <w:uiPriority w:val="63"/>
    <w:rsid w:val="00AB655F"/>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3">
    <w:name w:val="Medium Shading 2 - Accent 2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3">
    <w:name w:val="Medium Shading 2 - Accent 3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3">
    <w:name w:val="Medium Shading 2 - Accent 4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3">
    <w:name w:val="Medium Shading 2 - Accent 5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3">
    <w:name w:val="Medium Shading 2 - Accent 6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3">
    <w:name w:val="Medium Grid 1 - Accent 1113"/>
    <w:basedOn w:val="TableNormal"/>
    <w:uiPriority w:val="67"/>
    <w:rsid w:val="00AB655F"/>
    <w:rPr>
      <w:rFonts w:eastAsia="MS Minch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3">
    <w:name w:val="Medium Grid 1 - Accent 2113"/>
    <w:basedOn w:val="TableNormal"/>
    <w:uiPriority w:val="67"/>
    <w:rsid w:val="00AB655F"/>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3">
    <w:name w:val="Medium Grid 1 - Accent 3113"/>
    <w:basedOn w:val="TableNormal"/>
    <w:uiPriority w:val="67"/>
    <w:rsid w:val="00AB655F"/>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3">
    <w:name w:val="Medium Grid 1 - Accent 4113"/>
    <w:basedOn w:val="TableNormal"/>
    <w:uiPriority w:val="67"/>
    <w:rsid w:val="00AB655F"/>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3">
    <w:name w:val="Medium Grid 1 - Accent 5113"/>
    <w:basedOn w:val="TableNormal"/>
    <w:uiPriority w:val="67"/>
    <w:rsid w:val="00AB655F"/>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3">
    <w:name w:val="Medium Grid 1 - Accent 6113"/>
    <w:basedOn w:val="TableNormal"/>
    <w:uiPriority w:val="67"/>
    <w:rsid w:val="00AB655F"/>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3">
    <w:name w:val="Medium Grid 2 - Accent 1113"/>
    <w:basedOn w:val="TableNormal"/>
    <w:uiPriority w:val="68"/>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3">
    <w:name w:val="Medium Grid 2 - Accent 2113"/>
    <w:basedOn w:val="TableNormal"/>
    <w:uiPriority w:val="68"/>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3">
    <w:name w:val="Medium Grid 2 - Accent 3113"/>
    <w:basedOn w:val="TableNormal"/>
    <w:uiPriority w:val="68"/>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3">
    <w:name w:val="Medium Grid 2 - Accent 4113"/>
    <w:basedOn w:val="TableNormal"/>
    <w:uiPriority w:val="68"/>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3">
    <w:name w:val="Medium Grid 2 - Accent 5113"/>
    <w:basedOn w:val="TableNormal"/>
    <w:uiPriority w:val="68"/>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3">
    <w:name w:val="Medium Grid 2 - Accent 6113"/>
    <w:basedOn w:val="TableNormal"/>
    <w:uiPriority w:val="68"/>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3">
    <w:name w:val="Medium Grid 3 - Accent 1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3">
    <w:name w:val="Medium Grid 3 - Accent 2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3">
    <w:name w:val="Medium Grid 3 - Accent 3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3">
    <w:name w:val="Medium Grid 3 - Accent 4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3">
    <w:name w:val="Medium Grid 3 - Accent 5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3">
    <w:name w:val="Medium Grid 3 - Accent 6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3">
    <w:name w:val="Tabellenraster113"/>
    <w:basedOn w:val="TableNormal"/>
    <w:next w:val="TableGrid"/>
    <w:uiPriority w:val="59"/>
    <w:rsid w:val="00AB65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3">
    <w:name w:val="Keine Liste113"/>
    <w:next w:val="NoList"/>
    <w:uiPriority w:val="99"/>
    <w:semiHidden/>
    <w:unhideWhenUsed/>
    <w:rsid w:val="00AB655F"/>
  </w:style>
  <w:style w:type="numbering" w:customStyle="1" w:styleId="KeineListe33">
    <w:name w:val="Keine Liste33"/>
    <w:next w:val="NoList"/>
    <w:uiPriority w:val="99"/>
    <w:semiHidden/>
    <w:unhideWhenUsed/>
    <w:rsid w:val="00AB655F"/>
  </w:style>
  <w:style w:type="table" w:customStyle="1" w:styleId="Tabellenraster33">
    <w:name w:val="Tabellenraster33"/>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3">
    <w:name w:val="Mittleres Raster 3 - Akzent 6113"/>
    <w:basedOn w:val="TableNormal"/>
    <w:next w:val="MediumGrid3-Accent6"/>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4">
    <w:name w:val="Mittleres Raster 2114"/>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3">
    <w:name w:val="Mittleres Raster 212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3">
    <w:name w:val="Mittleres Raster 213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3">
    <w:name w:val="Mittleres Raster 214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3">
    <w:name w:val="Mittleres Raster 215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3">
    <w:name w:val="Mittleres Raster 1113"/>
    <w:basedOn w:val="TableNormal"/>
    <w:next w:val="MediumGrid1"/>
    <w:uiPriority w:val="67"/>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3">
    <w:name w:val="Mittleres Raster 216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3">
    <w:name w:val="Mittleres Raster 217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3">
    <w:name w:val="Mittleres Raster 218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5">
    <w:name w:val="No List5"/>
    <w:next w:val="NoList"/>
    <w:uiPriority w:val="99"/>
    <w:semiHidden/>
    <w:unhideWhenUsed/>
    <w:rsid w:val="00AB655F"/>
  </w:style>
  <w:style w:type="table" w:customStyle="1" w:styleId="TableGrid50">
    <w:name w:val="Table Grid5"/>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4">
    <w:name w:val="Bulleted Note4"/>
    <w:rsid w:val="00AB655F"/>
    <w:pPr>
      <w:numPr>
        <w:numId w:val="29"/>
      </w:numPr>
    </w:pPr>
  </w:style>
  <w:style w:type="numbering" w:customStyle="1" w:styleId="NumericNote4">
    <w:name w:val="Numeric Note4"/>
    <w:rsid w:val="00AB655F"/>
    <w:pPr>
      <w:numPr>
        <w:numId w:val="30"/>
      </w:numPr>
    </w:pPr>
  </w:style>
  <w:style w:type="numbering" w:customStyle="1" w:styleId="NumberedNote4">
    <w:name w:val="Numbered Note4"/>
    <w:rsid w:val="00AB655F"/>
    <w:pPr>
      <w:numPr>
        <w:numId w:val="31"/>
      </w:numPr>
    </w:pPr>
  </w:style>
  <w:style w:type="numbering" w:customStyle="1" w:styleId="AlphaNote4">
    <w:name w:val="Alpha Note4"/>
    <w:rsid w:val="00AB655F"/>
    <w:pPr>
      <w:numPr>
        <w:numId w:val="32"/>
      </w:numPr>
    </w:pPr>
  </w:style>
  <w:style w:type="numbering" w:customStyle="1" w:styleId="NoList15">
    <w:name w:val="No List15"/>
    <w:next w:val="NoList"/>
    <w:uiPriority w:val="99"/>
    <w:semiHidden/>
    <w:unhideWhenUsed/>
    <w:rsid w:val="00AB655F"/>
  </w:style>
  <w:style w:type="table" w:customStyle="1" w:styleId="DarkList3">
    <w:name w:val="Dark List3"/>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
    <w:name w:val="Dark List - Accent 24"/>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
    <w:name w:val="Dark List - Accent 34"/>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
    <w:name w:val="Dark List - Accent 44"/>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
    <w:name w:val="Dark List - Accent 54"/>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
    <w:name w:val="Dark List - Accent 64"/>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3">
    <w:name w:val="Colorful List3"/>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
    <w:name w:val="Colorful List - Accent 24"/>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
    <w:name w:val="Colorful List - Accent 34"/>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
    <w:name w:val="Colorful List - Accent 44"/>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
    <w:name w:val="Colorful List - Accent 54"/>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
    <w:name w:val="Colorful List - Accent 64"/>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3">
    <w:name w:val="Colorful Shading3"/>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
    <w:name w:val="Colorful Shading - Accent 24"/>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
    <w:name w:val="Colorful Shading - Accent 34"/>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
    <w:name w:val="Colorful Shading - Accent 44"/>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
    <w:name w:val="Colorful Shading - Accent 54"/>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
    <w:name w:val="Colorful Shading - Accent 64"/>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3">
    <w:name w:val="Colorful Grid3"/>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
    <w:name w:val="Colorful Grid - Accent 24"/>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4">
    <w:name w:val="Colorful Grid - Accent 34"/>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4">
    <w:name w:val="Colorful Grid - Accent 44"/>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
    <w:name w:val="Colorful Grid - Accent 54"/>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
    <w:name w:val="Colorful Grid - Accent 64"/>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3">
    <w:name w:val="Light List3"/>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
    <w:name w:val="Light List - Accent 24"/>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
    <w:name w:val="Light List - Accent 44"/>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
    <w:name w:val="Light List - Accent 54"/>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3">
    <w:name w:val="Light Shading3"/>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3">
    <w:name w:val="Light Grid3"/>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
    <w:name w:val="Light Grid - Accent 44"/>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
    <w:name w:val="Light Grid - Accent 54"/>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
    <w:name w:val="Light Grid - Accent 64"/>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3">
    <w:name w:val="Medium List 13"/>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
    <w:name w:val="Medium List 1 - Accent 24"/>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
    <w:name w:val="Medium List 1 - Accent 44"/>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
    <w:name w:val="Medium List 1 - Accent 54"/>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
    <w:name w:val="Medium List 1 - Accent 64"/>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3">
    <w:name w:val="Medium List 23"/>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3">
    <w:name w:val="Medium Shading 13"/>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3">
    <w:name w:val="Medium Grid 13"/>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4">
    <w:name w:val="Medium Grid 1 - Accent 24"/>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4">
    <w:name w:val="Medium Grid 1 - Accent 34"/>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4">
    <w:name w:val="Medium Grid 1 - Accent 44"/>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4">
    <w:name w:val="Medium Grid 1 - Accent 54"/>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4">
    <w:name w:val="Medium Grid 1 - Accent 64"/>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3">
    <w:name w:val="Medium Grid 23"/>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4">
    <w:name w:val="Medium Grid 2 - Accent 24"/>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4">
    <w:name w:val="Medium Grid 2 - Accent 34"/>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4">
    <w:name w:val="Medium Grid 2 - Accent 44"/>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4">
    <w:name w:val="Medium Grid 2 - Accent 54"/>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4">
    <w:name w:val="Medium Grid 2 - Accent 64"/>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3">
    <w:name w:val="Medium Grid 33"/>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4">
    <w:name w:val="Medium Grid 3 - Accent 24"/>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4">
    <w:name w:val="Medium Grid 3 - Accent 34"/>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4">
    <w:name w:val="Medium Grid 3 - Accent 44"/>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4">
    <w:name w:val="Medium Grid 3 - Accent 54"/>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4">
    <w:name w:val="Medium Grid 3 - Accent 64"/>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5">
    <w:name w:val="Table 3D effects 15"/>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4">
    <w:name w:val="Table Simple 14"/>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5">
    <w:name w:val="Table Elegant5"/>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5">
    <w:name w:val="Table Classic 15"/>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5">
    <w:name w:val="Table List 15"/>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40">
    <w:name w:val="Table Grid 14"/>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 24"/>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
    <w:name w:val="Table Grid 34"/>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
    <w:name w:val="Table Grid 45"/>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5">
    <w:name w:val="Table Columns 15"/>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4">
    <w:name w:val="Table Subtle 14"/>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5">
    <w:name w:val="Table Web 15"/>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4">
    <w:name w:val="Table Theme4"/>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5">
    <w:name w:val="Dark List - Accent 115"/>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5">
    <w:name w:val="Dark List - Accent 215"/>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5">
    <w:name w:val="Dark List - Accent 315"/>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5">
    <w:name w:val="Dark List - Accent 415"/>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5">
    <w:name w:val="Dark List - Accent 515"/>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5">
    <w:name w:val="Dark List - Accent 615"/>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5">
    <w:name w:val="Colorful List - Accent 115"/>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5">
    <w:name w:val="Colorful List - Accent 215"/>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5">
    <w:name w:val="Colorful List - Accent 315"/>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5">
    <w:name w:val="Colorful List - Accent 415"/>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5">
    <w:name w:val="Colorful List - Accent 515"/>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5">
    <w:name w:val="Colorful List - Accent 615"/>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5">
    <w:name w:val="Colorful Shading - Accent 115"/>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5">
    <w:name w:val="Colorful Shading - Accent 215"/>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5">
    <w:name w:val="Colorful Shading - Accent 315"/>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5">
    <w:name w:val="Colorful Shading - Accent 415"/>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5">
    <w:name w:val="Colorful Shading - Accent 515"/>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5">
    <w:name w:val="Colorful Shading - Accent 615"/>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5">
    <w:name w:val="Colorful Grid - Accent 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5">
    <w:name w:val="Colorful Grid - Accent 2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5">
    <w:name w:val="Colorful Grid - Accent 3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5">
    <w:name w:val="Colorful Grid - Accent 4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5">
    <w:name w:val="Colorful Grid - Accent 5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5">
    <w:name w:val="Colorful Grid - Accent 6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5">
    <w:name w:val="Light List - Accent 215"/>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5">
    <w:name w:val="Light List - Accent 315"/>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5">
    <w:name w:val="Light List - Accent 415"/>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5">
    <w:name w:val="Light List - Accent 515"/>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5">
    <w:name w:val="Light List - Accent 615"/>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5">
    <w:name w:val="Light Shading - Accent 215"/>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5">
    <w:name w:val="Light Shading - Accent 315"/>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5">
    <w:name w:val="Light Shading - Accent 415"/>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5">
    <w:name w:val="Light Shading - Accent 515"/>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5">
    <w:name w:val="Light Shading - Accent 615"/>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5">
    <w:name w:val="Light Grid - Accent 215"/>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5">
    <w:name w:val="Light Grid - Accent 315"/>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5">
    <w:name w:val="Light Grid - Accent 415"/>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5">
    <w:name w:val="Light Grid - Accent 515"/>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5">
    <w:name w:val="Light Grid - Accent 615"/>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5">
    <w:name w:val="Medium List 1 - Accent 215"/>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5">
    <w:name w:val="Medium List 1 - Accent 315"/>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5">
    <w:name w:val="Medium List 1 - Accent 415"/>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5">
    <w:name w:val="Medium List 1 - Accent 515"/>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5">
    <w:name w:val="Medium List 1 - Accent 615"/>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5">
    <w:name w:val="Medium List 2 - Accent 115"/>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5">
    <w:name w:val="Medium List 2 - Accent 215"/>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5">
    <w:name w:val="Medium List 2 - Accent 315"/>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5">
    <w:name w:val="Medium List 2 - Accent 415"/>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5">
    <w:name w:val="Medium List 2 - Accent 515"/>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5">
    <w:name w:val="Medium List 2 - Accent 615"/>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5">
    <w:name w:val="Medium Shading 1 - Accent 215"/>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5">
    <w:name w:val="Medium Shading 1 - Accent 315"/>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5">
    <w:name w:val="Medium Shading 1 - Accent 415"/>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5">
    <w:name w:val="Medium Shading 1 - Accent 515"/>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5">
    <w:name w:val="Medium Shading 1 - Accent 615"/>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5">
    <w:name w:val="Medium Shading 2 - Accent 2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5">
    <w:name w:val="Medium Shading 2 - Accent 3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5">
    <w:name w:val="Medium Shading 2 - Accent 4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5">
    <w:name w:val="Medium Shading 2 - Accent 5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5">
    <w:name w:val="Medium Shading 2 - Accent 6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5">
    <w:name w:val="Medium Grid 1 - Accent 115"/>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5">
    <w:name w:val="Medium Grid 1 - Accent 215"/>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5">
    <w:name w:val="Medium Grid 1 - Accent 315"/>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5">
    <w:name w:val="Medium Grid 1 - Accent 415"/>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5">
    <w:name w:val="Medium Grid 1 - Accent 515"/>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5">
    <w:name w:val="Medium Grid 1 - Accent 615"/>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5">
    <w:name w:val="Medium Grid 2 - Accent 115"/>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5">
    <w:name w:val="Medium Grid 2 - Accent 215"/>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5">
    <w:name w:val="Medium Grid 2 - Accent 315"/>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5">
    <w:name w:val="Medium Grid 2 - Accent 415"/>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5">
    <w:name w:val="Medium Grid 2 - Accent 515"/>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5">
    <w:name w:val="Medium Grid 2 - Accent 615"/>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5">
    <w:name w:val="Medium Grid 3 - Accent 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5">
    <w:name w:val="Medium Grid 3 - Accent 2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5">
    <w:name w:val="Medium Grid 3 - Accent 3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5">
    <w:name w:val="Medium Grid 3 - Accent 4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5">
    <w:name w:val="Medium Grid 3 - Accent 5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5">
    <w:name w:val="Medium Grid 3 - Accent 6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6">
    <w:name w:val="1 / a / i6"/>
    <w:basedOn w:val="NoList"/>
    <w:next w:val="1ai"/>
    <w:rsid w:val="00AB655F"/>
    <w:pPr>
      <w:numPr>
        <w:numId w:val="53"/>
      </w:numPr>
    </w:pPr>
  </w:style>
  <w:style w:type="character" w:customStyle="1" w:styleId="Testosegnaposto3">
    <w:name w:val="Testo segnaposto3"/>
    <w:semiHidden/>
    <w:rsid w:val="00AB655F"/>
    <w:rPr>
      <w:color w:val="808080"/>
    </w:rPr>
  </w:style>
  <w:style w:type="table" w:customStyle="1" w:styleId="Tabellenraster15">
    <w:name w:val="Tabellenraster15"/>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5">
    <w:name w:val="Keine Liste15"/>
    <w:next w:val="NoList"/>
    <w:uiPriority w:val="99"/>
    <w:semiHidden/>
    <w:unhideWhenUsed/>
    <w:rsid w:val="00AB655F"/>
  </w:style>
  <w:style w:type="numbering" w:customStyle="1" w:styleId="KeineListe24">
    <w:name w:val="Keine Liste24"/>
    <w:next w:val="NoList"/>
    <w:uiPriority w:val="99"/>
    <w:semiHidden/>
    <w:unhideWhenUsed/>
    <w:rsid w:val="00AB655F"/>
  </w:style>
  <w:style w:type="table" w:customStyle="1" w:styleId="Tabellenraster24">
    <w:name w:val="Tabellenraster24"/>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B655F"/>
  </w:style>
  <w:style w:type="table" w:customStyle="1" w:styleId="DunkleListe14">
    <w:name w:val="Dunkle Liste14"/>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4">
    <w:name w:val="Dunkle Liste - Akzent 114"/>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4">
    <w:name w:val="Dunkle Liste - Akzent 214"/>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4">
    <w:name w:val="Dunkle Liste - Akzent 314"/>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4">
    <w:name w:val="Dunkle Liste - Akzent 414"/>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4">
    <w:name w:val="Dunkle Liste - Akzent 514"/>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4">
    <w:name w:val="Dunkle Liste - Akzent 614"/>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4">
    <w:name w:val="Farbige Liste14"/>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4">
    <w:name w:val="Farbige Liste - Akzent 114"/>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4">
    <w:name w:val="Farbige Liste - Akzent 214"/>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4">
    <w:name w:val="Farbige Liste - Akzent 314"/>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4">
    <w:name w:val="Farbige Liste - Akzent 414"/>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4">
    <w:name w:val="Farbige Liste - Akzent 514"/>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4">
    <w:name w:val="Farbige Liste - Akzent 614"/>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4">
    <w:name w:val="Farbige Schattierung14"/>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4">
    <w:name w:val="Farbige Schattierung - Akzent 114"/>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4">
    <w:name w:val="Farbige Schattierung - Akzent 214"/>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4">
    <w:name w:val="Farbige Schattierung - Akzent 314"/>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4">
    <w:name w:val="Farbige Schattierung - Akzent 414"/>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4">
    <w:name w:val="Farbige Schattierung - Akzent 514"/>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4">
    <w:name w:val="Farbige Schattierung - Akzent 614"/>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4">
    <w:name w:val="Farbiges Raster14"/>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4">
    <w:name w:val="Farbiges Raster - Akzent 114"/>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4">
    <w:name w:val="Farbiges Raster - Akzent 214"/>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4">
    <w:name w:val="Farbiges Raster - Akzent 314"/>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4">
    <w:name w:val="Farbiges Raster - Akzent 414"/>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4">
    <w:name w:val="Farbiges Raster - Akzent 514"/>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4">
    <w:name w:val="Farbiges Raster - Akzent 614"/>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4">
    <w:name w:val="Helle Liste14"/>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4">
    <w:name w:val="Helle Liste - Akzent 114"/>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4">
    <w:name w:val="Helle Liste - Akzent 214"/>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4">
    <w:name w:val="Helle Liste - Akzent 314"/>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4">
    <w:name w:val="Helle Liste - Akzent 414"/>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4">
    <w:name w:val="Helle Liste - Akzent 514"/>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4">
    <w:name w:val="Helle Liste - Akzent 614"/>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4">
    <w:name w:val="Helle Schattierung14"/>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4">
    <w:name w:val="Helle Schattierung - Akzent 114"/>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4">
    <w:name w:val="Helle Schattierung - Akzent 214"/>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4">
    <w:name w:val="Helle Schattierung - Akzent 314"/>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4">
    <w:name w:val="Helle Schattierung - Akzent 414"/>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4">
    <w:name w:val="Helle Schattierung - Akzent 514"/>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4">
    <w:name w:val="Helle Schattierung - Akzent 614"/>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4">
    <w:name w:val="Helles Raster14"/>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4">
    <w:name w:val="Helles Raster - Akzent 114"/>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4">
    <w:name w:val="Helles Raster - Akzent 214"/>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4">
    <w:name w:val="Helles Raster - Akzent 314"/>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4">
    <w:name w:val="Helles Raster - Akzent 414"/>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4">
    <w:name w:val="Helles Raster - Akzent 514"/>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4">
    <w:name w:val="Helles Raster - Akzent 614"/>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4">
    <w:name w:val="Mittlere Liste 114"/>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4">
    <w:name w:val="Mittlere Liste 1 - Akzent 114"/>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4">
    <w:name w:val="Mittlere Liste 1 - Akzent 214"/>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4">
    <w:name w:val="Mittlere Liste 1 - Akzent 314"/>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4">
    <w:name w:val="Mittlere Liste 1 - Akzent 414"/>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4">
    <w:name w:val="Mittlere Liste 1 - Akzent 514"/>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4">
    <w:name w:val="Mittlere Liste 1 - Akzent 614"/>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4">
    <w:name w:val="Mittlere Liste 214"/>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4">
    <w:name w:val="Mittlere Liste 2 - Akzent 114"/>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4">
    <w:name w:val="Mittlere Liste 2 - Akzent 214"/>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4">
    <w:name w:val="Mittlere Liste 2 - Akzent 314"/>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4">
    <w:name w:val="Mittlere Liste 2 - Akzent 414"/>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4">
    <w:name w:val="Mittlere Liste 2 - Akzent 514"/>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4">
    <w:name w:val="Mittlere Liste 2 - Akzent 614"/>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4">
    <w:name w:val="Mittlere Schattierung 114"/>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4">
    <w:name w:val="Mittlere Schattierung 1 - Akzent 114"/>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4">
    <w:name w:val="Mittlere Schattierung 1 - Akzent 214"/>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4">
    <w:name w:val="Mittlere Schattierung 1 - Akzent 314"/>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4">
    <w:name w:val="Mittlere Schattierung 1 - Akzent 414"/>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4">
    <w:name w:val="Mittlere Schattierung 1 - Akzent 514"/>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4">
    <w:name w:val="Mittlere Schattierung 1 - Akzent 614"/>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4">
    <w:name w:val="Mittlere Schattierung 214"/>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4">
    <w:name w:val="Mittlere Schattierung 2 - Akzent 114"/>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4">
    <w:name w:val="Mittlere Schattierung 2 - Akzent 214"/>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4">
    <w:name w:val="Mittlere Schattierung 2 - Akzent 314"/>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4">
    <w:name w:val="Mittlere Schattierung 2 - Akzent 414"/>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4">
    <w:name w:val="Mittlere Schattierung 2 - Akzent 514"/>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4">
    <w:name w:val="Mittlere Schattierung 2 - Akzent 614"/>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5">
    <w:name w:val="Mittleres Raster 115"/>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4">
    <w:name w:val="Mittleres Raster 1 - Akzent 114"/>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4">
    <w:name w:val="Mittleres Raster 1 - Akzent 214"/>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4">
    <w:name w:val="Mittleres Raster 1 - Akzent 314"/>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4">
    <w:name w:val="Mittleres Raster 1 - Akzent 414"/>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4">
    <w:name w:val="Mittleres Raster 1 - Akzent 514"/>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4">
    <w:name w:val="Mittleres Raster 1 - Akzent 614"/>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5">
    <w:name w:val="Mittleres Raster 211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4">
    <w:name w:val="Mittleres Raster 2 - Akzent 114"/>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4">
    <w:name w:val="Mittleres Raster 2 - Akzent 214"/>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4">
    <w:name w:val="Mittleres Raster 2 - Akzent 314"/>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4">
    <w:name w:val="Mittleres Raster 2 - Akzent 414"/>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4">
    <w:name w:val="Mittleres Raster 2 - Akzent 514"/>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4">
    <w:name w:val="Mittleres Raster 2 - Akzent 614"/>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4">
    <w:name w:val="Mittleres Raster 314"/>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4">
    <w:name w:val="Mittleres Raster 3 - Akzent 114"/>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4">
    <w:name w:val="Mittleres Raster 3 - Akzent 214"/>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4">
    <w:name w:val="Mittleres Raster 3 - Akzent 314"/>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4">
    <w:name w:val="Mittleres Raster 3 - Akzent 414"/>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4">
    <w:name w:val="Mittleres Raster 3 - Akzent 514"/>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5">
    <w:name w:val="Mittleres Raster 3 - Akzent 615"/>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4">
    <w:name w:val="Tabelle 3D-Effekt 114"/>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4">
    <w:name w:val="Tabelle 3D-Effekt 214"/>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4">
    <w:name w:val="Tabelle 3D-Effekt 314"/>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4">
    <w:name w:val="Tabelle Aktuell14"/>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4">
    <w:name w:val="Tabelle Einfach 114"/>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4">
    <w:name w:val="Tabelle Einfach 214"/>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4">
    <w:name w:val="Tabelle Einfach 314"/>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4">
    <w:name w:val="Tabelle Elegant14"/>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4">
    <w:name w:val="Tabelle Farbig 114"/>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4">
    <w:name w:val="Tabelle Farbig 214"/>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4">
    <w:name w:val="Tabelle Farbig 314"/>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4">
    <w:name w:val="Tabelle Klassisch 114"/>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4">
    <w:name w:val="Tabelle Klassisch 214"/>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4">
    <w:name w:val="Tabelle Klassisch 314"/>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4">
    <w:name w:val="Tabelle Klassisch 414"/>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4">
    <w:name w:val="Tabelle Liste 114"/>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4">
    <w:name w:val="Tabelle Liste 214"/>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4">
    <w:name w:val="Tabelle Liste 314"/>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4">
    <w:name w:val="Tabelle Liste 414"/>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4">
    <w:name w:val="Tabelle Liste 514"/>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4">
    <w:name w:val="Tabelle Liste 614"/>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4">
    <w:name w:val="Tabelle Liste 714"/>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4">
    <w:name w:val="Tabelle Liste 814"/>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4">
    <w:name w:val="Tabelle Professionell14"/>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4">
    <w:name w:val="Tabelle Raster 114"/>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4">
    <w:name w:val="Tabelle Raster 214"/>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4">
    <w:name w:val="Tabelle Raster 314"/>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4">
    <w:name w:val="Tabelle Raster 414"/>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4">
    <w:name w:val="Tabelle Raster 514"/>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4">
    <w:name w:val="Tabelle Raster 614"/>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4">
    <w:name w:val="Tabelle Raster 714"/>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4">
    <w:name w:val="Tabelle Raster 814"/>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4">
    <w:name w:val="Tabelle Spalten 114"/>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4">
    <w:name w:val="Tabelle Spalten 214"/>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4">
    <w:name w:val="Tabelle Spalten 314"/>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4">
    <w:name w:val="Tabelle Spalten 414"/>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4">
    <w:name w:val="Tabelle Spalten 514"/>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4">
    <w:name w:val="Tabelle Spezial 114"/>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4">
    <w:name w:val="Tabelle Spezial 214"/>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4">
    <w:name w:val="Tabelle Web 114"/>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4">
    <w:name w:val="Tabelle Web 214"/>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4">
    <w:name w:val="Tabelle Web 314"/>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4">
    <w:name w:val="Tabellendesign14"/>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4">
    <w:name w:val="Dark List - Accent 1114"/>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4">
    <w:name w:val="Dark List - Accent 2114"/>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4">
    <w:name w:val="Dark List - Accent 3114"/>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4">
    <w:name w:val="Dark List - Accent 4114"/>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4">
    <w:name w:val="Dark List - Accent 5114"/>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4">
    <w:name w:val="Dark List - Accent 6114"/>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4">
    <w:name w:val="Colorful List - Accent 1114"/>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4">
    <w:name w:val="Colorful List - Accent 2114"/>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4">
    <w:name w:val="Colorful List - Accent 3114"/>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4">
    <w:name w:val="Colorful List - Accent 4114"/>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4">
    <w:name w:val="Colorful List - Accent 5114"/>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4">
    <w:name w:val="Colorful List - Accent 6114"/>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4">
    <w:name w:val="Colorful Shading - Accent 1114"/>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4">
    <w:name w:val="Colorful Shading - Accent 2114"/>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4">
    <w:name w:val="Colorful Shading - Accent 3114"/>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4">
    <w:name w:val="Colorful Shading - Accent 4114"/>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4">
    <w:name w:val="Colorful Shading - Accent 5114"/>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4">
    <w:name w:val="Colorful Shading - Accent 6114"/>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4">
    <w:name w:val="Colorful Grid - Accent 1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4">
    <w:name w:val="Colorful Grid - Accent 2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4">
    <w:name w:val="Colorful Grid - Accent 3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4">
    <w:name w:val="Colorful Grid - Accent 4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4">
    <w:name w:val="Colorful Grid - Accent 5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4">
    <w:name w:val="Colorful Grid - Accent 6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4">
    <w:name w:val="Light List - Accent 2114"/>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4">
    <w:name w:val="Light List - Accent 3114"/>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4">
    <w:name w:val="Light List - Accent 4114"/>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4">
    <w:name w:val="Light List - Accent 5114"/>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4">
    <w:name w:val="Light List - Accent 6114"/>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4">
    <w:name w:val="Light Shading - Accent 2114"/>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4">
    <w:name w:val="Light Shading - Accent 3114"/>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4">
    <w:name w:val="Light Shading - Accent 4114"/>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4">
    <w:name w:val="Light Shading - Accent 5114"/>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4">
    <w:name w:val="Light Shading - Accent 6114"/>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4">
    <w:name w:val="Light Grid - Accent 2114"/>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4">
    <w:name w:val="Light Grid - Accent 3114"/>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4">
    <w:name w:val="Light Grid - Accent 4114"/>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4">
    <w:name w:val="Light Grid - Accent 5114"/>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4">
    <w:name w:val="Light Grid - Accent 6114"/>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4">
    <w:name w:val="Medium List 1 - Accent 2114"/>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4">
    <w:name w:val="Medium List 1 - Accent 3114"/>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4">
    <w:name w:val="Medium List 1 - Accent 4114"/>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4">
    <w:name w:val="Medium List 1 - Accent 5114"/>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4">
    <w:name w:val="Medium List 1 - Accent 6114"/>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4">
    <w:name w:val="Medium List 2 - Accent 1114"/>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4">
    <w:name w:val="Medium List 2 - Accent 2114"/>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4">
    <w:name w:val="Medium List 2 - Accent 3114"/>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4">
    <w:name w:val="Medium List 2 - Accent 4114"/>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4">
    <w:name w:val="Medium List 2 - Accent 5114"/>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4">
    <w:name w:val="Medium List 2 - Accent 6114"/>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4">
    <w:name w:val="Medium Shading 1 - Accent 2114"/>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4">
    <w:name w:val="Medium Shading 1 - Accent 3114"/>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4">
    <w:name w:val="Medium Shading 1 - Accent 4114"/>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4">
    <w:name w:val="Medium Shading 1 - Accent 5114"/>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4">
    <w:name w:val="Medium Shading 1 - Accent 6114"/>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4">
    <w:name w:val="Medium Shading 2 - Accent 2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4">
    <w:name w:val="Medium Shading 2 - Accent 3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4">
    <w:name w:val="Medium Shading 2 - Accent 4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4">
    <w:name w:val="Medium Shading 2 - Accent 5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4">
    <w:name w:val="Medium Shading 2 - Accent 6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4">
    <w:name w:val="Medium Grid 1 - Accent 1114"/>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4">
    <w:name w:val="Medium Grid 1 - Accent 2114"/>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4">
    <w:name w:val="Medium Grid 1 - Accent 3114"/>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4">
    <w:name w:val="Medium Grid 1 - Accent 4114"/>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4">
    <w:name w:val="Medium Grid 1 - Accent 5114"/>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4">
    <w:name w:val="Medium Grid 1 - Accent 6114"/>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4">
    <w:name w:val="Medium Grid 2 - Accent 1114"/>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4">
    <w:name w:val="Medium Grid 2 - Accent 2114"/>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4">
    <w:name w:val="Medium Grid 2 - Accent 3114"/>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4">
    <w:name w:val="Medium Grid 2 - Accent 4114"/>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4">
    <w:name w:val="Medium Grid 2 - Accent 5114"/>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4">
    <w:name w:val="Medium Grid 2 - Accent 6114"/>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4">
    <w:name w:val="Medium Grid 3 - Accent 1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4">
    <w:name w:val="Medium Grid 3 - Accent 2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4">
    <w:name w:val="Medium Grid 3 - Accent 3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4">
    <w:name w:val="Medium Grid 3 - Accent 4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4">
    <w:name w:val="Medium Grid 3 - Accent 5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4">
    <w:name w:val="Medium Grid 3 - Accent 6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4">
    <w:name w:val="Tabellenraster114"/>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4">
    <w:name w:val="Keine Liste114"/>
    <w:next w:val="NoList"/>
    <w:uiPriority w:val="99"/>
    <w:semiHidden/>
    <w:unhideWhenUsed/>
    <w:rsid w:val="00AB655F"/>
  </w:style>
  <w:style w:type="numbering" w:customStyle="1" w:styleId="KeineListe34">
    <w:name w:val="Keine Liste34"/>
    <w:next w:val="NoList"/>
    <w:uiPriority w:val="99"/>
    <w:semiHidden/>
    <w:unhideWhenUsed/>
    <w:rsid w:val="00AB655F"/>
  </w:style>
  <w:style w:type="table" w:customStyle="1" w:styleId="Tabellenraster34">
    <w:name w:val="Tabellenraster34"/>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4">
    <w:name w:val="Mittleres Raster 3 - Akzent 6114"/>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6">
    <w:name w:val="Mittleres Raster 2116"/>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4">
    <w:name w:val="Mittleres Raster 212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4">
    <w:name w:val="Mittleres Raster 213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4">
    <w:name w:val="Mittleres Raster 214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4">
    <w:name w:val="Mittleres Raster 215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4">
    <w:name w:val="Mittleres Raster 1114"/>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4">
    <w:name w:val="Mittleres Raster 216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4">
    <w:name w:val="Mittleres Raster 217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4">
    <w:name w:val="Mittleres Raster 218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6">
    <w:name w:val="No List6"/>
    <w:next w:val="NoList"/>
    <w:uiPriority w:val="99"/>
    <w:semiHidden/>
    <w:unhideWhenUsed/>
    <w:rsid w:val="00AB655F"/>
  </w:style>
  <w:style w:type="table" w:customStyle="1" w:styleId="TableGrid60">
    <w:name w:val="Table Grid6"/>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5">
    <w:name w:val="Bulleted Note5"/>
    <w:rsid w:val="00AB655F"/>
  </w:style>
  <w:style w:type="numbering" w:customStyle="1" w:styleId="NumericNote5">
    <w:name w:val="Numeric Note5"/>
    <w:rsid w:val="00AB655F"/>
  </w:style>
  <w:style w:type="numbering" w:customStyle="1" w:styleId="NumberedNote5">
    <w:name w:val="Numbered Note5"/>
    <w:rsid w:val="00AB655F"/>
  </w:style>
  <w:style w:type="numbering" w:customStyle="1" w:styleId="AlphaNote5">
    <w:name w:val="Alpha Note5"/>
    <w:rsid w:val="00AB655F"/>
  </w:style>
  <w:style w:type="numbering" w:customStyle="1" w:styleId="NoList16">
    <w:name w:val="No List16"/>
    <w:next w:val="NoList"/>
    <w:uiPriority w:val="99"/>
    <w:semiHidden/>
    <w:unhideWhenUsed/>
    <w:rsid w:val="00AB655F"/>
  </w:style>
  <w:style w:type="table" w:customStyle="1" w:styleId="DarkList4">
    <w:name w:val="Dark List4"/>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5">
    <w:name w:val="Dark List - Accent 15"/>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5">
    <w:name w:val="Dark List - Accent 25"/>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5">
    <w:name w:val="Dark List - Accent 35"/>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5">
    <w:name w:val="Dark List - Accent 45"/>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5">
    <w:name w:val="Dark List - Accent 55"/>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5">
    <w:name w:val="Dark List - Accent 65"/>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4">
    <w:name w:val="Colorful List4"/>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5">
    <w:name w:val="Colorful List - Accent 15"/>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5">
    <w:name w:val="Colorful List - Accent 25"/>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5">
    <w:name w:val="Colorful List - Accent 35"/>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5">
    <w:name w:val="Colorful List - Accent 45"/>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5">
    <w:name w:val="Colorful List - Accent 55"/>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5">
    <w:name w:val="Colorful List - Accent 65"/>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4">
    <w:name w:val="Colorful Shading4"/>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5">
    <w:name w:val="Colorful Shading - Accent 15"/>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5">
    <w:name w:val="Colorful Shading - Accent 25"/>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5">
    <w:name w:val="Colorful Shading - Accent 35"/>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5">
    <w:name w:val="Colorful Shading - Accent 45"/>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5">
    <w:name w:val="Colorful Shading - Accent 55"/>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5">
    <w:name w:val="Colorful Shading - Accent 65"/>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4">
    <w:name w:val="Colorful Grid4"/>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5">
    <w:name w:val="Colorful Grid - Accent 15"/>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5">
    <w:name w:val="Colorful Grid - Accent 25"/>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5">
    <w:name w:val="Colorful Grid - Accent 35"/>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5">
    <w:name w:val="Colorful Grid - Accent 45"/>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5">
    <w:name w:val="Colorful Grid - Accent 55"/>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5">
    <w:name w:val="Colorful Grid - Accent 65"/>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4">
    <w:name w:val="Light List4"/>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5">
    <w:name w:val="Light List - Accent 25"/>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5">
    <w:name w:val="Light List - Accent 35"/>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5">
    <w:name w:val="Light List - Accent 45"/>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5">
    <w:name w:val="Light List - Accent 65"/>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4">
    <w:name w:val="Light Shading4"/>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5">
    <w:name w:val="Light Shading - Accent 25"/>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5">
    <w:name w:val="Light Shading - Accent 45"/>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5">
    <w:name w:val="Light Shading - Accent 55"/>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5">
    <w:name w:val="Light Shading - Accent 65"/>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4">
    <w:name w:val="Light Grid4"/>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5">
    <w:name w:val="Light Grid - Accent 25"/>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5">
    <w:name w:val="Light Grid - Accent 35"/>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5">
    <w:name w:val="Light Grid - Accent 45"/>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5">
    <w:name w:val="Light Grid - Accent 55"/>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5">
    <w:name w:val="Light Grid - Accent 65"/>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4">
    <w:name w:val="Medium List 14"/>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5">
    <w:name w:val="Medium List 1 - Accent 25"/>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5">
    <w:name w:val="Medium List 1 - Accent 35"/>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5">
    <w:name w:val="Medium List 1 - Accent 45"/>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5">
    <w:name w:val="Medium List 1 - Accent 55"/>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5">
    <w:name w:val="Medium List 1 - Accent 65"/>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4">
    <w:name w:val="Medium List 24"/>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5">
    <w:name w:val="Medium List 2 - Accent 15"/>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5">
    <w:name w:val="Medium List 2 - Accent 25"/>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5">
    <w:name w:val="Medium List 2 - Accent 35"/>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5">
    <w:name w:val="Medium List 2 - Accent 45"/>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5">
    <w:name w:val="Medium List 2 - Accent 55"/>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4">
    <w:name w:val="Medium Shading 14"/>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5">
    <w:name w:val="Medium Shading 1 - Accent 35"/>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5">
    <w:name w:val="Medium Shading 1 - Accent 55"/>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5">
    <w:name w:val="Medium Shading 1 - Accent 65"/>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4">
    <w:name w:val="Medium Shading 24"/>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5">
    <w:name w:val="Medium Shading 2 - Accent 25"/>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5">
    <w:name w:val="Medium Shading 2 - Accent 35"/>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5">
    <w:name w:val="Medium Shading 2 - Accent 65"/>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4">
    <w:name w:val="Medium Grid 14"/>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5">
    <w:name w:val="Medium Grid 1 - Accent 15"/>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5">
    <w:name w:val="Medium Grid 1 - Accent 25"/>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5">
    <w:name w:val="Medium Grid 1 - Accent 35"/>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5">
    <w:name w:val="Medium Grid 1 - Accent 45"/>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5">
    <w:name w:val="Medium Grid 1 - Accent 55"/>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5">
    <w:name w:val="Medium Grid 1 - Accent 65"/>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4">
    <w:name w:val="Medium Grid 2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5">
    <w:name w:val="Medium Grid 2 - Accent 15"/>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5">
    <w:name w:val="Medium Grid 2 - Accent 25"/>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5">
    <w:name w:val="Medium Grid 2 - Accent 35"/>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5">
    <w:name w:val="Medium Grid 2 - Accent 45"/>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5">
    <w:name w:val="Medium Grid 2 - Accent 55"/>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5">
    <w:name w:val="Medium Grid 2 - Accent 65"/>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4">
    <w:name w:val="Medium Grid 34"/>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5">
    <w:name w:val="Medium Grid 3 - Accent 15"/>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5">
    <w:name w:val="Medium Grid 3 - Accent 25"/>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5">
    <w:name w:val="Medium Grid 3 - Accent 35"/>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5">
    <w:name w:val="Medium Grid 3 - Accent 45"/>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5">
    <w:name w:val="Medium Grid 3 - Accent 55"/>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5">
    <w:name w:val="Medium Grid 3 - Accent 65"/>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6">
    <w:name w:val="Table 3D effects 16"/>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6">
    <w:name w:val="Table 3D effects 36"/>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5">
    <w:name w:val="Table Simple 15"/>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6">
    <w:name w:val="Table Simple 26"/>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6">
    <w:name w:val="Table Simple 36"/>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6">
    <w:name w:val="Table Elegant6"/>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6">
    <w:name w:val="Table Classic 16"/>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
    <w:name w:val="Table Classic 26"/>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6">
    <w:name w:val="Table Classic 46"/>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6">
    <w:name w:val="Table List 16"/>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6">
    <w:name w:val="Table List 26"/>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6">
    <w:name w:val="Table List 36"/>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6">
    <w:name w:val="Table List 46"/>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6">
    <w:name w:val="Table List 76"/>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6">
    <w:name w:val="Table List 86"/>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6">
    <w:name w:val="Table Professional6"/>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50">
    <w:name w:val="Table Grid 15"/>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
    <w:name w:val="Table Grid 25"/>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
    <w:name w:val="Table Grid 35"/>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6">
    <w:name w:val="Table Grid 46"/>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6">
    <w:name w:val="Table Grid 66"/>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
    <w:name w:val="Table Grid 75"/>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6">
    <w:name w:val="Table Grid 86"/>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6">
    <w:name w:val="Table Columns 16"/>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6">
    <w:name w:val="Table Columns 26"/>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6">
    <w:name w:val="Table Columns 36"/>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6">
    <w:name w:val="Table Columns 46"/>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6">
    <w:name w:val="Table Columns 56"/>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5">
    <w:name w:val="Table Subtle 15"/>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6">
    <w:name w:val="Table Web 16"/>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5">
    <w:name w:val="Table Theme5"/>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6">
    <w:name w:val="Dark List - Accent 116"/>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6">
    <w:name w:val="Dark List - Accent 216"/>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6">
    <w:name w:val="Dark List - Accent 316"/>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6">
    <w:name w:val="Dark List - Accent 416"/>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6">
    <w:name w:val="Dark List - Accent 516"/>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6">
    <w:name w:val="Dark List - Accent 616"/>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6">
    <w:name w:val="Colorful List - Accent 116"/>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6">
    <w:name w:val="Colorful List - Accent 216"/>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6">
    <w:name w:val="Colorful List - Accent 316"/>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6">
    <w:name w:val="Colorful List - Accent 416"/>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6">
    <w:name w:val="Colorful List - Accent 516"/>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6">
    <w:name w:val="Colorful List - Accent 616"/>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6">
    <w:name w:val="Colorful Shading - Accent 116"/>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6">
    <w:name w:val="Colorful Shading - Accent 216"/>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6">
    <w:name w:val="Colorful Shading - Accent 316"/>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6">
    <w:name w:val="Colorful Shading - Accent 416"/>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6">
    <w:name w:val="Colorful Shading - Accent 516"/>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6">
    <w:name w:val="Colorful Shading - Accent 616"/>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6">
    <w:name w:val="Colorful Grid - Accent 1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6">
    <w:name w:val="Colorful Grid - Accent 2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6">
    <w:name w:val="Colorful Grid - Accent 3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6">
    <w:name w:val="Colorful Grid - Accent 4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6">
    <w:name w:val="Colorful Grid - Accent 5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6">
    <w:name w:val="Colorful Grid - Accent 6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6">
    <w:name w:val="Light List - Accent 216"/>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6">
    <w:name w:val="Light List - Accent 316"/>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6">
    <w:name w:val="Light List - Accent 416"/>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6">
    <w:name w:val="Light List - Accent 516"/>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6">
    <w:name w:val="Light List - Accent 616"/>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6">
    <w:name w:val="Light Shading - Accent 216"/>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6">
    <w:name w:val="Light Shading - Accent 316"/>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6">
    <w:name w:val="Light Shading - Accent 416"/>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6">
    <w:name w:val="Light Shading - Accent 516"/>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6">
    <w:name w:val="Light Shading - Accent 616"/>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6">
    <w:name w:val="Light Grid - Accent 216"/>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6">
    <w:name w:val="Light Grid - Accent 316"/>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6">
    <w:name w:val="Light Grid - Accent 416"/>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6">
    <w:name w:val="Light Grid - Accent 516"/>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6">
    <w:name w:val="Light Grid - Accent 616"/>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6">
    <w:name w:val="Medium List 1 - Accent 216"/>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6">
    <w:name w:val="Medium List 1 - Accent 316"/>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6">
    <w:name w:val="Medium List 1 - Accent 416"/>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6">
    <w:name w:val="Medium List 1 - Accent 516"/>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6">
    <w:name w:val="Medium List 1 - Accent 616"/>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6">
    <w:name w:val="Medium List 2 - Accent 116"/>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6">
    <w:name w:val="Medium List 2 - Accent 216"/>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6">
    <w:name w:val="Medium List 2 - Accent 316"/>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6">
    <w:name w:val="Medium List 2 - Accent 416"/>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6">
    <w:name w:val="Medium List 2 - Accent 516"/>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6">
    <w:name w:val="Medium List 2 - Accent 616"/>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6">
    <w:name w:val="Medium Shading 1 - Accent 216"/>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6">
    <w:name w:val="Medium Shading 1 - Accent 316"/>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6">
    <w:name w:val="Medium Shading 1 - Accent 416"/>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6">
    <w:name w:val="Medium Shading 1 - Accent 516"/>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6">
    <w:name w:val="Medium Shading 1 - Accent 616"/>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6">
    <w:name w:val="Medium Shading 2 - Accent 2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6">
    <w:name w:val="Medium Shading 2 - Accent 3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6">
    <w:name w:val="Medium Shading 2 - Accent 4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6">
    <w:name w:val="Medium Shading 2 - Accent 5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6">
    <w:name w:val="Medium Shading 2 - Accent 6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6">
    <w:name w:val="Medium Grid 1 - Accent 116"/>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6">
    <w:name w:val="Medium Grid 1 - Accent 216"/>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6">
    <w:name w:val="Medium Grid 1 - Accent 316"/>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6">
    <w:name w:val="Medium Grid 1 - Accent 416"/>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6">
    <w:name w:val="Medium Grid 1 - Accent 516"/>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6">
    <w:name w:val="Medium Grid 1 - Accent 616"/>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6">
    <w:name w:val="Medium Grid 2 - Accent 116"/>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6">
    <w:name w:val="Medium Grid 2 - Accent 216"/>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6">
    <w:name w:val="Medium Grid 2 - Accent 316"/>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6">
    <w:name w:val="Medium Grid 2 - Accent 416"/>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6">
    <w:name w:val="Medium Grid 2 - Accent 516"/>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6">
    <w:name w:val="Medium Grid 2 - Accent 616"/>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6">
    <w:name w:val="Medium Grid 3 - Accent 1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6">
    <w:name w:val="Medium Grid 3 - Accent 2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6">
    <w:name w:val="Medium Grid 3 - Accent 3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6">
    <w:name w:val="Medium Grid 3 - Accent 4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6">
    <w:name w:val="Medium Grid 3 - Accent 5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6">
    <w:name w:val="Medium Grid 3 - Accent 6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7">
    <w:name w:val="1 / a / i7"/>
    <w:basedOn w:val="NoList"/>
    <w:next w:val="1ai"/>
    <w:rsid w:val="00AB655F"/>
  </w:style>
  <w:style w:type="table" w:customStyle="1" w:styleId="Tabellenraster16">
    <w:name w:val="Tabellenraster16"/>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6">
    <w:name w:val="Keine Liste16"/>
    <w:next w:val="NoList"/>
    <w:uiPriority w:val="99"/>
    <w:semiHidden/>
    <w:unhideWhenUsed/>
    <w:rsid w:val="00AB655F"/>
  </w:style>
  <w:style w:type="numbering" w:customStyle="1" w:styleId="KeineListe25">
    <w:name w:val="Keine Liste25"/>
    <w:next w:val="NoList"/>
    <w:uiPriority w:val="99"/>
    <w:semiHidden/>
    <w:unhideWhenUsed/>
    <w:rsid w:val="00AB655F"/>
  </w:style>
  <w:style w:type="table" w:customStyle="1" w:styleId="Tabellenraster25">
    <w:name w:val="Tabellenraster25"/>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B655F"/>
  </w:style>
  <w:style w:type="table" w:customStyle="1" w:styleId="DunkleListe15">
    <w:name w:val="Dunkle Liste15"/>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5">
    <w:name w:val="Dunkle Liste - Akzent 115"/>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5">
    <w:name w:val="Dunkle Liste - Akzent 215"/>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5">
    <w:name w:val="Dunkle Liste - Akzent 315"/>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5">
    <w:name w:val="Dunkle Liste - Akzent 415"/>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5">
    <w:name w:val="Dunkle Liste - Akzent 515"/>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5">
    <w:name w:val="Dunkle Liste - Akzent 615"/>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5">
    <w:name w:val="Farbige Liste15"/>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5">
    <w:name w:val="Farbige Liste - Akzent 115"/>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5">
    <w:name w:val="Farbige Liste - Akzent 215"/>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5">
    <w:name w:val="Farbige Liste - Akzent 315"/>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5">
    <w:name w:val="Farbige Liste - Akzent 415"/>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5">
    <w:name w:val="Farbige Liste - Akzent 515"/>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5">
    <w:name w:val="Farbige Liste - Akzent 615"/>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5">
    <w:name w:val="Farbige Schattierung15"/>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5">
    <w:name w:val="Farbige Schattierung - Akzent 115"/>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5">
    <w:name w:val="Farbige Schattierung - Akzent 215"/>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5">
    <w:name w:val="Farbige Schattierung - Akzent 315"/>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5">
    <w:name w:val="Farbige Schattierung - Akzent 415"/>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5">
    <w:name w:val="Farbige Schattierung - Akzent 515"/>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5">
    <w:name w:val="Farbige Schattierung - Akzent 615"/>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5">
    <w:name w:val="Farbiges Raster15"/>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5">
    <w:name w:val="Farbiges Raster - Akzent 115"/>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5">
    <w:name w:val="Farbiges Raster - Akzent 215"/>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5">
    <w:name w:val="Farbiges Raster - Akzent 315"/>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5">
    <w:name w:val="Farbiges Raster - Akzent 415"/>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5">
    <w:name w:val="Farbiges Raster - Akzent 515"/>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5">
    <w:name w:val="Farbiges Raster - Akzent 615"/>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5">
    <w:name w:val="Helle Liste15"/>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5">
    <w:name w:val="Helle Liste - Akzent 115"/>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5">
    <w:name w:val="Helle Liste - Akzent 215"/>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5">
    <w:name w:val="Helle Liste - Akzent 315"/>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5">
    <w:name w:val="Helle Liste - Akzent 415"/>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5">
    <w:name w:val="Helle Liste - Akzent 515"/>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5">
    <w:name w:val="Helle Liste - Akzent 615"/>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5">
    <w:name w:val="Helle Schattierung15"/>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5">
    <w:name w:val="Helle Schattierung - Akzent 115"/>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5">
    <w:name w:val="Helle Schattierung - Akzent 215"/>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5">
    <w:name w:val="Helle Schattierung - Akzent 315"/>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5">
    <w:name w:val="Helle Schattierung - Akzent 415"/>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5">
    <w:name w:val="Helle Schattierung - Akzent 515"/>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5">
    <w:name w:val="Helle Schattierung - Akzent 615"/>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5">
    <w:name w:val="Helles Raster15"/>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5">
    <w:name w:val="Helles Raster - Akzent 115"/>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5">
    <w:name w:val="Helles Raster - Akzent 215"/>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5">
    <w:name w:val="Helles Raster - Akzent 315"/>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5">
    <w:name w:val="Helles Raster - Akzent 415"/>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5">
    <w:name w:val="Helles Raster - Akzent 515"/>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5">
    <w:name w:val="Helles Raster - Akzent 615"/>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5">
    <w:name w:val="Mittlere Liste 115"/>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5">
    <w:name w:val="Mittlere Liste 1 - Akzent 115"/>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5">
    <w:name w:val="Mittlere Liste 1 - Akzent 215"/>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5">
    <w:name w:val="Mittlere Liste 1 - Akzent 315"/>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5">
    <w:name w:val="Mittlere Liste 1 - Akzent 415"/>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5">
    <w:name w:val="Mittlere Liste 1 - Akzent 515"/>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5">
    <w:name w:val="Mittlere Liste 1 - Akzent 615"/>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5">
    <w:name w:val="Mittlere Liste 215"/>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5">
    <w:name w:val="Mittlere Liste 2 - Akzent 115"/>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5">
    <w:name w:val="Mittlere Liste 2 - Akzent 215"/>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5">
    <w:name w:val="Mittlere Liste 2 - Akzent 315"/>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5">
    <w:name w:val="Mittlere Liste 2 - Akzent 415"/>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5">
    <w:name w:val="Mittlere Liste 2 - Akzent 515"/>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5">
    <w:name w:val="Mittlere Liste 2 - Akzent 615"/>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5">
    <w:name w:val="Mittlere Schattierung 115"/>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5">
    <w:name w:val="Mittlere Schattierung 1 - Akzent 115"/>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5">
    <w:name w:val="Mittlere Schattierung 1 - Akzent 215"/>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5">
    <w:name w:val="Mittlere Schattierung 1 - Akzent 315"/>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5">
    <w:name w:val="Mittlere Schattierung 1 - Akzent 415"/>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5">
    <w:name w:val="Mittlere Schattierung 1 - Akzent 515"/>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5">
    <w:name w:val="Mittlere Schattierung 1 - Akzent 615"/>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5">
    <w:name w:val="Mittlere Schattierung 215"/>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5">
    <w:name w:val="Mittlere Schattierung 2 - Akzent 115"/>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5">
    <w:name w:val="Mittlere Schattierung 2 - Akzent 215"/>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5">
    <w:name w:val="Mittlere Schattierung 2 - Akzent 315"/>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5">
    <w:name w:val="Mittlere Schattierung 2 - Akzent 415"/>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5">
    <w:name w:val="Mittlere Schattierung 2 - Akzent 515"/>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5">
    <w:name w:val="Mittlere Schattierung 2 - Akzent 615"/>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6">
    <w:name w:val="Mittleres Raster 116"/>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5">
    <w:name w:val="Mittleres Raster 1 - Akzent 115"/>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5">
    <w:name w:val="Mittleres Raster 1 - Akzent 215"/>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5">
    <w:name w:val="Mittleres Raster 1 - Akzent 315"/>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5">
    <w:name w:val="Mittleres Raster 1 - Akzent 415"/>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5">
    <w:name w:val="Mittleres Raster 1 - Akzent 515"/>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5">
    <w:name w:val="Mittleres Raster 1 - Akzent 615"/>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7">
    <w:name w:val="Mittleres Raster 2117"/>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5">
    <w:name w:val="Mittleres Raster 2 - Akzent 115"/>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5">
    <w:name w:val="Mittleres Raster 2 - Akzent 215"/>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5">
    <w:name w:val="Mittleres Raster 2 - Akzent 315"/>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5">
    <w:name w:val="Mittleres Raster 2 - Akzent 415"/>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5">
    <w:name w:val="Mittleres Raster 2 - Akzent 515"/>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5">
    <w:name w:val="Mittleres Raster 2 - Akzent 615"/>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5">
    <w:name w:val="Mittleres Raster 315"/>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5">
    <w:name w:val="Mittleres Raster 3 - Akzent 115"/>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5">
    <w:name w:val="Mittleres Raster 3 - Akzent 215"/>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5">
    <w:name w:val="Mittleres Raster 3 - Akzent 315"/>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5">
    <w:name w:val="Mittleres Raster 3 - Akzent 415"/>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5">
    <w:name w:val="Mittleres Raster 3 - Akzent 515"/>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6">
    <w:name w:val="Mittleres Raster 3 - Akzent 616"/>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5">
    <w:name w:val="Tabelle 3D-Effekt 115"/>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5">
    <w:name w:val="Tabelle 3D-Effekt 215"/>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5">
    <w:name w:val="Tabelle 3D-Effekt 315"/>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5">
    <w:name w:val="Tabelle Aktuell15"/>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5">
    <w:name w:val="Tabelle Einfach 115"/>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5">
    <w:name w:val="Tabelle Einfach 215"/>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5">
    <w:name w:val="Tabelle Einfach 315"/>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5">
    <w:name w:val="Tabelle Elegant15"/>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5">
    <w:name w:val="Tabelle Farbig 115"/>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5">
    <w:name w:val="Tabelle Farbig 215"/>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5">
    <w:name w:val="Tabelle Farbig 315"/>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5">
    <w:name w:val="Tabelle Klassisch 115"/>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5">
    <w:name w:val="Tabelle Klassisch 215"/>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5">
    <w:name w:val="Tabelle Klassisch 315"/>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5">
    <w:name w:val="Tabelle Klassisch 415"/>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5">
    <w:name w:val="Tabelle Liste 115"/>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5">
    <w:name w:val="Tabelle Liste 215"/>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5">
    <w:name w:val="Tabelle Liste 315"/>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5">
    <w:name w:val="Tabelle Liste 415"/>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5">
    <w:name w:val="Tabelle Liste 515"/>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5">
    <w:name w:val="Tabelle Liste 615"/>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5">
    <w:name w:val="Tabelle Liste 715"/>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5">
    <w:name w:val="Tabelle Liste 815"/>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5">
    <w:name w:val="Tabelle Professionell15"/>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5">
    <w:name w:val="Tabelle Raster 115"/>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5">
    <w:name w:val="Tabelle Raster 215"/>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5">
    <w:name w:val="Tabelle Raster 315"/>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5">
    <w:name w:val="Tabelle Raster 415"/>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5">
    <w:name w:val="Tabelle Raster 515"/>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5">
    <w:name w:val="Tabelle Raster 615"/>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5">
    <w:name w:val="Tabelle Raster 715"/>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5">
    <w:name w:val="Tabelle Raster 815"/>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5">
    <w:name w:val="Tabelle Spalten 115"/>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5">
    <w:name w:val="Tabelle Spalten 215"/>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5">
    <w:name w:val="Tabelle Spalten 315"/>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5">
    <w:name w:val="Tabelle Spalten 415"/>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5">
    <w:name w:val="Tabelle Spalten 515"/>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5">
    <w:name w:val="Tabelle Spezial 115"/>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5">
    <w:name w:val="Tabelle Spezial 215"/>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5">
    <w:name w:val="Tabelle Web 115"/>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5">
    <w:name w:val="Tabelle Web 215"/>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5">
    <w:name w:val="Tabelle Web 315"/>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5">
    <w:name w:val="Tabellendesign15"/>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5">
    <w:name w:val="Dark List - Accent 1115"/>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5">
    <w:name w:val="Dark List - Accent 2115"/>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5">
    <w:name w:val="Dark List - Accent 3115"/>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5">
    <w:name w:val="Dark List - Accent 4115"/>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5">
    <w:name w:val="Dark List - Accent 5115"/>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5">
    <w:name w:val="Dark List - Accent 6115"/>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5">
    <w:name w:val="Colorful List - Accent 1115"/>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5">
    <w:name w:val="Colorful List - Accent 2115"/>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5">
    <w:name w:val="Colorful List - Accent 3115"/>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5">
    <w:name w:val="Colorful List - Accent 4115"/>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5">
    <w:name w:val="Colorful List - Accent 5115"/>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5">
    <w:name w:val="Colorful List - Accent 6115"/>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5">
    <w:name w:val="Colorful Shading - Accent 1115"/>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5">
    <w:name w:val="Colorful Shading - Accent 2115"/>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5">
    <w:name w:val="Colorful Shading - Accent 3115"/>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5">
    <w:name w:val="Colorful Shading - Accent 4115"/>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5">
    <w:name w:val="Colorful Shading - Accent 5115"/>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5">
    <w:name w:val="Colorful Shading - Accent 6115"/>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5">
    <w:name w:val="Colorful Grid - Accent 1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5">
    <w:name w:val="Colorful Grid - Accent 2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5">
    <w:name w:val="Colorful Grid - Accent 3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5">
    <w:name w:val="Colorful Grid - Accent 4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5">
    <w:name w:val="Colorful Grid - Accent 5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5">
    <w:name w:val="Colorful Grid - Accent 6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5">
    <w:name w:val="Light List - Accent 2115"/>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5">
    <w:name w:val="Light List - Accent 3115"/>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5">
    <w:name w:val="Light List - Accent 4115"/>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5">
    <w:name w:val="Light List - Accent 5115"/>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5">
    <w:name w:val="Light List - Accent 6115"/>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5">
    <w:name w:val="Light Shading - Accent 2115"/>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5">
    <w:name w:val="Light Shading - Accent 3115"/>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5">
    <w:name w:val="Light Shading - Accent 4115"/>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5">
    <w:name w:val="Light Shading - Accent 5115"/>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5">
    <w:name w:val="Light Shading - Accent 6115"/>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5">
    <w:name w:val="Light Grid - Accent 2115"/>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5">
    <w:name w:val="Light Grid - Accent 3115"/>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5">
    <w:name w:val="Light Grid - Accent 4115"/>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5">
    <w:name w:val="Light Grid - Accent 5115"/>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5">
    <w:name w:val="Light Grid - Accent 6115"/>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5">
    <w:name w:val="Medium List 1 - Accent 2115"/>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5">
    <w:name w:val="Medium List 1 - Accent 3115"/>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5">
    <w:name w:val="Medium List 1 - Accent 4115"/>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5">
    <w:name w:val="Medium List 1 - Accent 5115"/>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5">
    <w:name w:val="Medium List 1 - Accent 6115"/>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5">
    <w:name w:val="Medium List 2 - Accent 1115"/>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5">
    <w:name w:val="Medium List 2 - Accent 2115"/>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5">
    <w:name w:val="Medium List 2 - Accent 3115"/>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5">
    <w:name w:val="Medium List 2 - Accent 4115"/>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5">
    <w:name w:val="Medium List 2 - Accent 5115"/>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5">
    <w:name w:val="Medium List 2 - Accent 6115"/>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5">
    <w:name w:val="Medium Shading 1 - Accent 2115"/>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5">
    <w:name w:val="Medium Shading 1 - Accent 3115"/>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5">
    <w:name w:val="Medium Shading 1 - Accent 4115"/>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5">
    <w:name w:val="Medium Shading 1 - Accent 5115"/>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5">
    <w:name w:val="Medium Shading 1 - Accent 6115"/>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5">
    <w:name w:val="Medium Shading 2 - Accent 2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5">
    <w:name w:val="Medium Shading 2 - Accent 3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5">
    <w:name w:val="Medium Shading 2 - Accent 4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5">
    <w:name w:val="Medium Shading 2 - Accent 5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5">
    <w:name w:val="Medium Shading 2 - Accent 6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5">
    <w:name w:val="Medium Grid 1 - Accent 1115"/>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5">
    <w:name w:val="Medium Grid 1 - Accent 2115"/>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5">
    <w:name w:val="Medium Grid 1 - Accent 3115"/>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5">
    <w:name w:val="Medium Grid 1 - Accent 4115"/>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5">
    <w:name w:val="Medium Grid 1 - Accent 5115"/>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5">
    <w:name w:val="Medium Grid 1 - Accent 6115"/>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5">
    <w:name w:val="Medium Grid 2 - Accent 1115"/>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5">
    <w:name w:val="Medium Grid 2 - Accent 2115"/>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5">
    <w:name w:val="Medium Grid 2 - Accent 3115"/>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5">
    <w:name w:val="Medium Grid 2 - Accent 4115"/>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5">
    <w:name w:val="Medium Grid 2 - Accent 5115"/>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5">
    <w:name w:val="Medium Grid 2 - Accent 6115"/>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5">
    <w:name w:val="Medium Grid 3 - Accent 1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5">
    <w:name w:val="Medium Grid 3 - Accent 2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5">
    <w:name w:val="Medium Grid 3 - Accent 3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5">
    <w:name w:val="Medium Grid 3 - Accent 4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5">
    <w:name w:val="Medium Grid 3 - Accent 5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5">
    <w:name w:val="Medium Grid 3 - Accent 6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5">
    <w:name w:val="Tabellenraster115"/>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5">
    <w:name w:val="Keine Liste115"/>
    <w:next w:val="NoList"/>
    <w:uiPriority w:val="99"/>
    <w:semiHidden/>
    <w:unhideWhenUsed/>
    <w:rsid w:val="00AB655F"/>
  </w:style>
  <w:style w:type="numbering" w:customStyle="1" w:styleId="KeineListe35">
    <w:name w:val="Keine Liste35"/>
    <w:next w:val="NoList"/>
    <w:uiPriority w:val="99"/>
    <w:semiHidden/>
    <w:unhideWhenUsed/>
    <w:rsid w:val="00AB655F"/>
  </w:style>
  <w:style w:type="table" w:customStyle="1" w:styleId="Tabellenraster35">
    <w:name w:val="Tabellenraster35"/>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5">
    <w:name w:val="Mittleres Raster 3 - Akzent 6115"/>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8">
    <w:name w:val="Mittleres Raster 2118"/>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5">
    <w:name w:val="Mittleres Raster 212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5">
    <w:name w:val="Mittleres Raster 213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5">
    <w:name w:val="Mittleres Raster 214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5">
    <w:name w:val="Mittleres Raster 215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5">
    <w:name w:val="Mittleres Raster 1115"/>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5">
    <w:name w:val="Mittleres Raster 216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5">
    <w:name w:val="Mittleres Raster 217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5">
    <w:name w:val="Mittleres Raster 218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gliatabella2">
    <w:name w:val="Griglia tabella2"/>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1">
    <w:name w:val="Titolo 11"/>
    <w:basedOn w:val="Normal"/>
    <w:next w:val="Text1"/>
    <w:link w:val="Titolo1Carattere"/>
    <w:uiPriority w:val="9"/>
    <w:qFormat/>
    <w:rsid w:val="00AB655F"/>
    <w:pPr>
      <w:keepNext/>
      <w:tabs>
        <w:tab w:val="num" w:pos="850"/>
      </w:tabs>
      <w:suppressAutoHyphens w:val="0"/>
      <w:spacing w:before="360" w:after="120" w:line="240" w:lineRule="auto"/>
      <w:ind w:left="850" w:hanging="850"/>
      <w:jc w:val="both"/>
      <w:outlineLvl w:val="0"/>
    </w:pPr>
    <w:rPr>
      <w:b/>
      <w:bCs/>
      <w:smallCaps/>
      <w:sz w:val="24"/>
      <w:szCs w:val="28"/>
    </w:rPr>
  </w:style>
  <w:style w:type="paragraph" w:customStyle="1" w:styleId="Titolo21">
    <w:name w:val="Titolo 21"/>
    <w:basedOn w:val="Normal"/>
    <w:next w:val="Text1"/>
    <w:uiPriority w:val="9"/>
    <w:semiHidden/>
    <w:unhideWhenUsed/>
    <w:qFormat/>
    <w:rsid w:val="00AB655F"/>
    <w:pPr>
      <w:keepNext/>
      <w:tabs>
        <w:tab w:val="num" w:pos="360"/>
      </w:tabs>
      <w:suppressAutoHyphens w:val="0"/>
      <w:spacing w:before="120" w:after="120" w:line="240" w:lineRule="auto"/>
      <w:jc w:val="both"/>
      <w:outlineLvl w:val="1"/>
    </w:pPr>
    <w:rPr>
      <w:b/>
      <w:bCs/>
      <w:sz w:val="24"/>
      <w:szCs w:val="26"/>
    </w:rPr>
  </w:style>
  <w:style w:type="paragraph" w:customStyle="1" w:styleId="Titolo31">
    <w:name w:val="Titolo 31"/>
    <w:basedOn w:val="Normal"/>
    <w:next w:val="Text1"/>
    <w:uiPriority w:val="9"/>
    <w:semiHidden/>
    <w:unhideWhenUsed/>
    <w:qFormat/>
    <w:rsid w:val="00AB655F"/>
    <w:pPr>
      <w:keepNext/>
      <w:tabs>
        <w:tab w:val="num" w:pos="360"/>
      </w:tabs>
      <w:suppressAutoHyphens w:val="0"/>
      <w:spacing w:before="120" w:after="120" w:line="240" w:lineRule="auto"/>
      <w:jc w:val="both"/>
      <w:outlineLvl w:val="2"/>
    </w:pPr>
    <w:rPr>
      <w:bCs/>
      <w:i/>
      <w:sz w:val="24"/>
      <w:szCs w:val="22"/>
    </w:rPr>
  </w:style>
  <w:style w:type="paragraph" w:customStyle="1" w:styleId="Titolo41">
    <w:name w:val="Titolo 41"/>
    <w:basedOn w:val="Normal"/>
    <w:next w:val="Text1"/>
    <w:uiPriority w:val="9"/>
    <w:semiHidden/>
    <w:unhideWhenUsed/>
    <w:qFormat/>
    <w:rsid w:val="00AB655F"/>
    <w:pPr>
      <w:keepNext/>
      <w:tabs>
        <w:tab w:val="num" w:pos="360"/>
      </w:tabs>
      <w:suppressAutoHyphens w:val="0"/>
      <w:spacing w:before="120" w:after="120" w:line="240" w:lineRule="auto"/>
      <w:jc w:val="both"/>
      <w:outlineLvl w:val="3"/>
    </w:pPr>
    <w:rPr>
      <w:bCs/>
      <w:iCs/>
      <w:sz w:val="24"/>
      <w:szCs w:val="22"/>
    </w:rPr>
  </w:style>
  <w:style w:type="character" w:customStyle="1" w:styleId="Collegamentoipertestuale1">
    <w:name w:val="Collegamento ipertestuale1"/>
    <w:basedOn w:val="DefaultParagraphFont"/>
    <w:unhideWhenUsed/>
    <w:rsid w:val="00AB655F"/>
    <w:rPr>
      <w:color w:val="0000FF"/>
      <w:u w:val="single"/>
    </w:rPr>
  </w:style>
  <w:style w:type="character" w:customStyle="1" w:styleId="Collegamentovisitato1">
    <w:name w:val="Collegamento visitato1"/>
    <w:basedOn w:val="DefaultParagraphFont"/>
    <w:unhideWhenUsed/>
    <w:rsid w:val="00AB655F"/>
    <w:rPr>
      <w:color w:val="800080"/>
      <w:u w:val="single"/>
    </w:rPr>
  </w:style>
  <w:style w:type="paragraph" w:customStyle="1" w:styleId="Didascalia10">
    <w:name w:val="Didascalia1"/>
    <w:basedOn w:val="Normal"/>
    <w:next w:val="Normal"/>
    <w:unhideWhenUsed/>
    <w:qFormat/>
    <w:rsid w:val="00AB655F"/>
    <w:pPr>
      <w:suppressAutoHyphens w:val="0"/>
      <w:spacing w:after="200" w:line="240" w:lineRule="auto"/>
      <w:jc w:val="both"/>
    </w:pPr>
    <w:rPr>
      <w:rFonts w:eastAsiaTheme="minorHAnsi"/>
      <w:b/>
      <w:bCs/>
      <w:color w:val="4F81BD"/>
      <w:sz w:val="18"/>
      <w:szCs w:val="18"/>
    </w:rPr>
  </w:style>
  <w:style w:type="character" w:customStyle="1" w:styleId="Titolo1Carattere">
    <w:name w:val="Titolo 1 Carattere"/>
    <w:basedOn w:val="DefaultParagraphFont"/>
    <w:link w:val="Titolo11"/>
    <w:uiPriority w:val="9"/>
    <w:rsid w:val="00AB655F"/>
    <w:rPr>
      <w:b/>
      <w:bCs/>
      <w:smallCaps/>
      <w:sz w:val="24"/>
      <w:szCs w:val="28"/>
      <w:lang w:val="en-GB" w:eastAsia="en-US"/>
    </w:rPr>
  </w:style>
  <w:style w:type="character" w:customStyle="1" w:styleId="Titolo2Carattere2">
    <w:name w:val="Titolo 2 Carattere2"/>
    <w:basedOn w:val="DefaultParagraphFont"/>
    <w:uiPriority w:val="9"/>
    <w:semiHidden/>
    <w:rsid w:val="00AB655F"/>
    <w:rPr>
      <w:rFonts w:asciiTheme="majorHAnsi" w:eastAsiaTheme="majorEastAsia" w:hAnsiTheme="majorHAnsi" w:cstheme="majorBidi"/>
      <w:b/>
      <w:bCs/>
      <w:color w:val="4F81BD" w:themeColor="accent1"/>
      <w:sz w:val="26"/>
      <w:szCs w:val="26"/>
    </w:rPr>
  </w:style>
  <w:style w:type="character" w:customStyle="1" w:styleId="Titolo3Carattere2">
    <w:name w:val="Titolo 3 Carattere2"/>
    <w:basedOn w:val="DefaultParagraphFont"/>
    <w:uiPriority w:val="9"/>
    <w:semiHidden/>
    <w:rsid w:val="00AB655F"/>
    <w:rPr>
      <w:rFonts w:asciiTheme="majorHAnsi" w:eastAsiaTheme="majorEastAsia" w:hAnsiTheme="majorHAnsi" w:cstheme="majorBidi"/>
      <w:b/>
      <w:bCs/>
      <w:color w:val="4F81BD" w:themeColor="accent1"/>
    </w:rPr>
  </w:style>
  <w:style w:type="character" w:customStyle="1" w:styleId="Titolo4Carattere2">
    <w:name w:val="Titolo 4 Carattere2"/>
    <w:basedOn w:val="DefaultParagraphFont"/>
    <w:uiPriority w:val="9"/>
    <w:semiHidden/>
    <w:rsid w:val="00AB655F"/>
    <w:rPr>
      <w:rFonts w:asciiTheme="majorHAnsi" w:eastAsiaTheme="majorEastAsia" w:hAnsiTheme="majorHAnsi" w:cstheme="majorBidi"/>
      <w:b/>
      <w:bCs/>
      <w:i/>
      <w:iCs/>
      <w:color w:val="4F81BD" w:themeColor="accent1"/>
    </w:rPr>
  </w:style>
  <w:style w:type="numbering" w:customStyle="1" w:styleId="Nessunelenco2">
    <w:name w:val="Nessun elenco2"/>
    <w:next w:val="NoList"/>
    <w:uiPriority w:val="99"/>
    <w:semiHidden/>
    <w:unhideWhenUsed/>
    <w:rsid w:val="00AB655F"/>
  </w:style>
  <w:style w:type="numbering" w:customStyle="1" w:styleId="Nessunelenco3">
    <w:name w:val="Nessun elenco3"/>
    <w:next w:val="NoList"/>
    <w:uiPriority w:val="99"/>
    <w:semiHidden/>
    <w:unhideWhenUsed/>
    <w:rsid w:val="00AB655F"/>
  </w:style>
  <w:style w:type="table" w:customStyle="1" w:styleId="Grigliatabella3">
    <w:name w:val="Griglia tabella3"/>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B655F"/>
  </w:style>
  <w:style w:type="table" w:customStyle="1" w:styleId="TableGrid70">
    <w:name w:val="Table Grid7"/>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6">
    <w:name w:val="Bulleted Note6"/>
    <w:rsid w:val="00AB655F"/>
  </w:style>
  <w:style w:type="numbering" w:customStyle="1" w:styleId="NumericNote6">
    <w:name w:val="Numeric Note6"/>
    <w:rsid w:val="00AB655F"/>
  </w:style>
  <w:style w:type="numbering" w:customStyle="1" w:styleId="NumberedNote6">
    <w:name w:val="Numbered Note6"/>
    <w:rsid w:val="00AB655F"/>
  </w:style>
  <w:style w:type="numbering" w:customStyle="1" w:styleId="AlphaNote6">
    <w:name w:val="Alpha Note6"/>
    <w:rsid w:val="00AB655F"/>
  </w:style>
  <w:style w:type="numbering" w:customStyle="1" w:styleId="NoList17">
    <w:name w:val="No List17"/>
    <w:next w:val="NoList"/>
    <w:uiPriority w:val="99"/>
    <w:semiHidden/>
    <w:unhideWhenUsed/>
    <w:rsid w:val="00AB655F"/>
  </w:style>
  <w:style w:type="table" w:customStyle="1" w:styleId="Table3Deffects17">
    <w:name w:val="Table 3D effects 17"/>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6">
    <w:name w:val="Table 3D effects 26"/>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7">
    <w:name w:val="Table 3D effects 37"/>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6">
    <w:name w:val="Table Simple 16"/>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7">
    <w:name w:val="Table Simple 27"/>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7">
    <w:name w:val="Table Simple 37"/>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7">
    <w:name w:val="Table Elegant7"/>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7">
    <w:name w:val="Table Colorful 27"/>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7">
    <w:name w:val="Table Colorful 37"/>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7">
    <w:name w:val="Table Classic 17"/>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7">
    <w:name w:val="Table Classic 27"/>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7">
    <w:name w:val="Table Classic 37"/>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7">
    <w:name w:val="Table Classic 47"/>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7">
    <w:name w:val="Table List 17"/>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7">
    <w:name w:val="Table List 27"/>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7">
    <w:name w:val="Table List 37"/>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7">
    <w:name w:val="Table List 47"/>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6">
    <w:name w:val="Table List 56"/>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6">
    <w:name w:val="Table List 66"/>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7">
    <w:name w:val="Table List 77"/>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7">
    <w:name w:val="Table List 87"/>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7">
    <w:name w:val="Table Professional7"/>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60">
    <w:name w:val="Table Grid 16"/>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6">
    <w:name w:val="Table Grid 26"/>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6">
    <w:name w:val="Table Grid 36"/>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7">
    <w:name w:val="Table Grid 47"/>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6">
    <w:name w:val="Table Grid 56"/>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7">
    <w:name w:val="Table Grid 67"/>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
    <w:name w:val="Table Grid 76"/>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7">
    <w:name w:val="Table Grid 87"/>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7">
    <w:name w:val="Table Columns 17"/>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7">
    <w:name w:val="Table Columns 27"/>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7">
    <w:name w:val="Table Columns 37"/>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7">
    <w:name w:val="Table Columns 47"/>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7">
    <w:name w:val="Table Columns 57"/>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6">
    <w:name w:val="Table Subtle 16"/>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6">
    <w:name w:val="Table Subtle 26"/>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7">
    <w:name w:val="Table Web 17"/>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7">
    <w:name w:val="Table Web 37"/>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6">
    <w:name w:val="Table Theme6"/>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8">
    <w:name w:val="1 / a / i8"/>
    <w:basedOn w:val="NoList"/>
    <w:next w:val="1ai"/>
    <w:rsid w:val="00AB655F"/>
  </w:style>
  <w:style w:type="numbering" w:customStyle="1" w:styleId="KeineListe17">
    <w:name w:val="Keine Liste17"/>
    <w:next w:val="NoList"/>
    <w:uiPriority w:val="99"/>
    <w:semiHidden/>
    <w:unhideWhenUsed/>
    <w:rsid w:val="00AB655F"/>
  </w:style>
  <w:style w:type="numbering" w:customStyle="1" w:styleId="KeineListe26">
    <w:name w:val="Keine Liste26"/>
    <w:next w:val="NoList"/>
    <w:uiPriority w:val="99"/>
    <w:semiHidden/>
    <w:unhideWhenUsed/>
    <w:rsid w:val="00AB655F"/>
  </w:style>
  <w:style w:type="numbering" w:customStyle="1" w:styleId="NoList117">
    <w:name w:val="No List117"/>
    <w:next w:val="NoList"/>
    <w:uiPriority w:val="99"/>
    <w:semiHidden/>
    <w:unhideWhenUsed/>
    <w:rsid w:val="00AB655F"/>
  </w:style>
  <w:style w:type="numbering" w:customStyle="1" w:styleId="KeineListe116">
    <w:name w:val="Keine Liste116"/>
    <w:next w:val="NoList"/>
    <w:uiPriority w:val="99"/>
    <w:semiHidden/>
    <w:unhideWhenUsed/>
    <w:rsid w:val="00AB655F"/>
  </w:style>
  <w:style w:type="numbering" w:customStyle="1" w:styleId="KeineListe36">
    <w:name w:val="Keine Liste36"/>
    <w:next w:val="NoList"/>
    <w:uiPriority w:val="99"/>
    <w:semiHidden/>
    <w:unhideWhenUsed/>
    <w:rsid w:val="00AB655F"/>
  </w:style>
  <w:style w:type="numbering" w:customStyle="1" w:styleId="NoList8">
    <w:name w:val="No List8"/>
    <w:next w:val="NoList"/>
    <w:uiPriority w:val="99"/>
    <w:semiHidden/>
    <w:unhideWhenUsed/>
    <w:rsid w:val="00AB655F"/>
  </w:style>
  <w:style w:type="table" w:customStyle="1" w:styleId="TableGrid80">
    <w:name w:val="Table Grid8"/>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7">
    <w:name w:val="Bulleted Note7"/>
    <w:rsid w:val="00AB655F"/>
  </w:style>
  <w:style w:type="numbering" w:customStyle="1" w:styleId="NumericNote7">
    <w:name w:val="Numeric Note7"/>
    <w:rsid w:val="00AB655F"/>
  </w:style>
  <w:style w:type="numbering" w:customStyle="1" w:styleId="NumberedNote7">
    <w:name w:val="Numbered Note7"/>
    <w:rsid w:val="00AB655F"/>
  </w:style>
  <w:style w:type="numbering" w:customStyle="1" w:styleId="AlphaNote7">
    <w:name w:val="Alpha Note7"/>
    <w:rsid w:val="00AB655F"/>
  </w:style>
  <w:style w:type="numbering" w:customStyle="1" w:styleId="NoList18">
    <w:name w:val="No List18"/>
    <w:next w:val="NoList"/>
    <w:uiPriority w:val="99"/>
    <w:semiHidden/>
    <w:unhideWhenUsed/>
    <w:rsid w:val="00AB655F"/>
  </w:style>
  <w:style w:type="table" w:customStyle="1" w:styleId="Table3Deffects18">
    <w:name w:val="Table 3D effects 18"/>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7">
    <w:name w:val="Table 3D effects 27"/>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8">
    <w:name w:val="Table 3D effects 38"/>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7">
    <w:name w:val="Table Simple 17"/>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8">
    <w:name w:val="Table Simple 28"/>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8">
    <w:name w:val="Table Simple 38"/>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8">
    <w:name w:val="Table Elegant8"/>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7">
    <w:name w:val="Table Colorful 17"/>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8">
    <w:name w:val="Table Colorful 28"/>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8">
    <w:name w:val="Table Colorful 38"/>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8">
    <w:name w:val="Table Classic 18"/>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8">
    <w:name w:val="Table Classic 28"/>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8">
    <w:name w:val="Table Classic 38"/>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8">
    <w:name w:val="Table Classic 48"/>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8">
    <w:name w:val="Table List 18"/>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8">
    <w:name w:val="Table List 28"/>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8">
    <w:name w:val="Table List 38"/>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8">
    <w:name w:val="Table List 48"/>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7">
    <w:name w:val="Table List 57"/>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7">
    <w:name w:val="Table List 67"/>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8">
    <w:name w:val="Table List 78"/>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8">
    <w:name w:val="Table List 88"/>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8">
    <w:name w:val="Table Professional8"/>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7">
    <w:name w:val="Table Grid 17"/>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7">
    <w:name w:val="Table Grid 27"/>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7">
    <w:name w:val="Table Grid 37"/>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8">
    <w:name w:val="Table Grid 48"/>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7">
    <w:name w:val="Table Grid 57"/>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8">
    <w:name w:val="Table Grid 68"/>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7">
    <w:name w:val="Table Grid 77"/>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8">
    <w:name w:val="Table Grid 88"/>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8">
    <w:name w:val="Table Columns 18"/>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8">
    <w:name w:val="Table Columns 28"/>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8">
    <w:name w:val="Table Columns 38"/>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8">
    <w:name w:val="Table Columns 48"/>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8">
    <w:name w:val="Table Columns 58"/>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7">
    <w:name w:val="Table Subtle 17"/>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7">
    <w:name w:val="Table Subtle 27"/>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8">
    <w:name w:val="Table Web 18"/>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8">
    <w:name w:val="Table Web 28"/>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8">
    <w:name w:val="Table Web 38"/>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7">
    <w:name w:val="Table Theme7"/>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9">
    <w:name w:val="1 / a / i9"/>
    <w:basedOn w:val="NoList"/>
    <w:next w:val="1ai"/>
    <w:rsid w:val="00AB655F"/>
  </w:style>
  <w:style w:type="numbering" w:customStyle="1" w:styleId="KeineListe18">
    <w:name w:val="Keine Liste18"/>
    <w:next w:val="NoList"/>
    <w:uiPriority w:val="99"/>
    <w:semiHidden/>
    <w:unhideWhenUsed/>
    <w:rsid w:val="00AB655F"/>
  </w:style>
  <w:style w:type="numbering" w:customStyle="1" w:styleId="KeineListe27">
    <w:name w:val="Keine Liste27"/>
    <w:next w:val="NoList"/>
    <w:uiPriority w:val="99"/>
    <w:semiHidden/>
    <w:unhideWhenUsed/>
    <w:rsid w:val="00AB655F"/>
  </w:style>
  <w:style w:type="numbering" w:customStyle="1" w:styleId="NoList118">
    <w:name w:val="No List118"/>
    <w:next w:val="NoList"/>
    <w:uiPriority w:val="99"/>
    <w:semiHidden/>
    <w:unhideWhenUsed/>
    <w:rsid w:val="00AB655F"/>
  </w:style>
  <w:style w:type="numbering" w:customStyle="1" w:styleId="KeineListe117">
    <w:name w:val="Keine Liste117"/>
    <w:next w:val="NoList"/>
    <w:uiPriority w:val="99"/>
    <w:semiHidden/>
    <w:unhideWhenUsed/>
    <w:rsid w:val="00AB655F"/>
  </w:style>
  <w:style w:type="numbering" w:customStyle="1" w:styleId="KeineListe37">
    <w:name w:val="Keine Liste37"/>
    <w:next w:val="NoList"/>
    <w:uiPriority w:val="99"/>
    <w:semiHidden/>
    <w:unhideWhenUsed/>
    <w:rsid w:val="00AB655F"/>
  </w:style>
  <w:style w:type="numbering" w:customStyle="1" w:styleId="NoList9">
    <w:name w:val="No List9"/>
    <w:next w:val="NoList"/>
    <w:uiPriority w:val="99"/>
    <w:semiHidden/>
    <w:unhideWhenUsed/>
    <w:rsid w:val="00AB655F"/>
  </w:style>
  <w:style w:type="table" w:customStyle="1" w:styleId="TableGrid9">
    <w:name w:val="Table Grid9"/>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8">
    <w:name w:val="Bulleted Note8"/>
    <w:rsid w:val="00AB655F"/>
    <w:pPr>
      <w:numPr>
        <w:numId w:val="34"/>
      </w:numPr>
    </w:pPr>
  </w:style>
  <w:style w:type="numbering" w:customStyle="1" w:styleId="NumericNote8">
    <w:name w:val="Numeric Note8"/>
    <w:rsid w:val="00AB655F"/>
    <w:pPr>
      <w:numPr>
        <w:numId w:val="35"/>
      </w:numPr>
    </w:pPr>
  </w:style>
  <w:style w:type="numbering" w:customStyle="1" w:styleId="NumberedNote8">
    <w:name w:val="Numbered Note8"/>
    <w:rsid w:val="00AB655F"/>
    <w:pPr>
      <w:numPr>
        <w:numId w:val="36"/>
      </w:numPr>
    </w:pPr>
  </w:style>
  <w:style w:type="numbering" w:customStyle="1" w:styleId="AlphaNote8">
    <w:name w:val="Alpha Note8"/>
    <w:rsid w:val="00AB655F"/>
    <w:pPr>
      <w:numPr>
        <w:numId w:val="37"/>
      </w:numPr>
    </w:pPr>
  </w:style>
  <w:style w:type="numbering" w:customStyle="1" w:styleId="NoList19">
    <w:name w:val="No List19"/>
    <w:next w:val="NoList"/>
    <w:uiPriority w:val="99"/>
    <w:semiHidden/>
    <w:unhideWhenUsed/>
    <w:rsid w:val="00AB655F"/>
  </w:style>
  <w:style w:type="table" w:customStyle="1" w:styleId="DarkList5">
    <w:name w:val="Dark List5"/>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6">
    <w:name w:val="Dark List - Accent 16"/>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6">
    <w:name w:val="Dark List - Accent 26"/>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6">
    <w:name w:val="Dark List - Accent 36"/>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6">
    <w:name w:val="Dark List - Accent 46"/>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6">
    <w:name w:val="Dark List - Accent 56"/>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6">
    <w:name w:val="Dark List - Accent 66"/>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5">
    <w:name w:val="Colorful List5"/>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6">
    <w:name w:val="Colorful List - Accent 16"/>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6">
    <w:name w:val="Colorful List - Accent 26"/>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6">
    <w:name w:val="Colorful List - Accent 36"/>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6">
    <w:name w:val="Colorful List - Accent 46"/>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6">
    <w:name w:val="Colorful List - Accent 56"/>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6">
    <w:name w:val="Colorful List - Accent 66"/>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5">
    <w:name w:val="Colorful Shading5"/>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6">
    <w:name w:val="Colorful Shading - Accent 16"/>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6">
    <w:name w:val="Colorful Shading - Accent 26"/>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6">
    <w:name w:val="Colorful Shading - Accent 36"/>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6">
    <w:name w:val="Colorful Shading - Accent 46"/>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6">
    <w:name w:val="Colorful Shading - Accent 56"/>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6">
    <w:name w:val="Colorful Shading - Accent 66"/>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5">
    <w:name w:val="Colorful Grid5"/>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6">
    <w:name w:val="Colorful Grid - Accent 16"/>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6">
    <w:name w:val="Colorful Grid - Accent 26"/>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6">
    <w:name w:val="Colorful Grid - Accent 36"/>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6">
    <w:name w:val="Colorful Grid - Accent 46"/>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6">
    <w:name w:val="Colorful Grid - Accent 56"/>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6">
    <w:name w:val="Colorful Grid - Accent 66"/>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5">
    <w:name w:val="Light List5"/>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6">
    <w:name w:val="Light List - Accent 26"/>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6">
    <w:name w:val="Light List - Accent 36"/>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6">
    <w:name w:val="Light List - Accent 46"/>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6">
    <w:name w:val="Light List - Accent 56"/>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6">
    <w:name w:val="Light List - Accent 66"/>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5">
    <w:name w:val="Light Shading5"/>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6">
    <w:name w:val="Light Shading - Accent 26"/>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6">
    <w:name w:val="Light Shading - Accent 46"/>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6">
    <w:name w:val="Light Shading - Accent 56"/>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6">
    <w:name w:val="Light Shading - Accent 66"/>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5">
    <w:name w:val="Light Grid5"/>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6">
    <w:name w:val="Light Grid - Accent 26"/>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6">
    <w:name w:val="Light Grid - Accent 36"/>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6">
    <w:name w:val="Light Grid - Accent 46"/>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6">
    <w:name w:val="Light Grid - Accent 56"/>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6">
    <w:name w:val="Light Grid - Accent 66"/>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5">
    <w:name w:val="Medium List 15"/>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6">
    <w:name w:val="Medium List 1 - Accent 26"/>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6">
    <w:name w:val="Medium List 1 - Accent 36"/>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6">
    <w:name w:val="Medium List 1 - Accent 46"/>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6">
    <w:name w:val="Medium List 1 - Accent 56"/>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6">
    <w:name w:val="Medium List 1 - Accent 66"/>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5">
    <w:name w:val="Medium List 25"/>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6">
    <w:name w:val="Medium List 2 - Accent 16"/>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6">
    <w:name w:val="Medium List 2 - Accent 26"/>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6">
    <w:name w:val="Medium List 2 - Accent 36"/>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6">
    <w:name w:val="Medium List 2 - Accent 46"/>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6">
    <w:name w:val="Medium List 2 - Accent 56"/>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6">
    <w:name w:val="Medium List 2 - Accent 66"/>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5">
    <w:name w:val="Medium Shading 15"/>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6">
    <w:name w:val="Medium Shading 1 - Accent 36"/>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6">
    <w:name w:val="Medium Shading 1 - Accent 56"/>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6">
    <w:name w:val="Medium Shading 1 - Accent 66"/>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5">
    <w:name w:val="Medium Shading 25"/>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6">
    <w:name w:val="Medium Shading 2 - Accent 26"/>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6">
    <w:name w:val="Medium Shading 2 - Accent 36"/>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6">
    <w:name w:val="Medium Shading 2 - Accent 46"/>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6">
    <w:name w:val="Medium Shading 2 - Accent 56"/>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6">
    <w:name w:val="Medium Shading 2 - Accent 66"/>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5">
    <w:name w:val="Medium Grid 15"/>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6">
    <w:name w:val="Medium Grid 1 - Accent 16"/>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6">
    <w:name w:val="Medium Grid 1 - Accent 26"/>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6">
    <w:name w:val="Medium Grid 1 - Accent 36"/>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6">
    <w:name w:val="Medium Grid 1 - Accent 46"/>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6">
    <w:name w:val="Medium Grid 1 - Accent 56"/>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6">
    <w:name w:val="Medium Grid 1 - Accent 66"/>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5">
    <w:name w:val="Medium Grid 2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6">
    <w:name w:val="Medium Grid 2 - Accent 16"/>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6">
    <w:name w:val="Medium Grid 2 - Accent 26"/>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6">
    <w:name w:val="Medium Grid 2 - Accent 36"/>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6">
    <w:name w:val="Medium Grid 2 - Accent 46"/>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6">
    <w:name w:val="Medium Grid 2 - Accent 56"/>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6">
    <w:name w:val="Medium Grid 2 - Accent 66"/>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5">
    <w:name w:val="Medium Grid 35"/>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6">
    <w:name w:val="Medium Grid 3 - Accent 16"/>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6">
    <w:name w:val="Medium Grid 3 - Accent 26"/>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6">
    <w:name w:val="Medium Grid 3 - Accent 36"/>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6">
    <w:name w:val="Medium Grid 3 - Accent 46"/>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6">
    <w:name w:val="Medium Grid 3 - Accent 56"/>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6">
    <w:name w:val="Medium Grid 3 - Accent 66"/>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9">
    <w:name w:val="Table 3D effects 19"/>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8">
    <w:name w:val="Table 3D effects 28"/>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9">
    <w:name w:val="Table 3D effects 39"/>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8">
    <w:name w:val="Table Simple 18"/>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9">
    <w:name w:val="Table Simple 29"/>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9">
    <w:name w:val="Table Simple 39"/>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9">
    <w:name w:val="Table Elegant9"/>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8">
    <w:name w:val="Table Colorful 18"/>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9">
    <w:name w:val="Table Colorful 29"/>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9">
    <w:name w:val="Table Colorful 39"/>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9">
    <w:name w:val="Table Classic 19"/>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9">
    <w:name w:val="Table Classic 29"/>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9">
    <w:name w:val="Table Classic 39"/>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9">
    <w:name w:val="Table Classic 49"/>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9">
    <w:name w:val="Table List 19"/>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9">
    <w:name w:val="Table List 29"/>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9">
    <w:name w:val="Table List 39"/>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9">
    <w:name w:val="Table List 49"/>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8">
    <w:name w:val="Table List 58"/>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8">
    <w:name w:val="Table List 68"/>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9">
    <w:name w:val="Table List 79"/>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9">
    <w:name w:val="Table List 89"/>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9">
    <w:name w:val="Table Professional9"/>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8">
    <w:name w:val="Table Grid 18"/>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8">
    <w:name w:val="Table Grid 28"/>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8">
    <w:name w:val="Table Grid 38"/>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9">
    <w:name w:val="Table Grid 49"/>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8">
    <w:name w:val="Table Grid 58"/>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9">
    <w:name w:val="Table Grid 69"/>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8">
    <w:name w:val="Table Grid 78"/>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9">
    <w:name w:val="Table Grid 89"/>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9">
    <w:name w:val="Table Columns 19"/>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9">
    <w:name w:val="Table Columns 29"/>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9">
    <w:name w:val="Table Columns 39"/>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9">
    <w:name w:val="Table Columns 49"/>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9">
    <w:name w:val="Table Columns 59"/>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8">
    <w:name w:val="Table Subtle 18"/>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8">
    <w:name w:val="Table Subtle 28"/>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9">
    <w:name w:val="Table Web 19"/>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9">
    <w:name w:val="Table Web 39"/>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8">
    <w:name w:val="Table Theme8"/>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7">
    <w:name w:val="Dark List - Accent 117"/>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7">
    <w:name w:val="Dark List - Accent 217"/>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7">
    <w:name w:val="Dark List - Accent 317"/>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7">
    <w:name w:val="Dark List - Accent 417"/>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7">
    <w:name w:val="Dark List - Accent 517"/>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7">
    <w:name w:val="Dark List - Accent 617"/>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7">
    <w:name w:val="Colorful List - Accent 117"/>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7">
    <w:name w:val="Colorful List - Accent 217"/>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7">
    <w:name w:val="Colorful List - Accent 317"/>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7">
    <w:name w:val="Colorful List - Accent 417"/>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7">
    <w:name w:val="Colorful List - Accent 517"/>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7">
    <w:name w:val="Colorful List - Accent 617"/>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7">
    <w:name w:val="Colorful Shading - Accent 117"/>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7">
    <w:name w:val="Colorful Shading - Accent 217"/>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7">
    <w:name w:val="Colorful Shading - Accent 317"/>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7">
    <w:name w:val="Colorful Shading - Accent 417"/>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7">
    <w:name w:val="Colorful Shading - Accent 517"/>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7">
    <w:name w:val="Colorful Shading - Accent 617"/>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7">
    <w:name w:val="Colorful Grid - Accent 1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7">
    <w:name w:val="Colorful Grid - Accent 2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7">
    <w:name w:val="Colorful Grid - Accent 3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7">
    <w:name w:val="Colorful Grid - Accent 4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7">
    <w:name w:val="Colorful Grid - Accent 5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7">
    <w:name w:val="Colorful Grid - Accent 6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7">
    <w:name w:val="Light List - Accent 217"/>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7">
    <w:name w:val="Light List - Accent 317"/>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7">
    <w:name w:val="Light List - Accent 417"/>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7">
    <w:name w:val="Light List - Accent 517"/>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7">
    <w:name w:val="Light List - Accent 617"/>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7">
    <w:name w:val="Light Shading - Accent 217"/>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7">
    <w:name w:val="Light Shading - Accent 317"/>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7">
    <w:name w:val="Light Shading - Accent 417"/>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7">
    <w:name w:val="Light Shading - Accent 517"/>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7">
    <w:name w:val="Light Shading - Accent 617"/>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7">
    <w:name w:val="Light Grid - Accent 217"/>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7">
    <w:name w:val="Light Grid - Accent 317"/>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7">
    <w:name w:val="Light Grid - Accent 417"/>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7">
    <w:name w:val="Light Grid - Accent 517"/>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7">
    <w:name w:val="Light Grid - Accent 617"/>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7">
    <w:name w:val="Medium List 1 - Accent 217"/>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7">
    <w:name w:val="Medium List 1 - Accent 317"/>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7">
    <w:name w:val="Medium List 1 - Accent 417"/>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7">
    <w:name w:val="Medium List 1 - Accent 517"/>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7">
    <w:name w:val="Medium List 1 - Accent 617"/>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7">
    <w:name w:val="Medium List 2 - Accent 117"/>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7">
    <w:name w:val="Medium List 2 - Accent 217"/>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7">
    <w:name w:val="Medium List 2 - Accent 317"/>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7">
    <w:name w:val="Medium List 2 - Accent 417"/>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7">
    <w:name w:val="Medium List 2 - Accent 517"/>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7">
    <w:name w:val="Medium List 2 - Accent 617"/>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7">
    <w:name w:val="Medium Shading 1 - Accent 217"/>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7">
    <w:name w:val="Medium Shading 1 - Accent 317"/>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7">
    <w:name w:val="Medium Shading 1 - Accent 417"/>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7">
    <w:name w:val="Medium Shading 1 - Accent 517"/>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7">
    <w:name w:val="Medium Shading 1 - Accent 617"/>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7">
    <w:name w:val="Medium Shading 2 - Accent 2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7">
    <w:name w:val="Medium Shading 2 - Accent 3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7">
    <w:name w:val="Medium Shading 2 - Accent 4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7">
    <w:name w:val="Medium Shading 2 - Accent 5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7">
    <w:name w:val="Medium Shading 2 - Accent 6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7">
    <w:name w:val="Medium Grid 1 - Accent 117"/>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7">
    <w:name w:val="Medium Grid 1 - Accent 217"/>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7">
    <w:name w:val="Medium Grid 1 - Accent 317"/>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7">
    <w:name w:val="Medium Grid 1 - Accent 417"/>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7">
    <w:name w:val="Medium Grid 1 - Accent 517"/>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7">
    <w:name w:val="Medium Grid 1 - Accent 617"/>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7">
    <w:name w:val="Medium Grid 2 - Accent 117"/>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7">
    <w:name w:val="Medium Grid 2 - Accent 217"/>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7">
    <w:name w:val="Medium Grid 2 - Accent 317"/>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7">
    <w:name w:val="Medium Grid 2 - Accent 417"/>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7">
    <w:name w:val="Medium Grid 2 - Accent 517"/>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7">
    <w:name w:val="Medium Grid 2 - Accent 617"/>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7">
    <w:name w:val="Medium Grid 3 - Accent 1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7">
    <w:name w:val="Medium Grid 3 - Accent 2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7">
    <w:name w:val="Medium Grid 3 - Accent 3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7">
    <w:name w:val="Medium Grid 3 - Accent 4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7">
    <w:name w:val="Medium Grid 3 - Accent 5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7">
    <w:name w:val="Medium Grid 3 - Accent 6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10">
    <w:name w:val="1 / a / i10"/>
    <w:basedOn w:val="NoList"/>
    <w:next w:val="1ai"/>
    <w:rsid w:val="00AB655F"/>
    <w:pPr>
      <w:numPr>
        <w:numId w:val="59"/>
      </w:numPr>
    </w:pPr>
  </w:style>
  <w:style w:type="table" w:customStyle="1" w:styleId="Tabellenraster17">
    <w:name w:val="Tabellenraster17"/>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9">
    <w:name w:val="Keine Liste19"/>
    <w:next w:val="NoList"/>
    <w:uiPriority w:val="99"/>
    <w:semiHidden/>
    <w:unhideWhenUsed/>
    <w:rsid w:val="00AB655F"/>
  </w:style>
  <w:style w:type="numbering" w:customStyle="1" w:styleId="KeineListe28">
    <w:name w:val="Keine Liste28"/>
    <w:next w:val="NoList"/>
    <w:uiPriority w:val="99"/>
    <w:semiHidden/>
    <w:unhideWhenUsed/>
    <w:rsid w:val="00AB655F"/>
  </w:style>
  <w:style w:type="table" w:customStyle="1" w:styleId="Tabellenraster26">
    <w:name w:val="Tabellenraster26"/>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B655F"/>
  </w:style>
  <w:style w:type="table" w:customStyle="1" w:styleId="DunkleListe16">
    <w:name w:val="Dunkle Liste16"/>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6">
    <w:name w:val="Dunkle Liste - Akzent 116"/>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6">
    <w:name w:val="Dunkle Liste - Akzent 216"/>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6">
    <w:name w:val="Dunkle Liste - Akzent 316"/>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6">
    <w:name w:val="Dunkle Liste - Akzent 416"/>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6">
    <w:name w:val="Dunkle Liste - Akzent 516"/>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6">
    <w:name w:val="Dunkle Liste - Akzent 616"/>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6">
    <w:name w:val="Farbige Liste16"/>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6">
    <w:name w:val="Farbige Liste - Akzent 116"/>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6">
    <w:name w:val="Farbige Liste - Akzent 216"/>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6">
    <w:name w:val="Farbige Liste - Akzent 316"/>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6">
    <w:name w:val="Farbige Liste - Akzent 416"/>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6">
    <w:name w:val="Farbige Liste - Akzent 516"/>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6">
    <w:name w:val="Farbige Liste - Akzent 616"/>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6">
    <w:name w:val="Farbige Schattierung16"/>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6">
    <w:name w:val="Farbige Schattierung - Akzent 116"/>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6">
    <w:name w:val="Farbige Schattierung - Akzent 216"/>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6">
    <w:name w:val="Farbige Schattierung - Akzent 316"/>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6">
    <w:name w:val="Farbige Schattierung - Akzent 416"/>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6">
    <w:name w:val="Farbige Schattierung - Akzent 516"/>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6">
    <w:name w:val="Farbige Schattierung - Akzent 616"/>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6">
    <w:name w:val="Farbiges Raster16"/>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6">
    <w:name w:val="Farbiges Raster - Akzent 116"/>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6">
    <w:name w:val="Farbiges Raster - Akzent 216"/>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6">
    <w:name w:val="Farbiges Raster - Akzent 316"/>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6">
    <w:name w:val="Farbiges Raster - Akzent 416"/>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6">
    <w:name w:val="Farbiges Raster - Akzent 516"/>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6">
    <w:name w:val="Farbiges Raster - Akzent 616"/>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6">
    <w:name w:val="Helle Liste16"/>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6">
    <w:name w:val="Helle Liste - Akzent 116"/>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6">
    <w:name w:val="Helle Liste - Akzent 216"/>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6">
    <w:name w:val="Helle Liste - Akzent 316"/>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6">
    <w:name w:val="Helle Liste - Akzent 416"/>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6">
    <w:name w:val="Helle Liste - Akzent 516"/>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6">
    <w:name w:val="Helle Liste - Akzent 616"/>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6">
    <w:name w:val="Helle Schattierung16"/>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6">
    <w:name w:val="Helle Schattierung - Akzent 116"/>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6">
    <w:name w:val="Helle Schattierung - Akzent 216"/>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6">
    <w:name w:val="Helle Schattierung - Akzent 316"/>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6">
    <w:name w:val="Helle Schattierung - Akzent 416"/>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6">
    <w:name w:val="Helle Schattierung - Akzent 516"/>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6">
    <w:name w:val="Helle Schattierung - Akzent 616"/>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6">
    <w:name w:val="Helles Raster16"/>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6">
    <w:name w:val="Helles Raster - Akzent 116"/>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6">
    <w:name w:val="Helles Raster - Akzent 216"/>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6">
    <w:name w:val="Helles Raster - Akzent 316"/>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6">
    <w:name w:val="Helles Raster - Akzent 416"/>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6">
    <w:name w:val="Helles Raster - Akzent 516"/>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6">
    <w:name w:val="Helles Raster - Akzent 616"/>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6">
    <w:name w:val="Mittlere Liste 116"/>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6">
    <w:name w:val="Mittlere Liste 1 - Akzent 116"/>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6">
    <w:name w:val="Mittlere Liste 1 - Akzent 216"/>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6">
    <w:name w:val="Mittlere Liste 1 - Akzent 316"/>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6">
    <w:name w:val="Mittlere Liste 1 - Akzent 416"/>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6">
    <w:name w:val="Mittlere Liste 1 - Akzent 516"/>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6">
    <w:name w:val="Mittlere Liste 1 - Akzent 616"/>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6">
    <w:name w:val="Mittlere Liste 216"/>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6">
    <w:name w:val="Mittlere Liste 2 - Akzent 116"/>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6">
    <w:name w:val="Mittlere Liste 2 - Akzent 216"/>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6">
    <w:name w:val="Mittlere Liste 2 - Akzent 316"/>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6">
    <w:name w:val="Mittlere Liste 2 - Akzent 416"/>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6">
    <w:name w:val="Mittlere Liste 2 - Akzent 516"/>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6">
    <w:name w:val="Mittlere Liste 2 - Akzent 616"/>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6">
    <w:name w:val="Mittlere Schattierung 116"/>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6">
    <w:name w:val="Mittlere Schattierung 1 - Akzent 116"/>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6">
    <w:name w:val="Mittlere Schattierung 1 - Akzent 216"/>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6">
    <w:name w:val="Mittlere Schattierung 1 - Akzent 316"/>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6">
    <w:name w:val="Mittlere Schattierung 1 - Akzent 416"/>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6">
    <w:name w:val="Mittlere Schattierung 1 - Akzent 516"/>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6">
    <w:name w:val="Mittlere Schattierung 1 - Akzent 616"/>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6">
    <w:name w:val="Mittlere Schattierung 216"/>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6">
    <w:name w:val="Mittlere Schattierung 2 - Akzent 116"/>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6">
    <w:name w:val="Mittlere Schattierung 2 - Akzent 216"/>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6">
    <w:name w:val="Mittlere Schattierung 2 - Akzent 316"/>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6">
    <w:name w:val="Mittlere Schattierung 2 - Akzent 416"/>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6">
    <w:name w:val="Mittlere Schattierung 2 - Akzent 516"/>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6">
    <w:name w:val="Mittlere Schattierung 2 - Akzent 616"/>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7">
    <w:name w:val="Mittleres Raster 117"/>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6">
    <w:name w:val="Mittleres Raster 1 - Akzent 116"/>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6">
    <w:name w:val="Mittleres Raster 1 - Akzent 216"/>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6">
    <w:name w:val="Mittleres Raster 1 - Akzent 316"/>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6">
    <w:name w:val="Mittleres Raster 1 - Akzent 416"/>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6">
    <w:name w:val="Mittleres Raster 1 - Akzent 516"/>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6">
    <w:name w:val="Mittleres Raster 1 - Akzent 616"/>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9">
    <w:name w:val="Mittleres Raster 2119"/>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6">
    <w:name w:val="Mittleres Raster 2 - Akzent 116"/>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6">
    <w:name w:val="Mittleres Raster 2 - Akzent 216"/>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6">
    <w:name w:val="Mittleres Raster 2 - Akzent 316"/>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6">
    <w:name w:val="Mittleres Raster 2 - Akzent 416"/>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6">
    <w:name w:val="Mittleres Raster 2 - Akzent 516"/>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6">
    <w:name w:val="Mittleres Raster 2 - Akzent 616"/>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6">
    <w:name w:val="Mittleres Raster 316"/>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6">
    <w:name w:val="Mittleres Raster 3 - Akzent 116"/>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6">
    <w:name w:val="Mittleres Raster 3 - Akzent 216"/>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6">
    <w:name w:val="Mittleres Raster 3 - Akzent 316"/>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6">
    <w:name w:val="Mittleres Raster 3 - Akzent 416"/>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6">
    <w:name w:val="Mittleres Raster 3 - Akzent 516"/>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7">
    <w:name w:val="Mittleres Raster 3 - Akzent 617"/>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6">
    <w:name w:val="Tabelle 3D-Effekt 116"/>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6">
    <w:name w:val="Tabelle 3D-Effekt 216"/>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6">
    <w:name w:val="Tabelle 3D-Effekt 316"/>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6">
    <w:name w:val="Tabelle Aktuell16"/>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6">
    <w:name w:val="Tabelle Einfach 116"/>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6">
    <w:name w:val="Tabelle Einfach 216"/>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6">
    <w:name w:val="Tabelle Einfach 316"/>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6">
    <w:name w:val="Tabelle Elegant16"/>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6">
    <w:name w:val="Tabelle Farbig 116"/>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6">
    <w:name w:val="Tabelle Farbig 216"/>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6">
    <w:name w:val="Tabelle Farbig 316"/>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6">
    <w:name w:val="Tabelle Klassisch 116"/>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6">
    <w:name w:val="Tabelle Klassisch 216"/>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6">
    <w:name w:val="Tabelle Klassisch 316"/>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6">
    <w:name w:val="Tabelle Klassisch 416"/>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6">
    <w:name w:val="Tabelle Liste 116"/>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6">
    <w:name w:val="Tabelle Liste 216"/>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6">
    <w:name w:val="Tabelle Liste 316"/>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6">
    <w:name w:val="Tabelle Liste 416"/>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6">
    <w:name w:val="Tabelle Liste 516"/>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6">
    <w:name w:val="Tabelle Liste 616"/>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6">
    <w:name w:val="Tabelle Liste 716"/>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6">
    <w:name w:val="Tabelle Liste 816"/>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6">
    <w:name w:val="Tabelle Professionell16"/>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6">
    <w:name w:val="Tabelle Raster 116"/>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6">
    <w:name w:val="Tabelle Raster 216"/>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6">
    <w:name w:val="Tabelle Raster 316"/>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6">
    <w:name w:val="Tabelle Raster 416"/>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6">
    <w:name w:val="Tabelle Raster 516"/>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6">
    <w:name w:val="Tabelle Raster 616"/>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6">
    <w:name w:val="Tabelle Raster 716"/>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uiPriority w:val="9"/>
    <w:qFormat/>
    <w:rsid w:val="00503228"/>
    <w:pPr>
      <w:numPr>
        <w:ilvl w:val="1"/>
        <w:numId w:val="5"/>
      </w:numPr>
      <w:spacing w:line="240" w:lineRule="auto"/>
      <w:outlineLvl w:val="1"/>
    </w:pPr>
  </w:style>
  <w:style w:type="paragraph" w:styleId="Heading3">
    <w:name w:val="heading 3"/>
    <w:basedOn w:val="Normal"/>
    <w:next w:val="Normal"/>
    <w:link w:val="Heading3Char"/>
    <w:uiPriority w:val="9"/>
    <w:qFormat/>
    <w:rsid w:val="00503228"/>
    <w:pPr>
      <w:numPr>
        <w:ilvl w:val="2"/>
        <w:numId w:val="5"/>
      </w:numPr>
      <w:spacing w:line="240" w:lineRule="auto"/>
      <w:outlineLvl w:val="2"/>
    </w:pPr>
  </w:style>
  <w:style w:type="paragraph" w:styleId="Heading4">
    <w:name w:val="heading 4"/>
    <w:basedOn w:val="Normal"/>
    <w:next w:val="Normal"/>
    <w:link w:val="Heading4Char"/>
    <w:uiPriority w:val="9"/>
    <w:qFormat/>
    <w:rsid w:val="00503228"/>
    <w:pPr>
      <w:numPr>
        <w:ilvl w:val="3"/>
        <w:numId w:val="5"/>
      </w:numPr>
      <w:spacing w:line="240" w:lineRule="auto"/>
      <w:outlineLvl w:val="3"/>
    </w:pPr>
  </w:style>
  <w:style w:type="paragraph" w:styleId="Heading5">
    <w:name w:val="heading 5"/>
    <w:aliases w:val="h5"/>
    <w:basedOn w:val="Normal"/>
    <w:next w:val="Normal"/>
    <w:link w:val="Heading5Char"/>
    <w:qFormat/>
    <w:rsid w:val="00503228"/>
    <w:pPr>
      <w:numPr>
        <w:ilvl w:val="4"/>
        <w:numId w:val="5"/>
      </w:numPr>
      <w:spacing w:line="240" w:lineRule="auto"/>
      <w:outlineLvl w:val="4"/>
    </w:pPr>
  </w:style>
  <w:style w:type="paragraph" w:styleId="Heading6">
    <w:name w:val="heading 6"/>
    <w:aliases w:val="h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qFormat/>
    <w:rsid w:val="00503228"/>
    <w:pPr>
      <w:numPr>
        <w:ilvl w:val="6"/>
        <w:numId w:val="5"/>
      </w:numPr>
      <w:spacing w:line="240" w:lineRule="auto"/>
      <w:outlineLvl w:val="6"/>
    </w:pPr>
  </w:style>
  <w:style w:type="paragraph" w:styleId="Heading8">
    <w:name w:val="heading 8"/>
    <w:basedOn w:val="Normal"/>
    <w:next w:val="Normal"/>
    <w:link w:val="Heading8Char"/>
    <w:qFormat/>
    <w:rsid w:val="00503228"/>
    <w:pPr>
      <w:numPr>
        <w:ilvl w:val="7"/>
        <w:numId w:val="5"/>
      </w:numPr>
      <w:spacing w:line="240" w:lineRule="auto"/>
      <w:outlineLvl w:val="7"/>
    </w:pPr>
  </w:style>
  <w:style w:type="paragraph" w:styleId="Heading9">
    <w:name w:val="heading 9"/>
    <w:basedOn w:val="Normal"/>
    <w:next w:val="Normal"/>
    <w:link w:val="Heading9Char"/>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qFormat/>
    <w:rsid w:val="008B577A"/>
    <w:pPr>
      <w:spacing w:after="120"/>
      <w:ind w:left="2268" w:right="1134"/>
      <w:jc w:val="both"/>
    </w:pPr>
  </w:style>
  <w:style w:type="paragraph" w:styleId="BodyText">
    <w:name w:val="Body Text"/>
    <w:basedOn w:val="Normal"/>
    <w:link w:val="BodyTextChar"/>
    <w:rsid w:val="00113C08"/>
    <w:pPr>
      <w:spacing w:after="120"/>
    </w:pPr>
  </w:style>
  <w:style w:type="character" w:customStyle="1" w:styleId="BodyTextChar">
    <w:name w:val="Body Text Char"/>
    <w:link w:val="BodyText"/>
    <w:rsid w:val="00113C08"/>
    <w:rPr>
      <w:lang w:eastAsia="en-US"/>
    </w:rPr>
  </w:style>
  <w:style w:type="character" w:styleId="CommentReference">
    <w:name w:val="annotation reference"/>
    <w:uiPriority w:val="99"/>
    <w:rsid w:val="00113C08"/>
    <w:rPr>
      <w:sz w:val="16"/>
      <w:szCs w:val="16"/>
    </w:rPr>
  </w:style>
  <w:style w:type="paragraph" w:styleId="CommentText">
    <w:name w:val="annotation text"/>
    <w:basedOn w:val="Normal"/>
    <w:link w:val="CommentTextChar"/>
    <w:uiPriority w:val="99"/>
    <w:rsid w:val="00113C08"/>
    <w:pPr>
      <w:suppressAutoHyphens w:val="0"/>
      <w:spacing w:line="240" w:lineRule="auto"/>
    </w:pPr>
  </w:style>
  <w:style w:type="character" w:customStyle="1" w:styleId="CommentTextChar">
    <w:name w:val="Comment Text Char"/>
    <w:link w:val="CommentText"/>
    <w:uiPriority w:val="99"/>
    <w:rsid w:val="00113C08"/>
    <w:rPr>
      <w:lang w:eastAsia="en-US"/>
    </w:rPr>
  </w:style>
  <w:style w:type="paragraph" w:styleId="BalloonText">
    <w:name w:val="Balloon Text"/>
    <w:basedOn w:val="Normal"/>
    <w:link w:val="BalloonTextChar"/>
    <w:uiPriority w:val="99"/>
    <w:rsid w:val="00113C08"/>
    <w:pPr>
      <w:spacing w:line="240" w:lineRule="auto"/>
    </w:pPr>
    <w:rPr>
      <w:rFonts w:ascii="Tahoma" w:hAnsi="Tahoma" w:cs="Tahoma"/>
      <w:sz w:val="16"/>
      <w:szCs w:val="16"/>
    </w:rPr>
  </w:style>
  <w:style w:type="character" w:customStyle="1" w:styleId="BalloonTextChar">
    <w:name w:val="Balloon Text Char"/>
    <w:link w:val="BalloonText"/>
    <w:uiPriority w:val="99"/>
    <w:rsid w:val="00113C08"/>
    <w:rPr>
      <w:rFonts w:ascii="Tahoma" w:hAnsi="Tahoma" w:cs="Tahoma"/>
      <w:sz w:val="16"/>
      <w:szCs w:val="16"/>
      <w:lang w:eastAsia="en-US"/>
    </w:rPr>
  </w:style>
  <w:style w:type="paragraph" w:customStyle="1" w:styleId="para">
    <w:name w:val="para"/>
    <w:basedOn w:val="SingleTxtG"/>
    <w:link w:val="paraChar"/>
    <w:qFormat/>
    <w:rsid w:val="00874C2A"/>
    <w:pPr>
      <w:ind w:left="2268" w:hanging="1134"/>
    </w:pPr>
  </w:style>
  <w:style w:type="paragraph" w:styleId="BodyTextIndent3">
    <w:name w:val="Body Text Indent 3"/>
    <w:basedOn w:val="Normal"/>
    <w:link w:val="BodyTextIndent3Char"/>
    <w:rsid w:val="00874C2A"/>
    <w:pPr>
      <w:spacing w:after="120"/>
      <w:ind w:left="283"/>
    </w:pPr>
    <w:rPr>
      <w:sz w:val="16"/>
      <w:szCs w:val="16"/>
    </w:rPr>
  </w:style>
  <w:style w:type="character" w:customStyle="1" w:styleId="BodyTextIndent3Char">
    <w:name w:val="Body Text Indent 3 Char"/>
    <w:link w:val="BodyTextIndent3"/>
    <w:rsid w:val="00874C2A"/>
    <w:rPr>
      <w:sz w:val="16"/>
      <w:szCs w:val="16"/>
      <w:lang w:eastAsia="en-US"/>
    </w:rPr>
  </w:style>
  <w:style w:type="paragraph" w:styleId="BodyTextIndent">
    <w:name w:val="Body Text Indent"/>
    <w:basedOn w:val="Normal"/>
    <w:link w:val="BodyTextIndentChar"/>
    <w:rsid w:val="00874C2A"/>
    <w:pPr>
      <w:spacing w:after="120"/>
      <w:ind w:left="283"/>
    </w:pPr>
  </w:style>
  <w:style w:type="character" w:customStyle="1" w:styleId="BodyTextIndentChar">
    <w:name w:val="Body Text Indent Char"/>
    <w:link w:val="BodyTextIndent"/>
    <w:rsid w:val="00874C2A"/>
    <w:rPr>
      <w:lang w:eastAsia="en-US"/>
    </w:rPr>
  </w:style>
  <w:style w:type="paragraph" w:styleId="BodyTextIndent2">
    <w:name w:val="Body Text Indent 2"/>
    <w:basedOn w:val="Normal"/>
    <w:link w:val="BodyTextIndent2Char"/>
    <w:rsid w:val="00874C2A"/>
    <w:pPr>
      <w:spacing w:after="120" w:line="480" w:lineRule="auto"/>
      <w:ind w:left="283"/>
    </w:pPr>
  </w:style>
  <w:style w:type="character" w:customStyle="1" w:styleId="BodyTextIndent2Char">
    <w:name w:val="Body Text Indent 2 Char"/>
    <w:link w:val="BodyTextIndent2"/>
    <w:rsid w:val="00874C2A"/>
    <w:rPr>
      <w:lang w:eastAsia="en-US"/>
    </w:rPr>
  </w:style>
  <w:style w:type="character" w:customStyle="1" w:styleId="SingleTxtGChar">
    <w:name w:val="_ Single Txt_G Char"/>
    <w:link w:val="SingleTxtG"/>
    <w:rsid w:val="00F61B8D"/>
    <w:rPr>
      <w:lang w:eastAsia="en-US"/>
    </w:rPr>
  </w:style>
  <w:style w:type="character" w:customStyle="1" w:styleId="FootnoteTextChar">
    <w:name w:val="Footnote Text Char"/>
    <w:aliases w:val="5_G Char,PP Char"/>
    <w:link w:val="FootnoteText"/>
    <w:rsid w:val="00755C68"/>
    <w:rPr>
      <w:sz w:val="18"/>
      <w:lang w:eastAsia="en-US"/>
    </w:rPr>
  </w:style>
  <w:style w:type="character" w:customStyle="1" w:styleId="paraChar">
    <w:name w:val="para Char"/>
    <w:link w:val="para"/>
    <w:rsid w:val="00755C68"/>
    <w:rPr>
      <w:lang w:eastAsia="en-US"/>
    </w:rPr>
  </w:style>
  <w:style w:type="paragraph" w:styleId="CommentSubject">
    <w:name w:val="annotation subject"/>
    <w:basedOn w:val="CommentText"/>
    <w:next w:val="CommentText"/>
    <w:link w:val="CommentSubjectChar"/>
    <w:uiPriority w:val="99"/>
    <w:rsid w:val="00244136"/>
    <w:pPr>
      <w:suppressAutoHyphens/>
      <w:spacing w:line="240" w:lineRule="atLeast"/>
    </w:pPr>
    <w:rPr>
      <w:b/>
      <w:bCs/>
    </w:rPr>
  </w:style>
  <w:style w:type="character" w:customStyle="1" w:styleId="CommentSubjectChar">
    <w:name w:val="Comment Subject Char"/>
    <w:link w:val="CommentSubject"/>
    <w:uiPriority w:val="99"/>
    <w:rsid w:val="00244136"/>
    <w:rPr>
      <w:b/>
      <w:bCs/>
      <w:lang w:eastAsia="en-US"/>
    </w:rPr>
  </w:style>
  <w:style w:type="character" w:customStyle="1" w:styleId="Heading1Char">
    <w:name w:val="Heading 1 Char"/>
    <w:aliases w:val="Table_G Char"/>
    <w:basedOn w:val="SingleTxtGChar"/>
    <w:link w:val="Heading1"/>
    <w:uiPriority w:val="9"/>
    <w:rsid w:val="00FC45CA"/>
    <w:rPr>
      <w:lang w:val="en-GB" w:eastAsia="en-US"/>
    </w:rPr>
  </w:style>
  <w:style w:type="numbering" w:customStyle="1" w:styleId="NoList1">
    <w:name w:val="No List1"/>
    <w:next w:val="NoList"/>
    <w:uiPriority w:val="99"/>
    <w:semiHidden/>
    <w:unhideWhenUsed/>
    <w:rsid w:val="00AB655F"/>
  </w:style>
  <w:style w:type="paragraph" w:styleId="PlainText">
    <w:name w:val="Plain Text"/>
    <w:basedOn w:val="Normal"/>
    <w:link w:val="PlainTextChar"/>
    <w:rsid w:val="00AB655F"/>
    <w:rPr>
      <w:rFonts w:cs="Courier New"/>
      <w:spacing w:val="-2"/>
      <w:lang w:eastAsia="en-GB"/>
    </w:rPr>
  </w:style>
  <w:style w:type="character" w:customStyle="1" w:styleId="PlainTextChar">
    <w:name w:val="Plain Text Char"/>
    <w:basedOn w:val="DefaultParagraphFont"/>
    <w:link w:val="PlainText"/>
    <w:rsid w:val="00AB655F"/>
    <w:rPr>
      <w:rFonts w:cs="Courier New"/>
      <w:spacing w:val="-2"/>
      <w:lang w:val="en-GB" w:eastAsia="en-GB"/>
    </w:rPr>
  </w:style>
  <w:style w:type="paragraph" w:styleId="BlockText">
    <w:name w:val="Block Text"/>
    <w:basedOn w:val="Normal"/>
    <w:rsid w:val="00AB655F"/>
    <w:pPr>
      <w:ind w:left="1440" w:right="1440"/>
    </w:pPr>
    <w:rPr>
      <w:spacing w:val="-2"/>
      <w:lang w:eastAsia="en-GB"/>
    </w:rPr>
  </w:style>
  <w:style w:type="character" w:styleId="LineNumber">
    <w:name w:val="line number"/>
    <w:rsid w:val="00AB655F"/>
    <w:rPr>
      <w:sz w:val="14"/>
    </w:rPr>
  </w:style>
  <w:style w:type="numbering" w:styleId="111111">
    <w:name w:val="Outline List 2"/>
    <w:basedOn w:val="NoList"/>
    <w:rsid w:val="00AB655F"/>
  </w:style>
  <w:style w:type="numbering" w:styleId="1ai">
    <w:name w:val="Outline List 1"/>
    <w:basedOn w:val="NoList"/>
    <w:rsid w:val="00AB655F"/>
    <w:pPr>
      <w:numPr>
        <w:numId w:val="14"/>
      </w:numPr>
    </w:pPr>
  </w:style>
  <w:style w:type="numbering" w:styleId="ArticleSection">
    <w:name w:val="Outline List 3"/>
    <w:basedOn w:val="NoList"/>
    <w:rsid w:val="00AB655F"/>
    <w:pPr>
      <w:numPr>
        <w:numId w:val="15"/>
      </w:numPr>
    </w:pPr>
  </w:style>
  <w:style w:type="paragraph" w:styleId="BodyText2">
    <w:name w:val="Body Text 2"/>
    <w:aliases w:val=" double line spacing"/>
    <w:basedOn w:val="Normal"/>
    <w:link w:val="BodyText2Char"/>
    <w:rsid w:val="00AB655F"/>
    <w:pPr>
      <w:spacing w:after="120" w:line="480" w:lineRule="auto"/>
    </w:pPr>
    <w:rPr>
      <w:spacing w:val="-2"/>
      <w:lang w:eastAsia="en-GB"/>
    </w:rPr>
  </w:style>
  <w:style w:type="character" w:customStyle="1" w:styleId="BodyText2Char">
    <w:name w:val="Body Text 2 Char"/>
    <w:aliases w:val=" double line spacing Char"/>
    <w:basedOn w:val="DefaultParagraphFont"/>
    <w:link w:val="BodyText2"/>
    <w:rsid w:val="00AB655F"/>
    <w:rPr>
      <w:spacing w:val="-2"/>
      <w:lang w:val="en-GB" w:eastAsia="en-GB"/>
    </w:rPr>
  </w:style>
  <w:style w:type="paragraph" w:styleId="BodyText3">
    <w:name w:val="Body Text 3"/>
    <w:basedOn w:val="Normal"/>
    <w:link w:val="BodyText3Char"/>
    <w:rsid w:val="00AB655F"/>
    <w:pPr>
      <w:spacing w:after="120"/>
    </w:pPr>
    <w:rPr>
      <w:spacing w:val="-2"/>
      <w:sz w:val="16"/>
      <w:szCs w:val="16"/>
      <w:lang w:eastAsia="en-GB"/>
    </w:rPr>
  </w:style>
  <w:style w:type="character" w:customStyle="1" w:styleId="BodyText3Char">
    <w:name w:val="Body Text 3 Char"/>
    <w:basedOn w:val="DefaultParagraphFont"/>
    <w:link w:val="BodyText3"/>
    <w:rsid w:val="00AB655F"/>
    <w:rPr>
      <w:spacing w:val="-2"/>
      <w:sz w:val="16"/>
      <w:szCs w:val="16"/>
      <w:lang w:val="en-GB" w:eastAsia="en-GB"/>
    </w:rPr>
  </w:style>
  <w:style w:type="paragraph" w:styleId="BodyTextFirstIndent">
    <w:name w:val="Body Text First Indent"/>
    <w:basedOn w:val="BodyText"/>
    <w:link w:val="BodyTextFirstIndentChar"/>
    <w:rsid w:val="00AB655F"/>
    <w:pPr>
      <w:ind w:firstLine="210"/>
    </w:pPr>
    <w:rPr>
      <w:spacing w:val="-2"/>
      <w:lang w:eastAsia="en-GB"/>
    </w:rPr>
  </w:style>
  <w:style w:type="character" w:customStyle="1" w:styleId="BodyTextFirstIndentChar">
    <w:name w:val="Body Text First Indent Char"/>
    <w:basedOn w:val="BodyTextChar"/>
    <w:link w:val="BodyTextFirstIndent"/>
    <w:rsid w:val="00AB655F"/>
    <w:rPr>
      <w:spacing w:val="-2"/>
      <w:lang w:val="en-GB" w:eastAsia="en-GB"/>
    </w:rPr>
  </w:style>
  <w:style w:type="paragraph" w:styleId="BodyTextFirstIndent2">
    <w:name w:val="Body Text First Indent 2"/>
    <w:basedOn w:val="BodyTextIndent"/>
    <w:link w:val="BodyTextFirstIndent2Char"/>
    <w:rsid w:val="00AB655F"/>
    <w:pPr>
      <w:ind w:firstLine="210"/>
    </w:pPr>
    <w:rPr>
      <w:spacing w:val="-2"/>
      <w:lang w:eastAsia="en-GB"/>
    </w:rPr>
  </w:style>
  <w:style w:type="character" w:customStyle="1" w:styleId="BodyTextFirstIndent2Char">
    <w:name w:val="Body Text First Indent 2 Char"/>
    <w:basedOn w:val="BodyTextIndentChar"/>
    <w:link w:val="BodyTextFirstIndent2"/>
    <w:rsid w:val="00AB655F"/>
    <w:rPr>
      <w:spacing w:val="-2"/>
      <w:lang w:val="en-GB" w:eastAsia="en-GB"/>
    </w:rPr>
  </w:style>
  <w:style w:type="paragraph" w:styleId="Closing">
    <w:name w:val="Closing"/>
    <w:basedOn w:val="Normal"/>
    <w:link w:val="ClosingChar"/>
    <w:rsid w:val="00AB655F"/>
    <w:pPr>
      <w:ind w:left="4252"/>
    </w:pPr>
    <w:rPr>
      <w:spacing w:val="-2"/>
      <w:lang w:eastAsia="en-GB"/>
    </w:rPr>
  </w:style>
  <w:style w:type="character" w:customStyle="1" w:styleId="ClosingChar">
    <w:name w:val="Closing Char"/>
    <w:basedOn w:val="DefaultParagraphFont"/>
    <w:link w:val="Closing"/>
    <w:rsid w:val="00AB655F"/>
    <w:rPr>
      <w:spacing w:val="-2"/>
      <w:lang w:val="en-GB" w:eastAsia="en-GB"/>
    </w:rPr>
  </w:style>
  <w:style w:type="paragraph" w:styleId="Date">
    <w:name w:val="Date"/>
    <w:basedOn w:val="Normal"/>
    <w:next w:val="Normal"/>
    <w:link w:val="DateChar"/>
    <w:rsid w:val="00AB655F"/>
    <w:rPr>
      <w:spacing w:val="-2"/>
      <w:lang w:eastAsia="en-GB"/>
    </w:rPr>
  </w:style>
  <w:style w:type="character" w:customStyle="1" w:styleId="DateChar">
    <w:name w:val="Date Char"/>
    <w:basedOn w:val="DefaultParagraphFont"/>
    <w:link w:val="Date"/>
    <w:rsid w:val="00AB655F"/>
    <w:rPr>
      <w:spacing w:val="-2"/>
      <w:lang w:val="en-GB" w:eastAsia="en-GB"/>
    </w:rPr>
  </w:style>
  <w:style w:type="paragraph" w:styleId="E-mailSignature">
    <w:name w:val="E-mail Signature"/>
    <w:basedOn w:val="Normal"/>
    <w:link w:val="E-mailSignatureChar"/>
    <w:rsid w:val="00AB655F"/>
    <w:rPr>
      <w:spacing w:val="-2"/>
      <w:lang w:eastAsia="en-GB"/>
    </w:rPr>
  </w:style>
  <w:style w:type="character" w:customStyle="1" w:styleId="E-mailSignatureChar">
    <w:name w:val="E-mail Signature Char"/>
    <w:basedOn w:val="DefaultParagraphFont"/>
    <w:link w:val="E-mailSignature"/>
    <w:rsid w:val="00AB655F"/>
    <w:rPr>
      <w:spacing w:val="-2"/>
      <w:lang w:val="en-GB" w:eastAsia="en-GB"/>
    </w:rPr>
  </w:style>
  <w:style w:type="character" w:styleId="Emphasis">
    <w:name w:val="Emphasis"/>
    <w:qFormat/>
    <w:rsid w:val="00AB655F"/>
    <w:rPr>
      <w:i/>
      <w:iCs/>
    </w:rPr>
  </w:style>
  <w:style w:type="paragraph" w:styleId="EnvelopeReturn">
    <w:name w:val="envelope return"/>
    <w:basedOn w:val="Normal"/>
    <w:rsid w:val="00AB655F"/>
    <w:rPr>
      <w:rFonts w:ascii="Arial" w:hAnsi="Arial" w:cs="Arial"/>
      <w:spacing w:val="-2"/>
      <w:lang w:eastAsia="en-GB"/>
    </w:rPr>
  </w:style>
  <w:style w:type="character" w:styleId="HTMLAcronym">
    <w:name w:val="HTML Acronym"/>
    <w:basedOn w:val="DefaultParagraphFont"/>
    <w:rsid w:val="00AB655F"/>
  </w:style>
  <w:style w:type="paragraph" w:styleId="HTMLAddress">
    <w:name w:val="HTML Address"/>
    <w:basedOn w:val="Normal"/>
    <w:link w:val="HTMLAddressChar"/>
    <w:rsid w:val="00AB655F"/>
    <w:rPr>
      <w:i/>
      <w:iCs/>
      <w:spacing w:val="-2"/>
      <w:lang w:eastAsia="en-GB"/>
    </w:rPr>
  </w:style>
  <w:style w:type="character" w:customStyle="1" w:styleId="HTMLAddressChar">
    <w:name w:val="HTML Address Char"/>
    <w:basedOn w:val="DefaultParagraphFont"/>
    <w:link w:val="HTMLAddress"/>
    <w:rsid w:val="00AB655F"/>
    <w:rPr>
      <w:i/>
      <w:iCs/>
      <w:spacing w:val="-2"/>
      <w:lang w:val="en-GB" w:eastAsia="en-GB"/>
    </w:rPr>
  </w:style>
  <w:style w:type="character" w:styleId="HTMLCite">
    <w:name w:val="HTML Cite"/>
    <w:rsid w:val="00AB655F"/>
    <w:rPr>
      <w:i/>
      <w:iCs/>
    </w:rPr>
  </w:style>
  <w:style w:type="character" w:styleId="HTMLCode">
    <w:name w:val="HTML Code"/>
    <w:rsid w:val="00AB655F"/>
    <w:rPr>
      <w:rFonts w:ascii="Courier New" w:hAnsi="Courier New" w:cs="Courier New"/>
      <w:sz w:val="20"/>
      <w:szCs w:val="20"/>
    </w:rPr>
  </w:style>
  <w:style w:type="character" w:styleId="HTMLDefinition">
    <w:name w:val="HTML Definition"/>
    <w:rsid w:val="00AB655F"/>
    <w:rPr>
      <w:i/>
      <w:iCs/>
    </w:rPr>
  </w:style>
  <w:style w:type="character" w:styleId="HTMLKeyboard">
    <w:name w:val="HTML Keyboard"/>
    <w:rsid w:val="00AB655F"/>
    <w:rPr>
      <w:rFonts w:ascii="Courier New" w:hAnsi="Courier New" w:cs="Courier New"/>
      <w:sz w:val="20"/>
      <w:szCs w:val="20"/>
    </w:rPr>
  </w:style>
  <w:style w:type="paragraph" w:styleId="HTMLPreformatted">
    <w:name w:val="HTML Preformatted"/>
    <w:basedOn w:val="Normal"/>
    <w:link w:val="HTMLPreformattedChar"/>
    <w:rsid w:val="00AB655F"/>
    <w:rPr>
      <w:rFonts w:ascii="Courier New" w:hAnsi="Courier New" w:cs="Courier New"/>
      <w:spacing w:val="-2"/>
      <w:lang w:eastAsia="en-GB"/>
    </w:rPr>
  </w:style>
  <w:style w:type="character" w:customStyle="1" w:styleId="HTMLPreformattedChar">
    <w:name w:val="HTML Preformatted Char"/>
    <w:basedOn w:val="DefaultParagraphFont"/>
    <w:link w:val="HTMLPreformatted"/>
    <w:rsid w:val="00AB655F"/>
    <w:rPr>
      <w:rFonts w:ascii="Courier New" w:hAnsi="Courier New" w:cs="Courier New"/>
      <w:spacing w:val="-2"/>
      <w:lang w:val="en-GB" w:eastAsia="en-GB"/>
    </w:rPr>
  </w:style>
  <w:style w:type="character" w:styleId="HTMLSample">
    <w:name w:val="HTML Sample"/>
    <w:rsid w:val="00AB655F"/>
    <w:rPr>
      <w:rFonts w:ascii="Courier New" w:hAnsi="Courier New" w:cs="Courier New"/>
    </w:rPr>
  </w:style>
  <w:style w:type="character" w:styleId="HTMLTypewriter">
    <w:name w:val="HTML Typewriter"/>
    <w:rsid w:val="00AB655F"/>
    <w:rPr>
      <w:rFonts w:ascii="Courier New" w:hAnsi="Courier New" w:cs="Courier New"/>
      <w:sz w:val="20"/>
      <w:szCs w:val="20"/>
    </w:rPr>
  </w:style>
  <w:style w:type="character" w:styleId="HTMLVariable">
    <w:name w:val="HTML Variable"/>
    <w:rsid w:val="00AB655F"/>
    <w:rPr>
      <w:i/>
      <w:iCs/>
    </w:rPr>
  </w:style>
  <w:style w:type="paragraph" w:styleId="List">
    <w:name w:val="List"/>
    <w:basedOn w:val="Normal"/>
    <w:rsid w:val="00AB655F"/>
    <w:pPr>
      <w:ind w:left="283" w:hanging="283"/>
    </w:pPr>
    <w:rPr>
      <w:spacing w:val="-2"/>
      <w:lang w:eastAsia="en-GB"/>
    </w:rPr>
  </w:style>
  <w:style w:type="paragraph" w:styleId="List2">
    <w:name w:val="List 2"/>
    <w:basedOn w:val="Normal"/>
    <w:rsid w:val="00AB655F"/>
    <w:pPr>
      <w:ind w:left="566" w:hanging="283"/>
    </w:pPr>
    <w:rPr>
      <w:spacing w:val="-2"/>
      <w:lang w:eastAsia="en-GB"/>
    </w:rPr>
  </w:style>
  <w:style w:type="paragraph" w:styleId="List3">
    <w:name w:val="List 3"/>
    <w:basedOn w:val="Normal"/>
    <w:rsid w:val="00AB655F"/>
    <w:pPr>
      <w:ind w:left="849" w:hanging="283"/>
    </w:pPr>
    <w:rPr>
      <w:spacing w:val="-2"/>
      <w:lang w:eastAsia="en-GB"/>
    </w:rPr>
  </w:style>
  <w:style w:type="paragraph" w:styleId="List4">
    <w:name w:val="List 4"/>
    <w:basedOn w:val="Normal"/>
    <w:rsid w:val="00AB655F"/>
    <w:pPr>
      <w:ind w:left="1132" w:hanging="283"/>
    </w:pPr>
    <w:rPr>
      <w:spacing w:val="-2"/>
      <w:lang w:eastAsia="en-GB"/>
    </w:rPr>
  </w:style>
  <w:style w:type="paragraph" w:styleId="List5">
    <w:name w:val="List 5"/>
    <w:basedOn w:val="Normal"/>
    <w:rsid w:val="00AB655F"/>
    <w:pPr>
      <w:ind w:left="1415" w:hanging="283"/>
    </w:pPr>
    <w:rPr>
      <w:spacing w:val="-2"/>
      <w:lang w:eastAsia="en-GB"/>
    </w:rPr>
  </w:style>
  <w:style w:type="paragraph" w:styleId="ListBullet">
    <w:name w:val="List Bullet"/>
    <w:basedOn w:val="Normal"/>
    <w:rsid w:val="00AB655F"/>
    <w:pPr>
      <w:numPr>
        <w:numId w:val="8"/>
      </w:numPr>
    </w:pPr>
    <w:rPr>
      <w:spacing w:val="-2"/>
      <w:lang w:eastAsia="en-GB"/>
    </w:rPr>
  </w:style>
  <w:style w:type="paragraph" w:styleId="ListBullet2">
    <w:name w:val="List Bullet 2"/>
    <w:basedOn w:val="Normal"/>
    <w:rsid w:val="00AB655F"/>
    <w:pPr>
      <w:numPr>
        <w:numId w:val="9"/>
      </w:numPr>
    </w:pPr>
    <w:rPr>
      <w:spacing w:val="-2"/>
      <w:lang w:eastAsia="en-GB"/>
    </w:rPr>
  </w:style>
  <w:style w:type="paragraph" w:styleId="ListBullet3">
    <w:name w:val="List Bullet 3"/>
    <w:basedOn w:val="Normal"/>
    <w:rsid w:val="00AB655F"/>
    <w:pPr>
      <w:numPr>
        <w:numId w:val="10"/>
      </w:numPr>
    </w:pPr>
    <w:rPr>
      <w:spacing w:val="-2"/>
      <w:lang w:eastAsia="en-GB"/>
    </w:rPr>
  </w:style>
  <w:style w:type="paragraph" w:styleId="ListBullet4">
    <w:name w:val="List Bullet 4"/>
    <w:basedOn w:val="Normal"/>
    <w:rsid w:val="00AB655F"/>
    <w:pPr>
      <w:numPr>
        <w:numId w:val="11"/>
      </w:numPr>
    </w:pPr>
    <w:rPr>
      <w:spacing w:val="-2"/>
      <w:lang w:eastAsia="en-GB"/>
    </w:rPr>
  </w:style>
  <w:style w:type="paragraph" w:styleId="ListBullet5">
    <w:name w:val="List Bullet 5"/>
    <w:basedOn w:val="Normal"/>
    <w:rsid w:val="00AB655F"/>
    <w:pPr>
      <w:numPr>
        <w:numId w:val="12"/>
      </w:numPr>
    </w:pPr>
    <w:rPr>
      <w:spacing w:val="-2"/>
      <w:lang w:eastAsia="en-GB"/>
    </w:rPr>
  </w:style>
  <w:style w:type="paragraph" w:styleId="ListContinue">
    <w:name w:val="List Continue"/>
    <w:aliases w:val="list-1"/>
    <w:basedOn w:val="Normal"/>
    <w:link w:val="ListContinueChar"/>
    <w:rsid w:val="00AB655F"/>
    <w:pPr>
      <w:spacing w:after="120"/>
      <w:ind w:left="283"/>
    </w:pPr>
    <w:rPr>
      <w:spacing w:val="-2"/>
      <w:lang w:eastAsia="en-GB"/>
    </w:rPr>
  </w:style>
  <w:style w:type="paragraph" w:styleId="ListContinue2">
    <w:name w:val="List Continue 2"/>
    <w:aliases w:val="list-2"/>
    <w:basedOn w:val="Normal"/>
    <w:rsid w:val="00AB655F"/>
    <w:pPr>
      <w:spacing w:after="120"/>
      <w:ind w:left="566"/>
    </w:pPr>
    <w:rPr>
      <w:spacing w:val="-2"/>
      <w:lang w:eastAsia="en-GB"/>
    </w:rPr>
  </w:style>
  <w:style w:type="paragraph" w:styleId="ListContinue3">
    <w:name w:val="List Continue 3"/>
    <w:aliases w:val="list-3"/>
    <w:basedOn w:val="Normal"/>
    <w:rsid w:val="00AB655F"/>
    <w:pPr>
      <w:spacing w:after="120"/>
      <w:ind w:left="849"/>
    </w:pPr>
    <w:rPr>
      <w:spacing w:val="-2"/>
      <w:lang w:eastAsia="en-GB"/>
    </w:rPr>
  </w:style>
  <w:style w:type="paragraph" w:styleId="ListContinue4">
    <w:name w:val="List Continue 4"/>
    <w:aliases w:val="list-4"/>
    <w:basedOn w:val="Normal"/>
    <w:rsid w:val="00AB655F"/>
    <w:pPr>
      <w:spacing w:after="120"/>
      <w:ind w:left="1132"/>
    </w:pPr>
    <w:rPr>
      <w:spacing w:val="-2"/>
      <w:lang w:eastAsia="en-GB"/>
    </w:rPr>
  </w:style>
  <w:style w:type="paragraph" w:styleId="ListContinue5">
    <w:name w:val="List Continue 5"/>
    <w:basedOn w:val="Normal"/>
    <w:rsid w:val="00AB655F"/>
    <w:pPr>
      <w:spacing w:after="120"/>
      <w:ind w:left="1415"/>
    </w:pPr>
    <w:rPr>
      <w:spacing w:val="-2"/>
      <w:lang w:eastAsia="en-GB"/>
    </w:rPr>
  </w:style>
  <w:style w:type="paragraph" w:styleId="ListNumber">
    <w:name w:val="List Number"/>
    <w:basedOn w:val="Normal"/>
    <w:link w:val="ListNumberChar"/>
    <w:rsid w:val="00AB655F"/>
    <w:pPr>
      <w:numPr>
        <w:numId w:val="7"/>
      </w:numPr>
    </w:pPr>
    <w:rPr>
      <w:spacing w:val="-2"/>
      <w:lang w:eastAsia="en-GB"/>
    </w:rPr>
  </w:style>
  <w:style w:type="paragraph" w:styleId="ListNumber2">
    <w:name w:val="List Number 2"/>
    <w:basedOn w:val="Normal"/>
    <w:rsid w:val="00AB655F"/>
    <w:pPr>
      <w:numPr>
        <w:numId w:val="6"/>
      </w:numPr>
    </w:pPr>
    <w:rPr>
      <w:spacing w:val="-2"/>
      <w:lang w:eastAsia="en-GB"/>
    </w:rPr>
  </w:style>
  <w:style w:type="paragraph" w:styleId="ListNumber3">
    <w:name w:val="List Number 3"/>
    <w:basedOn w:val="Normal"/>
    <w:rsid w:val="00AB655F"/>
    <w:pPr>
      <w:tabs>
        <w:tab w:val="num" w:pos="926"/>
      </w:tabs>
      <w:ind w:left="926" w:hanging="360"/>
    </w:pPr>
    <w:rPr>
      <w:spacing w:val="-2"/>
      <w:lang w:eastAsia="en-GB"/>
    </w:rPr>
  </w:style>
  <w:style w:type="paragraph" w:styleId="ListNumber4">
    <w:name w:val="List Number 4"/>
    <w:basedOn w:val="Normal"/>
    <w:rsid w:val="00AB655F"/>
    <w:pPr>
      <w:numPr>
        <w:numId w:val="3"/>
      </w:numPr>
    </w:pPr>
    <w:rPr>
      <w:spacing w:val="-2"/>
      <w:lang w:eastAsia="en-GB"/>
    </w:rPr>
  </w:style>
  <w:style w:type="paragraph" w:styleId="ListNumber5">
    <w:name w:val="List Number 5"/>
    <w:basedOn w:val="Normal"/>
    <w:rsid w:val="00AB655F"/>
    <w:pPr>
      <w:numPr>
        <w:numId w:val="4"/>
      </w:numPr>
    </w:pPr>
    <w:rPr>
      <w:spacing w:val="-2"/>
      <w:lang w:eastAsia="en-GB"/>
    </w:rPr>
  </w:style>
  <w:style w:type="paragraph" w:styleId="MessageHeader">
    <w:name w:val="Message Header"/>
    <w:basedOn w:val="Normal"/>
    <w:link w:val="MessageHeaderChar"/>
    <w:rsid w:val="00AB655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pacing w:val="-2"/>
      <w:sz w:val="24"/>
      <w:szCs w:val="24"/>
      <w:lang w:eastAsia="en-GB"/>
    </w:rPr>
  </w:style>
  <w:style w:type="character" w:customStyle="1" w:styleId="MessageHeaderChar">
    <w:name w:val="Message Header Char"/>
    <w:basedOn w:val="DefaultParagraphFont"/>
    <w:link w:val="MessageHeader"/>
    <w:rsid w:val="00AB655F"/>
    <w:rPr>
      <w:rFonts w:ascii="Arial" w:hAnsi="Arial" w:cs="Arial"/>
      <w:spacing w:val="-2"/>
      <w:sz w:val="24"/>
      <w:szCs w:val="24"/>
      <w:shd w:val="pct20" w:color="auto" w:fill="auto"/>
      <w:lang w:val="en-GB" w:eastAsia="en-GB"/>
    </w:rPr>
  </w:style>
  <w:style w:type="paragraph" w:styleId="NormalWeb">
    <w:name w:val="Normal (Web)"/>
    <w:basedOn w:val="Normal"/>
    <w:link w:val="NormalWebChar"/>
    <w:uiPriority w:val="99"/>
    <w:rsid w:val="00AB655F"/>
    <w:rPr>
      <w:spacing w:val="-2"/>
      <w:sz w:val="24"/>
      <w:szCs w:val="24"/>
      <w:lang w:eastAsia="en-GB"/>
    </w:rPr>
  </w:style>
  <w:style w:type="paragraph" w:styleId="NormalIndent">
    <w:name w:val="Normal Indent"/>
    <w:basedOn w:val="Normal"/>
    <w:rsid w:val="00AB655F"/>
    <w:pPr>
      <w:ind w:left="567"/>
    </w:pPr>
    <w:rPr>
      <w:spacing w:val="-2"/>
      <w:lang w:eastAsia="en-GB"/>
    </w:rPr>
  </w:style>
  <w:style w:type="paragraph" w:styleId="NoteHeading">
    <w:name w:val="Note Heading"/>
    <w:basedOn w:val="Normal"/>
    <w:next w:val="Normal"/>
    <w:link w:val="NoteHeadingChar"/>
    <w:rsid w:val="00AB655F"/>
    <w:rPr>
      <w:spacing w:val="-2"/>
      <w:lang w:eastAsia="en-GB"/>
    </w:rPr>
  </w:style>
  <w:style w:type="character" w:customStyle="1" w:styleId="NoteHeadingChar">
    <w:name w:val="Note Heading Char"/>
    <w:basedOn w:val="DefaultParagraphFont"/>
    <w:link w:val="NoteHeading"/>
    <w:rsid w:val="00AB655F"/>
    <w:rPr>
      <w:spacing w:val="-2"/>
      <w:lang w:val="en-GB" w:eastAsia="en-GB"/>
    </w:rPr>
  </w:style>
  <w:style w:type="paragraph" w:styleId="Salutation">
    <w:name w:val="Salutation"/>
    <w:basedOn w:val="Normal"/>
    <w:next w:val="Normal"/>
    <w:link w:val="SalutationChar"/>
    <w:rsid w:val="00AB655F"/>
    <w:rPr>
      <w:spacing w:val="-2"/>
      <w:lang w:eastAsia="en-GB"/>
    </w:rPr>
  </w:style>
  <w:style w:type="character" w:customStyle="1" w:styleId="SalutationChar">
    <w:name w:val="Salutation Char"/>
    <w:basedOn w:val="DefaultParagraphFont"/>
    <w:link w:val="Salutation"/>
    <w:rsid w:val="00AB655F"/>
    <w:rPr>
      <w:spacing w:val="-2"/>
      <w:lang w:val="en-GB" w:eastAsia="en-GB"/>
    </w:rPr>
  </w:style>
  <w:style w:type="paragraph" w:styleId="Signature">
    <w:name w:val="Signature"/>
    <w:basedOn w:val="Normal"/>
    <w:link w:val="SignatureChar"/>
    <w:rsid w:val="00AB655F"/>
    <w:pPr>
      <w:ind w:left="4252"/>
    </w:pPr>
    <w:rPr>
      <w:spacing w:val="-2"/>
      <w:lang w:eastAsia="en-GB"/>
    </w:rPr>
  </w:style>
  <w:style w:type="character" w:customStyle="1" w:styleId="SignatureChar">
    <w:name w:val="Signature Char"/>
    <w:basedOn w:val="DefaultParagraphFont"/>
    <w:link w:val="Signature"/>
    <w:rsid w:val="00AB655F"/>
    <w:rPr>
      <w:spacing w:val="-2"/>
      <w:lang w:val="en-GB" w:eastAsia="en-GB"/>
    </w:rPr>
  </w:style>
  <w:style w:type="character" w:styleId="Strong">
    <w:name w:val="Strong"/>
    <w:qFormat/>
    <w:rsid w:val="00AB655F"/>
    <w:rPr>
      <w:b/>
      <w:bCs/>
    </w:rPr>
  </w:style>
  <w:style w:type="paragraph" w:styleId="Subtitle">
    <w:name w:val="Subtitle"/>
    <w:basedOn w:val="Normal"/>
    <w:link w:val="SubtitleChar"/>
    <w:qFormat/>
    <w:rsid w:val="00AB655F"/>
    <w:pPr>
      <w:spacing w:after="60"/>
      <w:jc w:val="center"/>
      <w:outlineLvl w:val="1"/>
    </w:pPr>
    <w:rPr>
      <w:rFonts w:ascii="Arial" w:hAnsi="Arial" w:cs="Arial"/>
      <w:spacing w:val="-2"/>
      <w:sz w:val="24"/>
      <w:szCs w:val="24"/>
      <w:lang w:eastAsia="en-GB"/>
    </w:rPr>
  </w:style>
  <w:style w:type="character" w:customStyle="1" w:styleId="SubtitleChar">
    <w:name w:val="Subtitle Char"/>
    <w:basedOn w:val="DefaultParagraphFont"/>
    <w:link w:val="Subtitle"/>
    <w:rsid w:val="00AB655F"/>
    <w:rPr>
      <w:rFonts w:ascii="Arial" w:hAnsi="Arial" w:cs="Arial"/>
      <w:spacing w:val="-2"/>
      <w:sz w:val="24"/>
      <w:szCs w:val="24"/>
      <w:lang w:val="en-GB" w:eastAsia="en-GB"/>
    </w:rPr>
  </w:style>
  <w:style w:type="table" w:styleId="Table3Deffects1">
    <w:name w:val="Table 3D effects 1"/>
    <w:basedOn w:val="TableNormal"/>
    <w:rsid w:val="00AB655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B655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B655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B655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B655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B655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B655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655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B655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B655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B655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B655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B655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B655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B655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B655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B655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B655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B655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B655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B655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B655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B655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B655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B655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B655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B655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B655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B655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B655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B655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B655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B655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B655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B655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B655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B655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B655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B655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B655F"/>
    <w:pPr>
      <w:spacing w:before="240" w:after="60"/>
      <w:jc w:val="center"/>
      <w:outlineLvl w:val="0"/>
    </w:pPr>
    <w:rPr>
      <w:rFonts w:ascii="Arial" w:hAnsi="Arial" w:cs="Arial"/>
      <w:b/>
      <w:bCs/>
      <w:spacing w:val="-2"/>
      <w:kern w:val="28"/>
      <w:sz w:val="32"/>
      <w:szCs w:val="32"/>
      <w:lang w:eastAsia="en-GB"/>
    </w:rPr>
  </w:style>
  <w:style w:type="character" w:customStyle="1" w:styleId="TitleChar">
    <w:name w:val="Title Char"/>
    <w:basedOn w:val="DefaultParagraphFont"/>
    <w:link w:val="Title"/>
    <w:rsid w:val="00AB655F"/>
    <w:rPr>
      <w:rFonts w:ascii="Arial" w:hAnsi="Arial" w:cs="Arial"/>
      <w:b/>
      <w:bCs/>
      <w:spacing w:val="-2"/>
      <w:kern w:val="28"/>
      <w:sz w:val="32"/>
      <w:szCs w:val="32"/>
      <w:lang w:val="en-GB" w:eastAsia="en-GB"/>
    </w:rPr>
  </w:style>
  <w:style w:type="paragraph" w:styleId="EnvelopeAddress">
    <w:name w:val="envelope address"/>
    <w:basedOn w:val="Normal"/>
    <w:rsid w:val="00AB655F"/>
    <w:pPr>
      <w:framePr w:w="7920" w:h="1980" w:hRule="exact" w:hSpace="180" w:wrap="auto" w:hAnchor="page" w:xAlign="center" w:yAlign="bottom"/>
      <w:ind w:left="2880"/>
    </w:pPr>
    <w:rPr>
      <w:rFonts w:ascii="Arial" w:hAnsi="Arial" w:cs="Arial"/>
      <w:spacing w:val="-2"/>
      <w:sz w:val="24"/>
      <w:szCs w:val="24"/>
      <w:lang w:eastAsia="en-GB"/>
    </w:rPr>
  </w:style>
  <w:style w:type="character" w:customStyle="1" w:styleId="FootnoteTextChar2">
    <w:name w:val="Footnote Text Char2"/>
    <w:aliases w:val="5_G Char1,PP Char1,Footnote Text Char Char1"/>
    <w:rsid w:val="00AB655F"/>
    <w:rPr>
      <w:sz w:val="18"/>
      <w:lang w:val="en-GB" w:eastAsia="en-US" w:bidi="ar-SA"/>
    </w:rPr>
  </w:style>
  <w:style w:type="character" w:customStyle="1" w:styleId="HChGChar">
    <w:name w:val="_ H _Ch_G Char"/>
    <w:link w:val="HChG"/>
    <w:rsid w:val="00AB655F"/>
    <w:rPr>
      <w:b/>
      <w:sz w:val="28"/>
      <w:lang w:val="en-GB" w:eastAsia="en-US"/>
    </w:rPr>
  </w:style>
  <w:style w:type="paragraph" w:customStyle="1" w:styleId="Text1">
    <w:name w:val="Text 1"/>
    <w:basedOn w:val="Normal"/>
    <w:rsid w:val="00AB655F"/>
    <w:pPr>
      <w:widowControl w:val="0"/>
      <w:suppressAutoHyphens w:val="0"/>
      <w:adjustRightInd w:val="0"/>
      <w:spacing w:before="120" w:after="120" w:line="360" w:lineRule="atLeast"/>
      <w:ind w:left="851"/>
      <w:jc w:val="both"/>
      <w:textAlignment w:val="baseline"/>
    </w:pPr>
    <w:rPr>
      <w:spacing w:val="-2"/>
      <w:sz w:val="24"/>
      <w:lang w:eastAsia="en-GB"/>
    </w:rPr>
  </w:style>
  <w:style w:type="paragraph" w:customStyle="1" w:styleId="SingleTxtGTimesNewRoman">
    <w:name w:val="_ Single Txt_G + Times New Roman"/>
    <w:aliases w:val="12 pt,Left:  0.63 cm,Hanging:  1.27 cm"/>
    <w:basedOn w:val="SingleTxtG"/>
    <w:rsid w:val="00AB655F"/>
    <w:pPr>
      <w:tabs>
        <w:tab w:val="left" w:pos="1700"/>
      </w:tabs>
    </w:pPr>
    <w:rPr>
      <w:spacing w:val="-2"/>
      <w:sz w:val="24"/>
      <w:szCs w:val="24"/>
      <w:lang w:eastAsia="en-GB"/>
    </w:rPr>
  </w:style>
  <w:style w:type="paragraph" w:customStyle="1" w:styleId="StyleSingleTxtGUnderlineCenteredBefore12ptAfter">
    <w:name w:val="Style _ Single Txt_G + Underline Centered Before:  12 pt After: ..."/>
    <w:basedOn w:val="SingleTxtG"/>
    <w:rsid w:val="00AB655F"/>
    <w:pPr>
      <w:spacing w:before="240" w:after="0"/>
      <w:jc w:val="center"/>
    </w:pPr>
    <w:rPr>
      <w:spacing w:val="-2"/>
      <w:u w:val="single"/>
      <w:lang w:eastAsia="en-GB"/>
    </w:rPr>
  </w:style>
  <w:style w:type="character" w:customStyle="1" w:styleId="H23GChar">
    <w:name w:val="_ H_2/3_G Char"/>
    <w:link w:val="H23G"/>
    <w:rsid w:val="00AB655F"/>
    <w:rPr>
      <w:b/>
      <w:lang w:val="en-GB" w:eastAsia="en-US"/>
    </w:rPr>
  </w:style>
  <w:style w:type="paragraph" w:customStyle="1" w:styleId="StyleHChGUnderline">
    <w:name w:val="Style _ H _Ch_G + Underline"/>
    <w:basedOn w:val="HChG"/>
    <w:rsid w:val="00AB655F"/>
    <w:pPr>
      <w:spacing w:before="0" w:after="0"/>
    </w:pPr>
    <w:rPr>
      <w:bCs/>
      <w:spacing w:val="-2"/>
      <w:u w:val="single"/>
      <w:lang w:eastAsia="en-GB"/>
    </w:rPr>
  </w:style>
  <w:style w:type="paragraph" w:customStyle="1" w:styleId="SingleTxtG9pt">
    <w:name w:val="_ Single Txt_G + 9 pt"/>
    <w:basedOn w:val="SingleTxtG"/>
    <w:rsid w:val="00AB655F"/>
    <w:pPr>
      <w:spacing w:after="0" w:line="220" w:lineRule="exact"/>
      <w:ind w:left="0" w:right="0" w:firstLine="170"/>
    </w:pPr>
    <w:rPr>
      <w:spacing w:val="-2"/>
      <w:sz w:val="18"/>
      <w:lang w:val="en-US" w:eastAsia="en-GB"/>
    </w:rPr>
  </w:style>
  <w:style w:type="paragraph" w:customStyle="1" w:styleId="Rom2">
    <w:name w:val="Rom2"/>
    <w:basedOn w:val="Normal"/>
    <w:rsid w:val="00AB655F"/>
    <w:pPr>
      <w:numPr>
        <w:numId w:val="16"/>
      </w:numPr>
      <w:suppressAutoHyphens w:val="0"/>
      <w:spacing w:after="240" w:line="240" w:lineRule="auto"/>
    </w:pPr>
    <w:rPr>
      <w:spacing w:val="-2"/>
      <w:sz w:val="24"/>
      <w:lang w:eastAsia="en-GB"/>
    </w:rPr>
  </w:style>
  <w:style w:type="paragraph" w:customStyle="1" w:styleId="NormalLeft">
    <w:name w:val="Normal Left"/>
    <w:basedOn w:val="Normal"/>
    <w:rsid w:val="00AB655F"/>
    <w:pPr>
      <w:suppressAutoHyphens w:val="0"/>
      <w:spacing w:before="120" w:after="120" w:line="240" w:lineRule="auto"/>
    </w:pPr>
    <w:rPr>
      <w:spacing w:val="-2"/>
      <w:sz w:val="24"/>
      <w:lang w:eastAsia="ko-KR"/>
    </w:rPr>
  </w:style>
  <w:style w:type="character" w:customStyle="1" w:styleId="FooterChar">
    <w:name w:val="Footer Char"/>
    <w:aliases w:val="3_G Char"/>
    <w:link w:val="Footer"/>
    <w:uiPriority w:val="99"/>
    <w:rsid w:val="00AB655F"/>
    <w:rPr>
      <w:sz w:val="16"/>
      <w:lang w:val="en-GB" w:eastAsia="en-US"/>
    </w:rPr>
  </w:style>
  <w:style w:type="paragraph" w:styleId="ListParagraph">
    <w:name w:val="List Paragraph"/>
    <w:basedOn w:val="Normal"/>
    <w:uiPriority w:val="34"/>
    <w:qFormat/>
    <w:rsid w:val="00AB655F"/>
    <w:pPr>
      <w:widowControl w:val="0"/>
      <w:suppressAutoHyphens w:val="0"/>
      <w:spacing w:line="240" w:lineRule="auto"/>
      <w:ind w:left="720"/>
      <w:contextualSpacing/>
      <w:jc w:val="both"/>
    </w:pPr>
    <w:rPr>
      <w:rFonts w:eastAsia="MS Mincho"/>
      <w:spacing w:val="-2"/>
      <w:kern w:val="2"/>
      <w:sz w:val="24"/>
      <w:szCs w:val="22"/>
      <w:lang w:eastAsia="ja-JP"/>
    </w:rPr>
  </w:style>
  <w:style w:type="character" w:customStyle="1" w:styleId="NormalWebChar">
    <w:name w:val="Normal (Web) Char"/>
    <w:link w:val="NormalWeb"/>
    <w:uiPriority w:val="99"/>
    <w:rsid w:val="00AB655F"/>
    <w:rPr>
      <w:spacing w:val="-2"/>
      <w:sz w:val="24"/>
      <w:szCs w:val="24"/>
      <w:lang w:val="en-GB" w:eastAsia="en-GB"/>
    </w:rPr>
  </w:style>
  <w:style w:type="character" w:customStyle="1" w:styleId="CharChar11">
    <w:name w:val="Char Char11"/>
    <w:rsid w:val="00AB655F"/>
    <w:rPr>
      <w:sz w:val="24"/>
      <w:szCs w:val="24"/>
      <w:lang w:val="it-IT" w:eastAsia="it-IT" w:bidi="ar-SA"/>
    </w:rPr>
  </w:style>
  <w:style w:type="character" w:customStyle="1" w:styleId="HeaderChar">
    <w:name w:val="Header Char"/>
    <w:aliases w:val="6_G Char"/>
    <w:link w:val="Header"/>
    <w:uiPriority w:val="99"/>
    <w:locked/>
    <w:rsid w:val="00AB655F"/>
    <w:rPr>
      <w:b/>
      <w:sz w:val="18"/>
      <w:lang w:val="en-GB" w:eastAsia="en-US"/>
    </w:rPr>
  </w:style>
  <w:style w:type="paragraph" w:customStyle="1" w:styleId="NormalCentered">
    <w:name w:val="Normal Centered"/>
    <w:basedOn w:val="Normal"/>
    <w:rsid w:val="00AB655F"/>
    <w:pPr>
      <w:suppressAutoHyphens w:val="0"/>
      <w:spacing w:before="120" w:after="120" w:line="288" w:lineRule="atLeast"/>
      <w:ind w:left="1134" w:hanging="1134"/>
      <w:jc w:val="center"/>
    </w:pPr>
    <w:rPr>
      <w:spacing w:val="-2"/>
      <w:sz w:val="24"/>
      <w:lang w:eastAsia="en-GB"/>
    </w:rPr>
  </w:style>
  <w:style w:type="character" w:customStyle="1" w:styleId="CharChar1">
    <w:name w:val="Char Char1"/>
    <w:semiHidden/>
    <w:locked/>
    <w:rsid w:val="00AB655F"/>
    <w:rPr>
      <w:sz w:val="18"/>
      <w:lang w:val="en-GB" w:eastAsia="en-US" w:bidi="ar-SA"/>
    </w:rPr>
  </w:style>
  <w:style w:type="paragraph" w:customStyle="1" w:styleId="Point4">
    <w:name w:val="Point 4"/>
    <w:basedOn w:val="Normal"/>
    <w:rsid w:val="00AB655F"/>
    <w:pPr>
      <w:suppressAutoHyphens w:val="0"/>
      <w:spacing w:before="120" w:after="120" w:line="288" w:lineRule="atLeast"/>
      <w:ind w:left="3119" w:hanging="567"/>
      <w:jc w:val="both"/>
    </w:pPr>
    <w:rPr>
      <w:spacing w:val="-2"/>
      <w:sz w:val="24"/>
      <w:lang w:eastAsia="en-GB"/>
    </w:rPr>
  </w:style>
  <w:style w:type="paragraph" w:customStyle="1" w:styleId="Regsection">
    <w:name w:val="Regsection"/>
    <w:basedOn w:val="Normal"/>
    <w:rsid w:val="00AB655F"/>
    <w:pPr>
      <w:widowControl w:val="0"/>
      <w:suppressAutoHyphens w:val="0"/>
      <w:autoSpaceDE w:val="0"/>
      <w:autoSpaceDN w:val="0"/>
      <w:adjustRightInd w:val="0"/>
      <w:spacing w:line="288" w:lineRule="atLeast"/>
      <w:ind w:left="1134" w:hanging="1134"/>
      <w:jc w:val="both"/>
    </w:pPr>
    <w:rPr>
      <w:b/>
      <w:bCs/>
      <w:spacing w:val="-2"/>
      <w:sz w:val="24"/>
      <w:szCs w:val="24"/>
      <w:lang w:val="en-US" w:eastAsia="it-IT"/>
    </w:rPr>
  </w:style>
  <w:style w:type="character" w:customStyle="1" w:styleId="CharChar2">
    <w:name w:val="Char Char2"/>
    <w:rsid w:val="00AB655F"/>
    <w:rPr>
      <w:sz w:val="24"/>
      <w:szCs w:val="24"/>
      <w:lang w:val="it-IT" w:eastAsia="it-IT"/>
    </w:rPr>
  </w:style>
  <w:style w:type="paragraph" w:customStyle="1" w:styleId="Contenutotabella">
    <w:name w:val="Contenuto tabella"/>
    <w:basedOn w:val="Normal"/>
    <w:rsid w:val="00AB655F"/>
    <w:pPr>
      <w:widowControl w:val="0"/>
      <w:spacing w:line="288" w:lineRule="atLeast"/>
      <w:ind w:left="1134" w:hanging="1134"/>
      <w:jc w:val="both"/>
    </w:pPr>
    <w:rPr>
      <w:rFonts w:eastAsia="Arial"/>
      <w:spacing w:val="-2"/>
      <w:sz w:val="24"/>
      <w:lang w:val="it-IT" w:eastAsia="ja-JP"/>
    </w:rPr>
  </w:style>
  <w:style w:type="paragraph" w:customStyle="1" w:styleId="Figuretitle">
    <w:name w:val="Figure title"/>
    <w:basedOn w:val="Normal"/>
    <w:next w:val="Normal"/>
    <w:rsid w:val="00AB655F"/>
    <w:pPr>
      <w:overflowPunct w:val="0"/>
      <w:autoSpaceDE w:val="0"/>
      <w:autoSpaceDN w:val="0"/>
      <w:adjustRightInd w:val="0"/>
      <w:spacing w:before="220" w:after="220" w:line="230" w:lineRule="auto"/>
      <w:ind w:left="1134" w:hanging="1134"/>
      <w:jc w:val="center"/>
      <w:textAlignment w:val="baseline"/>
    </w:pPr>
    <w:rPr>
      <w:rFonts w:ascii="Arial" w:eastAsia="MS Mincho" w:hAnsi="Arial"/>
      <w:b/>
      <w:spacing w:val="-2"/>
      <w:sz w:val="24"/>
      <w:lang w:eastAsia="ja-JP"/>
    </w:rPr>
  </w:style>
  <w:style w:type="paragraph" w:customStyle="1" w:styleId="Default">
    <w:name w:val="Default"/>
    <w:link w:val="DefaultChar"/>
    <w:rsid w:val="00AB655F"/>
    <w:pPr>
      <w:autoSpaceDE w:val="0"/>
      <w:autoSpaceDN w:val="0"/>
      <w:adjustRightInd w:val="0"/>
      <w:spacing w:line="288" w:lineRule="atLeast"/>
      <w:ind w:left="1134" w:hanging="1134"/>
      <w:jc w:val="both"/>
    </w:pPr>
    <w:rPr>
      <w:rFonts w:ascii="ALHCB O+ Melior" w:hAnsi="ALHCB O+ Melior" w:cs="ALHCB O+ Melior"/>
      <w:color w:val="000000"/>
      <w:spacing w:val="-2"/>
      <w:sz w:val="24"/>
      <w:szCs w:val="24"/>
      <w:lang w:val="it-IT" w:eastAsia="it-IT"/>
    </w:rPr>
  </w:style>
  <w:style w:type="character" w:customStyle="1" w:styleId="DefaultChar">
    <w:name w:val="Default Char"/>
    <w:link w:val="Default"/>
    <w:rsid w:val="00AB655F"/>
    <w:rPr>
      <w:rFonts w:ascii="ALHCB O+ Melior" w:hAnsi="ALHCB O+ Melior" w:cs="ALHCB O+ Melior"/>
      <w:color w:val="000000"/>
      <w:spacing w:val="-2"/>
      <w:sz w:val="24"/>
      <w:szCs w:val="24"/>
      <w:lang w:val="it-IT" w:eastAsia="it-IT"/>
    </w:rPr>
  </w:style>
  <w:style w:type="paragraph" w:customStyle="1" w:styleId="Definition">
    <w:name w:val="Definition"/>
    <w:basedOn w:val="Normal"/>
    <w:next w:val="Normal"/>
    <w:rsid w:val="00AB655F"/>
    <w:pPr>
      <w:suppressAutoHyphens w:val="0"/>
      <w:overflowPunct w:val="0"/>
      <w:autoSpaceDE w:val="0"/>
      <w:autoSpaceDN w:val="0"/>
      <w:adjustRightInd w:val="0"/>
      <w:spacing w:after="240" w:line="230" w:lineRule="auto"/>
      <w:ind w:left="1134" w:hanging="1134"/>
      <w:jc w:val="both"/>
      <w:textAlignment w:val="baseline"/>
    </w:pPr>
    <w:rPr>
      <w:rFonts w:ascii="Arial" w:eastAsia="MS Mincho" w:hAnsi="Arial"/>
      <w:spacing w:val="-2"/>
      <w:sz w:val="24"/>
      <w:lang w:eastAsia="ja-JP"/>
    </w:rPr>
  </w:style>
  <w:style w:type="character" w:customStyle="1" w:styleId="FootnoteReference1">
    <w:name w:val="Footnote Reference1"/>
    <w:rsid w:val="00AB655F"/>
    <w:rPr>
      <w:sz w:val="20"/>
      <w:vertAlign w:val="superscript"/>
    </w:rPr>
  </w:style>
  <w:style w:type="character" w:customStyle="1" w:styleId="CharChar3">
    <w:name w:val="Char Char3"/>
    <w:locked/>
    <w:rsid w:val="00AB655F"/>
    <w:rPr>
      <w:rFonts w:ascii="Times New Roman" w:hAnsi="Times New Roman" w:cs="Times New Roman"/>
      <w:sz w:val="20"/>
      <w:szCs w:val="20"/>
      <w:lang w:val="fr-FR" w:eastAsia="x-none"/>
    </w:rPr>
  </w:style>
  <w:style w:type="paragraph" w:customStyle="1" w:styleId="StyleSingleTxtGBold">
    <w:name w:val="Style _ Single Txt_G + Bold"/>
    <w:basedOn w:val="SingleTxtG"/>
    <w:link w:val="StyleSingleTxtGBoldChar"/>
    <w:rsid w:val="00AB655F"/>
    <w:rPr>
      <w:bCs/>
      <w:spacing w:val="-2"/>
      <w:lang w:eastAsia="en-GB"/>
    </w:rPr>
  </w:style>
  <w:style w:type="character" w:customStyle="1" w:styleId="StyleSingleTxtGBoldChar">
    <w:name w:val="Style _ Single Txt_G + Bold Char"/>
    <w:link w:val="StyleSingleTxtGBold"/>
    <w:rsid w:val="00AB655F"/>
    <w:rPr>
      <w:bCs/>
      <w:spacing w:val="-2"/>
      <w:lang w:val="en-GB" w:eastAsia="en-GB"/>
    </w:rPr>
  </w:style>
  <w:style w:type="paragraph" w:styleId="TOC1">
    <w:name w:val="toc 1"/>
    <w:basedOn w:val="Normal"/>
    <w:next w:val="Normal"/>
    <w:autoRedefine/>
    <w:uiPriority w:val="39"/>
    <w:rsid w:val="00AB655F"/>
    <w:pPr>
      <w:tabs>
        <w:tab w:val="right" w:leader="dot" w:pos="9629"/>
      </w:tabs>
      <w:ind w:left="1134" w:hanging="567"/>
    </w:pPr>
    <w:rPr>
      <w:spacing w:val="-2"/>
      <w:lang w:eastAsia="en-GB"/>
    </w:rPr>
  </w:style>
  <w:style w:type="paragraph" w:styleId="TOC2">
    <w:name w:val="toc 2"/>
    <w:basedOn w:val="Normal"/>
    <w:next w:val="Normal"/>
    <w:autoRedefine/>
    <w:uiPriority w:val="39"/>
    <w:rsid w:val="00AB655F"/>
    <w:pPr>
      <w:ind w:left="200"/>
    </w:pPr>
    <w:rPr>
      <w:spacing w:val="-2"/>
      <w:lang w:eastAsia="en-GB"/>
    </w:rPr>
  </w:style>
  <w:style w:type="paragraph" w:customStyle="1" w:styleId="Point0">
    <w:name w:val="Point 0"/>
    <w:basedOn w:val="Normal"/>
    <w:rsid w:val="00AB655F"/>
    <w:pPr>
      <w:suppressAutoHyphens w:val="0"/>
      <w:spacing w:before="120" w:after="120" w:line="240" w:lineRule="auto"/>
      <w:ind w:left="850" w:hanging="850"/>
      <w:jc w:val="both"/>
    </w:pPr>
    <w:rPr>
      <w:sz w:val="24"/>
      <w:szCs w:val="24"/>
    </w:rPr>
  </w:style>
  <w:style w:type="numbering" w:customStyle="1" w:styleId="NoList11">
    <w:name w:val="No List11"/>
    <w:next w:val="NoList"/>
    <w:uiPriority w:val="99"/>
    <w:semiHidden/>
    <w:unhideWhenUsed/>
    <w:rsid w:val="00AB655F"/>
  </w:style>
  <w:style w:type="numbering" w:customStyle="1" w:styleId="1111111">
    <w:name w:val="1 / 1.1 / 1.1.11"/>
    <w:basedOn w:val="NoList"/>
    <w:next w:val="111111"/>
    <w:semiHidden/>
    <w:rsid w:val="00AB655F"/>
    <w:pPr>
      <w:numPr>
        <w:numId w:val="11"/>
      </w:numPr>
    </w:pPr>
  </w:style>
  <w:style w:type="numbering" w:customStyle="1" w:styleId="1ai1">
    <w:name w:val="1 / a / i1"/>
    <w:basedOn w:val="NoList"/>
    <w:next w:val="1ai"/>
    <w:rsid w:val="00AB655F"/>
    <w:pPr>
      <w:numPr>
        <w:numId w:val="12"/>
      </w:numPr>
    </w:pPr>
  </w:style>
  <w:style w:type="numbering" w:customStyle="1" w:styleId="ArticleSection1">
    <w:name w:val="Article / Section1"/>
    <w:basedOn w:val="NoList"/>
    <w:next w:val="ArticleSection"/>
    <w:semiHidden/>
    <w:rsid w:val="00AB655F"/>
    <w:pPr>
      <w:numPr>
        <w:numId w:val="13"/>
      </w:numPr>
    </w:pPr>
  </w:style>
  <w:style w:type="table" w:customStyle="1" w:styleId="Table3Deffects11">
    <w:name w:val="Table 3D effects 11"/>
    <w:basedOn w:val="TableNormal"/>
    <w:next w:val="Table3Deffects1"/>
    <w:semiHidden/>
    <w:rsid w:val="00AB655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semiHidden/>
    <w:rsid w:val="00AB655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AB655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AB655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AB655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AB655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AB655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AB655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AB655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AB655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AB655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AB655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AB655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AB655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AB655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AB655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semiHidden/>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AB655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AB655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AB655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AB655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semiHidden/>
    <w:rsid w:val="00AB655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AB655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AB655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semiHidden/>
    <w:rsid w:val="00AB655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AB655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semiHidden/>
    <w:rsid w:val="00AB655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AB655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AB655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Char111">
    <w:name w:val="Char Char111"/>
    <w:rsid w:val="00AB655F"/>
    <w:rPr>
      <w:sz w:val="24"/>
      <w:szCs w:val="24"/>
      <w:lang w:val="it-IT" w:eastAsia="it-IT" w:bidi="ar-SA"/>
    </w:rPr>
  </w:style>
  <w:style w:type="paragraph" w:customStyle="1" w:styleId="ManualNumPar1">
    <w:name w:val="Manual NumPar 1"/>
    <w:basedOn w:val="Normal"/>
    <w:next w:val="Text1"/>
    <w:rsid w:val="00AB655F"/>
    <w:pPr>
      <w:suppressAutoHyphens w:val="0"/>
      <w:spacing w:before="120" w:after="120" w:line="240" w:lineRule="auto"/>
      <w:ind w:left="850" w:hanging="850"/>
      <w:jc w:val="both"/>
    </w:pPr>
    <w:rPr>
      <w:sz w:val="24"/>
      <w:szCs w:val="24"/>
    </w:rPr>
  </w:style>
  <w:style w:type="paragraph" w:styleId="Revision">
    <w:name w:val="Revision"/>
    <w:hidden/>
    <w:uiPriority w:val="99"/>
    <w:semiHidden/>
    <w:rsid w:val="00AB655F"/>
    <w:rPr>
      <w:lang w:val="en-GB" w:eastAsia="en-US"/>
    </w:rPr>
  </w:style>
  <w:style w:type="paragraph" w:styleId="TOC3">
    <w:name w:val="toc 3"/>
    <w:basedOn w:val="Normal"/>
    <w:next w:val="Normal"/>
    <w:autoRedefine/>
    <w:uiPriority w:val="39"/>
    <w:unhideWhenUsed/>
    <w:rsid w:val="00AB655F"/>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AB655F"/>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AB655F"/>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AB655F"/>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AB655F"/>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AB655F"/>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AB655F"/>
    <w:pPr>
      <w:suppressAutoHyphens w:val="0"/>
      <w:spacing w:after="100" w:line="276" w:lineRule="auto"/>
      <w:ind w:left="1760"/>
    </w:pPr>
    <w:rPr>
      <w:rFonts w:ascii="Calibri" w:hAnsi="Calibri"/>
      <w:sz w:val="22"/>
      <w:szCs w:val="22"/>
      <w:lang w:eastAsia="en-GB"/>
    </w:rPr>
  </w:style>
  <w:style w:type="character" w:customStyle="1" w:styleId="DeltaViewInsertion">
    <w:name w:val="DeltaView Insertion"/>
    <w:uiPriority w:val="99"/>
    <w:rsid w:val="00AB655F"/>
    <w:rPr>
      <w:b/>
      <w:i/>
      <w:color w:val="FF0000"/>
    </w:rPr>
  </w:style>
  <w:style w:type="table" w:customStyle="1" w:styleId="TableGrid10">
    <w:name w:val="Table Grid1"/>
    <w:basedOn w:val="TableNormal"/>
    <w:next w:val="TableGrid"/>
    <w:rsid w:val="00AB655F"/>
    <w:rPr>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basedOn w:val="Normal"/>
    <w:rsid w:val="00AB655F"/>
    <w:pPr>
      <w:suppressAutoHyphens w:val="0"/>
      <w:spacing w:before="120" w:after="120" w:line="240" w:lineRule="auto"/>
      <w:ind w:left="1417" w:hanging="567"/>
      <w:jc w:val="both"/>
    </w:pPr>
    <w:rPr>
      <w:rFonts w:eastAsia="Calibri"/>
      <w:sz w:val="24"/>
      <w:szCs w:val="22"/>
    </w:rPr>
  </w:style>
  <w:style w:type="paragraph" w:customStyle="1" w:styleId="NumPar1">
    <w:name w:val="NumPar 1"/>
    <w:basedOn w:val="Normal"/>
    <w:next w:val="Normal"/>
    <w:rsid w:val="00AB655F"/>
    <w:pPr>
      <w:numPr>
        <w:numId w:val="18"/>
      </w:numPr>
      <w:tabs>
        <w:tab w:val="clear" w:pos="850"/>
        <w:tab w:val="num" w:pos="2268"/>
      </w:tabs>
      <w:suppressAutoHyphens w:val="0"/>
      <w:spacing w:before="120" w:after="120" w:line="240" w:lineRule="auto"/>
      <w:ind w:left="2268" w:hanging="170"/>
      <w:jc w:val="both"/>
    </w:pPr>
    <w:rPr>
      <w:rFonts w:eastAsia="Calibri"/>
      <w:sz w:val="24"/>
      <w:szCs w:val="22"/>
    </w:rPr>
  </w:style>
  <w:style w:type="paragraph" w:customStyle="1" w:styleId="NumPar2">
    <w:name w:val="NumPar 2"/>
    <w:basedOn w:val="Normal"/>
    <w:next w:val="Normal"/>
    <w:rsid w:val="00AB655F"/>
    <w:pPr>
      <w:numPr>
        <w:ilvl w:val="1"/>
        <w:numId w:val="18"/>
      </w:numPr>
      <w:tabs>
        <w:tab w:val="clear" w:pos="850"/>
        <w:tab w:val="num" w:pos="1440"/>
      </w:tabs>
      <w:suppressAutoHyphens w:val="0"/>
      <w:spacing w:before="120" w:after="120" w:line="240" w:lineRule="auto"/>
      <w:ind w:left="1440" w:hanging="360"/>
      <w:jc w:val="both"/>
    </w:pPr>
    <w:rPr>
      <w:rFonts w:eastAsia="Calibri"/>
      <w:sz w:val="24"/>
      <w:szCs w:val="22"/>
    </w:rPr>
  </w:style>
  <w:style w:type="paragraph" w:customStyle="1" w:styleId="NumPar3">
    <w:name w:val="NumPar 3"/>
    <w:basedOn w:val="Normal"/>
    <w:next w:val="Normal"/>
    <w:rsid w:val="00AB655F"/>
    <w:pPr>
      <w:numPr>
        <w:ilvl w:val="2"/>
        <w:numId w:val="18"/>
      </w:numPr>
      <w:tabs>
        <w:tab w:val="num" w:pos="2160"/>
      </w:tabs>
      <w:suppressAutoHyphens w:val="0"/>
      <w:spacing w:before="120" w:after="120" w:line="240" w:lineRule="auto"/>
      <w:ind w:left="2160" w:hanging="360"/>
      <w:jc w:val="both"/>
    </w:pPr>
    <w:rPr>
      <w:rFonts w:eastAsia="Calibri"/>
      <w:sz w:val="24"/>
      <w:szCs w:val="22"/>
    </w:rPr>
  </w:style>
  <w:style w:type="paragraph" w:customStyle="1" w:styleId="NumPar4">
    <w:name w:val="NumPar 4"/>
    <w:basedOn w:val="Normal"/>
    <w:next w:val="Normal"/>
    <w:rsid w:val="00AB655F"/>
    <w:pPr>
      <w:numPr>
        <w:ilvl w:val="3"/>
        <w:numId w:val="18"/>
      </w:numPr>
      <w:tabs>
        <w:tab w:val="clear" w:pos="850"/>
        <w:tab w:val="num" w:pos="2880"/>
      </w:tabs>
      <w:suppressAutoHyphens w:val="0"/>
      <w:spacing w:before="120" w:after="120" w:line="240" w:lineRule="auto"/>
      <w:ind w:left="2880" w:hanging="360"/>
      <w:jc w:val="both"/>
    </w:pPr>
    <w:rPr>
      <w:rFonts w:eastAsia="Calibri"/>
      <w:sz w:val="24"/>
      <w:szCs w:val="22"/>
    </w:rPr>
  </w:style>
  <w:style w:type="paragraph" w:customStyle="1" w:styleId="Point0number">
    <w:name w:val="Point 0 (number)"/>
    <w:basedOn w:val="Normal"/>
    <w:rsid w:val="00AB655F"/>
    <w:pPr>
      <w:numPr>
        <w:numId w:val="17"/>
      </w:numPr>
      <w:tabs>
        <w:tab w:val="num" w:pos="1701"/>
      </w:tabs>
      <w:suppressAutoHyphens w:val="0"/>
      <w:spacing w:before="120" w:after="120" w:line="240" w:lineRule="auto"/>
      <w:ind w:left="1701" w:hanging="170"/>
      <w:jc w:val="both"/>
    </w:pPr>
    <w:rPr>
      <w:rFonts w:eastAsia="Calibri"/>
      <w:sz w:val="24"/>
      <w:szCs w:val="22"/>
    </w:rPr>
  </w:style>
  <w:style w:type="paragraph" w:customStyle="1" w:styleId="Point1number">
    <w:name w:val="Point 1 (number)"/>
    <w:basedOn w:val="Normal"/>
    <w:rsid w:val="00AB655F"/>
    <w:pPr>
      <w:numPr>
        <w:ilvl w:val="2"/>
        <w:numId w:val="17"/>
      </w:numPr>
      <w:tabs>
        <w:tab w:val="num" w:pos="2160"/>
      </w:tabs>
      <w:suppressAutoHyphens w:val="0"/>
      <w:spacing w:before="120" w:after="120" w:line="240" w:lineRule="auto"/>
      <w:ind w:left="2160" w:hanging="360"/>
      <w:jc w:val="both"/>
    </w:pPr>
    <w:rPr>
      <w:rFonts w:eastAsia="Calibri"/>
      <w:sz w:val="24"/>
      <w:szCs w:val="22"/>
    </w:rPr>
  </w:style>
  <w:style w:type="paragraph" w:customStyle="1" w:styleId="Point2number">
    <w:name w:val="Point 2 (number)"/>
    <w:basedOn w:val="Normal"/>
    <w:rsid w:val="00AB655F"/>
    <w:pPr>
      <w:numPr>
        <w:ilvl w:val="4"/>
        <w:numId w:val="17"/>
      </w:numPr>
      <w:tabs>
        <w:tab w:val="num" w:pos="3600"/>
      </w:tabs>
      <w:suppressAutoHyphens w:val="0"/>
      <w:spacing w:before="120" w:after="120" w:line="240" w:lineRule="auto"/>
      <w:ind w:left="3600" w:hanging="360"/>
      <w:jc w:val="both"/>
    </w:pPr>
    <w:rPr>
      <w:rFonts w:eastAsia="Calibri"/>
      <w:sz w:val="24"/>
      <w:szCs w:val="22"/>
    </w:rPr>
  </w:style>
  <w:style w:type="paragraph" w:customStyle="1" w:styleId="Point3number">
    <w:name w:val="Point 3 (number)"/>
    <w:basedOn w:val="Normal"/>
    <w:rsid w:val="00AB655F"/>
    <w:pPr>
      <w:numPr>
        <w:ilvl w:val="6"/>
        <w:numId w:val="17"/>
      </w:numPr>
      <w:tabs>
        <w:tab w:val="num" w:pos="5040"/>
      </w:tabs>
      <w:suppressAutoHyphens w:val="0"/>
      <w:spacing w:before="120" w:after="120" w:line="240" w:lineRule="auto"/>
      <w:ind w:left="5040" w:hanging="360"/>
      <w:jc w:val="both"/>
    </w:pPr>
    <w:rPr>
      <w:rFonts w:eastAsia="Calibri"/>
      <w:sz w:val="24"/>
      <w:szCs w:val="22"/>
    </w:rPr>
  </w:style>
  <w:style w:type="paragraph" w:customStyle="1" w:styleId="Point0letter">
    <w:name w:val="Point 0 (letter)"/>
    <w:basedOn w:val="Normal"/>
    <w:rsid w:val="00AB655F"/>
    <w:pPr>
      <w:numPr>
        <w:ilvl w:val="1"/>
        <w:numId w:val="17"/>
      </w:numPr>
      <w:tabs>
        <w:tab w:val="num" w:pos="1440"/>
      </w:tabs>
      <w:suppressAutoHyphens w:val="0"/>
      <w:spacing w:before="120" w:after="120" w:line="240" w:lineRule="auto"/>
      <w:ind w:left="1440" w:hanging="360"/>
      <w:jc w:val="both"/>
    </w:pPr>
    <w:rPr>
      <w:rFonts w:eastAsia="Calibri"/>
      <w:sz w:val="24"/>
      <w:szCs w:val="22"/>
    </w:rPr>
  </w:style>
  <w:style w:type="paragraph" w:customStyle="1" w:styleId="Point1letter">
    <w:name w:val="Point 1 (letter)"/>
    <w:basedOn w:val="Normal"/>
    <w:rsid w:val="00AB655F"/>
    <w:pPr>
      <w:numPr>
        <w:ilvl w:val="3"/>
        <w:numId w:val="17"/>
      </w:numPr>
      <w:tabs>
        <w:tab w:val="num" w:pos="2880"/>
      </w:tabs>
      <w:suppressAutoHyphens w:val="0"/>
      <w:spacing w:before="120" w:after="120" w:line="240" w:lineRule="auto"/>
      <w:ind w:left="2880" w:hanging="360"/>
      <w:jc w:val="both"/>
    </w:pPr>
    <w:rPr>
      <w:rFonts w:eastAsia="Calibri"/>
      <w:sz w:val="24"/>
      <w:szCs w:val="22"/>
    </w:rPr>
  </w:style>
  <w:style w:type="paragraph" w:customStyle="1" w:styleId="Point2letter">
    <w:name w:val="Point 2 (letter)"/>
    <w:basedOn w:val="Normal"/>
    <w:rsid w:val="00AB655F"/>
    <w:pPr>
      <w:numPr>
        <w:ilvl w:val="5"/>
        <w:numId w:val="17"/>
      </w:numPr>
      <w:tabs>
        <w:tab w:val="num" w:pos="4320"/>
      </w:tabs>
      <w:suppressAutoHyphens w:val="0"/>
      <w:spacing w:before="120" w:after="120" w:line="240" w:lineRule="auto"/>
      <w:ind w:left="4320" w:hanging="360"/>
      <w:jc w:val="both"/>
    </w:pPr>
    <w:rPr>
      <w:rFonts w:eastAsia="Calibri"/>
      <w:sz w:val="24"/>
      <w:szCs w:val="22"/>
    </w:rPr>
  </w:style>
  <w:style w:type="paragraph" w:customStyle="1" w:styleId="Point3letter">
    <w:name w:val="Point 3 (letter)"/>
    <w:basedOn w:val="Normal"/>
    <w:rsid w:val="00AB655F"/>
    <w:pPr>
      <w:numPr>
        <w:ilvl w:val="7"/>
        <w:numId w:val="17"/>
      </w:numPr>
      <w:tabs>
        <w:tab w:val="num" w:pos="5760"/>
      </w:tabs>
      <w:suppressAutoHyphens w:val="0"/>
      <w:spacing w:before="120" w:after="120" w:line="240" w:lineRule="auto"/>
      <w:ind w:left="5760" w:hanging="360"/>
      <w:jc w:val="both"/>
    </w:pPr>
    <w:rPr>
      <w:rFonts w:eastAsia="Calibri"/>
      <w:sz w:val="24"/>
      <w:szCs w:val="22"/>
    </w:rPr>
  </w:style>
  <w:style w:type="paragraph" w:customStyle="1" w:styleId="Point4letter">
    <w:name w:val="Point 4 (letter)"/>
    <w:basedOn w:val="Normal"/>
    <w:rsid w:val="00AB655F"/>
    <w:pPr>
      <w:numPr>
        <w:ilvl w:val="8"/>
        <w:numId w:val="17"/>
      </w:numPr>
      <w:tabs>
        <w:tab w:val="clear" w:pos="3118"/>
        <w:tab w:val="num" w:pos="6480"/>
      </w:tabs>
      <w:suppressAutoHyphens w:val="0"/>
      <w:spacing w:before="120" w:after="120" w:line="240" w:lineRule="auto"/>
      <w:ind w:left="6480" w:hanging="360"/>
      <w:jc w:val="both"/>
    </w:pPr>
    <w:rPr>
      <w:rFonts w:eastAsia="Calibri"/>
      <w:sz w:val="24"/>
      <w:szCs w:val="22"/>
    </w:rPr>
  </w:style>
  <w:style w:type="paragraph" w:customStyle="1" w:styleId="QuotedText">
    <w:name w:val="Quoted Text"/>
    <w:basedOn w:val="Normal"/>
    <w:rsid w:val="00AB655F"/>
    <w:pPr>
      <w:suppressAutoHyphens w:val="0"/>
      <w:spacing w:before="120" w:after="120" w:line="240" w:lineRule="auto"/>
      <w:ind w:left="1417"/>
      <w:jc w:val="both"/>
    </w:pPr>
    <w:rPr>
      <w:rFonts w:eastAsia="Calibri"/>
      <w:sz w:val="24"/>
      <w:szCs w:val="22"/>
    </w:rPr>
  </w:style>
  <w:style w:type="numbering" w:customStyle="1" w:styleId="NoList2">
    <w:name w:val="No List2"/>
    <w:next w:val="NoList"/>
    <w:uiPriority w:val="99"/>
    <w:semiHidden/>
    <w:unhideWhenUsed/>
    <w:rsid w:val="00AB655F"/>
  </w:style>
  <w:style w:type="character" w:customStyle="1" w:styleId="Point2numberChar">
    <w:name w:val="Point 2 (number) Char"/>
    <w:locked/>
    <w:rsid w:val="00AB655F"/>
    <w:rPr>
      <w:sz w:val="24"/>
    </w:rPr>
  </w:style>
  <w:style w:type="paragraph" w:customStyle="1" w:styleId="PartHeading">
    <w:name w:val="Part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styleId="Caption">
    <w:name w:val="caption"/>
    <w:basedOn w:val="Normal"/>
    <w:next w:val="Normal"/>
    <w:unhideWhenUsed/>
    <w:qFormat/>
    <w:rsid w:val="00AB655F"/>
    <w:pPr>
      <w:suppressAutoHyphens w:val="0"/>
      <w:spacing w:after="200" w:line="240" w:lineRule="auto"/>
      <w:jc w:val="both"/>
    </w:pPr>
    <w:rPr>
      <w:rFonts w:eastAsia="Calibri"/>
      <w:b/>
      <w:bCs/>
      <w:color w:val="4F81BD"/>
      <w:sz w:val="18"/>
      <w:szCs w:val="18"/>
    </w:rPr>
  </w:style>
  <w:style w:type="paragraph" w:styleId="TableofFigures">
    <w:name w:val="table of figures"/>
    <w:basedOn w:val="Normal"/>
    <w:next w:val="Normal"/>
    <w:unhideWhenUsed/>
    <w:rsid w:val="00AB655F"/>
    <w:pPr>
      <w:suppressAutoHyphens w:val="0"/>
      <w:spacing w:before="120" w:line="240" w:lineRule="auto"/>
      <w:jc w:val="both"/>
    </w:pPr>
    <w:rPr>
      <w:rFonts w:eastAsia="Calibri"/>
      <w:sz w:val="24"/>
      <w:szCs w:val="22"/>
    </w:rPr>
  </w:style>
  <w:style w:type="character" w:customStyle="1" w:styleId="Heading2Char">
    <w:name w:val="Heading 2 Char"/>
    <w:link w:val="Heading2"/>
    <w:uiPriority w:val="9"/>
    <w:rsid w:val="00AB655F"/>
    <w:rPr>
      <w:lang w:val="en-GB" w:eastAsia="en-US"/>
    </w:rPr>
  </w:style>
  <w:style w:type="character" w:customStyle="1" w:styleId="Heading3Char">
    <w:name w:val="Heading 3 Char"/>
    <w:link w:val="Heading3"/>
    <w:uiPriority w:val="9"/>
    <w:rsid w:val="00AB655F"/>
    <w:rPr>
      <w:lang w:val="en-GB" w:eastAsia="en-US"/>
    </w:rPr>
  </w:style>
  <w:style w:type="character" w:customStyle="1" w:styleId="Heading4Char">
    <w:name w:val="Heading 4 Char"/>
    <w:link w:val="Heading4"/>
    <w:uiPriority w:val="9"/>
    <w:rsid w:val="00AB655F"/>
    <w:rPr>
      <w:lang w:val="en-GB" w:eastAsia="en-US"/>
    </w:rPr>
  </w:style>
  <w:style w:type="paragraph" w:styleId="TOCHeading">
    <w:name w:val="TOC Heading"/>
    <w:basedOn w:val="Normal"/>
    <w:next w:val="Normal"/>
    <w:uiPriority w:val="39"/>
    <w:semiHidden/>
    <w:unhideWhenUsed/>
    <w:qFormat/>
    <w:rsid w:val="00AB655F"/>
    <w:pPr>
      <w:suppressAutoHyphens w:val="0"/>
      <w:spacing w:before="120" w:after="240" w:line="240" w:lineRule="auto"/>
      <w:jc w:val="center"/>
    </w:pPr>
    <w:rPr>
      <w:rFonts w:eastAsia="Calibri"/>
      <w:b/>
      <w:sz w:val="28"/>
      <w:szCs w:val="22"/>
    </w:rPr>
  </w:style>
  <w:style w:type="paragraph" w:customStyle="1" w:styleId="HeaderLandscape">
    <w:name w:val="HeaderLandscape"/>
    <w:basedOn w:val="Normal"/>
    <w:rsid w:val="00AB655F"/>
    <w:pPr>
      <w:tabs>
        <w:tab w:val="center" w:pos="7285"/>
        <w:tab w:val="right" w:pos="14003"/>
      </w:tabs>
      <w:suppressAutoHyphens w:val="0"/>
      <w:spacing w:after="120" w:line="240" w:lineRule="auto"/>
      <w:jc w:val="both"/>
    </w:pPr>
    <w:rPr>
      <w:rFonts w:eastAsia="Calibri"/>
      <w:sz w:val="24"/>
      <w:szCs w:val="22"/>
    </w:rPr>
  </w:style>
  <w:style w:type="paragraph" w:customStyle="1" w:styleId="FooterLandscape">
    <w:name w:val="FooterLandscape"/>
    <w:basedOn w:val="Normal"/>
    <w:rsid w:val="00AB655F"/>
    <w:pPr>
      <w:tabs>
        <w:tab w:val="center" w:pos="7285"/>
        <w:tab w:val="center" w:pos="10913"/>
        <w:tab w:val="right" w:pos="15137"/>
      </w:tabs>
      <w:suppressAutoHyphens w:val="0"/>
      <w:spacing w:before="360" w:line="240" w:lineRule="auto"/>
      <w:ind w:left="-567" w:right="-567"/>
    </w:pPr>
    <w:rPr>
      <w:rFonts w:eastAsia="Calibri"/>
      <w:sz w:val="24"/>
      <w:szCs w:val="22"/>
    </w:rPr>
  </w:style>
  <w:style w:type="paragraph" w:customStyle="1" w:styleId="Text2">
    <w:name w:val="Text 2"/>
    <w:basedOn w:val="Normal"/>
    <w:rsid w:val="00AB655F"/>
    <w:pPr>
      <w:suppressAutoHyphens w:val="0"/>
      <w:spacing w:before="120" w:after="120" w:line="240" w:lineRule="auto"/>
      <w:ind w:left="1417"/>
      <w:jc w:val="both"/>
    </w:pPr>
    <w:rPr>
      <w:rFonts w:eastAsia="Calibri"/>
      <w:sz w:val="24"/>
      <w:szCs w:val="22"/>
    </w:rPr>
  </w:style>
  <w:style w:type="paragraph" w:customStyle="1" w:styleId="Text3">
    <w:name w:val="Text 3"/>
    <w:basedOn w:val="Normal"/>
    <w:rsid w:val="00AB655F"/>
    <w:pPr>
      <w:suppressAutoHyphens w:val="0"/>
      <w:spacing w:before="120" w:after="120" w:line="240" w:lineRule="auto"/>
      <w:ind w:left="1984"/>
      <w:jc w:val="both"/>
    </w:pPr>
    <w:rPr>
      <w:rFonts w:eastAsia="Calibri"/>
      <w:sz w:val="24"/>
      <w:szCs w:val="22"/>
    </w:rPr>
  </w:style>
  <w:style w:type="paragraph" w:customStyle="1" w:styleId="Text4">
    <w:name w:val="Text 4"/>
    <w:basedOn w:val="Normal"/>
    <w:rsid w:val="00AB655F"/>
    <w:pPr>
      <w:suppressAutoHyphens w:val="0"/>
      <w:spacing w:before="120" w:after="120" w:line="240" w:lineRule="auto"/>
      <w:ind w:left="2551"/>
      <w:jc w:val="both"/>
    </w:pPr>
    <w:rPr>
      <w:rFonts w:eastAsia="Calibri"/>
      <w:sz w:val="24"/>
      <w:szCs w:val="22"/>
    </w:rPr>
  </w:style>
  <w:style w:type="paragraph" w:customStyle="1" w:styleId="NormalRight">
    <w:name w:val="Normal Right"/>
    <w:basedOn w:val="Normal"/>
    <w:rsid w:val="00AB655F"/>
    <w:pPr>
      <w:suppressAutoHyphens w:val="0"/>
      <w:spacing w:before="120" w:after="120" w:line="240" w:lineRule="auto"/>
      <w:jc w:val="right"/>
    </w:pPr>
    <w:rPr>
      <w:rFonts w:eastAsia="Calibri"/>
      <w:sz w:val="24"/>
      <w:szCs w:val="22"/>
    </w:rPr>
  </w:style>
  <w:style w:type="paragraph" w:customStyle="1" w:styleId="Point2">
    <w:name w:val="Point 2"/>
    <w:basedOn w:val="Normal"/>
    <w:rsid w:val="00AB655F"/>
    <w:pPr>
      <w:suppressAutoHyphens w:val="0"/>
      <w:spacing w:before="120" w:after="120" w:line="240" w:lineRule="auto"/>
      <w:ind w:left="1984" w:hanging="567"/>
      <w:jc w:val="both"/>
    </w:pPr>
    <w:rPr>
      <w:rFonts w:eastAsia="Calibri"/>
      <w:sz w:val="24"/>
      <w:szCs w:val="22"/>
    </w:rPr>
  </w:style>
  <w:style w:type="paragraph" w:customStyle="1" w:styleId="Point3">
    <w:name w:val="Point 3"/>
    <w:basedOn w:val="Normal"/>
    <w:rsid w:val="00AB655F"/>
    <w:pPr>
      <w:suppressAutoHyphens w:val="0"/>
      <w:spacing w:before="120" w:after="120" w:line="240" w:lineRule="auto"/>
      <w:ind w:left="2551" w:hanging="567"/>
      <w:jc w:val="both"/>
    </w:pPr>
    <w:rPr>
      <w:rFonts w:eastAsia="Calibri"/>
      <w:sz w:val="24"/>
      <w:szCs w:val="22"/>
    </w:rPr>
  </w:style>
  <w:style w:type="paragraph" w:customStyle="1" w:styleId="Tiret0">
    <w:name w:val="Tiret 0"/>
    <w:basedOn w:val="Point0"/>
    <w:rsid w:val="00AB655F"/>
    <w:pPr>
      <w:numPr>
        <w:numId w:val="20"/>
      </w:numPr>
      <w:tabs>
        <w:tab w:val="clear" w:pos="850"/>
      </w:tabs>
    </w:pPr>
  </w:style>
  <w:style w:type="paragraph" w:customStyle="1" w:styleId="Tiret1">
    <w:name w:val="Tiret 1"/>
    <w:basedOn w:val="Point1"/>
    <w:rsid w:val="00AB655F"/>
    <w:pPr>
      <w:numPr>
        <w:numId w:val="21"/>
      </w:numPr>
      <w:tabs>
        <w:tab w:val="clear" w:pos="1417"/>
      </w:tabs>
    </w:pPr>
  </w:style>
  <w:style w:type="paragraph" w:customStyle="1" w:styleId="Tiret2">
    <w:name w:val="Tiret 2"/>
    <w:basedOn w:val="Point2"/>
    <w:rsid w:val="00AB655F"/>
    <w:pPr>
      <w:numPr>
        <w:numId w:val="22"/>
      </w:numPr>
      <w:tabs>
        <w:tab w:val="clear" w:pos="1984"/>
      </w:tabs>
      <w:ind w:left="1494" w:hanging="360"/>
    </w:pPr>
  </w:style>
  <w:style w:type="paragraph" w:customStyle="1" w:styleId="Tiret3">
    <w:name w:val="Tiret 3"/>
    <w:basedOn w:val="Point3"/>
    <w:rsid w:val="00AB655F"/>
    <w:pPr>
      <w:numPr>
        <w:numId w:val="23"/>
      </w:numPr>
      <w:tabs>
        <w:tab w:val="clear" w:pos="2551"/>
      </w:tabs>
      <w:ind w:left="1494" w:hanging="360"/>
    </w:pPr>
  </w:style>
  <w:style w:type="paragraph" w:customStyle="1" w:styleId="Tiret4">
    <w:name w:val="Tiret 4"/>
    <w:basedOn w:val="Point4"/>
    <w:rsid w:val="00AB655F"/>
    <w:pPr>
      <w:numPr>
        <w:numId w:val="24"/>
      </w:numPr>
      <w:tabs>
        <w:tab w:val="clear" w:pos="3118"/>
      </w:tabs>
      <w:spacing w:line="240" w:lineRule="auto"/>
      <w:ind w:left="2628" w:hanging="360"/>
    </w:pPr>
    <w:rPr>
      <w:rFonts w:eastAsia="Calibri"/>
      <w:spacing w:val="0"/>
      <w:szCs w:val="22"/>
      <w:lang w:eastAsia="en-US"/>
    </w:rPr>
  </w:style>
  <w:style w:type="paragraph" w:customStyle="1" w:styleId="PointDouble0">
    <w:name w:val="PointDouble 0"/>
    <w:basedOn w:val="Normal"/>
    <w:rsid w:val="00AB655F"/>
    <w:pPr>
      <w:tabs>
        <w:tab w:val="left" w:pos="850"/>
      </w:tabs>
      <w:suppressAutoHyphens w:val="0"/>
      <w:spacing w:before="120" w:after="120" w:line="240" w:lineRule="auto"/>
      <w:ind w:left="1417" w:hanging="1417"/>
      <w:jc w:val="both"/>
    </w:pPr>
    <w:rPr>
      <w:rFonts w:eastAsia="Calibri"/>
      <w:sz w:val="24"/>
      <w:szCs w:val="22"/>
    </w:rPr>
  </w:style>
  <w:style w:type="paragraph" w:customStyle="1" w:styleId="PointDouble1">
    <w:name w:val="PointDouble 1"/>
    <w:basedOn w:val="Normal"/>
    <w:rsid w:val="00AB655F"/>
    <w:pPr>
      <w:tabs>
        <w:tab w:val="left" w:pos="1417"/>
      </w:tabs>
      <w:suppressAutoHyphens w:val="0"/>
      <w:spacing w:before="120" w:after="120" w:line="240" w:lineRule="auto"/>
      <w:ind w:left="1984" w:hanging="1134"/>
      <w:jc w:val="both"/>
    </w:pPr>
    <w:rPr>
      <w:rFonts w:eastAsia="Calibri"/>
      <w:sz w:val="24"/>
      <w:szCs w:val="22"/>
    </w:rPr>
  </w:style>
  <w:style w:type="paragraph" w:customStyle="1" w:styleId="PointDouble2">
    <w:name w:val="PointDouble 2"/>
    <w:basedOn w:val="Normal"/>
    <w:rsid w:val="00AB655F"/>
    <w:pPr>
      <w:tabs>
        <w:tab w:val="left" w:pos="1984"/>
      </w:tabs>
      <w:suppressAutoHyphens w:val="0"/>
      <w:spacing w:before="120" w:after="120" w:line="240" w:lineRule="auto"/>
      <w:ind w:left="2551" w:hanging="1134"/>
      <w:jc w:val="both"/>
    </w:pPr>
    <w:rPr>
      <w:rFonts w:eastAsia="Calibri"/>
      <w:sz w:val="24"/>
      <w:szCs w:val="22"/>
    </w:rPr>
  </w:style>
  <w:style w:type="paragraph" w:customStyle="1" w:styleId="PointDouble3">
    <w:name w:val="PointDouble 3"/>
    <w:basedOn w:val="Normal"/>
    <w:rsid w:val="00AB655F"/>
    <w:pPr>
      <w:tabs>
        <w:tab w:val="left" w:pos="2551"/>
      </w:tabs>
      <w:suppressAutoHyphens w:val="0"/>
      <w:spacing w:before="120" w:after="120" w:line="240" w:lineRule="auto"/>
      <w:ind w:left="3118" w:hanging="1134"/>
      <w:jc w:val="both"/>
    </w:pPr>
    <w:rPr>
      <w:rFonts w:eastAsia="Calibri"/>
      <w:sz w:val="24"/>
      <w:szCs w:val="22"/>
    </w:rPr>
  </w:style>
  <w:style w:type="paragraph" w:customStyle="1" w:styleId="PointDouble4">
    <w:name w:val="PointDouble 4"/>
    <w:basedOn w:val="Normal"/>
    <w:rsid w:val="00AB655F"/>
    <w:pPr>
      <w:tabs>
        <w:tab w:val="left" w:pos="3118"/>
      </w:tabs>
      <w:suppressAutoHyphens w:val="0"/>
      <w:spacing w:before="120" w:after="120" w:line="240" w:lineRule="auto"/>
      <w:ind w:left="3685" w:hanging="1134"/>
      <w:jc w:val="both"/>
    </w:pPr>
    <w:rPr>
      <w:rFonts w:eastAsia="Calibri"/>
      <w:sz w:val="24"/>
      <w:szCs w:val="22"/>
    </w:rPr>
  </w:style>
  <w:style w:type="paragraph" w:customStyle="1" w:styleId="PointTriple0">
    <w:name w:val="PointTriple 0"/>
    <w:basedOn w:val="Normal"/>
    <w:rsid w:val="00AB655F"/>
    <w:pPr>
      <w:tabs>
        <w:tab w:val="left" w:pos="850"/>
        <w:tab w:val="left" w:pos="1417"/>
      </w:tabs>
      <w:suppressAutoHyphens w:val="0"/>
      <w:spacing w:before="120" w:after="120" w:line="240" w:lineRule="auto"/>
      <w:ind w:left="1984" w:hanging="1984"/>
      <w:jc w:val="both"/>
    </w:pPr>
    <w:rPr>
      <w:rFonts w:eastAsia="Calibri"/>
      <w:sz w:val="24"/>
      <w:szCs w:val="22"/>
    </w:rPr>
  </w:style>
  <w:style w:type="paragraph" w:customStyle="1" w:styleId="PointTriple1">
    <w:name w:val="PointTriple 1"/>
    <w:basedOn w:val="Normal"/>
    <w:rsid w:val="00AB655F"/>
    <w:pPr>
      <w:tabs>
        <w:tab w:val="left" w:pos="1417"/>
        <w:tab w:val="left" w:pos="1984"/>
      </w:tabs>
      <w:suppressAutoHyphens w:val="0"/>
      <w:spacing w:before="120" w:after="120" w:line="240" w:lineRule="auto"/>
      <w:ind w:left="2551" w:hanging="1701"/>
      <w:jc w:val="both"/>
    </w:pPr>
    <w:rPr>
      <w:rFonts w:eastAsia="Calibri"/>
      <w:sz w:val="24"/>
      <w:szCs w:val="22"/>
    </w:rPr>
  </w:style>
  <w:style w:type="paragraph" w:customStyle="1" w:styleId="PointTriple2">
    <w:name w:val="PointTriple 2"/>
    <w:basedOn w:val="Normal"/>
    <w:rsid w:val="00AB655F"/>
    <w:pPr>
      <w:tabs>
        <w:tab w:val="left" w:pos="1984"/>
        <w:tab w:val="left" w:pos="2551"/>
      </w:tabs>
      <w:suppressAutoHyphens w:val="0"/>
      <w:spacing w:before="120" w:after="120" w:line="240" w:lineRule="auto"/>
      <w:ind w:left="3118" w:hanging="1701"/>
      <w:jc w:val="both"/>
    </w:pPr>
    <w:rPr>
      <w:rFonts w:eastAsia="Calibri"/>
      <w:sz w:val="24"/>
      <w:szCs w:val="22"/>
    </w:rPr>
  </w:style>
  <w:style w:type="paragraph" w:customStyle="1" w:styleId="PointTriple3">
    <w:name w:val="PointTriple 3"/>
    <w:basedOn w:val="Normal"/>
    <w:rsid w:val="00AB655F"/>
    <w:pPr>
      <w:tabs>
        <w:tab w:val="left" w:pos="2551"/>
        <w:tab w:val="left" w:pos="3118"/>
      </w:tabs>
      <w:suppressAutoHyphens w:val="0"/>
      <w:spacing w:before="120" w:after="120" w:line="240" w:lineRule="auto"/>
      <w:ind w:left="3685" w:hanging="1701"/>
      <w:jc w:val="both"/>
    </w:pPr>
    <w:rPr>
      <w:rFonts w:eastAsia="Calibri"/>
      <w:sz w:val="24"/>
      <w:szCs w:val="22"/>
    </w:rPr>
  </w:style>
  <w:style w:type="paragraph" w:customStyle="1" w:styleId="PointTriple4">
    <w:name w:val="PointTriple 4"/>
    <w:basedOn w:val="Normal"/>
    <w:rsid w:val="00AB655F"/>
    <w:pPr>
      <w:tabs>
        <w:tab w:val="left" w:pos="3118"/>
        <w:tab w:val="left" w:pos="3685"/>
      </w:tabs>
      <w:suppressAutoHyphens w:val="0"/>
      <w:spacing w:before="120" w:after="120" w:line="240" w:lineRule="auto"/>
      <w:ind w:left="4252" w:hanging="1701"/>
      <w:jc w:val="both"/>
    </w:pPr>
    <w:rPr>
      <w:rFonts w:eastAsia="Calibri"/>
      <w:sz w:val="24"/>
      <w:szCs w:val="22"/>
    </w:rPr>
  </w:style>
  <w:style w:type="paragraph" w:customStyle="1" w:styleId="ManualNumPar2">
    <w:name w:val="Manual NumPar 2"/>
    <w:basedOn w:val="Normal"/>
    <w:next w:val="Text1"/>
    <w:rsid w:val="00AB655F"/>
    <w:pPr>
      <w:suppressAutoHyphens w:val="0"/>
      <w:spacing w:before="120" w:after="120" w:line="240" w:lineRule="auto"/>
      <w:ind w:left="850" w:hanging="850"/>
      <w:jc w:val="both"/>
    </w:pPr>
    <w:rPr>
      <w:rFonts w:eastAsia="Calibri"/>
      <w:sz w:val="24"/>
      <w:szCs w:val="22"/>
    </w:rPr>
  </w:style>
  <w:style w:type="paragraph" w:customStyle="1" w:styleId="ManualNumPar3">
    <w:name w:val="Manual NumPar 3"/>
    <w:basedOn w:val="Normal"/>
    <w:next w:val="Text1"/>
    <w:rsid w:val="00AB655F"/>
    <w:pPr>
      <w:suppressAutoHyphens w:val="0"/>
      <w:spacing w:before="120" w:after="120" w:line="240" w:lineRule="auto"/>
      <w:ind w:left="850" w:hanging="850"/>
      <w:jc w:val="both"/>
    </w:pPr>
    <w:rPr>
      <w:rFonts w:eastAsia="Calibri"/>
      <w:sz w:val="24"/>
      <w:szCs w:val="22"/>
    </w:rPr>
  </w:style>
  <w:style w:type="paragraph" w:customStyle="1" w:styleId="ManualNumPar4">
    <w:name w:val="Manual NumPar 4"/>
    <w:basedOn w:val="Normal"/>
    <w:next w:val="Text1"/>
    <w:rsid w:val="00AB655F"/>
    <w:pPr>
      <w:suppressAutoHyphens w:val="0"/>
      <w:spacing w:before="120" w:after="120" w:line="240" w:lineRule="auto"/>
      <w:ind w:left="850" w:hanging="850"/>
      <w:jc w:val="both"/>
    </w:pPr>
    <w:rPr>
      <w:rFonts w:eastAsia="Calibri"/>
      <w:sz w:val="24"/>
      <w:szCs w:val="22"/>
    </w:rPr>
  </w:style>
  <w:style w:type="paragraph" w:customStyle="1" w:styleId="QuotedNumPar">
    <w:name w:val="Quoted NumPar"/>
    <w:basedOn w:val="Normal"/>
    <w:rsid w:val="00AB655F"/>
    <w:pPr>
      <w:suppressAutoHyphens w:val="0"/>
      <w:spacing w:before="120" w:after="120" w:line="240" w:lineRule="auto"/>
      <w:ind w:left="1417" w:hanging="567"/>
      <w:jc w:val="both"/>
    </w:pPr>
    <w:rPr>
      <w:rFonts w:eastAsia="Calibri"/>
      <w:sz w:val="24"/>
      <w:szCs w:val="22"/>
    </w:rPr>
  </w:style>
  <w:style w:type="paragraph" w:customStyle="1" w:styleId="ManualHeading1">
    <w:name w:val="Manual Heading 1"/>
    <w:basedOn w:val="Normal"/>
    <w:next w:val="Text1"/>
    <w:rsid w:val="00AB655F"/>
    <w:pPr>
      <w:keepNext/>
      <w:tabs>
        <w:tab w:val="left" w:pos="850"/>
      </w:tabs>
      <w:suppressAutoHyphens w:val="0"/>
      <w:spacing w:before="360" w:after="120" w:line="240" w:lineRule="auto"/>
      <w:ind w:left="850" w:hanging="850"/>
      <w:jc w:val="both"/>
      <w:outlineLvl w:val="0"/>
    </w:pPr>
    <w:rPr>
      <w:rFonts w:eastAsia="Calibri"/>
      <w:b/>
      <w:smallCaps/>
      <w:sz w:val="24"/>
      <w:szCs w:val="22"/>
    </w:rPr>
  </w:style>
  <w:style w:type="paragraph" w:customStyle="1" w:styleId="ManualHeading2">
    <w:name w:val="Manual Heading 2"/>
    <w:basedOn w:val="Normal"/>
    <w:next w:val="Text1"/>
    <w:rsid w:val="00AB655F"/>
    <w:pPr>
      <w:keepNext/>
      <w:tabs>
        <w:tab w:val="left" w:pos="850"/>
      </w:tabs>
      <w:suppressAutoHyphens w:val="0"/>
      <w:spacing w:before="120" w:after="120" w:line="240" w:lineRule="auto"/>
      <w:ind w:left="850" w:hanging="850"/>
      <w:jc w:val="both"/>
      <w:outlineLvl w:val="1"/>
    </w:pPr>
    <w:rPr>
      <w:rFonts w:eastAsia="Calibri"/>
      <w:b/>
      <w:sz w:val="24"/>
      <w:szCs w:val="22"/>
    </w:rPr>
  </w:style>
  <w:style w:type="paragraph" w:customStyle="1" w:styleId="ManualHeading3">
    <w:name w:val="Manual Heading 3"/>
    <w:basedOn w:val="Normal"/>
    <w:next w:val="Text1"/>
    <w:rsid w:val="00AB655F"/>
    <w:pPr>
      <w:keepNext/>
      <w:tabs>
        <w:tab w:val="left" w:pos="850"/>
      </w:tabs>
      <w:suppressAutoHyphens w:val="0"/>
      <w:spacing w:before="120" w:after="120" w:line="240" w:lineRule="auto"/>
      <w:ind w:left="850" w:hanging="850"/>
      <w:jc w:val="both"/>
      <w:outlineLvl w:val="2"/>
    </w:pPr>
    <w:rPr>
      <w:rFonts w:eastAsia="Calibri"/>
      <w:i/>
      <w:sz w:val="24"/>
      <w:szCs w:val="22"/>
    </w:rPr>
  </w:style>
  <w:style w:type="paragraph" w:customStyle="1" w:styleId="ManualHeading4">
    <w:name w:val="Manual Heading 4"/>
    <w:basedOn w:val="Normal"/>
    <w:next w:val="Text1"/>
    <w:rsid w:val="00AB655F"/>
    <w:pPr>
      <w:keepNext/>
      <w:tabs>
        <w:tab w:val="left" w:pos="850"/>
      </w:tabs>
      <w:suppressAutoHyphens w:val="0"/>
      <w:spacing w:before="120" w:after="120" w:line="240" w:lineRule="auto"/>
      <w:ind w:left="850" w:hanging="850"/>
      <w:jc w:val="both"/>
      <w:outlineLvl w:val="3"/>
    </w:pPr>
    <w:rPr>
      <w:rFonts w:eastAsia="Calibri"/>
      <w:sz w:val="24"/>
      <w:szCs w:val="22"/>
    </w:rPr>
  </w:style>
  <w:style w:type="paragraph" w:customStyle="1" w:styleId="ChapterTitle">
    <w:name w:val="ChapterTitle"/>
    <w:basedOn w:val="Normal"/>
    <w:next w:val="Normal"/>
    <w:rsid w:val="00AB655F"/>
    <w:pPr>
      <w:keepNext/>
      <w:suppressAutoHyphens w:val="0"/>
      <w:spacing w:before="120" w:after="360" w:line="240" w:lineRule="auto"/>
      <w:jc w:val="center"/>
    </w:pPr>
    <w:rPr>
      <w:rFonts w:eastAsia="Calibri"/>
      <w:b/>
      <w:sz w:val="32"/>
      <w:szCs w:val="22"/>
    </w:rPr>
  </w:style>
  <w:style w:type="paragraph" w:customStyle="1" w:styleId="PartTitle">
    <w:name w:val="PartTitle"/>
    <w:basedOn w:val="Normal"/>
    <w:next w:val="ChapterTitle"/>
    <w:rsid w:val="00AB655F"/>
    <w:pPr>
      <w:keepNext/>
      <w:pageBreakBefore/>
      <w:suppressAutoHyphens w:val="0"/>
      <w:spacing w:before="120" w:after="360" w:line="240" w:lineRule="auto"/>
      <w:jc w:val="center"/>
    </w:pPr>
    <w:rPr>
      <w:rFonts w:eastAsia="Calibri"/>
      <w:b/>
      <w:sz w:val="36"/>
      <w:szCs w:val="22"/>
    </w:rPr>
  </w:style>
  <w:style w:type="paragraph" w:customStyle="1" w:styleId="SectionTitle">
    <w:name w:val="SectionTitle"/>
    <w:basedOn w:val="Normal"/>
    <w:next w:val="Heading1"/>
    <w:rsid w:val="00AB655F"/>
    <w:pPr>
      <w:keepNext/>
      <w:suppressAutoHyphens w:val="0"/>
      <w:spacing w:before="120" w:after="360" w:line="240" w:lineRule="auto"/>
      <w:jc w:val="center"/>
    </w:pPr>
    <w:rPr>
      <w:rFonts w:eastAsia="Calibri"/>
      <w:b/>
      <w:smallCaps/>
      <w:sz w:val="28"/>
      <w:szCs w:val="22"/>
    </w:rPr>
  </w:style>
  <w:style w:type="paragraph" w:customStyle="1" w:styleId="TableTitle">
    <w:name w:val="Table Title"/>
    <w:basedOn w:val="Normal"/>
    <w:next w:val="Normal"/>
    <w:rsid w:val="00AB655F"/>
    <w:pPr>
      <w:suppressAutoHyphens w:val="0"/>
      <w:spacing w:before="120" w:after="120" w:line="240" w:lineRule="auto"/>
      <w:jc w:val="center"/>
    </w:pPr>
    <w:rPr>
      <w:rFonts w:eastAsia="Calibri"/>
      <w:b/>
      <w:sz w:val="24"/>
      <w:szCs w:val="22"/>
    </w:rPr>
  </w:style>
  <w:style w:type="character" w:customStyle="1" w:styleId="Marker">
    <w:name w:val="Marker"/>
    <w:rsid w:val="00AB655F"/>
    <w:rPr>
      <w:color w:val="0000FF"/>
      <w:shd w:val="clear" w:color="auto" w:fill="auto"/>
    </w:rPr>
  </w:style>
  <w:style w:type="character" w:customStyle="1" w:styleId="Marker1">
    <w:name w:val="Marker1"/>
    <w:rsid w:val="00AB655F"/>
    <w:rPr>
      <w:color w:val="008000"/>
      <w:shd w:val="clear" w:color="auto" w:fill="auto"/>
    </w:rPr>
  </w:style>
  <w:style w:type="character" w:customStyle="1" w:styleId="Marker2">
    <w:name w:val="Marker2"/>
    <w:rsid w:val="00AB655F"/>
    <w:rPr>
      <w:color w:val="FF0000"/>
      <w:shd w:val="clear" w:color="auto" w:fill="auto"/>
    </w:rPr>
  </w:style>
  <w:style w:type="paragraph" w:customStyle="1" w:styleId="Bullet0">
    <w:name w:val="Bullet 0"/>
    <w:basedOn w:val="Normal"/>
    <w:rsid w:val="00AB655F"/>
    <w:pPr>
      <w:numPr>
        <w:numId w:val="25"/>
      </w:numPr>
      <w:tabs>
        <w:tab w:val="clear" w:pos="850"/>
        <w:tab w:val="num" w:pos="709"/>
      </w:tabs>
      <w:suppressAutoHyphens w:val="0"/>
      <w:spacing w:before="120" w:after="120" w:line="240" w:lineRule="auto"/>
      <w:ind w:left="709" w:hanging="709"/>
      <w:jc w:val="both"/>
    </w:pPr>
    <w:rPr>
      <w:rFonts w:eastAsia="Calibri"/>
      <w:sz w:val="24"/>
      <w:szCs w:val="22"/>
    </w:rPr>
  </w:style>
  <w:style w:type="paragraph" w:customStyle="1" w:styleId="Bullet1">
    <w:name w:val="Bullet 1"/>
    <w:basedOn w:val="Normal"/>
    <w:rsid w:val="00AB655F"/>
    <w:pPr>
      <w:numPr>
        <w:numId w:val="26"/>
      </w:numPr>
      <w:tabs>
        <w:tab w:val="clear" w:pos="1417"/>
        <w:tab w:val="num" w:pos="850"/>
      </w:tabs>
      <w:suppressAutoHyphens w:val="0"/>
      <w:spacing w:before="120" w:after="120" w:line="240" w:lineRule="auto"/>
      <w:ind w:left="850" w:hanging="850"/>
      <w:jc w:val="both"/>
    </w:pPr>
    <w:rPr>
      <w:rFonts w:eastAsia="Calibri"/>
      <w:sz w:val="24"/>
      <w:szCs w:val="22"/>
    </w:rPr>
  </w:style>
  <w:style w:type="paragraph" w:customStyle="1" w:styleId="Bullet2">
    <w:name w:val="Bullet 2"/>
    <w:basedOn w:val="Normal"/>
    <w:rsid w:val="00AB655F"/>
    <w:pPr>
      <w:numPr>
        <w:numId w:val="27"/>
      </w:numPr>
      <w:tabs>
        <w:tab w:val="clear" w:pos="1984"/>
        <w:tab w:val="num" w:pos="1417"/>
      </w:tabs>
      <w:suppressAutoHyphens w:val="0"/>
      <w:spacing w:before="120" w:after="120" w:line="240" w:lineRule="auto"/>
      <w:ind w:left="1417"/>
      <w:jc w:val="both"/>
    </w:pPr>
    <w:rPr>
      <w:rFonts w:eastAsia="Calibri"/>
      <w:sz w:val="24"/>
      <w:szCs w:val="22"/>
    </w:rPr>
  </w:style>
  <w:style w:type="paragraph" w:customStyle="1" w:styleId="Bullet3">
    <w:name w:val="Bullet 3"/>
    <w:basedOn w:val="Normal"/>
    <w:rsid w:val="00AB655F"/>
    <w:pPr>
      <w:numPr>
        <w:numId w:val="28"/>
      </w:numPr>
      <w:tabs>
        <w:tab w:val="clear" w:pos="2551"/>
        <w:tab w:val="num" w:pos="1984"/>
      </w:tabs>
      <w:suppressAutoHyphens w:val="0"/>
      <w:spacing w:before="120" w:after="120" w:line="240" w:lineRule="auto"/>
      <w:ind w:left="1984"/>
      <w:jc w:val="both"/>
    </w:pPr>
    <w:rPr>
      <w:rFonts w:eastAsia="Calibri"/>
      <w:sz w:val="24"/>
      <w:szCs w:val="22"/>
    </w:rPr>
  </w:style>
  <w:style w:type="paragraph" w:customStyle="1" w:styleId="Bullet4">
    <w:name w:val="Bullet 4"/>
    <w:basedOn w:val="Normal"/>
    <w:rsid w:val="00AB655F"/>
    <w:pPr>
      <w:numPr>
        <w:numId w:val="29"/>
      </w:numPr>
      <w:tabs>
        <w:tab w:val="clear" w:pos="3118"/>
        <w:tab w:val="num" w:pos="850"/>
      </w:tabs>
      <w:suppressAutoHyphens w:val="0"/>
      <w:spacing w:before="120" w:after="120" w:line="240" w:lineRule="auto"/>
      <w:ind w:left="850" w:hanging="850"/>
      <w:jc w:val="both"/>
    </w:pPr>
    <w:rPr>
      <w:rFonts w:eastAsia="Calibri"/>
      <w:sz w:val="24"/>
      <w:szCs w:val="22"/>
    </w:rPr>
  </w:style>
  <w:style w:type="paragraph" w:customStyle="1" w:styleId="Annexetitreexpos">
    <w:name w:val="Annexe titre (exposé)"/>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Annexetitre">
    <w:name w:val="Annexe titre"/>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Annexetitrefichefinancire">
    <w:name w:val="Annexe titre (fiche financière)"/>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Applicationdirecte">
    <w:name w:val="Application directe"/>
    <w:basedOn w:val="Normal"/>
    <w:next w:val="Fait"/>
    <w:rsid w:val="00AB655F"/>
    <w:pPr>
      <w:suppressAutoHyphens w:val="0"/>
      <w:spacing w:before="480" w:after="120" w:line="240" w:lineRule="auto"/>
      <w:jc w:val="both"/>
    </w:pPr>
    <w:rPr>
      <w:rFonts w:eastAsia="Calibri"/>
      <w:sz w:val="24"/>
      <w:szCs w:val="22"/>
    </w:rPr>
  </w:style>
  <w:style w:type="paragraph" w:customStyle="1" w:styleId="Avertissementtitre">
    <w:name w:val="Avertissement titre"/>
    <w:basedOn w:val="Normal"/>
    <w:next w:val="Normal"/>
    <w:rsid w:val="00AB655F"/>
    <w:pPr>
      <w:keepNext/>
      <w:suppressAutoHyphens w:val="0"/>
      <w:spacing w:before="480" w:after="120" w:line="240" w:lineRule="auto"/>
      <w:jc w:val="both"/>
    </w:pPr>
    <w:rPr>
      <w:rFonts w:eastAsia="Calibri"/>
      <w:sz w:val="24"/>
      <w:szCs w:val="22"/>
      <w:u w:val="single"/>
    </w:rPr>
  </w:style>
  <w:style w:type="paragraph" w:customStyle="1" w:styleId="Confidence">
    <w:name w:val="Confidence"/>
    <w:basedOn w:val="Normal"/>
    <w:next w:val="Normal"/>
    <w:rsid w:val="00AB655F"/>
    <w:pPr>
      <w:suppressAutoHyphens w:val="0"/>
      <w:spacing w:before="360" w:after="120" w:line="240" w:lineRule="auto"/>
      <w:jc w:val="center"/>
    </w:pPr>
    <w:rPr>
      <w:rFonts w:eastAsia="Calibri"/>
      <w:sz w:val="24"/>
      <w:szCs w:val="22"/>
    </w:rPr>
  </w:style>
  <w:style w:type="paragraph" w:customStyle="1" w:styleId="Confidentialit">
    <w:name w:val="Confidentialité"/>
    <w:basedOn w:val="Normal"/>
    <w:next w:val="TypedudocumentPagedecouverture"/>
    <w:rsid w:val="00AB655F"/>
    <w:pPr>
      <w:suppressAutoHyphens w:val="0"/>
      <w:spacing w:before="240" w:after="240" w:line="240" w:lineRule="auto"/>
      <w:ind w:left="5103"/>
    </w:pPr>
    <w:rPr>
      <w:rFonts w:eastAsia="Calibri"/>
      <w:i/>
      <w:sz w:val="32"/>
      <w:szCs w:val="22"/>
    </w:rPr>
  </w:style>
  <w:style w:type="paragraph" w:customStyle="1" w:styleId="Considrant">
    <w:name w:val="Considérant"/>
    <w:basedOn w:val="Normal"/>
    <w:rsid w:val="00AB655F"/>
    <w:pPr>
      <w:numPr>
        <w:numId w:val="19"/>
      </w:numPr>
      <w:tabs>
        <w:tab w:val="clear" w:pos="709"/>
        <w:tab w:val="num" w:pos="360"/>
      </w:tabs>
      <w:suppressAutoHyphens w:val="0"/>
      <w:spacing w:before="120" w:after="120" w:line="240" w:lineRule="auto"/>
      <w:ind w:left="0" w:firstLine="0"/>
      <w:jc w:val="both"/>
    </w:pPr>
    <w:rPr>
      <w:rFonts w:eastAsia="Calibri"/>
      <w:sz w:val="24"/>
      <w:szCs w:val="22"/>
    </w:rPr>
  </w:style>
  <w:style w:type="paragraph" w:customStyle="1" w:styleId="Corrigendum">
    <w:name w:val="Corrigendum"/>
    <w:basedOn w:val="Normal"/>
    <w:next w:val="Normal"/>
    <w:rsid w:val="00AB655F"/>
    <w:pPr>
      <w:suppressAutoHyphens w:val="0"/>
      <w:spacing w:after="240" w:line="240" w:lineRule="auto"/>
    </w:pPr>
    <w:rPr>
      <w:rFonts w:eastAsia="Calibri"/>
      <w:sz w:val="24"/>
      <w:szCs w:val="22"/>
    </w:rPr>
  </w:style>
  <w:style w:type="paragraph" w:customStyle="1" w:styleId="Datedadoption">
    <w:name w:val="Date d'adoption"/>
    <w:basedOn w:val="Normal"/>
    <w:next w:val="Titreobjet"/>
    <w:rsid w:val="00AB655F"/>
    <w:pPr>
      <w:suppressAutoHyphens w:val="0"/>
      <w:spacing w:before="360" w:line="240" w:lineRule="auto"/>
      <w:jc w:val="center"/>
    </w:pPr>
    <w:rPr>
      <w:rFonts w:eastAsia="Calibri"/>
      <w:b/>
      <w:sz w:val="24"/>
      <w:szCs w:val="22"/>
    </w:rPr>
  </w:style>
  <w:style w:type="paragraph" w:customStyle="1" w:styleId="Emission">
    <w:name w:val="Emission"/>
    <w:basedOn w:val="Normal"/>
    <w:next w:val="Rfrenceinstitutionnelle"/>
    <w:rsid w:val="00AB655F"/>
    <w:pPr>
      <w:suppressAutoHyphens w:val="0"/>
      <w:spacing w:line="240" w:lineRule="auto"/>
      <w:ind w:left="5103"/>
    </w:pPr>
    <w:rPr>
      <w:rFonts w:eastAsia="Calibri"/>
      <w:sz w:val="24"/>
      <w:szCs w:val="22"/>
    </w:rPr>
  </w:style>
  <w:style w:type="paragraph" w:customStyle="1" w:styleId="Exposdesmotifstitre">
    <w:name w:val="Exposé des motifs titre"/>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Fait">
    <w:name w:val="Fait à"/>
    <w:basedOn w:val="Normal"/>
    <w:next w:val="Institutionquisigne"/>
    <w:rsid w:val="00AB655F"/>
    <w:pPr>
      <w:keepNext/>
      <w:suppressAutoHyphens w:val="0"/>
      <w:spacing w:before="120" w:line="240" w:lineRule="auto"/>
      <w:jc w:val="both"/>
    </w:pPr>
    <w:rPr>
      <w:rFonts w:eastAsia="Calibri"/>
      <w:sz w:val="24"/>
      <w:szCs w:val="22"/>
    </w:rPr>
  </w:style>
  <w:style w:type="paragraph" w:customStyle="1" w:styleId="Formuledadoption">
    <w:name w:val="Formule d'adoption"/>
    <w:basedOn w:val="Normal"/>
    <w:next w:val="Titrearticle"/>
    <w:rsid w:val="00AB655F"/>
    <w:pPr>
      <w:keepNext/>
      <w:suppressAutoHyphens w:val="0"/>
      <w:spacing w:before="120" w:after="120" w:line="240" w:lineRule="auto"/>
      <w:jc w:val="both"/>
    </w:pPr>
    <w:rPr>
      <w:rFonts w:eastAsia="Calibri"/>
      <w:sz w:val="24"/>
      <w:szCs w:val="22"/>
    </w:rPr>
  </w:style>
  <w:style w:type="paragraph" w:customStyle="1" w:styleId="Institutionquiagit">
    <w:name w:val="Institution qui agit"/>
    <w:basedOn w:val="Normal"/>
    <w:next w:val="Normal"/>
    <w:rsid w:val="00AB655F"/>
    <w:pPr>
      <w:keepNext/>
      <w:suppressAutoHyphens w:val="0"/>
      <w:spacing w:before="600" w:after="120" w:line="240" w:lineRule="auto"/>
      <w:jc w:val="both"/>
    </w:pPr>
    <w:rPr>
      <w:rFonts w:eastAsia="Calibri"/>
      <w:sz w:val="24"/>
      <w:szCs w:val="22"/>
    </w:rPr>
  </w:style>
  <w:style w:type="paragraph" w:customStyle="1" w:styleId="Institutionquisigne">
    <w:name w:val="Institution qui signe"/>
    <w:basedOn w:val="Normal"/>
    <w:next w:val="Personnequisigne"/>
    <w:rsid w:val="00AB655F"/>
    <w:pPr>
      <w:keepNext/>
      <w:tabs>
        <w:tab w:val="left" w:pos="4252"/>
      </w:tabs>
      <w:suppressAutoHyphens w:val="0"/>
      <w:spacing w:before="720" w:line="240" w:lineRule="auto"/>
      <w:jc w:val="both"/>
    </w:pPr>
    <w:rPr>
      <w:rFonts w:eastAsia="Calibri"/>
      <w:i/>
      <w:sz w:val="24"/>
      <w:szCs w:val="22"/>
    </w:rPr>
  </w:style>
  <w:style w:type="paragraph" w:customStyle="1" w:styleId="Langue">
    <w:name w:val="Langue"/>
    <w:basedOn w:val="Normal"/>
    <w:next w:val="Rfrenceinterne"/>
    <w:rsid w:val="00AB655F"/>
    <w:pPr>
      <w:framePr w:wrap="around" w:vAnchor="page" w:hAnchor="text" w:xAlign="center" w:y="14741"/>
      <w:suppressAutoHyphens w:val="0"/>
      <w:spacing w:after="600" w:line="240" w:lineRule="auto"/>
      <w:jc w:val="center"/>
    </w:pPr>
    <w:rPr>
      <w:rFonts w:eastAsia="Calibri"/>
      <w:b/>
      <w:caps/>
      <w:sz w:val="24"/>
      <w:szCs w:val="22"/>
    </w:rPr>
  </w:style>
  <w:style w:type="paragraph" w:customStyle="1" w:styleId="ManualConsidrant">
    <w:name w:val="Manual Considérant"/>
    <w:basedOn w:val="Normal"/>
    <w:rsid w:val="00AB655F"/>
    <w:pPr>
      <w:suppressAutoHyphens w:val="0"/>
      <w:spacing w:before="120" w:after="120" w:line="240" w:lineRule="auto"/>
      <w:ind w:left="709" w:hanging="709"/>
      <w:jc w:val="both"/>
    </w:pPr>
    <w:rPr>
      <w:rFonts w:eastAsia="Calibri"/>
      <w:sz w:val="24"/>
      <w:szCs w:val="22"/>
    </w:rPr>
  </w:style>
  <w:style w:type="paragraph" w:customStyle="1" w:styleId="Nomdelinstitution">
    <w:name w:val="Nom de l'institution"/>
    <w:basedOn w:val="Normal"/>
    <w:next w:val="Emission"/>
    <w:rsid w:val="00AB655F"/>
    <w:pPr>
      <w:suppressAutoHyphens w:val="0"/>
      <w:spacing w:line="240" w:lineRule="auto"/>
    </w:pPr>
    <w:rPr>
      <w:rFonts w:ascii="Arial" w:eastAsia="Calibri" w:hAnsi="Arial" w:cs="Arial"/>
      <w:sz w:val="24"/>
      <w:szCs w:val="22"/>
    </w:rPr>
  </w:style>
  <w:style w:type="paragraph" w:customStyle="1" w:styleId="Personnequisigne">
    <w:name w:val="Personne qui signe"/>
    <w:basedOn w:val="Normal"/>
    <w:next w:val="Institutionquisigne"/>
    <w:rsid w:val="00AB655F"/>
    <w:pPr>
      <w:tabs>
        <w:tab w:val="left" w:pos="4252"/>
      </w:tabs>
      <w:suppressAutoHyphens w:val="0"/>
      <w:spacing w:line="240" w:lineRule="auto"/>
    </w:pPr>
    <w:rPr>
      <w:rFonts w:eastAsia="Calibri"/>
      <w:i/>
      <w:sz w:val="24"/>
      <w:szCs w:val="22"/>
    </w:rPr>
  </w:style>
  <w:style w:type="paragraph" w:customStyle="1" w:styleId="Rfrenceinstitutionnelle">
    <w:name w:val="Référence institutionnelle"/>
    <w:basedOn w:val="Normal"/>
    <w:next w:val="Confidentialit"/>
    <w:rsid w:val="00AB655F"/>
    <w:pPr>
      <w:suppressAutoHyphens w:val="0"/>
      <w:spacing w:after="240" w:line="240" w:lineRule="auto"/>
      <w:ind w:left="5103"/>
    </w:pPr>
    <w:rPr>
      <w:rFonts w:eastAsia="Calibri"/>
      <w:sz w:val="24"/>
      <w:szCs w:val="22"/>
    </w:rPr>
  </w:style>
  <w:style w:type="paragraph" w:customStyle="1" w:styleId="Rfrenceinterinstitutionnelle">
    <w:name w:val="Référence interinstitutionnelle"/>
    <w:basedOn w:val="Normal"/>
    <w:next w:val="Statut"/>
    <w:rsid w:val="00AB655F"/>
    <w:pPr>
      <w:suppressAutoHyphens w:val="0"/>
      <w:spacing w:line="240" w:lineRule="auto"/>
      <w:ind w:left="5103"/>
    </w:pPr>
    <w:rPr>
      <w:rFonts w:eastAsia="Calibri"/>
      <w:sz w:val="24"/>
      <w:szCs w:val="22"/>
    </w:rPr>
  </w:style>
  <w:style w:type="paragraph" w:customStyle="1" w:styleId="Rfrenceinterne">
    <w:name w:val="Référence interne"/>
    <w:basedOn w:val="Normal"/>
    <w:next w:val="Rfrenceinterinstitutionnelle"/>
    <w:rsid w:val="00AB655F"/>
    <w:pPr>
      <w:suppressAutoHyphens w:val="0"/>
      <w:spacing w:line="240" w:lineRule="auto"/>
      <w:ind w:left="5103"/>
    </w:pPr>
    <w:rPr>
      <w:rFonts w:eastAsia="Calibri"/>
      <w:sz w:val="24"/>
      <w:szCs w:val="22"/>
    </w:rPr>
  </w:style>
  <w:style w:type="paragraph" w:customStyle="1" w:styleId="Sous-titreobjet">
    <w:name w:val="Sous-titre objet"/>
    <w:basedOn w:val="Normal"/>
    <w:rsid w:val="00AB655F"/>
    <w:pPr>
      <w:suppressAutoHyphens w:val="0"/>
      <w:spacing w:line="240" w:lineRule="auto"/>
      <w:jc w:val="center"/>
    </w:pPr>
    <w:rPr>
      <w:rFonts w:eastAsia="Calibri"/>
      <w:b/>
      <w:sz w:val="24"/>
      <w:szCs w:val="22"/>
    </w:rPr>
  </w:style>
  <w:style w:type="paragraph" w:customStyle="1" w:styleId="Statut">
    <w:name w:val="Statut"/>
    <w:basedOn w:val="Normal"/>
    <w:next w:val="Typedudocument"/>
    <w:rsid w:val="00AB655F"/>
    <w:pPr>
      <w:suppressAutoHyphens w:val="0"/>
      <w:spacing w:before="360" w:line="240" w:lineRule="auto"/>
      <w:jc w:val="center"/>
    </w:pPr>
    <w:rPr>
      <w:rFonts w:eastAsia="Calibri"/>
      <w:sz w:val="24"/>
      <w:szCs w:val="22"/>
    </w:rPr>
  </w:style>
  <w:style w:type="paragraph" w:customStyle="1" w:styleId="Titrearticle">
    <w:name w:val="Titre article"/>
    <w:basedOn w:val="Normal"/>
    <w:next w:val="Normal"/>
    <w:rsid w:val="00AB655F"/>
    <w:pPr>
      <w:keepNext/>
      <w:suppressAutoHyphens w:val="0"/>
      <w:spacing w:before="360" w:after="120" w:line="240" w:lineRule="auto"/>
      <w:jc w:val="center"/>
    </w:pPr>
    <w:rPr>
      <w:rFonts w:eastAsia="Calibri"/>
      <w:i/>
      <w:sz w:val="24"/>
      <w:szCs w:val="22"/>
    </w:rPr>
  </w:style>
  <w:style w:type="paragraph" w:customStyle="1" w:styleId="Titreobjet">
    <w:name w:val="Titre objet"/>
    <w:basedOn w:val="Normal"/>
    <w:next w:val="Sous-titreobjet"/>
    <w:rsid w:val="00AB655F"/>
    <w:pPr>
      <w:suppressAutoHyphens w:val="0"/>
      <w:spacing w:before="360" w:after="360" w:line="240" w:lineRule="auto"/>
      <w:jc w:val="center"/>
    </w:pPr>
    <w:rPr>
      <w:rFonts w:eastAsia="Calibri"/>
      <w:b/>
      <w:sz w:val="24"/>
      <w:szCs w:val="22"/>
    </w:rPr>
  </w:style>
  <w:style w:type="paragraph" w:customStyle="1" w:styleId="Typedudocument">
    <w:name w:val="Type du document"/>
    <w:basedOn w:val="Normal"/>
    <w:next w:val="Titreobjet"/>
    <w:rsid w:val="00AB655F"/>
    <w:pPr>
      <w:suppressAutoHyphens w:val="0"/>
      <w:spacing w:before="360" w:line="240" w:lineRule="auto"/>
      <w:jc w:val="center"/>
    </w:pPr>
    <w:rPr>
      <w:rFonts w:eastAsia="Calibri"/>
      <w:b/>
      <w:sz w:val="24"/>
      <w:szCs w:val="22"/>
    </w:rPr>
  </w:style>
  <w:style w:type="character" w:customStyle="1" w:styleId="Added">
    <w:name w:val="Added"/>
    <w:rsid w:val="00AB655F"/>
    <w:rPr>
      <w:b/>
      <w:u w:val="single"/>
      <w:shd w:val="clear" w:color="auto" w:fill="auto"/>
    </w:rPr>
  </w:style>
  <w:style w:type="character" w:customStyle="1" w:styleId="Deleted">
    <w:name w:val="Deleted"/>
    <w:rsid w:val="00AB655F"/>
    <w:rPr>
      <w:strike/>
      <w:dstrike w:val="0"/>
      <w:shd w:val="clear" w:color="auto" w:fill="auto"/>
    </w:rPr>
  </w:style>
  <w:style w:type="paragraph" w:customStyle="1" w:styleId="Address">
    <w:name w:val="Address"/>
    <w:basedOn w:val="Normal"/>
    <w:next w:val="Normal"/>
    <w:rsid w:val="00AB655F"/>
    <w:pPr>
      <w:keepLines/>
      <w:suppressAutoHyphens w:val="0"/>
      <w:spacing w:before="120" w:after="120" w:line="360" w:lineRule="auto"/>
      <w:ind w:left="3402"/>
    </w:pPr>
    <w:rPr>
      <w:rFonts w:eastAsia="Calibri"/>
      <w:sz w:val="24"/>
      <w:szCs w:val="22"/>
    </w:rPr>
  </w:style>
  <w:style w:type="paragraph" w:customStyle="1" w:styleId="Objetexterne">
    <w:name w:val="Objet externe"/>
    <w:basedOn w:val="Normal"/>
    <w:next w:val="Normal"/>
    <w:rsid w:val="00AB655F"/>
    <w:pPr>
      <w:suppressAutoHyphens w:val="0"/>
      <w:spacing w:before="120" w:after="120" w:line="240" w:lineRule="auto"/>
      <w:jc w:val="both"/>
    </w:pPr>
    <w:rPr>
      <w:rFonts w:eastAsia="Calibri"/>
      <w:i/>
      <w:caps/>
      <w:sz w:val="24"/>
      <w:szCs w:val="22"/>
    </w:rPr>
  </w:style>
  <w:style w:type="paragraph" w:customStyle="1" w:styleId="Pagedecouverture">
    <w:name w:val="Page de couverture"/>
    <w:basedOn w:val="Normal"/>
    <w:next w:val="Normal"/>
    <w:rsid w:val="00AB655F"/>
    <w:pPr>
      <w:suppressAutoHyphens w:val="0"/>
      <w:spacing w:line="240" w:lineRule="auto"/>
      <w:jc w:val="both"/>
    </w:pPr>
    <w:rPr>
      <w:rFonts w:eastAsia="Calibri"/>
      <w:sz w:val="24"/>
      <w:szCs w:val="22"/>
    </w:rPr>
  </w:style>
  <w:style w:type="paragraph" w:customStyle="1" w:styleId="Supertitre">
    <w:name w:val="Supertitre"/>
    <w:basedOn w:val="Normal"/>
    <w:next w:val="Normal"/>
    <w:rsid w:val="00AB655F"/>
    <w:pPr>
      <w:suppressAutoHyphens w:val="0"/>
      <w:spacing w:after="600" w:line="240" w:lineRule="auto"/>
      <w:jc w:val="center"/>
    </w:pPr>
    <w:rPr>
      <w:rFonts w:eastAsia="Calibri"/>
      <w:b/>
      <w:sz w:val="24"/>
      <w:szCs w:val="22"/>
    </w:rPr>
  </w:style>
  <w:style w:type="paragraph" w:customStyle="1" w:styleId="Languesfaisantfoi">
    <w:name w:val="Langues faisant foi"/>
    <w:basedOn w:val="Normal"/>
    <w:next w:val="Normal"/>
    <w:rsid w:val="00AB655F"/>
    <w:pPr>
      <w:suppressAutoHyphens w:val="0"/>
      <w:spacing w:before="360" w:line="240" w:lineRule="auto"/>
      <w:jc w:val="center"/>
    </w:pPr>
    <w:rPr>
      <w:rFonts w:eastAsia="Calibri"/>
      <w:sz w:val="24"/>
      <w:szCs w:val="22"/>
    </w:rPr>
  </w:style>
  <w:style w:type="paragraph" w:customStyle="1" w:styleId="Rfrencecroise">
    <w:name w:val="Référence croisée"/>
    <w:basedOn w:val="Normal"/>
    <w:rsid w:val="00AB655F"/>
    <w:pPr>
      <w:suppressAutoHyphens w:val="0"/>
      <w:spacing w:line="240" w:lineRule="auto"/>
      <w:jc w:val="center"/>
    </w:pPr>
    <w:rPr>
      <w:rFonts w:eastAsia="Calibri"/>
      <w:sz w:val="24"/>
      <w:szCs w:val="22"/>
    </w:rPr>
  </w:style>
  <w:style w:type="paragraph" w:customStyle="1" w:styleId="Fichefinanciretitre">
    <w:name w:val="Fiche financière titre"/>
    <w:basedOn w:val="Normal"/>
    <w:next w:val="Normal"/>
    <w:rsid w:val="00AB655F"/>
    <w:pPr>
      <w:suppressAutoHyphens w:val="0"/>
      <w:spacing w:before="120" w:after="120" w:line="240" w:lineRule="auto"/>
      <w:jc w:val="center"/>
    </w:pPr>
    <w:rPr>
      <w:rFonts w:eastAsia="Calibri"/>
      <w:b/>
      <w:sz w:val="24"/>
      <w:szCs w:val="22"/>
      <w:u w:val="single"/>
    </w:rPr>
  </w:style>
  <w:style w:type="paragraph" w:customStyle="1" w:styleId="DatedadoptionPagedecouverture">
    <w:name w:val="Date d'adoption (Page de couverture)"/>
    <w:basedOn w:val="Datedadoption"/>
    <w:next w:val="TitreobjetPagedecouverture"/>
    <w:rsid w:val="00AB655F"/>
  </w:style>
  <w:style w:type="paragraph" w:customStyle="1" w:styleId="RfrenceinterinstitutionnellePagedecouverture">
    <w:name w:val="Référence interinstitutionnelle (Page de couverture)"/>
    <w:basedOn w:val="Rfrenceinterinstitutionnelle"/>
    <w:next w:val="Confidentialit"/>
    <w:rsid w:val="00AB655F"/>
  </w:style>
  <w:style w:type="paragraph" w:customStyle="1" w:styleId="Sous-titreobjetPagedecouverture">
    <w:name w:val="Sous-titre objet (Page de couverture)"/>
    <w:basedOn w:val="Sous-titreobjet"/>
    <w:rsid w:val="00AB655F"/>
  </w:style>
  <w:style w:type="paragraph" w:customStyle="1" w:styleId="StatutPagedecouverture">
    <w:name w:val="Statut (Page de couverture)"/>
    <w:basedOn w:val="Statut"/>
    <w:next w:val="TypedudocumentPagedecouverture"/>
    <w:rsid w:val="00AB655F"/>
  </w:style>
  <w:style w:type="paragraph" w:customStyle="1" w:styleId="TitreobjetPagedecouverture">
    <w:name w:val="Titre objet (Page de couverture)"/>
    <w:basedOn w:val="Titreobjet"/>
    <w:next w:val="Sous-titreobjetPagedecouverture"/>
    <w:rsid w:val="00AB655F"/>
  </w:style>
  <w:style w:type="paragraph" w:customStyle="1" w:styleId="TypedudocumentPagedecouverture">
    <w:name w:val="Type du document (Page de couverture)"/>
    <w:basedOn w:val="Typedudocument"/>
    <w:next w:val="TitreobjetPagedecouverture"/>
    <w:rsid w:val="00AB655F"/>
  </w:style>
  <w:style w:type="paragraph" w:customStyle="1" w:styleId="Volume">
    <w:name w:val="Volume"/>
    <w:basedOn w:val="Normal"/>
    <w:next w:val="Confidentialit"/>
    <w:rsid w:val="00AB655F"/>
    <w:pPr>
      <w:suppressAutoHyphens w:val="0"/>
      <w:spacing w:after="240" w:line="240" w:lineRule="auto"/>
      <w:ind w:left="5103"/>
    </w:pPr>
    <w:rPr>
      <w:rFonts w:eastAsia="Calibri"/>
      <w:sz w:val="24"/>
      <w:szCs w:val="22"/>
    </w:rPr>
  </w:style>
  <w:style w:type="paragraph" w:customStyle="1" w:styleId="IntrtEEE">
    <w:name w:val="Intérêt EEE"/>
    <w:basedOn w:val="Languesfaisantfoi"/>
    <w:next w:val="Normal"/>
    <w:rsid w:val="00AB655F"/>
    <w:pPr>
      <w:spacing w:after="240"/>
    </w:pPr>
  </w:style>
  <w:style w:type="paragraph" w:customStyle="1" w:styleId="Accompagnant">
    <w:name w:val="Accompagnant"/>
    <w:basedOn w:val="Normal"/>
    <w:next w:val="Typeacteprincipal"/>
    <w:rsid w:val="00AB655F"/>
    <w:pPr>
      <w:suppressAutoHyphens w:val="0"/>
      <w:spacing w:after="240" w:line="240" w:lineRule="auto"/>
      <w:jc w:val="center"/>
    </w:pPr>
    <w:rPr>
      <w:rFonts w:eastAsia="Calibri"/>
      <w:b/>
      <w:i/>
      <w:sz w:val="24"/>
      <w:szCs w:val="22"/>
    </w:rPr>
  </w:style>
  <w:style w:type="paragraph" w:customStyle="1" w:styleId="Typeacteprincipal">
    <w:name w:val="Type acte principal"/>
    <w:basedOn w:val="Normal"/>
    <w:next w:val="Objetacteprincipal"/>
    <w:rsid w:val="00AB655F"/>
    <w:pPr>
      <w:suppressAutoHyphens w:val="0"/>
      <w:spacing w:after="240" w:line="240" w:lineRule="auto"/>
      <w:jc w:val="center"/>
    </w:pPr>
    <w:rPr>
      <w:rFonts w:eastAsia="Calibri"/>
      <w:b/>
      <w:sz w:val="24"/>
      <w:szCs w:val="22"/>
    </w:rPr>
  </w:style>
  <w:style w:type="paragraph" w:customStyle="1" w:styleId="Objetacteprincipal">
    <w:name w:val="Objet acte principal"/>
    <w:basedOn w:val="Normal"/>
    <w:next w:val="Titrearticle"/>
    <w:rsid w:val="00AB655F"/>
    <w:pPr>
      <w:suppressAutoHyphens w:val="0"/>
      <w:spacing w:after="360" w:line="240" w:lineRule="auto"/>
      <w:jc w:val="center"/>
    </w:pPr>
    <w:rPr>
      <w:rFonts w:eastAsia="Calibri"/>
      <w:b/>
      <w:sz w:val="24"/>
      <w:szCs w:val="22"/>
    </w:rPr>
  </w:style>
  <w:style w:type="paragraph" w:customStyle="1" w:styleId="IntrtEEEPagedecouverture">
    <w:name w:val="Intérêt EEE (Page de couverture)"/>
    <w:basedOn w:val="IntrtEEE"/>
    <w:next w:val="Rfrencecroise"/>
    <w:rsid w:val="00AB655F"/>
  </w:style>
  <w:style w:type="paragraph" w:customStyle="1" w:styleId="AccompagnantPagedecouverture">
    <w:name w:val="Accompagnant (Page de couverture)"/>
    <w:basedOn w:val="Accompagnant"/>
    <w:next w:val="TypeacteprincipalPagedecouverture"/>
    <w:rsid w:val="00AB655F"/>
  </w:style>
  <w:style w:type="paragraph" w:customStyle="1" w:styleId="TypeacteprincipalPagedecouverture">
    <w:name w:val="Type acte principal (Page de couverture)"/>
    <w:basedOn w:val="Typeacteprincipal"/>
    <w:next w:val="ObjetacteprincipalPagedecouverture"/>
    <w:rsid w:val="00AB655F"/>
  </w:style>
  <w:style w:type="paragraph" w:customStyle="1" w:styleId="ObjetacteprincipalPagedecouverture">
    <w:name w:val="Objet acte principal (Page de couverture)"/>
    <w:basedOn w:val="Objetacteprincipal"/>
    <w:next w:val="Rfrencecroise"/>
    <w:rsid w:val="00AB655F"/>
  </w:style>
  <w:style w:type="paragraph" w:customStyle="1" w:styleId="LanguesfaisantfoiPagedecouverture">
    <w:name w:val="Langues faisant foi (Page de couverture)"/>
    <w:basedOn w:val="Normal"/>
    <w:next w:val="Normal"/>
    <w:rsid w:val="00AB655F"/>
    <w:pPr>
      <w:suppressAutoHyphens w:val="0"/>
      <w:spacing w:before="360" w:line="240" w:lineRule="auto"/>
      <w:jc w:val="center"/>
    </w:pPr>
    <w:rPr>
      <w:rFonts w:eastAsia="Calibri"/>
      <w:sz w:val="24"/>
      <w:szCs w:val="22"/>
    </w:rPr>
  </w:style>
  <w:style w:type="character" w:customStyle="1" w:styleId="Heading5Char">
    <w:name w:val="Heading 5 Char"/>
    <w:aliases w:val="h5 Char"/>
    <w:link w:val="Heading5"/>
    <w:rsid w:val="00AB655F"/>
    <w:rPr>
      <w:lang w:val="en-GB" w:eastAsia="en-US"/>
    </w:rPr>
  </w:style>
  <w:style w:type="character" w:customStyle="1" w:styleId="Heading6Char">
    <w:name w:val="Heading 6 Char"/>
    <w:aliases w:val="h6 Char"/>
    <w:link w:val="Heading6"/>
    <w:rsid w:val="00AB655F"/>
    <w:rPr>
      <w:lang w:val="en-GB" w:eastAsia="en-US"/>
    </w:rPr>
  </w:style>
  <w:style w:type="character" w:customStyle="1" w:styleId="Heading7Char">
    <w:name w:val="Heading 7 Char"/>
    <w:link w:val="Heading7"/>
    <w:rsid w:val="00AB655F"/>
    <w:rPr>
      <w:lang w:val="en-GB" w:eastAsia="en-US"/>
    </w:rPr>
  </w:style>
  <w:style w:type="character" w:customStyle="1" w:styleId="Heading8Char">
    <w:name w:val="Heading 8 Char"/>
    <w:link w:val="Heading8"/>
    <w:rsid w:val="00AB655F"/>
    <w:rPr>
      <w:lang w:val="en-GB" w:eastAsia="en-US"/>
    </w:rPr>
  </w:style>
  <w:style w:type="character" w:customStyle="1" w:styleId="Heading9Char">
    <w:name w:val="Heading 9 Char"/>
    <w:link w:val="Heading9"/>
    <w:rsid w:val="00AB655F"/>
    <w:rPr>
      <w:lang w:val="en-GB" w:eastAsia="en-US"/>
    </w:rPr>
  </w:style>
  <w:style w:type="character" w:customStyle="1" w:styleId="Tiret0Char">
    <w:name w:val="Tiret 0 Char"/>
    <w:locked/>
    <w:rsid w:val="00AB655F"/>
    <w:rPr>
      <w:sz w:val="24"/>
    </w:rPr>
  </w:style>
  <w:style w:type="character" w:customStyle="1" w:styleId="EndnoteTextChar">
    <w:name w:val="Endnote Text Char"/>
    <w:aliases w:val="2_G Char"/>
    <w:link w:val="EndnoteText"/>
    <w:rsid w:val="00AB655F"/>
    <w:rPr>
      <w:sz w:val="18"/>
      <w:lang w:val="en-GB" w:eastAsia="en-US"/>
    </w:rPr>
  </w:style>
  <w:style w:type="character" w:customStyle="1" w:styleId="Point1letterChar">
    <w:name w:val="Point 1 (letter) Char"/>
    <w:locked/>
    <w:rsid w:val="00AB655F"/>
    <w:rPr>
      <w:sz w:val="24"/>
    </w:rPr>
  </w:style>
  <w:style w:type="table" w:customStyle="1" w:styleId="TableGrid20">
    <w:name w:val="Table Grid2"/>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nhideWhenUsed/>
    <w:rsid w:val="00AB655F"/>
    <w:pPr>
      <w:tabs>
        <w:tab w:val="left" w:pos="850"/>
        <w:tab w:val="left" w:pos="1191"/>
        <w:tab w:val="left" w:pos="1531"/>
      </w:tabs>
      <w:suppressAutoHyphens w:val="0"/>
      <w:spacing w:line="240" w:lineRule="auto"/>
      <w:ind w:left="220" w:hanging="220"/>
      <w:jc w:val="both"/>
    </w:pPr>
    <w:rPr>
      <w:sz w:val="22"/>
      <w:szCs w:val="22"/>
      <w:lang w:eastAsia="zh-CN"/>
    </w:rPr>
  </w:style>
  <w:style w:type="paragraph" w:styleId="Index2">
    <w:name w:val="index 2"/>
    <w:basedOn w:val="Normal"/>
    <w:next w:val="Normal"/>
    <w:autoRedefine/>
    <w:unhideWhenUsed/>
    <w:rsid w:val="00AB655F"/>
    <w:pPr>
      <w:tabs>
        <w:tab w:val="left" w:pos="708"/>
      </w:tabs>
      <w:suppressAutoHyphens w:val="0"/>
      <w:spacing w:line="240" w:lineRule="auto"/>
      <w:ind w:left="440" w:hanging="220"/>
      <w:jc w:val="both"/>
    </w:pPr>
    <w:rPr>
      <w:sz w:val="22"/>
      <w:szCs w:val="22"/>
      <w:lang w:eastAsia="zh-CN"/>
    </w:rPr>
  </w:style>
  <w:style w:type="paragraph" w:styleId="Index3">
    <w:name w:val="index 3"/>
    <w:basedOn w:val="Normal"/>
    <w:next w:val="Normal"/>
    <w:autoRedefine/>
    <w:unhideWhenUsed/>
    <w:rsid w:val="00AB655F"/>
    <w:pPr>
      <w:tabs>
        <w:tab w:val="left" w:pos="708"/>
      </w:tabs>
      <w:suppressAutoHyphens w:val="0"/>
      <w:spacing w:line="240" w:lineRule="auto"/>
      <w:ind w:left="660" w:hanging="220"/>
      <w:jc w:val="both"/>
    </w:pPr>
    <w:rPr>
      <w:sz w:val="22"/>
      <w:szCs w:val="22"/>
      <w:lang w:eastAsia="zh-CN"/>
    </w:rPr>
  </w:style>
  <w:style w:type="paragraph" w:styleId="Index4">
    <w:name w:val="index 4"/>
    <w:basedOn w:val="Normal"/>
    <w:next w:val="Normal"/>
    <w:autoRedefine/>
    <w:unhideWhenUsed/>
    <w:rsid w:val="00AB655F"/>
    <w:pPr>
      <w:tabs>
        <w:tab w:val="left" w:pos="708"/>
      </w:tabs>
      <w:suppressAutoHyphens w:val="0"/>
      <w:spacing w:line="240" w:lineRule="auto"/>
      <w:ind w:left="880" w:hanging="220"/>
      <w:jc w:val="both"/>
    </w:pPr>
    <w:rPr>
      <w:sz w:val="22"/>
      <w:szCs w:val="22"/>
      <w:lang w:eastAsia="zh-CN"/>
    </w:rPr>
  </w:style>
  <w:style w:type="paragraph" w:styleId="Index5">
    <w:name w:val="index 5"/>
    <w:basedOn w:val="Normal"/>
    <w:next w:val="Normal"/>
    <w:autoRedefine/>
    <w:unhideWhenUsed/>
    <w:rsid w:val="00AB655F"/>
    <w:pPr>
      <w:tabs>
        <w:tab w:val="left" w:pos="708"/>
      </w:tabs>
      <w:suppressAutoHyphens w:val="0"/>
      <w:spacing w:line="240" w:lineRule="auto"/>
      <w:ind w:left="1100" w:hanging="220"/>
      <w:jc w:val="both"/>
    </w:pPr>
    <w:rPr>
      <w:sz w:val="22"/>
      <w:szCs w:val="22"/>
      <w:lang w:eastAsia="zh-CN"/>
    </w:rPr>
  </w:style>
  <w:style w:type="paragraph" w:styleId="Index6">
    <w:name w:val="index 6"/>
    <w:basedOn w:val="Normal"/>
    <w:next w:val="Normal"/>
    <w:autoRedefine/>
    <w:unhideWhenUsed/>
    <w:rsid w:val="00AB655F"/>
    <w:pPr>
      <w:tabs>
        <w:tab w:val="left" w:pos="708"/>
      </w:tabs>
      <w:suppressAutoHyphens w:val="0"/>
      <w:spacing w:line="240" w:lineRule="auto"/>
      <w:ind w:left="1320" w:hanging="220"/>
      <w:jc w:val="both"/>
    </w:pPr>
    <w:rPr>
      <w:sz w:val="22"/>
      <w:szCs w:val="22"/>
      <w:lang w:eastAsia="zh-CN"/>
    </w:rPr>
  </w:style>
  <w:style w:type="paragraph" w:styleId="Index7">
    <w:name w:val="index 7"/>
    <w:basedOn w:val="Normal"/>
    <w:next w:val="Normal"/>
    <w:autoRedefine/>
    <w:unhideWhenUsed/>
    <w:rsid w:val="00AB655F"/>
    <w:pPr>
      <w:tabs>
        <w:tab w:val="left" w:pos="708"/>
      </w:tabs>
      <w:suppressAutoHyphens w:val="0"/>
      <w:spacing w:line="240" w:lineRule="auto"/>
      <w:ind w:left="1540" w:hanging="220"/>
      <w:jc w:val="both"/>
    </w:pPr>
    <w:rPr>
      <w:sz w:val="22"/>
      <w:szCs w:val="22"/>
      <w:lang w:eastAsia="zh-CN"/>
    </w:rPr>
  </w:style>
  <w:style w:type="paragraph" w:styleId="Index8">
    <w:name w:val="index 8"/>
    <w:basedOn w:val="Normal"/>
    <w:next w:val="Normal"/>
    <w:autoRedefine/>
    <w:unhideWhenUsed/>
    <w:rsid w:val="00AB655F"/>
    <w:pPr>
      <w:tabs>
        <w:tab w:val="left" w:pos="708"/>
      </w:tabs>
      <w:suppressAutoHyphens w:val="0"/>
      <w:spacing w:line="240" w:lineRule="auto"/>
      <w:ind w:left="1760" w:hanging="220"/>
      <w:jc w:val="both"/>
    </w:pPr>
    <w:rPr>
      <w:sz w:val="22"/>
      <w:szCs w:val="22"/>
      <w:lang w:eastAsia="zh-CN"/>
    </w:rPr>
  </w:style>
  <w:style w:type="paragraph" w:styleId="Index9">
    <w:name w:val="index 9"/>
    <w:basedOn w:val="Normal"/>
    <w:next w:val="Normal"/>
    <w:autoRedefine/>
    <w:unhideWhenUsed/>
    <w:rsid w:val="00AB655F"/>
    <w:pPr>
      <w:tabs>
        <w:tab w:val="left" w:pos="708"/>
      </w:tabs>
      <w:suppressAutoHyphens w:val="0"/>
      <w:spacing w:line="240" w:lineRule="auto"/>
      <w:ind w:left="1980" w:hanging="220"/>
      <w:jc w:val="both"/>
    </w:pPr>
    <w:rPr>
      <w:sz w:val="22"/>
      <w:szCs w:val="22"/>
      <w:lang w:eastAsia="zh-CN"/>
    </w:rPr>
  </w:style>
  <w:style w:type="paragraph" w:styleId="IndexHeading">
    <w:name w:val="index heading"/>
    <w:basedOn w:val="Normal"/>
    <w:next w:val="BodyText"/>
    <w:unhideWhenUsed/>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styleId="TableofAuthorities">
    <w:name w:val="table of authorities"/>
    <w:basedOn w:val="Normal"/>
    <w:next w:val="Normal"/>
    <w:unhideWhenUsed/>
    <w:rsid w:val="00AB655F"/>
    <w:pPr>
      <w:tabs>
        <w:tab w:val="left" w:pos="708"/>
      </w:tabs>
      <w:suppressAutoHyphens w:val="0"/>
      <w:spacing w:line="240" w:lineRule="auto"/>
      <w:ind w:left="220" w:hanging="220"/>
      <w:jc w:val="both"/>
    </w:pPr>
    <w:rPr>
      <w:sz w:val="22"/>
      <w:szCs w:val="22"/>
      <w:lang w:eastAsia="zh-CN"/>
    </w:rPr>
  </w:style>
  <w:style w:type="paragraph" w:styleId="MacroText">
    <w:name w:val="macro"/>
    <w:link w:val="MacroTextChar"/>
    <w:unhideWhenUsed/>
    <w:rsid w:val="00AB655F"/>
    <w:pPr>
      <w:tabs>
        <w:tab w:val="left" w:pos="480"/>
        <w:tab w:val="left" w:pos="960"/>
        <w:tab w:val="left" w:pos="1440"/>
        <w:tab w:val="left" w:pos="1920"/>
        <w:tab w:val="left" w:pos="2400"/>
        <w:tab w:val="left" w:pos="2880"/>
        <w:tab w:val="left" w:pos="3360"/>
        <w:tab w:val="left" w:pos="3840"/>
        <w:tab w:val="left" w:pos="4320"/>
      </w:tabs>
      <w:spacing w:after="200" w:line="276" w:lineRule="auto"/>
      <w:jc w:val="both"/>
    </w:pPr>
    <w:rPr>
      <w:rFonts w:ascii="Courier New" w:hAnsi="Courier New" w:cs="Courier New"/>
      <w:sz w:val="22"/>
      <w:szCs w:val="22"/>
      <w:lang w:val="en-GB" w:eastAsia="zh-CN"/>
    </w:rPr>
  </w:style>
  <w:style w:type="character" w:customStyle="1" w:styleId="MacroTextChar">
    <w:name w:val="Macro Text Char"/>
    <w:basedOn w:val="DefaultParagraphFont"/>
    <w:link w:val="MacroText"/>
    <w:rsid w:val="00AB655F"/>
    <w:rPr>
      <w:rFonts w:ascii="Courier New" w:hAnsi="Courier New" w:cs="Courier New"/>
      <w:sz w:val="22"/>
      <w:szCs w:val="22"/>
      <w:lang w:val="en-GB" w:eastAsia="zh-CN"/>
    </w:rPr>
  </w:style>
  <w:style w:type="paragraph" w:styleId="TOAHeading">
    <w:name w:val="toa heading"/>
    <w:basedOn w:val="Normal"/>
    <w:next w:val="Normal"/>
    <w:unhideWhenUsed/>
    <w:rsid w:val="00AB655F"/>
    <w:pPr>
      <w:tabs>
        <w:tab w:val="left" w:pos="850"/>
        <w:tab w:val="left" w:pos="1191"/>
        <w:tab w:val="left" w:pos="1531"/>
      </w:tabs>
      <w:suppressAutoHyphens w:val="0"/>
      <w:spacing w:before="120" w:line="240" w:lineRule="auto"/>
      <w:jc w:val="both"/>
    </w:pPr>
    <w:rPr>
      <w:rFonts w:ascii="Arial" w:hAnsi="Arial" w:cs="Arial"/>
      <w:b/>
      <w:bCs/>
      <w:sz w:val="24"/>
      <w:szCs w:val="22"/>
      <w:lang w:eastAsia="zh-CN"/>
    </w:rPr>
  </w:style>
  <w:style w:type="paragraph" w:styleId="DocumentMap">
    <w:name w:val="Document Map"/>
    <w:basedOn w:val="Normal"/>
    <w:link w:val="DocumentMapChar"/>
    <w:unhideWhenUsed/>
    <w:rsid w:val="00AB655F"/>
    <w:pPr>
      <w:shd w:val="clear" w:color="auto" w:fill="000080"/>
      <w:tabs>
        <w:tab w:val="left" w:pos="850"/>
        <w:tab w:val="left" w:pos="1191"/>
        <w:tab w:val="left" w:pos="1531"/>
      </w:tabs>
      <w:suppressAutoHyphens w:val="0"/>
      <w:spacing w:line="240" w:lineRule="auto"/>
      <w:jc w:val="both"/>
    </w:pPr>
    <w:rPr>
      <w:rFonts w:ascii="Tahoma" w:hAnsi="Tahoma" w:cs="Tahoma"/>
      <w:sz w:val="22"/>
      <w:szCs w:val="22"/>
      <w:lang w:eastAsia="zh-CN"/>
    </w:rPr>
  </w:style>
  <w:style w:type="character" w:customStyle="1" w:styleId="DocumentMapChar">
    <w:name w:val="Document Map Char"/>
    <w:basedOn w:val="DefaultParagraphFont"/>
    <w:link w:val="DocumentMap"/>
    <w:rsid w:val="00AB655F"/>
    <w:rPr>
      <w:rFonts w:ascii="Tahoma" w:hAnsi="Tahoma" w:cs="Tahoma"/>
      <w:sz w:val="22"/>
      <w:szCs w:val="22"/>
      <w:shd w:val="clear" w:color="auto" w:fill="000080"/>
      <w:lang w:val="en-GB" w:eastAsia="zh-CN"/>
    </w:rPr>
  </w:style>
  <w:style w:type="paragraph" w:customStyle="1" w:styleId="ListNumber4Level2">
    <w:name w:val="List Number 4 (Level 2)"/>
    <w:basedOn w:val="Text4"/>
    <w:uiPriority w:val="99"/>
    <w:rsid w:val="00AB655F"/>
  </w:style>
  <w:style w:type="paragraph" w:customStyle="1" w:styleId="ListNumber4Level3">
    <w:name w:val="List Number 4 (Level 3)"/>
    <w:basedOn w:val="Text4"/>
    <w:uiPriority w:val="99"/>
    <w:rsid w:val="00AB655F"/>
  </w:style>
  <w:style w:type="paragraph" w:customStyle="1" w:styleId="ListNumber4Level4">
    <w:name w:val="List Number 4 (Level 4)"/>
    <w:basedOn w:val="Text4"/>
    <w:uiPriority w:val="99"/>
    <w:rsid w:val="00AB655F"/>
  </w:style>
  <w:style w:type="paragraph" w:customStyle="1" w:styleId="Annexetitreglobale">
    <w:name w:val="Annexe titre (globale)"/>
    <w:basedOn w:val="Normal"/>
    <w:next w:val="Normal"/>
    <w:rsid w:val="00AB655F"/>
    <w:pPr>
      <w:tabs>
        <w:tab w:val="left" w:pos="708"/>
      </w:tabs>
      <w:suppressAutoHyphens w:val="0"/>
      <w:autoSpaceDE w:val="0"/>
      <w:autoSpaceDN w:val="0"/>
      <w:spacing w:before="120" w:after="120" w:line="240" w:lineRule="auto"/>
      <w:jc w:val="center"/>
    </w:pPr>
    <w:rPr>
      <w:b/>
      <w:bCs/>
      <w:sz w:val="24"/>
      <w:szCs w:val="22"/>
      <w:u w:val="single"/>
      <w:lang w:val="fr-FR" w:eastAsia="en-GB"/>
    </w:rPr>
  </w:style>
  <w:style w:type="paragraph" w:customStyle="1" w:styleId="AnnexHeading">
    <w:name w:val="Annex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Annotation">
    <w:name w:val="Annotation"/>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AppendixHeading">
    <w:name w:val="Appendix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Biblio-Entry">
    <w:name w:val="Biblio-Entry"/>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BibliographyHeading">
    <w:name w:val="Bibliography Heading"/>
    <w:basedOn w:val="Normal"/>
    <w:next w:val="Biblio-Entry"/>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BoxBodyText">
    <w:name w:val="Box Body Text"/>
    <w:basedOn w:val="Normal"/>
    <w:rsid w:val="00AB655F"/>
    <w:pPr>
      <w:tabs>
        <w:tab w:val="left" w:pos="850"/>
        <w:tab w:val="left" w:pos="1191"/>
        <w:tab w:val="left" w:pos="1531"/>
      </w:tabs>
      <w:suppressAutoHyphens w:val="0"/>
      <w:spacing w:after="240" w:line="240" w:lineRule="auto"/>
      <w:ind w:firstLine="442"/>
      <w:jc w:val="both"/>
    </w:pPr>
    <w:rPr>
      <w:rFonts w:ascii="Arial" w:hAnsi="Arial" w:cs="Arial"/>
      <w:sz w:val="18"/>
      <w:szCs w:val="22"/>
      <w:lang w:val="en-US" w:eastAsia="zh-CN"/>
    </w:rPr>
  </w:style>
  <w:style w:type="paragraph" w:customStyle="1" w:styleId="BoxHeading">
    <w:name w:val="Box Heading"/>
    <w:basedOn w:val="Normal"/>
    <w:next w:val="BoxBodyText"/>
    <w:rsid w:val="00AB655F"/>
    <w:pPr>
      <w:tabs>
        <w:tab w:val="left" w:pos="850"/>
        <w:tab w:val="left" w:pos="1191"/>
        <w:tab w:val="left" w:pos="1531"/>
      </w:tabs>
      <w:suppressAutoHyphens w:val="0"/>
      <w:spacing w:before="240" w:after="240" w:line="240" w:lineRule="auto"/>
      <w:jc w:val="center"/>
    </w:pPr>
    <w:rPr>
      <w:rFonts w:ascii="Arial" w:hAnsi="Arial" w:cs="Arial"/>
      <w:b/>
      <w:bCs/>
      <w:sz w:val="18"/>
      <w:szCs w:val="22"/>
      <w:lang w:eastAsia="zh-CN"/>
    </w:rPr>
  </w:style>
  <w:style w:type="paragraph" w:customStyle="1" w:styleId="Cell">
    <w:name w:val="Cell"/>
    <w:basedOn w:val="Normal"/>
    <w:rsid w:val="00AB655F"/>
    <w:pPr>
      <w:tabs>
        <w:tab w:val="left" w:pos="708"/>
      </w:tabs>
      <w:suppressAutoHyphens w:val="0"/>
      <w:spacing w:line="240" w:lineRule="auto"/>
    </w:pPr>
    <w:rPr>
      <w:rFonts w:ascii="Arial" w:hAnsi="Arial" w:cs="Arial"/>
      <w:sz w:val="18"/>
      <w:szCs w:val="18"/>
      <w:lang w:eastAsia="zh-CN"/>
    </w:rPr>
  </w:style>
  <w:style w:type="paragraph" w:customStyle="1" w:styleId="ColumnsHeading">
    <w:name w:val="Columns Heading"/>
    <w:basedOn w:val="Normal"/>
    <w:rsid w:val="00AB655F"/>
    <w:pPr>
      <w:tabs>
        <w:tab w:val="left" w:pos="708"/>
      </w:tabs>
      <w:suppressAutoHyphens w:val="0"/>
      <w:spacing w:line="240" w:lineRule="auto"/>
      <w:jc w:val="center"/>
    </w:pPr>
    <w:rPr>
      <w:rFonts w:ascii="Arial" w:hAnsi="Arial" w:cs="Arial"/>
      <w:sz w:val="18"/>
      <w:szCs w:val="18"/>
      <w:lang w:eastAsia="zh-CN"/>
    </w:rPr>
  </w:style>
  <w:style w:type="paragraph" w:customStyle="1" w:styleId="ConclusionHeading">
    <w:name w:val="Conclusion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DefinitionList">
    <w:name w:val="Definition List"/>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EndnotesHeading">
    <w:name w:val="Endnotes Heading"/>
    <w:basedOn w:val="Normal"/>
    <w:next w:val="BodyText"/>
    <w:rsid w:val="00AB655F"/>
    <w:pPr>
      <w:keepNext/>
      <w:tabs>
        <w:tab w:val="left" w:pos="850"/>
        <w:tab w:val="left" w:pos="1191"/>
        <w:tab w:val="left" w:pos="1531"/>
      </w:tabs>
      <w:suppressAutoHyphens w:val="0"/>
      <w:spacing w:before="1200" w:after="480" w:line="240" w:lineRule="auto"/>
      <w:jc w:val="center"/>
    </w:pPr>
    <w:rPr>
      <w:b/>
      <w:bCs/>
      <w:caps/>
      <w:sz w:val="22"/>
      <w:szCs w:val="22"/>
      <w:lang w:eastAsia="zh-CN"/>
    </w:rPr>
  </w:style>
  <w:style w:type="paragraph" w:customStyle="1" w:styleId="ExecutiveSummaryHeading">
    <w:name w:val="Executive Summary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FigureNote">
    <w:name w:val="Figure Note"/>
    <w:basedOn w:val="Normal"/>
    <w:rsid w:val="00AB655F"/>
    <w:pPr>
      <w:tabs>
        <w:tab w:val="left" w:pos="850"/>
        <w:tab w:val="left" w:pos="1191"/>
        <w:tab w:val="left" w:pos="1531"/>
      </w:tabs>
      <w:suppressAutoHyphens w:val="0"/>
      <w:spacing w:after="120" w:line="240" w:lineRule="auto"/>
      <w:jc w:val="both"/>
    </w:pPr>
    <w:rPr>
      <w:rFonts w:ascii="Arial" w:hAnsi="Arial" w:cs="Arial"/>
      <w:sz w:val="16"/>
      <w:szCs w:val="18"/>
      <w:lang w:eastAsia="zh-CN"/>
    </w:rPr>
  </w:style>
  <w:style w:type="paragraph" w:customStyle="1" w:styleId="FigureSub-title">
    <w:name w:val="Figure Sub-title"/>
    <w:basedOn w:val="Normal"/>
    <w:rsid w:val="00AB655F"/>
    <w:pPr>
      <w:keepNext/>
      <w:tabs>
        <w:tab w:val="left" w:pos="850"/>
        <w:tab w:val="left" w:pos="1191"/>
        <w:tab w:val="left" w:pos="1531"/>
      </w:tabs>
      <w:suppressAutoHyphens w:val="0"/>
      <w:spacing w:after="120" w:line="240" w:lineRule="auto"/>
      <w:jc w:val="center"/>
    </w:pPr>
    <w:rPr>
      <w:rFonts w:ascii="Arial" w:hAnsi="Arial" w:cs="Arial"/>
      <w:sz w:val="18"/>
      <w:szCs w:val="22"/>
      <w:lang w:eastAsia="zh-CN"/>
    </w:rPr>
  </w:style>
  <w:style w:type="paragraph" w:customStyle="1" w:styleId="FigureTitle0">
    <w:name w:val="Figure Title"/>
    <w:basedOn w:val="Normal"/>
    <w:next w:val="FigureSub-title"/>
    <w:rsid w:val="00AB655F"/>
    <w:pPr>
      <w:keepNext/>
      <w:tabs>
        <w:tab w:val="left" w:pos="850"/>
        <w:tab w:val="left" w:pos="1191"/>
        <w:tab w:val="left" w:pos="1531"/>
      </w:tabs>
      <w:suppressAutoHyphens w:val="0"/>
      <w:spacing w:after="240" w:line="240" w:lineRule="auto"/>
      <w:jc w:val="center"/>
    </w:pPr>
    <w:rPr>
      <w:rFonts w:ascii="Arial" w:hAnsi="Arial" w:cs="Arial"/>
      <w:b/>
      <w:bCs/>
      <w:sz w:val="18"/>
      <w:szCs w:val="22"/>
      <w:lang w:eastAsia="zh-CN"/>
    </w:rPr>
  </w:style>
  <w:style w:type="paragraph" w:customStyle="1" w:styleId="ForewordHeading">
    <w:name w:val="Foreword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GlossaryHeading">
    <w:name w:val="Glossary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Graphic">
    <w:name w:val="Graphic"/>
    <w:basedOn w:val="Normal"/>
    <w:next w:val="BodyText"/>
    <w:rsid w:val="00AB655F"/>
    <w:pPr>
      <w:tabs>
        <w:tab w:val="left" w:pos="850"/>
        <w:tab w:val="left" w:pos="1191"/>
        <w:tab w:val="left" w:pos="1531"/>
      </w:tabs>
      <w:suppressAutoHyphens w:val="0"/>
      <w:spacing w:after="240" w:line="240" w:lineRule="auto"/>
      <w:jc w:val="center"/>
    </w:pPr>
    <w:rPr>
      <w:sz w:val="22"/>
      <w:szCs w:val="22"/>
      <w:lang w:eastAsia="zh-CN"/>
    </w:rPr>
  </w:style>
  <w:style w:type="paragraph" w:customStyle="1" w:styleId="HiddenText">
    <w:name w:val="Hidden Text"/>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Highlight">
    <w:name w:val="Highlight"/>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HighlightHeading">
    <w:name w:val="Highlight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IntroductionHeading">
    <w:name w:val="Introduction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Num-ChapParagraph">
    <w:name w:val="Num-Chap Paragraph"/>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Num-DocParagraph">
    <w:name w:val="Num-Doc Paragraph"/>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RowsHeading">
    <w:name w:val="Rows Heading"/>
    <w:basedOn w:val="Normal"/>
    <w:rsid w:val="00AB655F"/>
    <w:pPr>
      <w:tabs>
        <w:tab w:val="left" w:pos="708"/>
      </w:tabs>
      <w:suppressAutoHyphens w:val="0"/>
      <w:spacing w:line="240" w:lineRule="auto"/>
    </w:pPr>
    <w:rPr>
      <w:rFonts w:ascii="Arial" w:hAnsi="Arial" w:cs="Arial"/>
      <w:sz w:val="18"/>
      <w:szCs w:val="18"/>
      <w:lang w:eastAsia="zh-CN"/>
    </w:rPr>
  </w:style>
  <w:style w:type="paragraph" w:customStyle="1" w:styleId="SourceDescription">
    <w:name w:val="Source Description"/>
    <w:basedOn w:val="Normal"/>
    <w:next w:val="BodyText"/>
    <w:rsid w:val="00AB655F"/>
    <w:pPr>
      <w:tabs>
        <w:tab w:val="left" w:pos="850"/>
        <w:tab w:val="left" w:pos="1191"/>
        <w:tab w:val="left" w:pos="1531"/>
      </w:tabs>
      <w:suppressAutoHyphens w:val="0"/>
      <w:spacing w:after="360" w:line="240" w:lineRule="auto"/>
      <w:jc w:val="both"/>
    </w:pPr>
    <w:rPr>
      <w:rFonts w:ascii="Arial" w:hAnsi="Arial" w:cs="Arial"/>
      <w:sz w:val="16"/>
      <w:szCs w:val="18"/>
      <w:lang w:eastAsia="zh-CN"/>
    </w:rPr>
  </w:style>
  <w:style w:type="paragraph" w:customStyle="1" w:styleId="SubHeading">
    <w:name w:val="SubHeading"/>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SummaryHeading">
    <w:name w:val="Summary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Table">
    <w:name w:val="Table"/>
    <w:basedOn w:val="Normal"/>
    <w:next w:val="BodyText"/>
    <w:rsid w:val="00AB655F"/>
    <w:pPr>
      <w:tabs>
        <w:tab w:val="left" w:pos="850"/>
        <w:tab w:val="left" w:pos="1191"/>
        <w:tab w:val="left" w:pos="1531"/>
      </w:tabs>
      <w:suppressAutoHyphens w:val="0"/>
      <w:spacing w:after="240" w:line="240" w:lineRule="auto"/>
      <w:jc w:val="center"/>
    </w:pPr>
    <w:rPr>
      <w:sz w:val="22"/>
      <w:szCs w:val="22"/>
      <w:lang w:eastAsia="zh-CN"/>
    </w:rPr>
  </w:style>
  <w:style w:type="paragraph" w:customStyle="1" w:styleId="TableNote">
    <w:name w:val="Table Note"/>
    <w:basedOn w:val="Normal"/>
    <w:rsid w:val="00AB655F"/>
    <w:pPr>
      <w:tabs>
        <w:tab w:val="left" w:pos="850"/>
        <w:tab w:val="left" w:pos="1191"/>
        <w:tab w:val="left" w:pos="1531"/>
      </w:tabs>
      <w:suppressAutoHyphens w:val="0"/>
      <w:spacing w:after="120" w:line="240" w:lineRule="auto"/>
    </w:pPr>
    <w:rPr>
      <w:rFonts w:ascii="Arial" w:hAnsi="Arial" w:cs="Arial"/>
      <w:sz w:val="16"/>
      <w:szCs w:val="18"/>
      <w:lang w:eastAsia="zh-CN"/>
    </w:rPr>
  </w:style>
  <w:style w:type="paragraph" w:customStyle="1" w:styleId="TableofContentsHeading">
    <w:name w:val="Table of Contents Heading"/>
    <w:basedOn w:val="Normal"/>
    <w:next w:val="BodyText"/>
    <w:rsid w:val="00AB655F"/>
    <w:pPr>
      <w:keepNext/>
      <w:tabs>
        <w:tab w:val="left" w:pos="850"/>
        <w:tab w:val="left" w:pos="1191"/>
        <w:tab w:val="left" w:pos="1531"/>
      </w:tabs>
      <w:suppressAutoHyphens w:val="0"/>
      <w:spacing w:before="1200" w:after="720" w:line="240" w:lineRule="auto"/>
      <w:jc w:val="center"/>
    </w:pPr>
    <w:rPr>
      <w:b/>
      <w:bCs/>
      <w:caps/>
      <w:sz w:val="22"/>
      <w:szCs w:val="22"/>
      <w:lang w:eastAsia="zh-CN"/>
    </w:rPr>
  </w:style>
  <w:style w:type="paragraph" w:customStyle="1" w:styleId="TableSub-title">
    <w:name w:val="Table Sub-title"/>
    <w:basedOn w:val="Normal"/>
    <w:rsid w:val="00AB655F"/>
    <w:pPr>
      <w:keepNext/>
      <w:tabs>
        <w:tab w:val="left" w:pos="850"/>
        <w:tab w:val="left" w:pos="1191"/>
        <w:tab w:val="left" w:pos="1531"/>
      </w:tabs>
      <w:suppressAutoHyphens w:val="0"/>
      <w:spacing w:after="240" w:line="240" w:lineRule="auto"/>
      <w:jc w:val="center"/>
    </w:pPr>
    <w:rPr>
      <w:rFonts w:ascii="Arial" w:hAnsi="Arial" w:cs="Arial"/>
      <w:sz w:val="18"/>
      <w:szCs w:val="22"/>
      <w:lang w:eastAsia="zh-CN"/>
    </w:rPr>
  </w:style>
  <w:style w:type="paragraph" w:customStyle="1" w:styleId="TextBox">
    <w:name w:val="Text Box"/>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TextBoxHeading">
    <w:name w:val="Text Box Heading"/>
    <w:basedOn w:val="TextBox"/>
    <w:next w:val="TextBox"/>
    <w:rsid w:val="00AB655F"/>
    <w:pPr>
      <w:tabs>
        <w:tab w:val="clear" w:pos="7285"/>
        <w:tab w:val="clear" w:pos="14003"/>
      </w:tabs>
      <w:spacing w:after="0"/>
      <w:jc w:val="center"/>
    </w:pPr>
    <w:rPr>
      <w:b/>
    </w:rPr>
  </w:style>
  <w:style w:type="paragraph" w:customStyle="1" w:styleId="IndexHeading1">
    <w:name w:val="Index Heading1"/>
    <w:basedOn w:val="Normal"/>
    <w:next w:val="BodyText"/>
    <w:rsid w:val="00AB655F"/>
    <w:pPr>
      <w:keepNext/>
      <w:tabs>
        <w:tab w:val="left" w:pos="850"/>
        <w:tab w:val="left" w:pos="1191"/>
        <w:tab w:val="left" w:pos="1531"/>
      </w:tabs>
      <w:suppressAutoHyphens w:val="0"/>
      <w:spacing w:before="1200" w:after="720" w:line="240" w:lineRule="auto"/>
      <w:jc w:val="center"/>
    </w:pPr>
    <w:rPr>
      <w:b/>
      <w:caps/>
      <w:sz w:val="22"/>
      <w:szCs w:val="22"/>
      <w:lang w:val="en-US" w:eastAsia="zh-CN"/>
    </w:rPr>
  </w:style>
  <w:style w:type="paragraph" w:customStyle="1" w:styleId="Abstract">
    <w:name w:val="Abstract"/>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Author">
    <w:name w:val="Author"/>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Citation">
    <w:name w:val="Citation"/>
    <w:basedOn w:val="BodyText"/>
    <w:rsid w:val="00AB655F"/>
    <w:pPr>
      <w:tabs>
        <w:tab w:val="center" w:pos="7285"/>
        <w:tab w:val="right" w:pos="14003"/>
      </w:tabs>
      <w:suppressAutoHyphens w:val="0"/>
      <w:spacing w:line="240" w:lineRule="auto"/>
      <w:jc w:val="both"/>
    </w:pPr>
    <w:rPr>
      <w:rFonts w:eastAsia="Calibri"/>
      <w:sz w:val="24"/>
      <w:szCs w:val="22"/>
    </w:rPr>
  </w:style>
  <w:style w:type="paragraph" w:customStyle="1" w:styleId="Chart">
    <w:name w:val="Chart"/>
    <w:basedOn w:val="Normal"/>
    <w:next w:val="BodyText"/>
    <w:rsid w:val="00AB655F"/>
    <w:pPr>
      <w:tabs>
        <w:tab w:val="left" w:pos="850"/>
        <w:tab w:val="left" w:pos="1191"/>
        <w:tab w:val="left" w:pos="1531"/>
      </w:tabs>
      <w:suppressAutoHyphens w:val="0"/>
      <w:spacing w:after="240" w:line="240" w:lineRule="auto"/>
      <w:jc w:val="center"/>
    </w:pPr>
    <w:rPr>
      <w:sz w:val="22"/>
      <w:szCs w:val="22"/>
      <w:lang w:val="en-US" w:eastAsia="zh-CN"/>
    </w:rPr>
  </w:style>
  <w:style w:type="paragraph" w:customStyle="1" w:styleId="ChartSub-title">
    <w:name w:val="Chart Sub-title"/>
    <w:basedOn w:val="Normal"/>
    <w:rsid w:val="00AB655F"/>
    <w:pPr>
      <w:keepNext/>
      <w:tabs>
        <w:tab w:val="left" w:pos="850"/>
        <w:tab w:val="left" w:pos="1191"/>
        <w:tab w:val="left" w:pos="1531"/>
      </w:tabs>
      <w:suppressAutoHyphens w:val="0"/>
      <w:spacing w:after="120" w:line="240" w:lineRule="auto"/>
      <w:jc w:val="center"/>
    </w:pPr>
    <w:rPr>
      <w:rFonts w:ascii="Arial" w:hAnsi="Arial" w:cs="Arial"/>
      <w:sz w:val="18"/>
      <w:szCs w:val="22"/>
      <w:lang w:val="en-US" w:eastAsia="zh-CN"/>
    </w:rPr>
  </w:style>
  <w:style w:type="paragraph" w:customStyle="1" w:styleId="ChartTitle">
    <w:name w:val="Chart Title"/>
    <w:basedOn w:val="Normal"/>
    <w:next w:val="ChartSub-title"/>
    <w:rsid w:val="00AB655F"/>
    <w:pPr>
      <w:keepNext/>
      <w:tabs>
        <w:tab w:val="left" w:pos="850"/>
        <w:tab w:val="left" w:pos="1191"/>
        <w:tab w:val="left" w:pos="1531"/>
      </w:tabs>
      <w:suppressAutoHyphens w:val="0"/>
      <w:spacing w:after="240" w:line="240" w:lineRule="auto"/>
      <w:jc w:val="center"/>
    </w:pPr>
    <w:rPr>
      <w:rFonts w:ascii="Arial" w:hAnsi="Arial" w:cs="Arial"/>
      <w:b/>
      <w:sz w:val="18"/>
      <w:szCs w:val="22"/>
      <w:lang w:val="en-US" w:eastAsia="zh-CN"/>
    </w:rPr>
  </w:style>
  <w:style w:type="paragraph" w:customStyle="1" w:styleId="ChartNote">
    <w:name w:val="Chart Note"/>
    <w:basedOn w:val="Normal"/>
    <w:rsid w:val="00AB655F"/>
    <w:pPr>
      <w:tabs>
        <w:tab w:val="left" w:pos="850"/>
        <w:tab w:val="left" w:pos="1191"/>
        <w:tab w:val="left" w:pos="1531"/>
      </w:tabs>
      <w:suppressAutoHyphens w:val="0"/>
      <w:spacing w:after="120" w:line="240" w:lineRule="auto"/>
    </w:pPr>
    <w:rPr>
      <w:rFonts w:ascii="Arial" w:hAnsi="Arial" w:cs="Arial"/>
      <w:sz w:val="16"/>
      <w:szCs w:val="22"/>
      <w:lang w:val="en-US" w:eastAsia="zh-CN"/>
    </w:rPr>
  </w:style>
  <w:style w:type="paragraph" w:customStyle="1" w:styleId="BoxHeading2">
    <w:name w:val="Box Heading 2"/>
    <w:basedOn w:val="Normal"/>
    <w:next w:val="BoxBodyText"/>
    <w:rsid w:val="00AB655F"/>
    <w:pPr>
      <w:tabs>
        <w:tab w:val="left" w:pos="850"/>
        <w:tab w:val="left" w:pos="1191"/>
        <w:tab w:val="left" w:pos="1531"/>
      </w:tabs>
      <w:suppressAutoHyphens w:val="0"/>
      <w:spacing w:before="240" w:after="240" w:line="240" w:lineRule="auto"/>
    </w:pPr>
    <w:rPr>
      <w:rFonts w:ascii="Arial" w:hAnsi="Arial" w:cs="Arial"/>
      <w:b/>
      <w:sz w:val="18"/>
      <w:szCs w:val="22"/>
      <w:lang w:val="en-US" w:eastAsia="zh-CN"/>
    </w:rPr>
  </w:style>
  <w:style w:type="paragraph" w:customStyle="1" w:styleId="BoxHeading3">
    <w:name w:val="Box Heading 3"/>
    <w:basedOn w:val="Normal"/>
    <w:next w:val="BoxBodyText"/>
    <w:rsid w:val="00AB655F"/>
    <w:pPr>
      <w:tabs>
        <w:tab w:val="left" w:pos="850"/>
        <w:tab w:val="left" w:pos="1191"/>
        <w:tab w:val="left" w:pos="1531"/>
      </w:tabs>
      <w:suppressAutoHyphens w:val="0"/>
      <w:spacing w:before="240" w:after="240" w:line="240" w:lineRule="auto"/>
    </w:pPr>
    <w:rPr>
      <w:rFonts w:ascii="Arial" w:hAnsi="Arial" w:cs="Arial"/>
      <w:b/>
      <w:i/>
      <w:sz w:val="18"/>
      <w:szCs w:val="22"/>
      <w:lang w:val="en-US" w:eastAsia="zh-CN"/>
    </w:rPr>
  </w:style>
  <w:style w:type="paragraph" w:customStyle="1" w:styleId="BoxNote">
    <w:name w:val="Box Note"/>
    <w:basedOn w:val="Normal"/>
    <w:rsid w:val="00AB655F"/>
    <w:pPr>
      <w:tabs>
        <w:tab w:val="left" w:pos="340"/>
      </w:tabs>
      <w:suppressAutoHyphens w:val="0"/>
      <w:spacing w:after="120" w:line="240" w:lineRule="auto"/>
    </w:pPr>
    <w:rPr>
      <w:rFonts w:ascii="Arial" w:hAnsi="Arial" w:cs="Arial"/>
      <w:sz w:val="18"/>
      <w:szCs w:val="22"/>
      <w:lang w:val="en-US" w:eastAsia="zh-CN"/>
    </w:rPr>
  </w:style>
  <w:style w:type="paragraph" w:customStyle="1" w:styleId="ListBulletBox">
    <w:name w:val="List Bullet Box"/>
    <w:basedOn w:val="Normal"/>
    <w:rsid w:val="00AB655F"/>
    <w:pPr>
      <w:numPr>
        <w:numId w:val="30"/>
      </w:numPr>
      <w:tabs>
        <w:tab w:val="num" w:pos="850"/>
      </w:tabs>
      <w:suppressAutoHyphens w:val="0"/>
      <w:spacing w:after="240" w:line="240" w:lineRule="auto"/>
      <w:ind w:left="850"/>
      <w:jc w:val="both"/>
    </w:pPr>
    <w:rPr>
      <w:rFonts w:ascii="Arial" w:hAnsi="Arial" w:cs="Arial"/>
      <w:sz w:val="18"/>
      <w:szCs w:val="22"/>
      <w:lang w:val="en-US" w:eastAsia="zh-CN"/>
    </w:rPr>
  </w:style>
  <w:style w:type="paragraph" w:customStyle="1" w:styleId="ListBulletBox2">
    <w:name w:val="List Bullet Box 2"/>
    <w:basedOn w:val="Normal"/>
    <w:rsid w:val="00AB655F"/>
    <w:pPr>
      <w:numPr>
        <w:numId w:val="31"/>
      </w:numPr>
      <w:suppressAutoHyphens w:val="0"/>
      <w:spacing w:after="240" w:line="240" w:lineRule="auto"/>
      <w:jc w:val="both"/>
    </w:pPr>
    <w:rPr>
      <w:rFonts w:ascii="Arial" w:hAnsi="Arial" w:cs="Arial"/>
      <w:sz w:val="18"/>
      <w:szCs w:val="22"/>
      <w:lang w:val="en-US" w:eastAsia="zh-CN"/>
    </w:rPr>
  </w:style>
  <w:style w:type="paragraph" w:customStyle="1" w:styleId="ListBulletBox3">
    <w:name w:val="List Bullet Box 3"/>
    <w:basedOn w:val="Normal"/>
    <w:rsid w:val="00AB655F"/>
    <w:pPr>
      <w:numPr>
        <w:numId w:val="32"/>
      </w:numPr>
      <w:suppressAutoHyphens w:val="0"/>
      <w:spacing w:after="240" w:line="240" w:lineRule="auto"/>
      <w:jc w:val="both"/>
    </w:pPr>
    <w:rPr>
      <w:rFonts w:ascii="Arial" w:hAnsi="Arial" w:cs="Arial"/>
      <w:sz w:val="18"/>
      <w:szCs w:val="22"/>
      <w:lang w:val="en-US" w:eastAsia="zh-CN"/>
    </w:rPr>
  </w:style>
  <w:style w:type="paragraph" w:customStyle="1" w:styleId="ListNumberBox">
    <w:name w:val="List Number Box"/>
    <w:basedOn w:val="Normal"/>
    <w:rsid w:val="00AB655F"/>
    <w:pPr>
      <w:numPr>
        <w:numId w:val="33"/>
      </w:numPr>
      <w:tabs>
        <w:tab w:val="left" w:pos="850"/>
      </w:tabs>
      <w:suppressAutoHyphens w:val="0"/>
      <w:spacing w:after="240" w:line="240" w:lineRule="auto"/>
      <w:ind w:left="850"/>
      <w:jc w:val="both"/>
    </w:pPr>
    <w:rPr>
      <w:rFonts w:ascii="Arial" w:hAnsi="Arial" w:cs="Arial"/>
      <w:sz w:val="18"/>
      <w:szCs w:val="22"/>
      <w:lang w:val="en-US" w:eastAsia="zh-CN"/>
    </w:rPr>
  </w:style>
  <w:style w:type="paragraph" w:customStyle="1" w:styleId="ListNumberBox2">
    <w:name w:val="List Number Box 2"/>
    <w:basedOn w:val="Normal"/>
    <w:rsid w:val="00AB655F"/>
    <w:pPr>
      <w:numPr>
        <w:ilvl w:val="1"/>
        <w:numId w:val="33"/>
      </w:numPr>
      <w:tabs>
        <w:tab w:val="left" w:pos="1191"/>
      </w:tabs>
      <w:suppressAutoHyphens w:val="0"/>
      <w:spacing w:after="240" w:line="240" w:lineRule="auto"/>
      <w:ind w:left="1191" w:hanging="340"/>
      <w:jc w:val="both"/>
    </w:pPr>
    <w:rPr>
      <w:rFonts w:ascii="Arial" w:hAnsi="Arial" w:cs="Arial"/>
      <w:sz w:val="18"/>
      <w:szCs w:val="22"/>
      <w:lang w:val="en-US" w:eastAsia="zh-CN"/>
    </w:rPr>
  </w:style>
  <w:style w:type="paragraph" w:customStyle="1" w:styleId="ListNumberBox3">
    <w:name w:val="List Number Box 3"/>
    <w:basedOn w:val="Normal"/>
    <w:rsid w:val="00AB655F"/>
    <w:pPr>
      <w:numPr>
        <w:ilvl w:val="2"/>
        <w:numId w:val="33"/>
      </w:numPr>
      <w:tabs>
        <w:tab w:val="left" w:pos="1474"/>
      </w:tabs>
      <w:suppressAutoHyphens w:val="0"/>
      <w:spacing w:after="240" w:line="240" w:lineRule="auto"/>
      <w:ind w:left="1474"/>
      <w:jc w:val="both"/>
    </w:pPr>
    <w:rPr>
      <w:rFonts w:ascii="Arial" w:hAnsi="Arial" w:cs="Arial"/>
      <w:sz w:val="18"/>
      <w:szCs w:val="22"/>
      <w:lang w:val="en-US" w:eastAsia="zh-CN"/>
    </w:rPr>
  </w:style>
  <w:style w:type="paragraph" w:customStyle="1" w:styleId="ListContinueBox">
    <w:name w:val="List Continue Box"/>
    <w:basedOn w:val="Normal"/>
    <w:rsid w:val="00AB655F"/>
    <w:pPr>
      <w:tabs>
        <w:tab w:val="left" w:pos="708"/>
      </w:tabs>
      <w:suppressAutoHyphens w:val="0"/>
      <w:spacing w:after="240" w:line="240" w:lineRule="auto"/>
      <w:ind w:left="850"/>
      <w:jc w:val="both"/>
    </w:pPr>
    <w:rPr>
      <w:rFonts w:ascii="Arial" w:hAnsi="Arial" w:cs="Arial"/>
      <w:sz w:val="18"/>
      <w:szCs w:val="22"/>
      <w:lang w:val="en-US" w:eastAsia="zh-CN"/>
    </w:rPr>
  </w:style>
  <w:style w:type="paragraph" w:customStyle="1" w:styleId="ListContinueBox2">
    <w:name w:val="List Continue Box 2"/>
    <w:basedOn w:val="Normal"/>
    <w:rsid w:val="00AB655F"/>
    <w:pPr>
      <w:tabs>
        <w:tab w:val="left" w:pos="708"/>
      </w:tabs>
      <w:suppressAutoHyphens w:val="0"/>
      <w:spacing w:after="240" w:line="240" w:lineRule="auto"/>
      <w:ind w:left="1191"/>
      <w:jc w:val="both"/>
    </w:pPr>
    <w:rPr>
      <w:rFonts w:ascii="Arial" w:hAnsi="Arial" w:cs="Arial"/>
      <w:sz w:val="18"/>
      <w:szCs w:val="22"/>
      <w:lang w:val="en-US" w:eastAsia="zh-CN"/>
    </w:rPr>
  </w:style>
  <w:style w:type="paragraph" w:customStyle="1" w:styleId="ListContinueBox3">
    <w:name w:val="List Continue Box 3"/>
    <w:basedOn w:val="Normal"/>
    <w:rsid w:val="00AB655F"/>
    <w:pPr>
      <w:tabs>
        <w:tab w:val="left" w:pos="708"/>
      </w:tabs>
      <w:suppressAutoHyphens w:val="0"/>
      <w:spacing w:after="240" w:line="240" w:lineRule="auto"/>
      <w:ind w:left="1474"/>
      <w:jc w:val="both"/>
    </w:pPr>
    <w:rPr>
      <w:rFonts w:ascii="Arial" w:hAnsi="Arial" w:cs="Arial"/>
      <w:sz w:val="18"/>
      <w:szCs w:val="22"/>
      <w:lang w:val="en-US" w:eastAsia="zh-CN"/>
    </w:rPr>
  </w:style>
  <w:style w:type="paragraph" w:customStyle="1" w:styleId="BoxSource">
    <w:name w:val="Box Source"/>
    <w:basedOn w:val="Normal"/>
    <w:next w:val="BodyText"/>
    <w:rsid w:val="00AB655F"/>
    <w:pPr>
      <w:tabs>
        <w:tab w:val="left" w:pos="850"/>
        <w:tab w:val="left" w:pos="1191"/>
        <w:tab w:val="left" w:pos="1531"/>
      </w:tabs>
      <w:suppressAutoHyphens w:val="0"/>
      <w:spacing w:after="360" w:line="240" w:lineRule="auto"/>
      <w:jc w:val="both"/>
    </w:pPr>
    <w:rPr>
      <w:rFonts w:ascii="Arial" w:hAnsi="Arial" w:cs="Arial"/>
      <w:sz w:val="16"/>
      <w:szCs w:val="22"/>
      <w:lang w:val="en-US" w:eastAsia="zh-CN"/>
    </w:rPr>
  </w:style>
  <w:style w:type="paragraph" w:customStyle="1" w:styleId="AcknowledgmentHeading">
    <w:name w:val="Acknowledgment Heading"/>
    <w:basedOn w:val="Normal"/>
    <w:next w:val="BodyText"/>
    <w:rsid w:val="00AB655F"/>
    <w:pPr>
      <w:keepNext/>
      <w:tabs>
        <w:tab w:val="left" w:pos="850"/>
        <w:tab w:val="left" w:pos="1191"/>
        <w:tab w:val="left" w:pos="1531"/>
      </w:tabs>
      <w:suppressAutoHyphens w:val="0"/>
      <w:spacing w:before="1200" w:after="720" w:line="240" w:lineRule="auto"/>
      <w:jc w:val="center"/>
    </w:pPr>
    <w:rPr>
      <w:b/>
      <w:caps/>
      <w:sz w:val="22"/>
      <w:szCs w:val="22"/>
      <w:lang w:val="en-US" w:eastAsia="zh-CN"/>
    </w:rPr>
  </w:style>
  <w:style w:type="paragraph" w:customStyle="1" w:styleId="AcknowledgementHeading">
    <w:name w:val="Acknowledgement Heading"/>
    <w:basedOn w:val="Normal"/>
    <w:next w:val="BodyText"/>
    <w:rsid w:val="00AB655F"/>
    <w:pPr>
      <w:keepNext/>
      <w:tabs>
        <w:tab w:val="left" w:pos="850"/>
        <w:tab w:val="left" w:pos="1191"/>
        <w:tab w:val="left" w:pos="1531"/>
      </w:tabs>
      <w:suppressAutoHyphens w:val="0"/>
      <w:spacing w:before="1200" w:after="720" w:line="240" w:lineRule="auto"/>
      <w:jc w:val="center"/>
    </w:pPr>
    <w:rPr>
      <w:b/>
      <w:caps/>
      <w:sz w:val="22"/>
      <w:szCs w:val="22"/>
      <w:lang w:val="en-US" w:eastAsia="zh-CN"/>
    </w:rPr>
  </w:style>
  <w:style w:type="paragraph" w:customStyle="1" w:styleId="BoxBodyTextIndent">
    <w:name w:val="Box Body Text Indent"/>
    <w:basedOn w:val="Normal"/>
    <w:rsid w:val="00AB655F"/>
    <w:pPr>
      <w:tabs>
        <w:tab w:val="left" w:pos="850"/>
        <w:tab w:val="left" w:pos="1191"/>
        <w:tab w:val="left" w:pos="1531"/>
      </w:tabs>
      <w:suppressAutoHyphens w:val="0"/>
      <w:spacing w:after="240" w:line="240" w:lineRule="auto"/>
      <w:ind w:left="442"/>
      <w:jc w:val="both"/>
    </w:pPr>
    <w:rPr>
      <w:rFonts w:ascii="Arial" w:hAnsi="Arial" w:cs="Arial"/>
      <w:sz w:val="18"/>
      <w:szCs w:val="22"/>
      <w:lang w:val="en-US" w:eastAsia="zh-CN"/>
    </w:rPr>
  </w:style>
  <w:style w:type="paragraph" w:customStyle="1" w:styleId="Soggettocommento1">
    <w:name w:val="Soggetto commento1"/>
    <w:basedOn w:val="CommentText"/>
    <w:next w:val="CommentText"/>
    <w:semiHidden/>
    <w:rsid w:val="00AB655F"/>
    <w:pPr>
      <w:tabs>
        <w:tab w:val="left" w:pos="850"/>
        <w:tab w:val="left" w:pos="1191"/>
        <w:tab w:val="left" w:pos="1531"/>
      </w:tabs>
      <w:jc w:val="both"/>
    </w:pPr>
    <w:rPr>
      <w:b/>
      <w:bCs/>
      <w:szCs w:val="22"/>
    </w:rPr>
  </w:style>
  <w:style w:type="paragraph" w:customStyle="1" w:styleId="Testofumetto1">
    <w:name w:val="Testo fumetto1"/>
    <w:basedOn w:val="Normal"/>
    <w:semiHidden/>
    <w:rsid w:val="00AB655F"/>
    <w:pPr>
      <w:tabs>
        <w:tab w:val="left" w:pos="850"/>
        <w:tab w:val="left" w:pos="1191"/>
        <w:tab w:val="left" w:pos="1531"/>
      </w:tabs>
      <w:suppressAutoHyphens w:val="0"/>
      <w:spacing w:line="240" w:lineRule="auto"/>
      <w:jc w:val="both"/>
    </w:pPr>
    <w:rPr>
      <w:rFonts w:ascii="Tahoma" w:hAnsi="Tahoma" w:cs="Tahoma"/>
      <w:sz w:val="16"/>
      <w:szCs w:val="16"/>
      <w:lang w:eastAsia="en-GB"/>
    </w:rPr>
  </w:style>
  <w:style w:type="character" w:customStyle="1" w:styleId="Cote">
    <w:name w:val="Cote"/>
    <w:rsid w:val="00AB655F"/>
    <w:rPr>
      <w:caps/>
      <w:smallCaps w:val="0"/>
      <w:lang w:val="en-US"/>
    </w:rPr>
  </w:style>
  <w:style w:type="table" w:customStyle="1" w:styleId="TableGrid11">
    <w:name w:val="Table Grid11"/>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
    <w:name w:val="Bulleted Note"/>
    <w:rsid w:val="00AB655F"/>
  </w:style>
  <w:style w:type="numbering" w:customStyle="1" w:styleId="NumericNote">
    <w:name w:val="Numeric Note"/>
    <w:rsid w:val="00AB655F"/>
  </w:style>
  <w:style w:type="numbering" w:customStyle="1" w:styleId="NumberedNote">
    <w:name w:val="Numbered Note"/>
    <w:rsid w:val="00AB655F"/>
  </w:style>
  <w:style w:type="numbering" w:customStyle="1" w:styleId="AlphaNote">
    <w:name w:val="Alpha Note"/>
    <w:rsid w:val="00AB655F"/>
  </w:style>
  <w:style w:type="paragraph" w:customStyle="1" w:styleId="CM4">
    <w:name w:val="CM4"/>
    <w:basedOn w:val="Normal"/>
    <w:next w:val="Normal"/>
    <w:rsid w:val="00AB655F"/>
    <w:pPr>
      <w:suppressAutoHyphens w:val="0"/>
      <w:autoSpaceDE w:val="0"/>
      <w:autoSpaceDN w:val="0"/>
      <w:adjustRightInd w:val="0"/>
      <w:spacing w:line="240" w:lineRule="auto"/>
    </w:pPr>
    <w:rPr>
      <w:rFonts w:ascii="EUAlbertina" w:hAnsi="EUAlbertina"/>
      <w:sz w:val="24"/>
      <w:szCs w:val="22"/>
      <w:lang w:eastAsia="en-GB"/>
    </w:rPr>
  </w:style>
  <w:style w:type="paragraph" w:customStyle="1" w:styleId="Annexetitreacte">
    <w:name w:val="Annexe titre (acte)"/>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Annexetitreexposglobal">
    <w:name w:val="Annexe titre (exposé global)"/>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Annexetitrefichefinacte">
    <w:name w:val="Annexe titre (fiche fin. acte)"/>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Annexetitrefichefinglobale">
    <w:name w:val="Annexe titre (fiche fin. globale)"/>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Rfrenceinstitutionelle">
    <w:name w:val="Référence institutionelle"/>
    <w:basedOn w:val="Normal"/>
    <w:next w:val="Statut"/>
    <w:rsid w:val="00AB655F"/>
    <w:pPr>
      <w:suppressAutoHyphens w:val="0"/>
      <w:autoSpaceDE w:val="0"/>
      <w:autoSpaceDN w:val="0"/>
      <w:spacing w:after="240" w:line="240" w:lineRule="auto"/>
      <w:ind w:left="5103"/>
    </w:pPr>
    <w:rPr>
      <w:sz w:val="24"/>
      <w:szCs w:val="22"/>
      <w:lang w:val="fr-FR" w:eastAsia="fr-FR"/>
    </w:rPr>
  </w:style>
  <w:style w:type="paragraph" w:customStyle="1" w:styleId="Exposdesmotifstitreglobal">
    <w:name w:val="Exposé des motifs titre (global)"/>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FichedimpactPMEtitre">
    <w:name w:val="Fiche d'impact PME titre"/>
    <w:basedOn w:val="Normal"/>
    <w:next w:val="Normal"/>
    <w:rsid w:val="00AB655F"/>
    <w:pPr>
      <w:suppressAutoHyphens w:val="0"/>
      <w:autoSpaceDE w:val="0"/>
      <w:autoSpaceDN w:val="0"/>
      <w:spacing w:before="120" w:after="120" w:line="240" w:lineRule="auto"/>
      <w:jc w:val="center"/>
    </w:pPr>
    <w:rPr>
      <w:b/>
      <w:bCs/>
      <w:sz w:val="24"/>
      <w:szCs w:val="22"/>
      <w:lang w:val="fr-FR" w:eastAsia="fr-FR"/>
    </w:rPr>
  </w:style>
  <w:style w:type="paragraph" w:customStyle="1" w:styleId="Fichefinanciretextetable">
    <w:name w:val="Fiche financière texte (table)"/>
    <w:basedOn w:val="Normal"/>
    <w:rsid w:val="00AB655F"/>
    <w:pPr>
      <w:suppressAutoHyphens w:val="0"/>
      <w:autoSpaceDE w:val="0"/>
      <w:autoSpaceDN w:val="0"/>
      <w:spacing w:line="240" w:lineRule="auto"/>
    </w:pPr>
    <w:rPr>
      <w:szCs w:val="22"/>
      <w:lang w:val="fr-FR" w:eastAsia="fr-FR"/>
    </w:rPr>
  </w:style>
  <w:style w:type="paragraph" w:customStyle="1" w:styleId="Fichefinanciretitreactetable">
    <w:name w:val="Fiche financière titre (acte table)"/>
    <w:basedOn w:val="Normal"/>
    <w:next w:val="Normal"/>
    <w:rsid w:val="00AB655F"/>
    <w:pPr>
      <w:suppressAutoHyphens w:val="0"/>
      <w:autoSpaceDE w:val="0"/>
      <w:autoSpaceDN w:val="0"/>
      <w:spacing w:before="120" w:after="120" w:line="240" w:lineRule="auto"/>
      <w:jc w:val="center"/>
    </w:pPr>
    <w:rPr>
      <w:b/>
      <w:bCs/>
      <w:sz w:val="40"/>
      <w:szCs w:val="40"/>
      <w:lang w:val="fr-FR" w:eastAsia="fr-FR"/>
    </w:rPr>
  </w:style>
  <w:style w:type="paragraph" w:customStyle="1" w:styleId="Fichefinanciretitreacte">
    <w:name w:val="Fiche financière titre (acte)"/>
    <w:basedOn w:val="Normal"/>
    <w:next w:val="Normal"/>
    <w:rsid w:val="00AB655F"/>
    <w:pPr>
      <w:suppressAutoHyphens w:val="0"/>
      <w:autoSpaceDE w:val="0"/>
      <w:autoSpaceDN w:val="0"/>
      <w:spacing w:before="120" w:after="120" w:line="240" w:lineRule="auto"/>
      <w:jc w:val="center"/>
    </w:pPr>
    <w:rPr>
      <w:b/>
      <w:bCs/>
      <w:sz w:val="24"/>
      <w:szCs w:val="22"/>
      <w:u w:val="single"/>
      <w:lang w:val="fr-FR" w:eastAsia="fr-FR"/>
    </w:rPr>
  </w:style>
  <w:style w:type="paragraph" w:customStyle="1" w:styleId="Fichefinanciretitretable">
    <w:name w:val="Fiche financière titre (table)"/>
    <w:basedOn w:val="Normal"/>
    <w:rsid w:val="00AB655F"/>
    <w:pPr>
      <w:suppressAutoHyphens w:val="0"/>
      <w:autoSpaceDE w:val="0"/>
      <w:autoSpaceDN w:val="0"/>
      <w:spacing w:before="120" w:after="120" w:line="240" w:lineRule="auto"/>
      <w:jc w:val="center"/>
    </w:pPr>
    <w:rPr>
      <w:b/>
      <w:bCs/>
      <w:sz w:val="40"/>
      <w:szCs w:val="40"/>
      <w:lang w:val="fr-FR" w:eastAsia="fr-FR"/>
    </w:rPr>
  </w:style>
  <w:style w:type="paragraph" w:customStyle="1" w:styleId="Phrasefinale">
    <w:name w:val="Phrase finale"/>
    <w:basedOn w:val="Normal"/>
    <w:next w:val="Normal"/>
    <w:rsid w:val="00AB655F"/>
    <w:pPr>
      <w:suppressAutoHyphens w:val="0"/>
      <w:autoSpaceDE w:val="0"/>
      <w:autoSpaceDN w:val="0"/>
      <w:spacing w:before="360" w:line="240" w:lineRule="auto"/>
      <w:jc w:val="center"/>
    </w:pPr>
    <w:rPr>
      <w:sz w:val="24"/>
      <w:szCs w:val="22"/>
      <w:lang w:val="fr-FR" w:eastAsia="fr-FR"/>
    </w:rPr>
  </w:style>
  <w:style w:type="paragraph" w:customStyle="1" w:styleId="Langueoriginale">
    <w:name w:val="Langue originale"/>
    <w:basedOn w:val="Normal"/>
    <w:next w:val="Phrasefinale"/>
    <w:rsid w:val="00AB655F"/>
    <w:pPr>
      <w:suppressAutoHyphens w:val="0"/>
      <w:autoSpaceDE w:val="0"/>
      <w:autoSpaceDN w:val="0"/>
      <w:spacing w:before="360" w:after="120" w:line="240" w:lineRule="auto"/>
      <w:jc w:val="center"/>
    </w:pPr>
    <w:rPr>
      <w:caps/>
      <w:sz w:val="24"/>
      <w:szCs w:val="22"/>
      <w:lang w:val="fr-FR" w:eastAsia="fr-FR"/>
    </w:rPr>
  </w:style>
  <w:style w:type="paragraph" w:customStyle="1" w:styleId="Prliminairetitre">
    <w:name w:val="Préliminaire titre"/>
    <w:basedOn w:val="Normal"/>
    <w:next w:val="Normal"/>
    <w:rsid w:val="00AB655F"/>
    <w:pPr>
      <w:suppressAutoHyphens w:val="0"/>
      <w:autoSpaceDE w:val="0"/>
      <w:autoSpaceDN w:val="0"/>
      <w:spacing w:before="360" w:after="360" w:line="240" w:lineRule="auto"/>
      <w:jc w:val="center"/>
    </w:pPr>
    <w:rPr>
      <w:b/>
      <w:bCs/>
      <w:sz w:val="24"/>
      <w:szCs w:val="22"/>
      <w:lang w:val="fr-FR" w:eastAsia="fr-FR"/>
    </w:rPr>
  </w:style>
  <w:style w:type="paragraph" w:customStyle="1" w:styleId="Prliminairetype">
    <w:name w:val="Préliminaire type"/>
    <w:basedOn w:val="Normal"/>
    <w:next w:val="Normal"/>
    <w:rsid w:val="00AB655F"/>
    <w:pPr>
      <w:suppressAutoHyphens w:val="0"/>
      <w:autoSpaceDE w:val="0"/>
      <w:autoSpaceDN w:val="0"/>
      <w:spacing w:before="360" w:line="240" w:lineRule="auto"/>
      <w:jc w:val="center"/>
    </w:pPr>
    <w:rPr>
      <w:b/>
      <w:bCs/>
      <w:sz w:val="24"/>
      <w:szCs w:val="22"/>
      <w:lang w:val="fr-FR" w:eastAsia="fr-FR"/>
    </w:rPr>
  </w:style>
  <w:style w:type="paragraph" w:customStyle="1" w:styleId="Rfrenceinterinstitutionelle">
    <w:name w:val="Référence interinstitutionelle"/>
    <w:basedOn w:val="Normal"/>
    <w:next w:val="Statut"/>
    <w:rsid w:val="00AB655F"/>
    <w:pPr>
      <w:suppressAutoHyphens w:val="0"/>
      <w:autoSpaceDE w:val="0"/>
      <w:autoSpaceDN w:val="0"/>
      <w:spacing w:line="240" w:lineRule="auto"/>
      <w:ind w:left="5103"/>
    </w:pPr>
    <w:rPr>
      <w:sz w:val="24"/>
      <w:szCs w:val="22"/>
      <w:lang w:val="fr-FR" w:eastAsia="fr-FR"/>
    </w:rPr>
  </w:style>
  <w:style w:type="paragraph" w:customStyle="1" w:styleId="Titredumodificateur">
    <w:name w:val="Titre du modificateur"/>
    <w:basedOn w:val="Normal"/>
    <w:next w:val="Annexetitrefichefinacte"/>
    <w:uiPriority w:val="99"/>
    <w:rsid w:val="00AB655F"/>
    <w:pPr>
      <w:suppressAutoHyphens w:val="0"/>
      <w:autoSpaceDE w:val="0"/>
      <w:autoSpaceDN w:val="0"/>
      <w:spacing w:before="240" w:after="60" w:line="240" w:lineRule="auto"/>
    </w:pPr>
    <w:rPr>
      <w:b/>
      <w:bCs/>
      <w:sz w:val="24"/>
      <w:szCs w:val="22"/>
      <w:lang w:val="en-US" w:eastAsia="fr-FR"/>
    </w:rPr>
  </w:style>
  <w:style w:type="paragraph" w:customStyle="1" w:styleId="Referencedumodificateur">
    <w:name w:val="Reference du modificateur"/>
    <w:basedOn w:val="Normal"/>
    <w:next w:val="Annexetitrefichefinglobale"/>
    <w:uiPriority w:val="99"/>
    <w:rsid w:val="00AB655F"/>
    <w:pPr>
      <w:suppressAutoHyphens w:val="0"/>
      <w:autoSpaceDE w:val="0"/>
      <w:autoSpaceDN w:val="0"/>
      <w:spacing w:after="120" w:line="240" w:lineRule="auto"/>
    </w:pPr>
    <w:rPr>
      <w:sz w:val="24"/>
      <w:szCs w:val="22"/>
      <w:lang w:val="en-US" w:eastAsia="fr-FR"/>
    </w:rPr>
  </w:style>
  <w:style w:type="paragraph" w:customStyle="1" w:styleId="CM1">
    <w:name w:val="CM1"/>
    <w:basedOn w:val="Default"/>
    <w:next w:val="Default"/>
    <w:uiPriority w:val="99"/>
    <w:rsid w:val="00AB655F"/>
    <w:pPr>
      <w:spacing w:after="200" w:line="276" w:lineRule="auto"/>
      <w:ind w:left="0" w:firstLine="0"/>
      <w:jc w:val="left"/>
    </w:pPr>
    <w:rPr>
      <w:rFonts w:ascii="EUAlbertina" w:hAnsi="EUAlbertina" w:cs="Times New Roman"/>
      <w:color w:val="auto"/>
      <w:spacing w:val="0"/>
      <w:lang w:val="fr-FR" w:eastAsia="fr-FR"/>
    </w:rPr>
  </w:style>
  <w:style w:type="paragraph" w:customStyle="1" w:styleId="CM3">
    <w:name w:val="CM3"/>
    <w:basedOn w:val="Default"/>
    <w:next w:val="Default"/>
    <w:rsid w:val="00AB655F"/>
    <w:pPr>
      <w:spacing w:after="200" w:line="276" w:lineRule="auto"/>
      <w:ind w:left="0" w:firstLine="0"/>
      <w:jc w:val="left"/>
    </w:pPr>
    <w:rPr>
      <w:rFonts w:ascii="EUAlbertina" w:hAnsi="EUAlbertina" w:cs="Times New Roman"/>
      <w:color w:val="auto"/>
      <w:spacing w:val="0"/>
      <w:lang w:val="en-GB" w:eastAsia="en-GB"/>
    </w:rPr>
  </w:style>
  <w:style w:type="numbering" w:customStyle="1" w:styleId="NoList111">
    <w:name w:val="No List111"/>
    <w:next w:val="NoList"/>
    <w:uiPriority w:val="99"/>
    <w:semiHidden/>
    <w:unhideWhenUsed/>
    <w:rsid w:val="00AB655F"/>
  </w:style>
  <w:style w:type="paragraph" w:customStyle="1" w:styleId="Clear">
    <w:name w:val="Clear"/>
    <w:basedOn w:val="Normal"/>
    <w:rsid w:val="00AB655F"/>
    <w:pPr>
      <w:suppressAutoHyphens w:val="0"/>
      <w:spacing w:before="120" w:after="120" w:line="240" w:lineRule="auto"/>
      <w:jc w:val="both"/>
    </w:pPr>
    <w:rPr>
      <w:rFonts w:eastAsia="Calibri"/>
      <w:sz w:val="24"/>
      <w:szCs w:val="22"/>
      <w:lang w:eastAsia="en-GB"/>
    </w:rPr>
  </w:style>
  <w:style w:type="paragraph" w:customStyle="1" w:styleId="wordsection1">
    <w:name w:val="wordsection1"/>
    <w:basedOn w:val="Normal"/>
    <w:uiPriority w:val="99"/>
    <w:rsid w:val="00AB655F"/>
    <w:pPr>
      <w:suppressAutoHyphens w:val="0"/>
      <w:spacing w:before="100" w:beforeAutospacing="1" w:after="100" w:afterAutospacing="1" w:line="240" w:lineRule="auto"/>
    </w:pPr>
    <w:rPr>
      <w:rFonts w:eastAsia="Calibri"/>
      <w:sz w:val="24"/>
      <w:szCs w:val="24"/>
      <w:lang w:eastAsia="en-GB"/>
    </w:rPr>
  </w:style>
  <w:style w:type="paragraph" w:customStyle="1" w:styleId="a2">
    <w:name w:val="a2"/>
    <w:basedOn w:val="Heading2"/>
    <w:next w:val="Normal"/>
    <w:rsid w:val="00AB655F"/>
    <w:pPr>
      <w:keepNext/>
      <w:numPr>
        <w:ilvl w:val="0"/>
        <w:numId w:val="0"/>
      </w:numPr>
      <w:tabs>
        <w:tab w:val="left" w:pos="500"/>
        <w:tab w:val="left" w:pos="720"/>
      </w:tabs>
      <w:spacing w:before="270" w:after="240" w:line="270" w:lineRule="exact"/>
      <w:ind w:left="576" w:hanging="576"/>
    </w:pPr>
    <w:rPr>
      <w:rFonts w:ascii="Arial" w:eastAsia="MS Mincho" w:hAnsi="Arial"/>
      <w:b/>
      <w:sz w:val="24"/>
      <w:lang w:eastAsia="fr-FR"/>
    </w:rPr>
  </w:style>
  <w:style w:type="paragraph" w:customStyle="1" w:styleId="a3">
    <w:name w:val="a3"/>
    <w:basedOn w:val="Heading3"/>
    <w:next w:val="Normal"/>
    <w:rsid w:val="00AB655F"/>
    <w:pPr>
      <w:keepNext/>
      <w:numPr>
        <w:ilvl w:val="0"/>
        <w:numId w:val="0"/>
      </w:numPr>
      <w:tabs>
        <w:tab w:val="left" w:pos="640"/>
        <w:tab w:val="left" w:pos="880"/>
      </w:tabs>
      <w:spacing w:before="60" w:after="240" w:line="250" w:lineRule="exact"/>
      <w:ind w:left="720" w:hanging="720"/>
    </w:pPr>
    <w:rPr>
      <w:rFonts w:ascii="Arial" w:eastAsia="MS Mincho" w:hAnsi="Arial"/>
      <w:b/>
      <w:sz w:val="22"/>
      <w:lang w:eastAsia="fr-FR"/>
    </w:rPr>
  </w:style>
  <w:style w:type="paragraph" w:customStyle="1" w:styleId="a4">
    <w:name w:val="a4"/>
    <w:basedOn w:val="Heading4"/>
    <w:next w:val="Normal"/>
    <w:rsid w:val="00AB655F"/>
    <w:pPr>
      <w:keepNext/>
      <w:numPr>
        <w:ilvl w:val="0"/>
        <w:numId w:val="0"/>
      </w:numPr>
      <w:tabs>
        <w:tab w:val="left" w:pos="880"/>
      </w:tabs>
      <w:spacing w:before="60" w:after="240" w:line="230" w:lineRule="exact"/>
      <w:ind w:left="864" w:hanging="864"/>
    </w:pPr>
    <w:rPr>
      <w:rFonts w:ascii="Arial" w:eastAsia="MS Mincho" w:hAnsi="Arial"/>
      <w:b/>
      <w:lang w:eastAsia="fr-FR"/>
    </w:rPr>
  </w:style>
  <w:style w:type="paragraph" w:customStyle="1" w:styleId="a5">
    <w:name w:val="a5"/>
    <w:basedOn w:val="Heading5"/>
    <w:next w:val="Normal"/>
    <w:rsid w:val="00AB655F"/>
    <w:pPr>
      <w:keepNext/>
      <w:numPr>
        <w:numId w:val="38"/>
      </w:numPr>
      <w:tabs>
        <w:tab w:val="left" w:pos="1140"/>
        <w:tab w:val="left" w:pos="1360"/>
      </w:tabs>
      <w:spacing w:before="60" w:after="240" w:line="230" w:lineRule="exact"/>
    </w:pPr>
    <w:rPr>
      <w:rFonts w:ascii="Arial" w:eastAsia="MS Mincho" w:hAnsi="Arial"/>
      <w:b/>
      <w:lang w:eastAsia="fr-FR"/>
    </w:rPr>
  </w:style>
  <w:style w:type="paragraph" w:customStyle="1" w:styleId="a6">
    <w:name w:val="a6"/>
    <w:basedOn w:val="Heading6"/>
    <w:next w:val="Normal"/>
    <w:link w:val="a6Char"/>
    <w:rsid w:val="00AB655F"/>
    <w:pPr>
      <w:keepNext/>
      <w:numPr>
        <w:numId w:val="38"/>
      </w:numPr>
      <w:tabs>
        <w:tab w:val="left" w:pos="1140"/>
        <w:tab w:val="left" w:pos="1360"/>
      </w:tabs>
      <w:spacing w:before="60" w:after="240" w:line="230" w:lineRule="exact"/>
    </w:pPr>
    <w:rPr>
      <w:rFonts w:ascii="Arial" w:eastAsia="MS Mincho" w:hAnsi="Arial"/>
      <w:b/>
      <w:lang w:eastAsia="fr-FR"/>
    </w:rPr>
  </w:style>
  <w:style w:type="paragraph" w:customStyle="1" w:styleId="ANNEX">
    <w:name w:val="ANNEX"/>
    <w:basedOn w:val="Normal"/>
    <w:next w:val="Normal"/>
    <w:rsid w:val="00AB655F"/>
    <w:pPr>
      <w:keepNext/>
      <w:pageBreakBefore/>
      <w:numPr>
        <w:numId w:val="38"/>
      </w:numPr>
      <w:suppressAutoHyphens w:val="0"/>
      <w:spacing w:after="760" w:line="310" w:lineRule="exact"/>
      <w:jc w:val="center"/>
      <w:outlineLvl w:val="0"/>
    </w:pPr>
    <w:rPr>
      <w:rFonts w:ascii="Arial" w:eastAsia="MS Mincho" w:hAnsi="Arial"/>
      <w:b/>
      <w:sz w:val="28"/>
      <w:lang w:eastAsia="fr-FR"/>
    </w:rPr>
  </w:style>
  <w:style w:type="paragraph" w:customStyle="1" w:styleId="ANNEXN">
    <w:name w:val="ANNEXN"/>
    <w:basedOn w:val="ANNEX"/>
    <w:next w:val="Normal"/>
    <w:rsid w:val="00AB655F"/>
    <w:pPr>
      <w:numPr>
        <w:numId w:val="41"/>
      </w:numPr>
    </w:pPr>
  </w:style>
  <w:style w:type="paragraph" w:customStyle="1" w:styleId="ANNEXZ">
    <w:name w:val="ANNEXZ"/>
    <w:basedOn w:val="ANNEX"/>
    <w:next w:val="Normal"/>
    <w:rsid w:val="00AB655F"/>
    <w:pPr>
      <w:numPr>
        <w:numId w:val="39"/>
      </w:numPr>
    </w:pPr>
  </w:style>
  <w:style w:type="paragraph" w:customStyle="1" w:styleId="Literaturverzeichnis1">
    <w:name w:val="Literaturverzeichnis1"/>
    <w:basedOn w:val="Normal"/>
    <w:rsid w:val="00AB655F"/>
    <w:pPr>
      <w:numPr>
        <w:numId w:val="40"/>
      </w:numPr>
      <w:tabs>
        <w:tab w:val="left" w:pos="660"/>
      </w:tabs>
      <w:suppressAutoHyphens w:val="0"/>
      <w:spacing w:after="240" w:line="230" w:lineRule="atLeast"/>
      <w:jc w:val="both"/>
    </w:pPr>
    <w:rPr>
      <w:rFonts w:ascii="Arial" w:eastAsia="MS Mincho" w:hAnsi="Arial"/>
      <w:lang w:eastAsia="fr-FR"/>
    </w:rPr>
  </w:style>
  <w:style w:type="character" w:customStyle="1" w:styleId="Defterms">
    <w:name w:val="Defterms"/>
    <w:rsid w:val="00AB655F"/>
    <w:rPr>
      <w:noProof/>
      <w:color w:val="auto"/>
      <w:lang w:val="fr-FR"/>
    </w:rPr>
  </w:style>
  <w:style w:type="paragraph" w:customStyle="1" w:styleId="dl">
    <w:name w:val="dl"/>
    <w:basedOn w:val="Normal"/>
    <w:link w:val="dlChar"/>
    <w:rsid w:val="00AB655F"/>
    <w:pPr>
      <w:suppressAutoHyphens w:val="0"/>
      <w:spacing w:after="240" w:line="230" w:lineRule="atLeast"/>
      <w:ind w:left="800" w:hanging="400"/>
      <w:jc w:val="both"/>
    </w:pPr>
    <w:rPr>
      <w:rFonts w:ascii="Arial" w:eastAsia="MS Mincho" w:hAnsi="Arial"/>
      <w:lang w:eastAsia="fr-FR"/>
    </w:rPr>
  </w:style>
  <w:style w:type="paragraph" w:customStyle="1" w:styleId="Example">
    <w:name w:val="Example"/>
    <w:basedOn w:val="Normal"/>
    <w:next w:val="Normal"/>
    <w:rsid w:val="00AB655F"/>
    <w:pPr>
      <w:tabs>
        <w:tab w:val="left" w:pos="1360"/>
      </w:tabs>
      <w:suppressAutoHyphens w:val="0"/>
      <w:spacing w:after="240" w:line="210" w:lineRule="atLeast"/>
      <w:jc w:val="both"/>
    </w:pPr>
    <w:rPr>
      <w:rFonts w:ascii="Arial" w:eastAsia="MS Mincho" w:hAnsi="Arial"/>
      <w:sz w:val="18"/>
      <w:lang w:eastAsia="fr-FR"/>
    </w:rPr>
  </w:style>
  <w:style w:type="character" w:customStyle="1" w:styleId="ExtXref">
    <w:name w:val="ExtXref"/>
    <w:rsid w:val="00AB655F"/>
    <w:rPr>
      <w:noProof/>
      <w:color w:val="auto"/>
      <w:lang w:val="fr-FR"/>
    </w:rPr>
  </w:style>
  <w:style w:type="paragraph" w:customStyle="1" w:styleId="Figurefootnote">
    <w:name w:val="Figure footnote"/>
    <w:basedOn w:val="Normal"/>
    <w:rsid w:val="00AB655F"/>
    <w:pPr>
      <w:keepNext/>
      <w:tabs>
        <w:tab w:val="left" w:pos="340"/>
      </w:tabs>
      <w:suppressAutoHyphens w:val="0"/>
      <w:spacing w:after="60" w:line="210" w:lineRule="atLeast"/>
      <w:jc w:val="both"/>
    </w:pPr>
    <w:rPr>
      <w:rFonts w:ascii="Arial" w:eastAsia="MS Mincho" w:hAnsi="Arial"/>
      <w:sz w:val="18"/>
      <w:lang w:eastAsia="fr-FR"/>
    </w:rPr>
  </w:style>
  <w:style w:type="paragraph" w:customStyle="1" w:styleId="Foreword">
    <w:name w:val="Foreword"/>
    <w:basedOn w:val="Normal"/>
    <w:next w:val="Normal"/>
    <w:rsid w:val="00AB655F"/>
    <w:pPr>
      <w:suppressAutoHyphens w:val="0"/>
      <w:spacing w:after="240" w:line="230" w:lineRule="atLeast"/>
      <w:jc w:val="both"/>
    </w:pPr>
    <w:rPr>
      <w:rFonts w:ascii="Arial" w:eastAsia="MS Mincho" w:hAnsi="Arial"/>
      <w:color w:val="0000FF"/>
      <w:lang w:eastAsia="fr-FR"/>
    </w:rPr>
  </w:style>
  <w:style w:type="paragraph" w:customStyle="1" w:styleId="Formula">
    <w:name w:val="Formula"/>
    <w:basedOn w:val="Normal"/>
    <w:next w:val="Normal"/>
    <w:link w:val="FormulaChar"/>
    <w:rsid w:val="00AB655F"/>
    <w:pPr>
      <w:tabs>
        <w:tab w:val="right" w:pos="9752"/>
      </w:tabs>
      <w:suppressAutoHyphens w:val="0"/>
      <w:spacing w:after="220" w:line="230" w:lineRule="atLeast"/>
      <w:ind w:left="403"/>
    </w:pPr>
    <w:rPr>
      <w:rFonts w:ascii="Arial" w:eastAsia="MS Mincho" w:hAnsi="Arial"/>
      <w:lang w:eastAsia="fr-FR"/>
    </w:rPr>
  </w:style>
  <w:style w:type="paragraph" w:customStyle="1" w:styleId="Introduction">
    <w:name w:val="Introduction"/>
    <w:basedOn w:val="Normal"/>
    <w:next w:val="Normal"/>
    <w:rsid w:val="00AB655F"/>
    <w:pPr>
      <w:keepNext/>
      <w:pageBreakBefore/>
      <w:tabs>
        <w:tab w:val="left" w:pos="400"/>
      </w:tabs>
      <w:spacing w:before="960" w:after="310" w:line="310" w:lineRule="exact"/>
    </w:pPr>
    <w:rPr>
      <w:rFonts w:ascii="Arial" w:eastAsia="MS Mincho" w:hAnsi="Arial"/>
      <w:b/>
      <w:sz w:val="28"/>
      <w:lang w:eastAsia="fr-FR"/>
    </w:rPr>
  </w:style>
  <w:style w:type="paragraph" w:customStyle="1" w:styleId="MSDNFR">
    <w:name w:val="MSDNFR"/>
    <w:basedOn w:val="Normal"/>
    <w:next w:val="Normal"/>
    <w:rsid w:val="00AB655F"/>
    <w:pPr>
      <w:suppressAutoHyphens w:val="0"/>
      <w:spacing w:after="240" w:line="220" w:lineRule="atLeast"/>
      <w:jc w:val="both"/>
    </w:pPr>
    <w:rPr>
      <w:rFonts w:ascii="Arial" w:eastAsia="MS Mincho" w:hAnsi="Arial"/>
      <w:color w:val="0000FF"/>
      <w:lang w:eastAsia="fr-FR"/>
    </w:rPr>
  </w:style>
  <w:style w:type="paragraph" w:customStyle="1" w:styleId="na2">
    <w:name w:val="na2"/>
    <w:basedOn w:val="a2"/>
    <w:next w:val="Normal"/>
    <w:rsid w:val="00AB655F"/>
  </w:style>
  <w:style w:type="paragraph" w:customStyle="1" w:styleId="na3">
    <w:name w:val="na3"/>
    <w:basedOn w:val="a3"/>
    <w:next w:val="Normal"/>
    <w:rsid w:val="00AB655F"/>
  </w:style>
  <w:style w:type="paragraph" w:customStyle="1" w:styleId="na4">
    <w:name w:val="na4"/>
    <w:basedOn w:val="a4"/>
    <w:next w:val="Normal"/>
    <w:rsid w:val="00AB655F"/>
    <w:pPr>
      <w:tabs>
        <w:tab w:val="left" w:pos="1060"/>
      </w:tabs>
    </w:pPr>
  </w:style>
  <w:style w:type="paragraph" w:customStyle="1" w:styleId="na5">
    <w:name w:val="na5"/>
    <w:basedOn w:val="a5"/>
    <w:next w:val="Normal"/>
    <w:rsid w:val="00AB655F"/>
    <w:pPr>
      <w:numPr>
        <w:numId w:val="41"/>
      </w:numPr>
    </w:pPr>
  </w:style>
  <w:style w:type="paragraph" w:customStyle="1" w:styleId="na6">
    <w:name w:val="na6"/>
    <w:basedOn w:val="a6"/>
    <w:next w:val="Normal"/>
    <w:rsid w:val="00AB655F"/>
    <w:pPr>
      <w:numPr>
        <w:numId w:val="41"/>
      </w:numPr>
      <w:tabs>
        <w:tab w:val="num" w:pos="360"/>
        <w:tab w:val="num" w:pos="408"/>
        <w:tab w:val="num" w:pos="850"/>
        <w:tab w:val="num" w:pos="1440"/>
      </w:tabs>
      <w:ind w:left="408" w:hanging="408"/>
    </w:pPr>
  </w:style>
  <w:style w:type="paragraph" w:customStyle="1" w:styleId="Note">
    <w:name w:val="Note"/>
    <w:basedOn w:val="Normal"/>
    <w:next w:val="Normal"/>
    <w:rsid w:val="00AB655F"/>
    <w:pPr>
      <w:tabs>
        <w:tab w:val="left" w:pos="960"/>
      </w:tabs>
      <w:suppressAutoHyphens w:val="0"/>
      <w:spacing w:after="240" w:line="210" w:lineRule="atLeast"/>
      <w:jc w:val="both"/>
    </w:pPr>
    <w:rPr>
      <w:rFonts w:ascii="Arial" w:eastAsia="MS Mincho" w:hAnsi="Arial"/>
      <w:sz w:val="18"/>
      <w:lang w:eastAsia="fr-FR"/>
    </w:rPr>
  </w:style>
  <w:style w:type="paragraph" w:customStyle="1" w:styleId="p2">
    <w:name w:val="p2"/>
    <w:basedOn w:val="Normal"/>
    <w:next w:val="Normal"/>
    <w:rsid w:val="00AB655F"/>
    <w:pPr>
      <w:tabs>
        <w:tab w:val="left" w:pos="560"/>
      </w:tabs>
      <w:suppressAutoHyphens w:val="0"/>
      <w:spacing w:after="240" w:line="230" w:lineRule="atLeast"/>
      <w:jc w:val="both"/>
    </w:pPr>
    <w:rPr>
      <w:rFonts w:ascii="Arial" w:eastAsia="MS Mincho" w:hAnsi="Arial"/>
      <w:lang w:eastAsia="fr-FR"/>
    </w:rPr>
  </w:style>
  <w:style w:type="paragraph" w:customStyle="1" w:styleId="p3">
    <w:name w:val="p3"/>
    <w:basedOn w:val="Normal"/>
    <w:next w:val="Normal"/>
    <w:rsid w:val="00AB655F"/>
    <w:pPr>
      <w:tabs>
        <w:tab w:val="left" w:pos="720"/>
      </w:tabs>
      <w:suppressAutoHyphens w:val="0"/>
      <w:spacing w:after="240" w:line="230" w:lineRule="atLeast"/>
      <w:jc w:val="both"/>
    </w:pPr>
    <w:rPr>
      <w:rFonts w:ascii="Arial" w:eastAsia="MS Mincho" w:hAnsi="Arial"/>
      <w:lang w:eastAsia="fr-FR"/>
    </w:rPr>
  </w:style>
  <w:style w:type="paragraph" w:customStyle="1" w:styleId="p4">
    <w:name w:val="p4"/>
    <w:basedOn w:val="Normal"/>
    <w:next w:val="Normal"/>
    <w:rsid w:val="00AB655F"/>
    <w:pPr>
      <w:tabs>
        <w:tab w:val="left" w:pos="1100"/>
      </w:tabs>
      <w:suppressAutoHyphens w:val="0"/>
      <w:spacing w:after="240" w:line="230" w:lineRule="atLeast"/>
      <w:jc w:val="both"/>
    </w:pPr>
    <w:rPr>
      <w:rFonts w:ascii="Arial" w:eastAsia="MS Mincho" w:hAnsi="Arial"/>
      <w:lang w:eastAsia="fr-FR"/>
    </w:rPr>
  </w:style>
  <w:style w:type="paragraph" w:customStyle="1" w:styleId="p5">
    <w:name w:val="p5"/>
    <w:basedOn w:val="Normal"/>
    <w:next w:val="Normal"/>
    <w:rsid w:val="00AB655F"/>
    <w:pPr>
      <w:tabs>
        <w:tab w:val="left" w:pos="1100"/>
      </w:tabs>
      <w:suppressAutoHyphens w:val="0"/>
      <w:spacing w:after="240" w:line="230" w:lineRule="atLeast"/>
      <w:jc w:val="both"/>
    </w:pPr>
    <w:rPr>
      <w:rFonts w:ascii="Arial" w:eastAsia="MS Mincho" w:hAnsi="Arial"/>
      <w:lang w:eastAsia="fr-FR"/>
    </w:rPr>
  </w:style>
  <w:style w:type="paragraph" w:customStyle="1" w:styleId="p6">
    <w:name w:val="p6"/>
    <w:basedOn w:val="Normal"/>
    <w:next w:val="Normal"/>
    <w:rsid w:val="00AB655F"/>
    <w:pPr>
      <w:tabs>
        <w:tab w:val="left" w:pos="1440"/>
      </w:tabs>
      <w:suppressAutoHyphens w:val="0"/>
      <w:spacing w:after="240" w:line="230" w:lineRule="atLeast"/>
      <w:jc w:val="both"/>
    </w:pPr>
    <w:rPr>
      <w:rFonts w:ascii="Arial" w:eastAsia="MS Mincho" w:hAnsi="Arial"/>
      <w:lang w:eastAsia="fr-FR"/>
    </w:rPr>
  </w:style>
  <w:style w:type="paragraph" w:customStyle="1" w:styleId="RefNorm">
    <w:name w:val="RefNorm"/>
    <w:basedOn w:val="Normal"/>
    <w:next w:val="Normal"/>
    <w:link w:val="RefNormChar"/>
    <w:rsid w:val="00AB655F"/>
    <w:pPr>
      <w:suppressAutoHyphens w:val="0"/>
      <w:spacing w:after="240" w:line="230" w:lineRule="atLeast"/>
      <w:jc w:val="both"/>
    </w:pPr>
    <w:rPr>
      <w:rFonts w:ascii="Arial" w:eastAsia="MS Mincho" w:hAnsi="Arial"/>
      <w:lang w:eastAsia="fr-FR"/>
    </w:rPr>
  </w:style>
  <w:style w:type="paragraph" w:customStyle="1" w:styleId="Special">
    <w:name w:val="Special"/>
    <w:basedOn w:val="Normal"/>
    <w:next w:val="Normal"/>
    <w:rsid w:val="00AB655F"/>
    <w:pPr>
      <w:suppressAutoHyphens w:val="0"/>
      <w:spacing w:after="240" w:line="230" w:lineRule="atLeast"/>
      <w:jc w:val="both"/>
    </w:pPr>
    <w:rPr>
      <w:rFonts w:ascii="Arial" w:eastAsia="MS Mincho" w:hAnsi="Arial"/>
      <w:lang w:eastAsia="fr-FR"/>
    </w:rPr>
  </w:style>
  <w:style w:type="paragraph" w:customStyle="1" w:styleId="Tablefootnote">
    <w:name w:val="Table footnote"/>
    <w:basedOn w:val="Normal"/>
    <w:link w:val="TablefootnoteChar"/>
    <w:rsid w:val="00AB655F"/>
    <w:pPr>
      <w:tabs>
        <w:tab w:val="left" w:pos="340"/>
      </w:tabs>
      <w:suppressAutoHyphens w:val="0"/>
      <w:spacing w:before="60" w:after="60" w:line="190" w:lineRule="atLeast"/>
      <w:jc w:val="both"/>
    </w:pPr>
    <w:rPr>
      <w:rFonts w:ascii="Arial" w:eastAsia="MS Mincho" w:hAnsi="Arial"/>
      <w:sz w:val="16"/>
      <w:lang w:eastAsia="fr-FR"/>
    </w:rPr>
  </w:style>
  <w:style w:type="paragraph" w:customStyle="1" w:styleId="Tabletext10">
    <w:name w:val="Table text (10)"/>
    <w:basedOn w:val="Normal"/>
    <w:rsid w:val="00AB655F"/>
    <w:pPr>
      <w:suppressAutoHyphens w:val="0"/>
      <w:spacing w:before="60" w:after="60" w:line="230" w:lineRule="atLeast"/>
      <w:jc w:val="both"/>
    </w:pPr>
    <w:rPr>
      <w:rFonts w:ascii="Arial" w:eastAsia="MS Mincho" w:hAnsi="Arial"/>
      <w:lang w:eastAsia="fr-FR"/>
    </w:rPr>
  </w:style>
  <w:style w:type="paragraph" w:customStyle="1" w:styleId="Tabletext7">
    <w:name w:val="Table text (7)"/>
    <w:basedOn w:val="Normal"/>
    <w:rsid w:val="00AB655F"/>
    <w:pPr>
      <w:suppressAutoHyphens w:val="0"/>
      <w:spacing w:before="60" w:after="60" w:line="170" w:lineRule="atLeast"/>
      <w:jc w:val="both"/>
    </w:pPr>
    <w:rPr>
      <w:rFonts w:ascii="Arial" w:eastAsia="MS Mincho" w:hAnsi="Arial"/>
      <w:sz w:val="14"/>
      <w:lang w:eastAsia="fr-FR"/>
    </w:rPr>
  </w:style>
  <w:style w:type="paragraph" w:customStyle="1" w:styleId="Tabletext8">
    <w:name w:val="Table text (8)"/>
    <w:basedOn w:val="Normal"/>
    <w:rsid w:val="00AB655F"/>
    <w:pPr>
      <w:suppressAutoHyphens w:val="0"/>
      <w:spacing w:before="60" w:after="60" w:line="190" w:lineRule="atLeast"/>
      <w:jc w:val="both"/>
    </w:pPr>
    <w:rPr>
      <w:rFonts w:ascii="Arial" w:eastAsia="MS Mincho" w:hAnsi="Arial"/>
      <w:sz w:val="16"/>
      <w:lang w:eastAsia="fr-FR"/>
    </w:rPr>
  </w:style>
  <w:style w:type="paragraph" w:customStyle="1" w:styleId="Tabletext9">
    <w:name w:val="Table text (9)"/>
    <w:basedOn w:val="Normal"/>
    <w:rsid w:val="00AB655F"/>
    <w:pPr>
      <w:suppressAutoHyphens w:val="0"/>
      <w:spacing w:before="60" w:after="60" w:line="210" w:lineRule="atLeast"/>
      <w:jc w:val="both"/>
    </w:pPr>
    <w:rPr>
      <w:rFonts w:ascii="Arial" w:eastAsia="MS Mincho" w:hAnsi="Arial"/>
      <w:sz w:val="18"/>
      <w:lang w:eastAsia="fr-FR"/>
    </w:rPr>
  </w:style>
  <w:style w:type="paragraph" w:customStyle="1" w:styleId="Tabletitle0">
    <w:name w:val="Table title"/>
    <w:basedOn w:val="Normal"/>
    <w:next w:val="Normal"/>
    <w:link w:val="TabletitleChar"/>
    <w:rsid w:val="00AB655F"/>
    <w:pPr>
      <w:keepNext/>
      <w:spacing w:before="120" w:after="120" w:line="230" w:lineRule="exact"/>
      <w:jc w:val="center"/>
    </w:pPr>
    <w:rPr>
      <w:rFonts w:ascii="Arial" w:eastAsia="MS Mincho" w:hAnsi="Arial"/>
      <w:b/>
      <w:lang w:eastAsia="fr-FR"/>
    </w:rPr>
  </w:style>
  <w:style w:type="character" w:customStyle="1" w:styleId="TableFootNoteXref">
    <w:name w:val="TableFootNoteXref"/>
    <w:rsid w:val="00AB655F"/>
    <w:rPr>
      <w:noProof/>
      <w:position w:val="6"/>
      <w:sz w:val="14"/>
      <w:lang w:val="fr-FR"/>
    </w:rPr>
  </w:style>
  <w:style w:type="paragraph" w:customStyle="1" w:styleId="Terms">
    <w:name w:val="Term(s)"/>
    <w:basedOn w:val="Normal"/>
    <w:next w:val="Definition"/>
    <w:rsid w:val="00AB655F"/>
    <w:pPr>
      <w:keepNext/>
      <w:spacing w:line="230" w:lineRule="atLeast"/>
    </w:pPr>
    <w:rPr>
      <w:rFonts w:ascii="Arial" w:eastAsia="MS Mincho" w:hAnsi="Arial"/>
      <w:b/>
      <w:lang w:eastAsia="fr-FR"/>
    </w:rPr>
  </w:style>
  <w:style w:type="paragraph" w:customStyle="1" w:styleId="TermNum">
    <w:name w:val="TermNum"/>
    <w:basedOn w:val="Normal"/>
    <w:next w:val="Terms"/>
    <w:rsid w:val="00AB655F"/>
    <w:pPr>
      <w:keepNext/>
      <w:suppressAutoHyphens w:val="0"/>
      <w:spacing w:line="230" w:lineRule="atLeast"/>
      <w:jc w:val="both"/>
    </w:pPr>
    <w:rPr>
      <w:rFonts w:ascii="Arial" w:eastAsia="MS Mincho" w:hAnsi="Arial"/>
      <w:b/>
      <w:lang w:eastAsia="fr-FR"/>
    </w:rPr>
  </w:style>
  <w:style w:type="paragraph" w:customStyle="1" w:styleId="zzBiblio">
    <w:name w:val="zzBiblio"/>
    <w:basedOn w:val="Normal"/>
    <w:next w:val="Literaturverzeichnis1"/>
    <w:rsid w:val="00AB655F"/>
    <w:pPr>
      <w:pageBreakBefore/>
      <w:suppressAutoHyphens w:val="0"/>
      <w:spacing w:after="760" w:line="310" w:lineRule="exact"/>
      <w:jc w:val="center"/>
    </w:pPr>
    <w:rPr>
      <w:rFonts w:ascii="Arial" w:eastAsia="MS Mincho" w:hAnsi="Arial"/>
      <w:b/>
      <w:sz w:val="28"/>
      <w:lang w:eastAsia="fr-FR"/>
    </w:rPr>
  </w:style>
  <w:style w:type="paragraph" w:customStyle="1" w:styleId="zzContents">
    <w:name w:val="zzContents"/>
    <w:basedOn w:val="Introduction"/>
    <w:next w:val="TOC1"/>
    <w:rsid w:val="00AB655F"/>
    <w:pPr>
      <w:tabs>
        <w:tab w:val="clear" w:pos="400"/>
      </w:tabs>
    </w:pPr>
  </w:style>
  <w:style w:type="paragraph" w:customStyle="1" w:styleId="zzCopyright">
    <w:name w:val="zzCopyright"/>
    <w:basedOn w:val="Normal"/>
    <w:next w:val="Normal"/>
    <w:rsid w:val="00AB655F"/>
    <w:pPr>
      <w:pBdr>
        <w:top w:val="single" w:sz="4" w:space="1" w:color="0000FF"/>
        <w:left w:val="single" w:sz="4" w:space="4" w:color="0000FF"/>
        <w:bottom w:val="single" w:sz="4" w:space="1" w:color="0000FF"/>
        <w:right w:val="single" w:sz="4" w:space="4" w:color="0000FF"/>
      </w:pBdr>
      <w:tabs>
        <w:tab w:val="left" w:pos="514"/>
        <w:tab w:val="left" w:pos="9623"/>
      </w:tabs>
      <w:suppressAutoHyphens w:val="0"/>
      <w:spacing w:after="240" w:line="230" w:lineRule="atLeast"/>
      <w:ind w:left="284" w:right="284"/>
      <w:jc w:val="both"/>
    </w:pPr>
    <w:rPr>
      <w:rFonts w:ascii="Arial" w:eastAsia="MS Mincho" w:hAnsi="Arial"/>
      <w:color w:val="0000FF"/>
      <w:lang w:eastAsia="fr-FR"/>
    </w:rPr>
  </w:style>
  <w:style w:type="paragraph" w:customStyle="1" w:styleId="zzCover">
    <w:name w:val="zzCover"/>
    <w:basedOn w:val="Normal"/>
    <w:rsid w:val="00AB655F"/>
    <w:pPr>
      <w:suppressAutoHyphens w:val="0"/>
      <w:spacing w:after="220" w:line="230" w:lineRule="atLeast"/>
      <w:jc w:val="right"/>
    </w:pPr>
    <w:rPr>
      <w:rFonts w:ascii="Arial" w:eastAsia="MS Mincho" w:hAnsi="Arial"/>
      <w:b/>
      <w:color w:val="000000"/>
      <w:sz w:val="24"/>
      <w:lang w:eastAsia="fr-FR"/>
    </w:rPr>
  </w:style>
  <w:style w:type="paragraph" w:customStyle="1" w:styleId="zzForeword">
    <w:name w:val="zzForeword"/>
    <w:basedOn w:val="Introduction"/>
    <w:next w:val="Normal"/>
    <w:rsid w:val="00AB655F"/>
    <w:pPr>
      <w:tabs>
        <w:tab w:val="clear" w:pos="400"/>
      </w:tabs>
    </w:pPr>
    <w:rPr>
      <w:color w:val="0000FF"/>
    </w:rPr>
  </w:style>
  <w:style w:type="paragraph" w:customStyle="1" w:styleId="zzHelp">
    <w:name w:val="zzHelp"/>
    <w:basedOn w:val="Normal"/>
    <w:rsid w:val="00AB655F"/>
    <w:pPr>
      <w:suppressAutoHyphens w:val="0"/>
      <w:spacing w:after="240" w:line="230" w:lineRule="atLeast"/>
      <w:jc w:val="both"/>
    </w:pPr>
    <w:rPr>
      <w:rFonts w:ascii="Arial" w:eastAsia="MS Mincho" w:hAnsi="Arial"/>
      <w:color w:val="008000"/>
      <w:lang w:eastAsia="fr-FR"/>
    </w:rPr>
  </w:style>
  <w:style w:type="paragraph" w:customStyle="1" w:styleId="zzIndex">
    <w:name w:val="zzIndex"/>
    <w:basedOn w:val="zzBiblio"/>
    <w:next w:val="IndexHeading"/>
    <w:rsid w:val="00AB655F"/>
  </w:style>
  <w:style w:type="paragraph" w:customStyle="1" w:styleId="zzLc5">
    <w:name w:val="zzLc5"/>
    <w:basedOn w:val="Normal"/>
    <w:next w:val="Normal"/>
    <w:rsid w:val="00AB655F"/>
    <w:pPr>
      <w:suppressAutoHyphens w:val="0"/>
      <w:spacing w:after="240" w:line="230" w:lineRule="atLeast"/>
    </w:pPr>
    <w:rPr>
      <w:rFonts w:ascii="Arial" w:eastAsia="MS Mincho" w:hAnsi="Arial"/>
      <w:lang w:eastAsia="fr-FR"/>
    </w:rPr>
  </w:style>
  <w:style w:type="paragraph" w:customStyle="1" w:styleId="zzLc6">
    <w:name w:val="zzLc6"/>
    <w:basedOn w:val="Normal"/>
    <w:next w:val="Normal"/>
    <w:rsid w:val="00AB655F"/>
    <w:pPr>
      <w:suppressAutoHyphens w:val="0"/>
      <w:spacing w:after="240" w:line="230" w:lineRule="atLeast"/>
    </w:pPr>
    <w:rPr>
      <w:rFonts w:ascii="Arial" w:eastAsia="MS Mincho" w:hAnsi="Arial"/>
      <w:lang w:eastAsia="fr-FR"/>
    </w:rPr>
  </w:style>
  <w:style w:type="paragraph" w:customStyle="1" w:styleId="zzLn5">
    <w:name w:val="zzLn5"/>
    <w:basedOn w:val="Normal"/>
    <w:next w:val="Normal"/>
    <w:rsid w:val="00AB655F"/>
    <w:pPr>
      <w:suppressAutoHyphens w:val="0"/>
      <w:spacing w:after="240" w:line="230" w:lineRule="atLeast"/>
    </w:pPr>
    <w:rPr>
      <w:rFonts w:ascii="Arial" w:eastAsia="MS Mincho" w:hAnsi="Arial"/>
      <w:lang w:eastAsia="fr-FR"/>
    </w:rPr>
  </w:style>
  <w:style w:type="paragraph" w:customStyle="1" w:styleId="zzLn6">
    <w:name w:val="zzLn6"/>
    <w:basedOn w:val="Normal"/>
    <w:next w:val="Normal"/>
    <w:rsid w:val="00AB655F"/>
    <w:pPr>
      <w:suppressAutoHyphens w:val="0"/>
      <w:spacing w:after="240" w:line="230" w:lineRule="atLeast"/>
    </w:pPr>
    <w:rPr>
      <w:rFonts w:ascii="Arial" w:eastAsia="MS Mincho" w:hAnsi="Arial"/>
      <w:lang w:eastAsia="fr-FR"/>
    </w:rPr>
  </w:style>
  <w:style w:type="paragraph" w:customStyle="1" w:styleId="zzSTDTitle">
    <w:name w:val="zzSTDTitle"/>
    <w:basedOn w:val="Normal"/>
    <w:next w:val="Normal"/>
    <w:rsid w:val="00AB655F"/>
    <w:pPr>
      <w:spacing w:before="400" w:after="760" w:line="350" w:lineRule="exact"/>
    </w:pPr>
    <w:rPr>
      <w:rFonts w:ascii="Arial" w:eastAsia="MS Mincho" w:hAnsi="Arial"/>
      <w:b/>
      <w:color w:val="0000FF"/>
      <w:sz w:val="32"/>
      <w:lang w:eastAsia="fr-FR"/>
    </w:rPr>
  </w:style>
  <w:style w:type="table" w:styleId="DarkList">
    <w:name w:val="Dark List"/>
    <w:basedOn w:val="TableNormal"/>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
    <w:name w:val="Colorful List"/>
    <w:basedOn w:val="TableNormal"/>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
    <w:name w:val="Colorful Grid"/>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
    <w:name w:val="Light List"/>
    <w:basedOn w:val="TableNormal"/>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
    <w:name w:val="Light Grid"/>
    <w:basedOn w:val="TableNormal"/>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IntenseQuote">
    <w:name w:val="Intense Quote"/>
    <w:basedOn w:val="Normal"/>
    <w:next w:val="Normal"/>
    <w:link w:val="IntenseQuoteChar1"/>
    <w:uiPriority w:val="30"/>
    <w:qFormat/>
    <w:rsid w:val="00AB655F"/>
    <w:pPr>
      <w:pBdr>
        <w:bottom w:val="single" w:sz="4" w:space="4" w:color="4F81BD"/>
      </w:pBdr>
      <w:suppressAutoHyphens w:val="0"/>
      <w:spacing w:before="200" w:after="280" w:line="230" w:lineRule="atLeast"/>
      <w:ind w:left="936" w:right="936"/>
      <w:jc w:val="both"/>
    </w:pPr>
    <w:rPr>
      <w:rFonts w:ascii="Arial" w:eastAsia="MS Mincho" w:hAnsi="Arial"/>
      <w:b/>
      <w:bCs/>
      <w:i/>
      <w:iCs/>
      <w:color w:val="4F81BD"/>
      <w:lang w:eastAsia="fr-FR"/>
    </w:rPr>
  </w:style>
  <w:style w:type="character" w:customStyle="1" w:styleId="IntenseQuoteChar">
    <w:name w:val="Intense Quote Char"/>
    <w:basedOn w:val="DefaultParagraphFont"/>
    <w:uiPriority w:val="30"/>
    <w:rsid w:val="00AB655F"/>
    <w:rPr>
      <w:b/>
      <w:bCs/>
      <w:i/>
      <w:iCs/>
      <w:color w:val="4F81BD" w:themeColor="accent1"/>
      <w:lang w:val="en-GB" w:eastAsia="en-US"/>
    </w:rPr>
  </w:style>
  <w:style w:type="character" w:customStyle="1" w:styleId="IntenseQuoteChar1">
    <w:name w:val="Intense Quote Char1"/>
    <w:link w:val="IntenseQuote"/>
    <w:uiPriority w:val="30"/>
    <w:rsid w:val="00AB655F"/>
    <w:rPr>
      <w:rFonts w:ascii="Arial" w:eastAsia="MS Mincho" w:hAnsi="Arial"/>
      <w:b/>
      <w:bCs/>
      <w:i/>
      <w:iCs/>
      <w:color w:val="4F81BD"/>
      <w:lang w:val="en-GB" w:eastAsia="fr-FR"/>
    </w:rPr>
  </w:style>
  <w:style w:type="paragraph" w:styleId="NoSpacing">
    <w:name w:val="No Spacing"/>
    <w:uiPriority w:val="1"/>
    <w:qFormat/>
    <w:rsid w:val="00AB655F"/>
    <w:pPr>
      <w:jc w:val="both"/>
    </w:pPr>
    <w:rPr>
      <w:rFonts w:ascii="Arial" w:eastAsia="MS Mincho" w:hAnsi="Arial"/>
      <w:lang w:val="en-GB" w:eastAsia="fr-FR"/>
    </w:rPr>
  </w:style>
  <w:style w:type="paragraph" w:styleId="Bibliography">
    <w:name w:val="Bibliography"/>
    <w:basedOn w:val="Normal"/>
    <w:next w:val="Normal"/>
    <w:uiPriority w:val="37"/>
    <w:semiHidden/>
    <w:unhideWhenUsed/>
    <w:rsid w:val="00AB655F"/>
    <w:pPr>
      <w:suppressAutoHyphens w:val="0"/>
      <w:spacing w:after="240" w:line="230" w:lineRule="atLeast"/>
      <w:jc w:val="both"/>
    </w:pPr>
    <w:rPr>
      <w:rFonts w:ascii="Arial" w:eastAsia="MS Mincho" w:hAnsi="Arial"/>
      <w:lang w:eastAsia="fr-FR"/>
    </w:rPr>
  </w:style>
  <w:style w:type="table" w:styleId="MediumList1">
    <w:name w:val="Medium List 1"/>
    <w:basedOn w:val="TableNormal"/>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2">
    <w:name w:val="Table 3D effects 12"/>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1">
    <w:name w:val="Table Simple 11"/>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2">
    <w:name w:val="Table Elegant2"/>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2">
    <w:name w:val="Table Classic 12"/>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10">
    <w:name w:val="Table Grid 11"/>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2">
    <w:name w:val="Table Columns 12"/>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1">
    <w:name w:val="Table Subtle 11"/>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
    <w:name w:val="Table Web 12"/>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1"/>
    <w:uiPriority w:val="29"/>
    <w:qFormat/>
    <w:rsid w:val="00AB655F"/>
    <w:pPr>
      <w:suppressAutoHyphens w:val="0"/>
      <w:spacing w:after="240" w:line="230" w:lineRule="atLeast"/>
      <w:jc w:val="both"/>
    </w:pPr>
    <w:rPr>
      <w:rFonts w:ascii="Arial" w:eastAsia="MS Mincho" w:hAnsi="Arial"/>
      <w:i/>
      <w:iCs/>
      <w:color w:val="000000"/>
      <w:lang w:eastAsia="fr-FR"/>
    </w:rPr>
  </w:style>
  <w:style w:type="character" w:customStyle="1" w:styleId="QuoteChar">
    <w:name w:val="Quote Char"/>
    <w:basedOn w:val="DefaultParagraphFont"/>
    <w:uiPriority w:val="29"/>
    <w:rsid w:val="00AB655F"/>
    <w:rPr>
      <w:i/>
      <w:iCs/>
      <w:color w:val="000000" w:themeColor="text1"/>
      <w:lang w:val="en-GB" w:eastAsia="en-US"/>
    </w:rPr>
  </w:style>
  <w:style w:type="character" w:customStyle="1" w:styleId="QuoteChar1">
    <w:name w:val="Quote Char1"/>
    <w:link w:val="Quote"/>
    <w:uiPriority w:val="29"/>
    <w:rsid w:val="00AB655F"/>
    <w:rPr>
      <w:rFonts w:ascii="Arial" w:eastAsia="MS Mincho" w:hAnsi="Arial"/>
      <w:i/>
      <w:iCs/>
      <w:color w:val="000000"/>
      <w:lang w:val="en-GB" w:eastAsia="fr-FR"/>
    </w:rPr>
  </w:style>
  <w:style w:type="character" w:customStyle="1" w:styleId="ListContinueChar">
    <w:name w:val="List Continue Char"/>
    <w:aliases w:val="list-1 Char"/>
    <w:link w:val="ListContinue"/>
    <w:rsid w:val="00AB655F"/>
    <w:rPr>
      <w:spacing w:val="-2"/>
      <w:lang w:val="en-GB" w:eastAsia="en-GB"/>
    </w:rPr>
  </w:style>
  <w:style w:type="character" w:customStyle="1" w:styleId="RefNormChar">
    <w:name w:val="RefNorm Char"/>
    <w:link w:val="RefNorm"/>
    <w:rsid w:val="00AB655F"/>
    <w:rPr>
      <w:rFonts w:ascii="Arial" w:eastAsia="MS Mincho" w:hAnsi="Arial"/>
      <w:lang w:val="en-GB" w:eastAsia="fr-FR"/>
    </w:rPr>
  </w:style>
  <w:style w:type="character" w:customStyle="1" w:styleId="FormulaChar">
    <w:name w:val="Formula Char"/>
    <w:link w:val="Formula"/>
    <w:rsid w:val="00AB655F"/>
    <w:rPr>
      <w:rFonts w:ascii="Arial" w:eastAsia="MS Mincho" w:hAnsi="Arial"/>
      <w:lang w:val="en-GB" w:eastAsia="fr-FR"/>
    </w:rPr>
  </w:style>
  <w:style w:type="character" w:customStyle="1" w:styleId="TablefootnoteChar">
    <w:name w:val="Table footnote Char"/>
    <w:link w:val="Tablefootnote"/>
    <w:rsid w:val="00AB655F"/>
    <w:rPr>
      <w:rFonts w:ascii="Arial" w:eastAsia="MS Mincho" w:hAnsi="Arial"/>
      <w:sz w:val="16"/>
      <w:lang w:val="en-GB" w:eastAsia="fr-FR"/>
    </w:rPr>
  </w:style>
  <w:style w:type="paragraph" w:customStyle="1" w:styleId="ISOChange">
    <w:name w:val="ISO_Change"/>
    <w:basedOn w:val="Normal"/>
    <w:rsid w:val="00AB655F"/>
    <w:pPr>
      <w:suppressAutoHyphens w:val="0"/>
      <w:spacing w:before="210" w:line="210" w:lineRule="exact"/>
    </w:pPr>
    <w:rPr>
      <w:rFonts w:ascii="Arial" w:hAnsi="Arial"/>
      <w:sz w:val="18"/>
    </w:rPr>
  </w:style>
  <w:style w:type="character" w:customStyle="1" w:styleId="dlChar">
    <w:name w:val="dl Char"/>
    <w:link w:val="dl"/>
    <w:rsid w:val="00AB655F"/>
    <w:rPr>
      <w:rFonts w:ascii="Arial" w:eastAsia="MS Mincho" w:hAnsi="Arial"/>
      <w:lang w:val="en-GB" w:eastAsia="fr-FR"/>
    </w:rPr>
  </w:style>
  <w:style w:type="character" w:customStyle="1" w:styleId="Subscript">
    <w:name w:val="Subscript"/>
    <w:rsid w:val="00AB655F"/>
    <w:rPr>
      <w:rFonts w:ascii="Arial" w:hAnsi="Arial"/>
      <w:noProof w:val="0"/>
      <w:position w:val="-5"/>
      <w:sz w:val="16"/>
      <w:lang w:val="en-GB"/>
    </w:rPr>
  </w:style>
  <w:style w:type="paragraph" w:customStyle="1" w:styleId="Textkrper31">
    <w:name w:val="Textkörper 31"/>
    <w:basedOn w:val="Normal"/>
    <w:rsid w:val="00AB655F"/>
    <w:pPr>
      <w:suppressAutoHyphens w:val="0"/>
      <w:spacing w:before="60" w:after="60" w:line="190" w:lineRule="auto"/>
      <w:jc w:val="both"/>
    </w:pPr>
    <w:rPr>
      <w:rFonts w:ascii="Arial" w:hAnsi="Arial"/>
      <w:sz w:val="16"/>
      <w:lang w:eastAsia="de-DE"/>
    </w:rPr>
  </w:style>
  <w:style w:type="paragraph" w:customStyle="1" w:styleId="pdf">
    <w:name w:val="pdf"/>
    <w:basedOn w:val="Normal"/>
    <w:rsid w:val="00AB655F"/>
    <w:pPr>
      <w:suppressAutoHyphens w:val="0"/>
      <w:spacing w:before="100" w:line="190" w:lineRule="exact"/>
      <w:ind w:left="100" w:right="100"/>
      <w:jc w:val="both"/>
    </w:pPr>
    <w:rPr>
      <w:rFonts w:ascii="Arial" w:hAnsi="Arial"/>
      <w:sz w:val="16"/>
    </w:rPr>
  </w:style>
  <w:style w:type="paragraph" w:customStyle="1" w:styleId="pbcopy">
    <w:name w:val="pbcopy"/>
    <w:basedOn w:val="Footer"/>
    <w:rsid w:val="00AB655F"/>
    <w:pPr>
      <w:suppressAutoHyphens w:val="0"/>
      <w:spacing w:after="60" w:line="190" w:lineRule="exact"/>
      <w:jc w:val="both"/>
    </w:pPr>
    <w:rPr>
      <w:rFonts w:ascii="Arial" w:hAnsi="Arial"/>
    </w:rPr>
  </w:style>
  <w:style w:type="character" w:customStyle="1" w:styleId="zzISOSTDAutomation">
    <w:name w:val="zzISOSTDAutomation"/>
    <w:rsid w:val="00AB655F"/>
    <w:rPr>
      <w:b/>
    </w:rPr>
  </w:style>
  <w:style w:type="character" w:customStyle="1" w:styleId="MTConvertedEquation">
    <w:name w:val="MTConvertedEquation"/>
    <w:rsid w:val="00AB655F"/>
    <w:rPr>
      <w:rFonts w:eastAsia="Arial Unicode MS"/>
    </w:rPr>
  </w:style>
  <w:style w:type="paragraph" w:customStyle="1" w:styleId="Krper">
    <w:name w:val="Körper"/>
    <w:basedOn w:val="Normal"/>
    <w:rsid w:val="00AB655F"/>
    <w:pPr>
      <w:suppressAutoHyphens w:val="0"/>
      <w:spacing w:before="240" w:line="240" w:lineRule="auto"/>
    </w:pPr>
    <w:rPr>
      <w:rFonts w:ascii="Arial" w:hAnsi="Arial"/>
      <w:lang w:eastAsia="de-DE"/>
    </w:rPr>
  </w:style>
  <w:style w:type="paragraph" w:customStyle="1" w:styleId="BodyText4">
    <w:name w:val="Body Text 4"/>
    <w:basedOn w:val="Normal"/>
    <w:rsid w:val="00AB655F"/>
    <w:pPr>
      <w:suppressAutoHyphens w:val="0"/>
      <w:spacing w:before="60" w:after="60" w:line="230" w:lineRule="atLeast"/>
      <w:jc w:val="both"/>
    </w:pPr>
    <w:rPr>
      <w:rFonts w:ascii="Arial" w:eastAsia="MS Mincho" w:hAnsi="Arial"/>
    </w:rPr>
  </w:style>
  <w:style w:type="character" w:customStyle="1" w:styleId="MTEquationSection">
    <w:name w:val="MTEquationSection"/>
    <w:rsid w:val="00AB655F"/>
    <w:rPr>
      <w:vanish/>
      <w:color w:val="auto"/>
    </w:rPr>
  </w:style>
  <w:style w:type="paragraph" w:customStyle="1" w:styleId="Lista">
    <w:name w:val="List (a)"/>
    <w:basedOn w:val="Normal"/>
    <w:link w:val="ListaChar"/>
    <w:rsid w:val="00AB655F"/>
    <w:pPr>
      <w:widowControl w:val="0"/>
      <w:tabs>
        <w:tab w:val="left" w:pos="400"/>
      </w:tabs>
      <w:suppressAutoHyphens w:val="0"/>
      <w:spacing w:line="240" w:lineRule="auto"/>
      <w:ind w:left="200" w:hangingChars="200" w:hanging="200"/>
      <w:jc w:val="both"/>
    </w:pPr>
    <w:rPr>
      <w:rFonts w:ascii="Century" w:eastAsia="MS Mincho" w:hAnsi="Century"/>
      <w:kern w:val="2"/>
      <w:lang w:eastAsia="ja-JP"/>
    </w:rPr>
  </w:style>
  <w:style w:type="character" w:customStyle="1" w:styleId="ListaChar">
    <w:name w:val="List (a) Char"/>
    <w:link w:val="Lista"/>
    <w:rsid w:val="00AB655F"/>
    <w:rPr>
      <w:rFonts w:ascii="Century" w:eastAsia="MS Mincho" w:hAnsi="Century"/>
      <w:kern w:val="2"/>
      <w:lang w:val="en-GB" w:eastAsia="ja-JP"/>
    </w:rPr>
  </w:style>
  <w:style w:type="paragraph" w:customStyle="1" w:styleId="Where">
    <w:name w:val="Where:"/>
    <w:basedOn w:val="Normal"/>
    <w:link w:val="WhereChar"/>
    <w:rsid w:val="00AB655F"/>
    <w:pPr>
      <w:widowControl w:val="0"/>
      <w:suppressAutoHyphens w:val="0"/>
      <w:spacing w:line="240" w:lineRule="auto"/>
      <w:ind w:left="500" w:hangingChars="500" w:hanging="500"/>
      <w:jc w:val="both"/>
    </w:pPr>
    <w:rPr>
      <w:rFonts w:ascii="Arial" w:eastAsia="MS Mincho" w:hAnsi="Arial"/>
      <w:kern w:val="2"/>
      <w:lang w:eastAsia="ja-JP"/>
    </w:rPr>
  </w:style>
  <w:style w:type="character" w:customStyle="1" w:styleId="WhereChar">
    <w:name w:val="Where: Char"/>
    <w:link w:val="Where"/>
    <w:rsid w:val="00AB655F"/>
    <w:rPr>
      <w:rFonts w:ascii="Arial" w:eastAsia="MS Mincho" w:hAnsi="Arial"/>
      <w:kern w:val="2"/>
      <w:lang w:val="en-GB" w:eastAsia="ja-JP"/>
    </w:rPr>
  </w:style>
  <w:style w:type="character" w:customStyle="1" w:styleId="a0">
    <w:name w:val="スタイル 標準 +"/>
    <w:rsid w:val="00AB655F"/>
    <w:rPr>
      <w:spacing w:val="0"/>
      <w:w w:val="100"/>
      <w:kern w:val="0"/>
      <w:position w:val="0"/>
    </w:rPr>
  </w:style>
  <w:style w:type="paragraph" w:customStyle="1" w:styleId="12pt1">
    <w:name w:val="スタイル (コンプレックス) 12 pt 左揃え1"/>
    <w:basedOn w:val="Normal"/>
    <w:rsid w:val="00AB655F"/>
    <w:pPr>
      <w:widowControl w:val="0"/>
      <w:suppressAutoHyphens w:val="0"/>
      <w:spacing w:line="240" w:lineRule="auto"/>
    </w:pPr>
    <w:rPr>
      <w:rFonts w:eastAsia="MS Mincho"/>
      <w:kern w:val="2"/>
      <w:szCs w:val="24"/>
      <w:lang w:eastAsia="ja-JP"/>
    </w:rPr>
  </w:style>
  <w:style w:type="character" w:customStyle="1" w:styleId="ListNumberChar">
    <w:name w:val="List Number Char"/>
    <w:link w:val="ListNumber"/>
    <w:rsid w:val="00AB655F"/>
    <w:rPr>
      <w:spacing w:val="-2"/>
      <w:lang w:val="en-GB" w:eastAsia="en-GB"/>
    </w:rPr>
  </w:style>
  <w:style w:type="paragraph" w:customStyle="1" w:styleId="a1">
    <w:name w:val="式"/>
    <w:basedOn w:val="BodyText"/>
    <w:next w:val="BodyText"/>
    <w:link w:val="Char"/>
    <w:rsid w:val="00AB655F"/>
    <w:pPr>
      <w:widowControl w:val="0"/>
      <w:tabs>
        <w:tab w:val="right" w:pos="10029"/>
      </w:tabs>
      <w:suppressAutoHyphens w:val="0"/>
      <w:spacing w:after="0" w:line="240" w:lineRule="auto"/>
      <w:jc w:val="both"/>
    </w:pPr>
    <w:rPr>
      <w:rFonts w:ascii="Arial" w:eastAsia="MS Mincho" w:hAnsi="Arial"/>
      <w:lang w:eastAsia="ja-JP"/>
    </w:rPr>
  </w:style>
  <w:style w:type="character" w:customStyle="1" w:styleId="Char">
    <w:name w:val="式 Char"/>
    <w:link w:val="a1"/>
    <w:rsid w:val="00AB655F"/>
    <w:rPr>
      <w:rFonts w:ascii="Arial" w:eastAsia="MS Mincho" w:hAnsi="Arial"/>
      <w:lang w:val="en-GB" w:eastAsia="ja-JP"/>
    </w:rPr>
  </w:style>
  <w:style w:type="character" w:customStyle="1" w:styleId="TimesNewRoman10pt">
    <w:name w:val="スタイル (英数字) TimesNewRoman (日) ＭＳ 明朝 10 pt"/>
    <w:rsid w:val="00AB655F"/>
    <w:rPr>
      <w:rFonts w:ascii="TimesNewRoman" w:eastAsia="MS Mincho" w:hAnsi="TimesNewRoman"/>
      <w:sz w:val="20"/>
    </w:rPr>
  </w:style>
  <w:style w:type="paragraph" w:customStyle="1" w:styleId="a7">
    <w:name w:val="細別符号１"/>
    <w:link w:val="Char0"/>
    <w:rsid w:val="00AB655F"/>
    <w:pPr>
      <w:widowControl w:val="0"/>
      <w:tabs>
        <w:tab w:val="left" w:pos="397"/>
        <w:tab w:val="left" w:pos="595"/>
        <w:tab w:val="left" w:pos="794"/>
      </w:tabs>
      <w:spacing w:line="340" w:lineRule="exact"/>
      <w:ind w:left="397" w:hanging="397"/>
      <w:jc w:val="both"/>
    </w:pPr>
    <w:rPr>
      <w:rFonts w:ascii="Century" w:eastAsia="MS Mincho" w:hAnsi="Century"/>
      <w:kern w:val="2"/>
      <w:lang w:val="en-GB" w:eastAsia="ja-JP"/>
    </w:rPr>
  </w:style>
  <w:style w:type="paragraph" w:customStyle="1" w:styleId="Listi">
    <w:name w:val="List (i)"/>
    <w:basedOn w:val="Normal"/>
    <w:link w:val="ListiChar"/>
    <w:rsid w:val="00AB655F"/>
    <w:pPr>
      <w:widowControl w:val="0"/>
      <w:suppressAutoHyphens w:val="0"/>
      <w:spacing w:line="240" w:lineRule="auto"/>
      <w:ind w:leftChars="200" w:left="800" w:hangingChars="200" w:hanging="400"/>
      <w:jc w:val="both"/>
    </w:pPr>
    <w:rPr>
      <w:rFonts w:ascii="Arial" w:eastAsia="MS Mincho" w:hAnsi="Arial"/>
      <w:kern w:val="2"/>
      <w:lang w:eastAsia="ja-JP"/>
    </w:rPr>
  </w:style>
  <w:style w:type="character" w:customStyle="1" w:styleId="Char0">
    <w:name w:val="細別符号１ Char"/>
    <w:link w:val="a7"/>
    <w:rsid w:val="00AB655F"/>
    <w:rPr>
      <w:rFonts w:ascii="Century" w:eastAsia="MS Mincho" w:hAnsi="Century"/>
      <w:kern w:val="2"/>
      <w:lang w:val="en-GB" w:eastAsia="ja-JP"/>
    </w:rPr>
  </w:style>
  <w:style w:type="character" w:customStyle="1" w:styleId="ListiChar">
    <w:name w:val="List (i) Char"/>
    <w:link w:val="Listi"/>
    <w:rsid w:val="00AB655F"/>
    <w:rPr>
      <w:rFonts w:ascii="Arial" w:eastAsia="MS Mincho" w:hAnsi="Arial"/>
      <w:kern w:val="2"/>
      <w:lang w:val="en-GB" w:eastAsia="ja-JP"/>
    </w:rPr>
  </w:style>
  <w:style w:type="paragraph" w:customStyle="1" w:styleId="plofusrname">
    <w:name w:val="plof_usr_name"/>
    <w:basedOn w:val="Normal"/>
    <w:rsid w:val="00AB655F"/>
    <w:pPr>
      <w:suppressAutoHyphens w:val="0"/>
      <w:spacing w:before="100" w:beforeAutospacing="1" w:after="100" w:afterAutospacing="1" w:line="240" w:lineRule="auto"/>
    </w:pPr>
    <w:rPr>
      <w:rFonts w:ascii="MS PGothic" w:eastAsia="MS PGothic" w:hAnsi="MS PGothic" w:cs="MS PGothic"/>
      <w:sz w:val="24"/>
      <w:szCs w:val="24"/>
      <w:lang w:eastAsia="ja-JP"/>
    </w:rPr>
  </w:style>
  <w:style w:type="character" w:customStyle="1" w:styleId="TabletitleChar">
    <w:name w:val="Table title Char"/>
    <w:link w:val="Tabletitle0"/>
    <w:rsid w:val="00AB655F"/>
    <w:rPr>
      <w:rFonts w:ascii="Arial" w:eastAsia="MS Mincho" w:hAnsi="Arial"/>
      <w:b/>
      <w:lang w:val="en-GB" w:eastAsia="fr-FR"/>
    </w:rPr>
  </w:style>
  <w:style w:type="paragraph" w:customStyle="1" w:styleId="addbkmksmallimg">
    <w:name w:val="addbkmksmallimg"/>
    <w:basedOn w:val="Normal"/>
    <w:rsid w:val="00AB655F"/>
    <w:pPr>
      <w:suppressAutoHyphens w:val="0"/>
      <w:spacing w:before="100" w:beforeAutospacing="1" w:after="100" w:afterAutospacing="1" w:line="240" w:lineRule="auto"/>
    </w:pPr>
    <w:rPr>
      <w:rFonts w:ascii="MS PGothic" w:eastAsia="MS PGothic" w:hAnsi="MS PGothic" w:cs="MS PGothic"/>
      <w:sz w:val="24"/>
      <w:szCs w:val="24"/>
      <w:lang w:eastAsia="ja-JP"/>
    </w:rPr>
  </w:style>
  <w:style w:type="character" w:customStyle="1" w:styleId="a6Char">
    <w:name w:val="a6 Char"/>
    <w:link w:val="a6"/>
    <w:rsid w:val="00AB655F"/>
    <w:rPr>
      <w:rFonts w:ascii="Arial" w:eastAsia="MS Mincho" w:hAnsi="Arial"/>
      <w:b/>
      <w:lang w:val="en-GB" w:eastAsia="fr-FR"/>
    </w:rPr>
  </w:style>
  <w:style w:type="character" w:customStyle="1" w:styleId="commented">
    <w:name w:val="commented"/>
    <w:rsid w:val="00AB655F"/>
  </w:style>
  <w:style w:type="paragraph" w:customStyle="1" w:styleId="right">
    <w:name w:val="right"/>
    <w:basedOn w:val="Normal"/>
    <w:rsid w:val="00AB655F"/>
    <w:pPr>
      <w:suppressAutoHyphens w:val="0"/>
      <w:spacing w:before="100" w:beforeAutospacing="1" w:after="100" w:afterAutospacing="1" w:line="240" w:lineRule="auto"/>
    </w:pPr>
    <w:rPr>
      <w:rFonts w:ascii="MS PGothic" w:eastAsia="MS PGothic" w:hAnsi="MS PGothic" w:cs="MS PGothic"/>
      <w:sz w:val="24"/>
      <w:szCs w:val="24"/>
      <w:lang w:eastAsia="ja-JP"/>
    </w:rPr>
  </w:style>
  <w:style w:type="paragraph" w:customStyle="1" w:styleId="a8">
    <w:name w:val="図本体"/>
    <w:basedOn w:val="Normal"/>
    <w:next w:val="Normal"/>
    <w:rsid w:val="00AB655F"/>
    <w:pPr>
      <w:keepNext/>
      <w:widowControl w:val="0"/>
      <w:suppressAutoHyphens w:val="0"/>
      <w:spacing w:line="240" w:lineRule="auto"/>
      <w:jc w:val="center"/>
    </w:pPr>
    <w:rPr>
      <w:rFonts w:eastAsia="MS Mincho"/>
      <w:kern w:val="2"/>
      <w:lang w:eastAsia="ja-JP"/>
    </w:rPr>
  </w:style>
  <w:style w:type="paragraph" w:customStyle="1" w:styleId="Kommentarthema1">
    <w:name w:val="Kommentarthema1"/>
    <w:basedOn w:val="CommentText"/>
    <w:next w:val="CommentText"/>
    <w:semiHidden/>
    <w:rsid w:val="00AB655F"/>
    <w:pPr>
      <w:spacing w:after="240" w:line="230" w:lineRule="atLeast"/>
      <w:jc w:val="both"/>
    </w:pPr>
    <w:rPr>
      <w:rFonts w:ascii="Arial" w:eastAsia="MS Mincho" w:hAnsi="Arial"/>
      <w:b/>
      <w:bCs/>
      <w:lang w:eastAsia="fr-FR"/>
    </w:rPr>
  </w:style>
  <w:style w:type="paragraph" w:customStyle="1" w:styleId="Sprechblasentext1">
    <w:name w:val="Sprechblasentext1"/>
    <w:basedOn w:val="Normal"/>
    <w:semiHidden/>
    <w:rsid w:val="00AB655F"/>
    <w:pPr>
      <w:suppressAutoHyphens w:val="0"/>
      <w:spacing w:after="240" w:line="230" w:lineRule="atLeast"/>
      <w:jc w:val="both"/>
    </w:pPr>
    <w:rPr>
      <w:rFonts w:ascii="Tahoma" w:eastAsia="MS Mincho" w:hAnsi="Tahoma" w:cs="Tahoma"/>
      <w:sz w:val="16"/>
      <w:szCs w:val="16"/>
      <w:lang w:eastAsia="fr-FR"/>
    </w:rPr>
  </w:style>
  <w:style w:type="paragraph" w:customStyle="1" w:styleId="Inhaltsverzeichnisberschrift1">
    <w:name w:val="Inhaltsverzeichnisüberschrift1"/>
    <w:basedOn w:val="Heading1"/>
    <w:next w:val="Normal"/>
    <w:semiHidden/>
    <w:unhideWhenUsed/>
    <w:qFormat/>
    <w:rsid w:val="00AB655F"/>
    <w:pPr>
      <w:keepNext/>
      <w:tabs>
        <w:tab w:val="clear" w:pos="926"/>
      </w:tabs>
      <w:suppressAutoHyphens w:val="0"/>
      <w:spacing w:before="240" w:after="60" w:line="230" w:lineRule="atLeast"/>
      <w:ind w:left="432" w:hanging="432"/>
      <w:jc w:val="both"/>
      <w:outlineLvl w:val="9"/>
    </w:pPr>
    <w:rPr>
      <w:rFonts w:ascii="Cambria" w:hAnsi="Cambria"/>
      <w:b/>
      <w:bCs/>
      <w:kern w:val="32"/>
      <w:sz w:val="32"/>
      <w:szCs w:val="32"/>
      <w:lang w:eastAsia="fr-FR"/>
    </w:rPr>
  </w:style>
  <w:style w:type="paragraph" w:customStyle="1" w:styleId="IntensivesZitat1">
    <w:name w:val="Intensives Zitat1"/>
    <w:basedOn w:val="Normal"/>
    <w:next w:val="Normal"/>
    <w:qFormat/>
    <w:rsid w:val="00AB655F"/>
    <w:pPr>
      <w:pBdr>
        <w:bottom w:val="single" w:sz="4" w:space="4" w:color="4F81BD"/>
      </w:pBdr>
      <w:suppressAutoHyphens w:val="0"/>
      <w:spacing w:before="200" w:after="280" w:line="230" w:lineRule="atLeast"/>
      <w:ind w:left="936" w:right="936"/>
      <w:jc w:val="both"/>
    </w:pPr>
    <w:rPr>
      <w:rFonts w:ascii="Arial" w:eastAsia="MS Mincho" w:hAnsi="Arial"/>
      <w:b/>
      <w:bCs/>
      <w:i/>
      <w:iCs/>
      <w:color w:val="4F81BD"/>
      <w:lang w:eastAsia="fr-FR"/>
    </w:rPr>
  </w:style>
  <w:style w:type="paragraph" w:customStyle="1" w:styleId="KeinLeerraum1">
    <w:name w:val="Kein Leerraum1"/>
    <w:qFormat/>
    <w:rsid w:val="00AB655F"/>
    <w:pPr>
      <w:jc w:val="both"/>
    </w:pPr>
    <w:rPr>
      <w:rFonts w:ascii="Arial" w:eastAsia="MS Mincho" w:hAnsi="Arial"/>
      <w:lang w:val="en-GB" w:eastAsia="fr-FR"/>
    </w:rPr>
  </w:style>
  <w:style w:type="paragraph" w:customStyle="1" w:styleId="Listenabsatz1">
    <w:name w:val="Listenabsatz1"/>
    <w:basedOn w:val="Normal"/>
    <w:qFormat/>
    <w:rsid w:val="00AB655F"/>
    <w:pPr>
      <w:suppressAutoHyphens w:val="0"/>
      <w:spacing w:after="240" w:line="230" w:lineRule="atLeast"/>
      <w:ind w:left="708"/>
      <w:jc w:val="both"/>
    </w:pPr>
    <w:rPr>
      <w:rFonts w:ascii="Arial" w:eastAsia="MS Mincho" w:hAnsi="Arial"/>
      <w:lang w:eastAsia="fr-FR"/>
    </w:rPr>
  </w:style>
  <w:style w:type="paragraph" w:customStyle="1" w:styleId="Literaturverzeichnis2">
    <w:name w:val="Literaturverzeichnis2"/>
    <w:basedOn w:val="Normal"/>
    <w:next w:val="Normal"/>
    <w:semiHidden/>
    <w:unhideWhenUsed/>
    <w:rsid w:val="00AB655F"/>
    <w:pPr>
      <w:suppressAutoHyphens w:val="0"/>
      <w:spacing w:after="240" w:line="230" w:lineRule="atLeast"/>
      <w:jc w:val="both"/>
    </w:pPr>
    <w:rPr>
      <w:rFonts w:ascii="Arial" w:eastAsia="MS Mincho" w:hAnsi="Arial"/>
      <w:lang w:eastAsia="fr-FR"/>
    </w:rPr>
  </w:style>
  <w:style w:type="paragraph" w:customStyle="1" w:styleId="Zitat1">
    <w:name w:val="Zitat1"/>
    <w:basedOn w:val="Normal"/>
    <w:next w:val="Normal"/>
    <w:qFormat/>
    <w:rsid w:val="00AB655F"/>
    <w:pPr>
      <w:suppressAutoHyphens w:val="0"/>
      <w:spacing w:after="240" w:line="230" w:lineRule="atLeast"/>
      <w:jc w:val="both"/>
    </w:pPr>
    <w:rPr>
      <w:rFonts w:ascii="Arial" w:eastAsia="MS Mincho" w:hAnsi="Arial"/>
      <w:i/>
      <w:iCs/>
      <w:color w:val="000000"/>
      <w:lang w:eastAsia="fr-FR"/>
    </w:rPr>
  </w:style>
  <w:style w:type="paragraph" w:customStyle="1" w:styleId="BodyText31">
    <w:name w:val="Body Text 31"/>
    <w:basedOn w:val="Normal"/>
    <w:rsid w:val="00AB655F"/>
    <w:pPr>
      <w:suppressAutoHyphens w:val="0"/>
      <w:spacing w:before="60" w:after="60" w:line="190" w:lineRule="auto"/>
      <w:jc w:val="both"/>
    </w:pPr>
    <w:rPr>
      <w:rFonts w:ascii="Arial" w:hAnsi="Arial"/>
      <w:sz w:val="16"/>
      <w:lang w:eastAsia="de-DE"/>
    </w:rPr>
  </w:style>
  <w:style w:type="table" w:customStyle="1" w:styleId="DarkList-Accent11">
    <w:name w:val="Dark List - Accent 11"/>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
    <w:name w:val="Colorful List - Accent 11"/>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
    <w:name w:val="Colorful Shading - Accent 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
    <w:name w:val="Colorful Grid - Accent 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
    <w:name w:val="Light List - Accent 21"/>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
    <w:name w:val="Light Shading - Accent 21"/>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
    <w:name w:val="Light Grid - Accent 21"/>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Inhaltsverzeichnisberschrift2">
    <w:name w:val="Inhaltsverzeichnisüberschrift2"/>
    <w:basedOn w:val="Heading1"/>
    <w:next w:val="Normal"/>
    <w:uiPriority w:val="39"/>
    <w:qFormat/>
    <w:rsid w:val="00AB655F"/>
    <w:pPr>
      <w:keepNext/>
      <w:tabs>
        <w:tab w:val="clear" w:pos="926"/>
      </w:tabs>
      <w:suppressAutoHyphens w:val="0"/>
      <w:spacing w:before="240" w:after="60" w:line="230" w:lineRule="atLeast"/>
      <w:ind w:left="432" w:hanging="432"/>
      <w:jc w:val="both"/>
      <w:outlineLvl w:val="9"/>
    </w:pPr>
    <w:rPr>
      <w:rFonts w:ascii="Cambria" w:hAnsi="Cambria"/>
      <w:b/>
      <w:bCs/>
      <w:kern w:val="32"/>
      <w:sz w:val="32"/>
      <w:szCs w:val="32"/>
      <w:lang w:eastAsia="fr-FR"/>
    </w:rPr>
  </w:style>
  <w:style w:type="paragraph" w:customStyle="1" w:styleId="IntensivesZitat2">
    <w:name w:val="Intensives Zitat2"/>
    <w:basedOn w:val="Normal"/>
    <w:next w:val="Normal"/>
    <w:uiPriority w:val="30"/>
    <w:qFormat/>
    <w:rsid w:val="00AB655F"/>
    <w:pPr>
      <w:pBdr>
        <w:bottom w:val="single" w:sz="4" w:space="4" w:color="4F81BD"/>
      </w:pBdr>
      <w:suppressAutoHyphens w:val="0"/>
      <w:spacing w:before="200" w:after="280" w:line="230" w:lineRule="atLeast"/>
      <w:ind w:left="936" w:right="936"/>
      <w:jc w:val="both"/>
    </w:pPr>
    <w:rPr>
      <w:b/>
      <w:bCs/>
      <w:i/>
      <w:iCs/>
      <w:color w:val="4F81BD"/>
      <w:sz w:val="24"/>
      <w:szCs w:val="22"/>
      <w:lang w:eastAsia="en-GB"/>
    </w:rPr>
  </w:style>
  <w:style w:type="paragraph" w:customStyle="1" w:styleId="KeinLeerraum2">
    <w:name w:val="Kein Leerraum2"/>
    <w:uiPriority w:val="1"/>
    <w:qFormat/>
    <w:rsid w:val="00AB655F"/>
    <w:pPr>
      <w:jc w:val="both"/>
    </w:pPr>
    <w:rPr>
      <w:rFonts w:ascii="Arial" w:eastAsia="MS Mincho" w:hAnsi="Arial"/>
      <w:lang w:val="en-GB" w:eastAsia="fr-FR"/>
    </w:rPr>
  </w:style>
  <w:style w:type="paragraph" w:customStyle="1" w:styleId="Listenabsatz2">
    <w:name w:val="Listenabsatz2"/>
    <w:basedOn w:val="Normal"/>
    <w:uiPriority w:val="34"/>
    <w:qFormat/>
    <w:rsid w:val="00AB655F"/>
    <w:pPr>
      <w:suppressAutoHyphens w:val="0"/>
      <w:spacing w:after="240" w:line="230" w:lineRule="atLeast"/>
      <w:ind w:left="708"/>
      <w:jc w:val="both"/>
    </w:pPr>
    <w:rPr>
      <w:rFonts w:ascii="Arial" w:eastAsia="MS Mincho" w:hAnsi="Arial"/>
      <w:lang w:eastAsia="fr-FR"/>
    </w:rPr>
  </w:style>
  <w:style w:type="paragraph" w:customStyle="1" w:styleId="Literaturverzeichnis3">
    <w:name w:val="Literaturverzeichnis3"/>
    <w:basedOn w:val="Normal"/>
    <w:next w:val="Normal"/>
    <w:uiPriority w:val="37"/>
    <w:semiHidden/>
    <w:unhideWhenUsed/>
    <w:rsid w:val="00AB655F"/>
    <w:pPr>
      <w:suppressAutoHyphens w:val="0"/>
      <w:spacing w:after="240" w:line="230" w:lineRule="atLeast"/>
      <w:jc w:val="both"/>
    </w:pPr>
    <w:rPr>
      <w:rFonts w:ascii="Arial" w:eastAsia="MS Mincho" w:hAnsi="Arial"/>
      <w:lang w:eastAsia="fr-FR"/>
    </w:rPr>
  </w:style>
  <w:style w:type="table" w:customStyle="1" w:styleId="MediumList1-Accent21">
    <w:name w:val="Medium List 1 - Accent 21"/>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
    <w:name w:val="Medium List 2 - Accent 11"/>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
    <w:name w:val="Medium Shading 1 - Accent 21"/>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
    <w:name w:val="Medium Shading 2 - Accent 2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
    <w:name w:val="Medium Grid 1 - Accent 11"/>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
    <w:name w:val="Medium Grid 2 - Accent 11"/>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
    <w:name w:val="Medium Grid 3 - Accent 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Zitat2">
    <w:name w:val="Zitat2"/>
    <w:basedOn w:val="Normal"/>
    <w:next w:val="Normal"/>
    <w:uiPriority w:val="29"/>
    <w:qFormat/>
    <w:rsid w:val="00AB655F"/>
    <w:pPr>
      <w:suppressAutoHyphens w:val="0"/>
      <w:spacing w:after="240" w:line="230" w:lineRule="atLeast"/>
      <w:jc w:val="both"/>
    </w:pPr>
    <w:rPr>
      <w:i/>
      <w:iCs/>
      <w:color w:val="000000"/>
      <w:sz w:val="24"/>
      <w:szCs w:val="22"/>
      <w:lang w:eastAsia="en-GB"/>
    </w:rPr>
  </w:style>
  <w:style w:type="paragraph" w:customStyle="1" w:styleId="CM14">
    <w:name w:val="CM1+4"/>
    <w:basedOn w:val="Default"/>
    <w:next w:val="Default"/>
    <w:uiPriority w:val="99"/>
    <w:rsid w:val="00AB655F"/>
    <w:pPr>
      <w:spacing w:line="240" w:lineRule="auto"/>
      <w:ind w:left="0" w:firstLine="0"/>
      <w:jc w:val="left"/>
    </w:pPr>
    <w:rPr>
      <w:rFonts w:ascii="EUAlbertina" w:hAnsi="EUAlbertina" w:cs="Times New Roman"/>
      <w:color w:val="auto"/>
      <w:spacing w:val="0"/>
      <w:lang w:val="de-DE" w:eastAsia="de-DE"/>
    </w:rPr>
  </w:style>
  <w:style w:type="paragraph" w:customStyle="1" w:styleId="CM34">
    <w:name w:val="CM3+4"/>
    <w:basedOn w:val="Default"/>
    <w:next w:val="Default"/>
    <w:uiPriority w:val="99"/>
    <w:rsid w:val="00AB655F"/>
    <w:pPr>
      <w:spacing w:line="240" w:lineRule="auto"/>
      <w:ind w:left="0" w:firstLine="0"/>
      <w:jc w:val="left"/>
    </w:pPr>
    <w:rPr>
      <w:rFonts w:ascii="EUAlbertina" w:hAnsi="EUAlbertina" w:cs="Times New Roman"/>
      <w:color w:val="auto"/>
      <w:spacing w:val="0"/>
      <w:lang w:val="de-DE" w:eastAsia="de-DE"/>
    </w:rPr>
  </w:style>
  <w:style w:type="paragraph" w:customStyle="1" w:styleId="CM44">
    <w:name w:val="CM4+4"/>
    <w:basedOn w:val="Default"/>
    <w:next w:val="Default"/>
    <w:uiPriority w:val="99"/>
    <w:rsid w:val="00AB655F"/>
    <w:pPr>
      <w:spacing w:line="240" w:lineRule="auto"/>
      <w:ind w:left="0" w:firstLine="0"/>
      <w:jc w:val="left"/>
    </w:pPr>
    <w:rPr>
      <w:rFonts w:ascii="EUAlbertina" w:hAnsi="EUAlbertina" w:cs="Times New Roman"/>
      <w:color w:val="auto"/>
      <w:spacing w:val="0"/>
      <w:lang w:val="de-DE" w:eastAsia="de-DE"/>
    </w:rPr>
  </w:style>
  <w:style w:type="paragraph" w:customStyle="1" w:styleId="Rom1">
    <w:name w:val="Rom1"/>
    <w:basedOn w:val="Normal"/>
    <w:rsid w:val="00AB655F"/>
    <w:pPr>
      <w:numPr>
        <w:numId w:val="49"/>
      </w:numPr>
      <w:tabs>
        <w:tab w:val="clear" w:pos="1440"/>
        <w:tab w:val="num" w:pos="283"/>
      </w:tabs>
      <w:suppressAutoHyphens w:val="0"/>
      <w:spacing w:after="240" w:line="240" w:lineRule="auto"/>
      <w:ind w:left="1441" w:hanging="590"/>
    </w:pPr>
    <w:rPr>
      <w:sz w:val="24"/>
    </w:rPr>
  </w:style>
  <w:style w:type="paragraph" w:customStyle="1" w:styleId="ParaNo">
    <w:name w:val="ParaNo."/>
    <w:basedOn w:val="Normal"/>
    <w:rsid w:val="00AB655F"/>
    <w:pPr>
      <w:numPr>
        <w:numId w:val="48"/>
      </w:numPr>
      <w:tabs>
        <w:tab w:val="clear" w:pos="360"/>
        <w:tab w:val="left" w:pos="737"/>
        <w:tab w:val="num" w:pos="1950"/>
      </w:tabs>
      <w:suppressAutoHyphens w:val="0"/>
      <w:spacing w:after="240" w:line="240" w:lineRule="auto"/>
      <w:ind w:left="1950" w:hanging="408"/>
    </w:pPr>
    <w:rPr>
      <w:sz w:val="24"/>
      <w:lang w:val="fr-CH"/>
    </w:rPr>
  </w:style>
  <w:style w:type="paragraph" w:customStyle="1" w:styleId="TableHeading">
    <w:name w:val="Table Heading"/>
    <w:basedOn w:val="Normal"/>
    <w:rsid w:val="00AB655F"/>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AB655F"/>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AB655F"/>
    <w:pPr>
      <w:tabs>
        <w:tab w:val="left" w:pos="1134"/>
      </w:tabs>
      <w:suppressAutoHyphens w:val="0"/>
      <w:spacing w:before="0" w:after="240" w:line="240" w:lineRule="auto"/>
      <w:ind w:left="1134"/>
      <w:outlineLvl w:val="9"/>
    </w:pPr>
    <w:rPr>
      <w:rFonts w:ascii="Times New Roman" w:hAnsi="Times New Roman"/>
      <w:bCs w:val="0"/>
      <w:spacing w:val="0"/>
      <w:kern w:val="0"/>
      <w:sz w:val="26"/>
      <w:lang w:eastAsia="en-US"/>
    </w:rPr>
  </w:style>
  <w:style w:type="paragraph" w:customStyle="1" w:styleId="Frontpage">
    <w:name w:val="Front page"/>
    <w:rsid w:val="00AB655F"/>
    <w:rPr>
      <w:rFonts w:ascii="Arial" w:hAnsi="Arial"/>
      <w:b/>
      <w:sz w:val="22"/>
      <w:lang w:val="en-GB" w:eastAsia="en-US"/>
    </w:rPr>
  </w:style>
  <w:style w:type="paragraph" w:customStyle="1" w:styleId="Frontpagetitle">
    <w:name w:val="Front page title"/>
    <w:rsid w:val="00AB655F"/>
    <w:pPr>
      <w:spacing w:line="264" w:lineRule="auto"/>
      <w:jc w:val="center"/>
    </w:pPr>
    <w:rPr>
      <w:rFonts w:ascii="Arial" w:hAnsi="Arial"/>
      <w:b/>
      <w:sz w:val="24"/>
      <w:lang w:val="en-GB" w:eastAsia="en-US"/>
    </w:rPr>
  </w:style>
  <w:style w:type="paragraph" w:customStyle="1" w:styleId="Frontpagelarger">
    <w:name w:val="Front page larger"/>
    <w:basedOn w:val="Frontpage"/>
    <w:rsid w:val="00AB655F"/>
    <w:rPr>
      <w:sz w:val="24"/>
    </w:rPr>
  </w:style>
  <w:style w:type="paragraph" w:customStyle="1" w:styleId="Frontpagetext">
    <w:name w:val="Front page text"/>
    <w:basedOn w:val="Frontpage"/>
    <w:rsid w:val="00AB655F"/>
    <w:pPr>
      <w:spacing w:line="264" w:lineRule="auto"/>
    </w:pPr>
    <w:rPr>
      <w:b w:val="0"/>
    </w:rPr>
  </w:style>
  <w:style w:type="paragraph" w:customStyle="1" w:styleId="Level2">
    <w:name w:val="Level 2"/>
    <w:basedOn w:val="Normal"/>
    <w:rsid w:val="00AB655F"/>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AB655F"/>
    <w:pPr>
      <w:widowControl w:val="0"/>
      <w:numPr>
        <w:numId w:val="50"/>
      </w:numPr>
      <w:tabs>
        <w:tab w:val="num" w:pos="408"/>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AB655F"/>
    <w:pPr>
      <w:keepNext/>
      <w:numPr>
        <w:numId w:val="51"/>
      </w:numPr>
      <w:spacing w:before="300" w:after="220"/>
      <w:outlineLvl w:val="0"/>
    </w:pPr>
    <w:rPr>
      <w:sz w:val="24"/>
      <w:lang w:val="en-GB" w:eastAsia="en-US"/>
    </w:rPr>
  </w:style>
  <w:style w:type="paragraph" w:customStyle="1" w:styleId="Appendix">
    <w:name w:val="Appendix"/>
    <w:rsid w:val="00AB655F"/>
    <w:pPr>
      <w:pageBreakBefore/>
      <w:jc w:val="center"/>
      <w:outlineLvl w:val="0"/>
    </w:pPr>
    <w:rPr>
      <w:rFonts w:ascii="Courier New" w:hAnsi="Courier New"/>
      <w:b/>
      <w:sz w:val="24"/>
      <w:lang w:val="en-GB" w:eastAsia="en-US"/>
    </w:rPr>
  </w:style>
  <w:style w:type="paragraph" w:customStyle="1" w:styleId="HeaderA2">
    <w:name w:val="Header A2"/>
    <w:basedOn w:val="HeaderA1"/>
    <w:rsid w:val="00AB655F"/>
    <w:pPr>
      <w:numPr>
        <w:ilvl w:val="1"/>
      </w:numPr>
    </w:pPr>
  </w:style>
  <w:style w:type="paragraph" w:customStyle="1" w:styleId="HeaderA3">
    <w:name w:val="Header A3"/>
    <w:basedOn w:val="HeaderA2"/>
    <w:next w:val="Normal"/>
    <w:rsid w:val="00AB655F"/>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B655F"/>
    <w:pPr>
      <w:numPr>
        <w:ilvl w:val="3"/>
      </w:numPr>
    </w:pPr>
  </w:style>
  <w:style w:type="paragraph" w:customStyle="1" w:styleId="HeaderA5">
    <w:name w:val="Header A5"/>
    <w:basedOn w:val="HeaderA4"/>
    <w:rsid w:val="00AB655F"/>
    <w:pPr>
      <w:numPr>
        <w:ilvl w:val="4"/>
      </w:numPr>
      <w:tabs>
        <w:tab w:val="clear" w:pos="1701"/>
        <w:tab w:val="num" w:pos="927"/>
      </w:tabs>
      <w:ind w:left="567"/>
    </w:pPr>
  </w:style>
  <w:style w:type="character" w:customStyle="1" w:styleId="hilite1">
    <w:name w:val="hilite1"/>
    <w:rsid w:val="00AB655F"/>
    <w:rPr>
      <w:b/>
      <w:bCs/>
      <w:color w:val="CC0000"/>
    </w:rPr>
  </w:style>
  <w:style w:type="paragraph" w:customStyle="1" w:styleId="1">
    <w:name w:val="フッター1"/>
    <w:rsid w:val="00AB655F"/>
    <w:pPr>
      <w:tabs>
        <w:tab w:val="center" w:pos="4680"/>
        <w:tab w:val="right" w:pos="9000"/>
        <w:tab w:val="left" w:pos="9360"/>
      </w:tabs>
      <w:suppressAutoHyphens/>
    </w:pPr>
    <w:rPr>
      <w:rFonts w:ascii="Book Antiqua" w:hAnsi="Book Antiqua"/>
      <w:lang w:val="en-US" w:eastAsia="en-US"/>
    </w:rPr>
  </w:style>
  <w:style w:type="paragraph" w:customStyle="1" w:styleId="61">
    <w:name w:val="見出し 61"/>
    <w:rsid w:val="00AB655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51">
    <w:name w:val="見出し 51"/>
    <w:rsid w:val="00AB655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AB655F"/>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AB655F"/>
    <w:pPr>
      <w:jc w:val="both"/>
    </w:pPr>
    <w:rPr>
      <w:rFonts w:ascii="Arial" w:eastAsia="MS Mincho" w:hAnsi="Arial"/>
      <w:color w:val="000000"/>
      <w:lang w:val="en-US" w:eastAsia="en-US"/>
    </w:rPr>
  </w:style>
  <w:style w:type="paragraph" w:customStyle="1" w:styleId="Zakltextodsazeny">
    <w:name w:val="Zakl text odsazeny"/>
    <w:basedOn w:val="Normal"/>
    <w:rsid w:val="00AB655F"/>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AB655F"/>
    <w:pPr>
      <w:keepNext/>
      <w:keepLines/>
      <w:widowControl w:val="0"/>
      <w:tabs>
        <w:tab w:val="left" w:pos="-720"/>
      </w:tabs>
      <w:suppressAutoHyphens/>
    </w:pPr>
    <w:rPr>
      <w:rFonts w:ascii="Courier" w:hAnsi="Courier"/>
      <w:snapToGrid w:val="0"/>
      <w:lang w:val="en-US" w:eastAsia="it-IT"/>
    </w:rPr>
  </w:style>
  <w:style w:type="paragraph" w:customStyle="1" w:styleId="berschrift5n">
    <w:name w:val="Überschrift 5n"/>
    <w:basedOn w:val="Normal"/>
    <w:next w:val="Normal"/>
    <w:rsid w:val="00AB655F"/>
    <w:pPr>
      <w:widowControl w:val="0"/>
      <w:tabs>
        <w:tab w:val="num" w:pos="360"/>
        <w:tab w:val="left" w:pos="2552"/>
      </w:tabs>
      <w:suppressAutoHyphens w:val="0"/>
      <w:autoSpaceDE w:val="0"/>
      <w:autoSpaceDN w:val="0"/>
      <w:adjustRightInd w:val="0"/>
      <w:spacing w:after="120" w:line="240" w:lineRule="auto"/>
      <w:ind w:left="360" w:hanging="360"/>
      <w:jc w:val="both"/>
    </w:pPr>
    <w:rPr>
      <w:rFonts w:ascii="Arial" w:eastAsia="MS Mincho" w:hAnsi="Arial" w:cs="Arial"/>
      <w:lang w:val="en-US"/>
    </w:rPr>
  </w:style>
  <w:style w:type="paragraph" w:customStyle="1" w:styleId="Formatvorlage1">
    <w:name w:val="Formatvorlage1"/>
    <w:basedOn w:val="Heading4"/>
    <w:next w:val="Normal"/>
    <w:rsid w:val="00AB655F"/>
    <w:pPr>
      <w:widowControl w:val="0"/>
      <w:numPr>
        <w:ilvl w:val="0"/>
        <w:numId w:val="43"/>
      </w:numPr>
      <w:tabs>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rsid w:val="00AB655F"/>
    <w:pPr>
      <w:keepNext/>
      <w:tabs>
        <w:tab w:val="clear" w:pos="926"/>
        <w:tab w:val="num" w:pos="360"/>
      </w:tabs>
      <w:suppressAutoHyphens w:val="0"/>
      <w:spacing w:before="120" w:after="240"/>
      <w:ind w:left="-1" w:firstLine="1"/>
      <w:jc w:val="both"/>
    </w:pPr>
    <w:rPr>
      <w:rFonts w:ascii="Arial" w:eastAsia="MS Mincho" w:hAnsi="Arial"/>
      <w:b/>
      <w:sz w:val="24"/>
      <w:u w:val="single"/>
    </w:rPr>
  </w:style>
  <w:style w:type="paragraph" w:customStyle="1" w:styleId="berschriftA2">
    <w:name w:val="Überschrift A2"/>
    <w:basedOn w:val="Normal"/>
    <w:rsid w:val="00AB655F"/>
    <w:pPr>
      <w:widowControl w:val="0"/>
      <w:numPr>
        <w:numId w:val="42"/>
      </w:numPr>
      <w:tabs>
        <w:tab w:val="clear" w:pos="360"/>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1">
    <w:name w:val="Aufzählung 1"/>
    <w:basedOn w:val="BodyText"/>
    <w:rsid w:val="00AB655F"/>
    <w:pPr>
      <w:tabs>
        <w:tab w:val="left" w:pos="1021"/>
        <w:tab w:val="num" w:pos="1440"/>
      </w:tabs>
      <w:suppressAutoHyphens w:val="0"/>
      <w:spacing w:line="240" w:lineRule="auto"/>
      <w:ind w:left="1440" w:hanging="589"/>
      <w:jc w:val="both"/>
    </w:pPr>
    <w:rPr>
      <w:rFonts w:ascii="Arial" w:eastAsia="MS Mincho" w:hAnsi="Arial"/>
    </w:rPr>
  </w:style>
  <w:style w:type="paragraph" w:customStyle="1" w:styleId="Aufzhlung2">
    <w:name w:val="Aufzählung 2"/>
    <w:basedOn w:val="Aufzhlung1"/>
    <w:rsid w:val="00AB655F"/>
    <w:pPr>
      <w:numPr>
        <w:numId w:val="52"/>
      </w:numPr>
      <w:tabs>
        <w:tab w:val="clear" w:pos="1021"/>
        <w:tab w:val="clear" w:pos="1566"/>
        <w:tab w:val="num" w:pos="480"/>
        <w:tab w:val="left" w:pos="1134"/>
      </w:tabs>
      <w:ind w:left="480" w:hanging="480"/>
    </w:pPr>
  </w:style>
  <w:style w:type="paragraph" w:customStyle="1" w:styleId="AufzhlungE2">
    <w:name w:val="Aufzählung E2"/>
    <w:basedOn w:val="Normal"/>
    <w:rsid w:val="00AB655F"/>
    <w:pPr>
      <w:widowControl w:val="0"/>
      <w:numPr>
        <w:numId w:val="47"/>
      </w:numPr>
      <w:tabs>
        <w:tab w:val="num" w:pos="2127"/>
      </w:tabs>
      <w:suppressAutoHyphens w:val="0"/>
      <w:autoSpaceDE w:val="0"/>
      <w:autoSpaceDN w:val="0"/>
      <w:adjustRightInd w:val="0"/>
      <w:spacing w:after="120" w:line="240" w:lineRule="auto"/>
      <w:ind w:left="2127"/>
      <w:jc w:val="both"/>
    </w:pPr>
    <w:rPr>
      <w:rFonts w:ascii="Arial" w:eastAsia="MS Mincho" w:hAnsi="Arial"/>
      <w:szCs w:val="24"/>
    </w:rPr>
  </w:style>
  <w:style w:type="paragraph" w:customStyle="1" w:styleId="Aufzhlung3">
    <w:name w:val="Aufzählung 3"/>
    <w:basedOn w:val="Aufzhlung2"/>
    <w:rsid w:val="00AB655F"/>
    <w:pPr>
      <w:numPr>
        <w:numId w:val="0"/>
      </w:numPr>
      <w:tabs>
        <w:tab w:val="num" w:pos="360"/>
        <w:tab w:val="left" w:pos="1701"/>
      </w:tabs>
      <w:ind w:left="-1" w:firstLine="1"/>
    </w:pPr>
  </w:style>
  <w:style w:type="paragraph" w:customStyle="1" w:styleId="Standard1">
    <w:name w:val="Standard 1"/>
    <w:basedOn w:val="BodyText"/>
    <w:rsid w:val="00AB655F"/>
    <w:pPr>
      <w:suppressAutoHyphens w:val="0"/>
      <w:spacing w:before="120" w:line="240" w:lineRule="auto"/>
      <w:ind w:left="340"/>
      <w:jc w:val="both"/>
    </w:pPr>
    <w:rPr>
      <w:rFonts w:ascii="Arial" w:eastAsia="MS Mincho" w:hAnsi="Arial"/>
    </w:rPr>
  </w:style>
  <w:style w:type="paragraph" w:customStyle="1" w:styleId="Standard2">
    <w:name w:val="Standard 2"/>
    <w:basedOn w:val="BodyText"/>
    <w:rsid w:val="00AB655F"/>
    <w:pPr>
      <w:suppressAutoHyphens w:val="0"/>
      <w:spacing w:before="120" w:line="240" w:lineRule="auto"/>
      <w:ind w:left="567"/>
      <w:jc w:val="both"/>
    </w:pPr>
    <w:rPr>
      <w:rFonts w:ascii="Arial" w:eastAsia="MS Mincho" w:hAnsi="Arial"/>
    </w:rPr>
  </w:style>
  <w:style w:type="paragraph" w:customStyle="1" w:styleId="Standard3">
    <w:name w:val="Standard 3"/>
    <w:basedOn w:val="BodyText"/>
    <w:rsid w:val="00AB655F"/>
    <w:pPr>
      <w:suppressAutoHyphens w:val="0"/>
      <w:spacing w:before="120" w:line="240" w:lineRule="auto"/>
      <w:ind w:left="737"/>
      <w:jc w:val="both"/>
    </w:pPr>
    <w:rPr>
      <w:rFonts w:ascii="Arial" w:eastAsia="MS Mincho" w:hAnsi="Arial"/>
    </w:rPr>
  </w:style>
  <w:style w:type="paragraph" w:customStyle="1" w:styleId="Note4">
    <w:name w:val="Note 4"/>
    <w:basedOn w:val="Normal"/>
    <w:autoRedefine/>
    <w:rsid w:val="00AB655F"/>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AB655F"/>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AB655F"/>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rsid w:val="00AB655F"/>
    <w:pPr>
      <w:widowControl w:val="0"/>
      <w:numPr>
        <w:numId w:val="44"/>
      </w:numPr>
      <w:tabs>
        <w:tab w:val="left" w:pos="1491"/>
      </w:tabs>
      <w:suppressAutoHyphens w:val="0"/>
      <w:autoSpaceDE w:val="0"/>
      <w:autoSpaceDN w:val="0"/>
      <w:adjustRightInd w:val="0"/>
      <w:spacing w:after="120" w:line="240" w:lineRule="auto"/>
      <w:jc w:val="both"/>
    </w:pPr>
    <w:rPr>
      <w:rFonts w:ascii="Arial" w:eastAsia="MS Mincho" w:hAnsi="Arial"/>
      <w:szCs w:val="24"/>
    </w:rPr>
  </w:style>
  <w:style w:type="paragraph" w:customStyle="1" w:styleId="Note5">
    <w:name w:val="Note 5"/>
    <w:basedOn w:val="Note4"/>
    <w:rsid w:val="00AB655F"/>
    <w:pPr>
      <w:ind w:left="1701"/>
    </w:pPr>
  </w:style>
  <w:style w:type="paragraph" w:customStyle="1" w:styleId="standard6">
    <w:name w:val="standard 6"/>
    <w:basedOn w:val="Normal"/>
    <w:rsid w:val="00AB655F"/>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character" w:customStyle="1" w:styleId="title3">
    <w:name w:val="title3"/>
    <w:rsid w:val="00AB655F"/>
    <w:rPr>
      <w:b/>
      <w:sz w:val="21"/>
    </w:rPr>
  </w:style>
  <w:style w:type="character" w:customStyle="1" w:styleId="title20">
    <w:name w:val="title2"/>
    <w:rsid w:val="00AB655F"/>
    <w:rPr>
      <w:b/>
      <w:sz w:val="24"/>
    </w:rPr>
  </w:style>
  <w:style w:type="paragraph" w:customStyle="1" w:styleId="Numerierung0">
    <w:name w:val="Numerierung 0"/>
    <w:basedOn w:val="Numerierung1"/>
    <w:rsid w:val="00AB655F"/>
    <w:pPr>
      <w:numPr>
        <w:numId w:val="0"/>
      </w:numPr>
      <w:tabs>
        <w:tab w:val="clear" w:pos="1491"/>
        <w:tab w:val="num" w:pos="360"/>
      </w:tabs>
      <w:ind w:left="360" w:hanging="360"/>
    </w:pPr>
  </w:style>
  <w:style w:type="paragraph" w:customStyle="1" w:styleId="Note6">
    <w:name w:val="Note 6"/>
    <w:basedOn w:val="Note5"/>
    <w:rsid w:val="00AB655F"/>
    <w:pPr>
      <w:tabs>
        <w:tab w:val="clear" w:pos="1418"/>
        <w:tab w:val="left" w:pos="1985"/>
      </w:tabs>
      <w:ind w:left="1985"/>
    </w:pPr>
  </w:style>
  <w:style w:type="paragraph" w:customStyle="1" w:styleId="title1">
    <w:name w:val="title1"/>
    <w:basedOn w:val="main"/>
    <w:rsid w:val="00AB655F"/>
    <w:rPr>
      <w:b/>
      <w:sz w:val="28"/>
    </w:rPr>
  </w:style>
  <w:style w:type="paragraph" w:customStyle="1" w:styleId="main">
    <w:name w:val="main"/>
    <w:basedOn w:val="Normal"/>
    <w:rsid w:val="00AB655F"/>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AB655F"/>
    <w:pPr>
      <w:keepNext/>
      <w:numPr>
        <w:numId w:val="45"/>
      </w:numPr>
      <w:suppressAutoHyphens w:val="0"/>
      <w:spacing w:before="240" w:after="240"/>
      <w:jc w:val="both"/>
    </w:pPr>
    <w:rPr>
      <w:rFonts w:ascii="Arial" w:eastAsia="MS Mincho" w:hAnsi="Arial"/>
      <w:b/>
      <w:sz w:val="22"/>
    </w:rPr>
  </w:style>
  <w:style w:type="paragraph" w:customStyle="1" w:styleId="berschrift1-3">
    <w:name w:val="Überschrift1-3"/>
    <w:basedOn w:val="berschrift1-2"/>
    <w:rsid w:val="00AB655F"/>
  </w:style>
  <w:style w:type="paragraph" w:customStyle="1" w:styleId="berschrift2-2">
    <w:name w:val="Überschrift2-2"/>
    <w:basedOn w:val="Heading2"/>
    <w:rsid w:val="00AB655F"/>
    <w:pPr>
      <w:keepNext/>
      <w:widowControl w:val="0"/>
      <w:numPr>
        <w:ilvl w:val="0"/>
        <w:numId w:val="0"/>
      </w:numPr>
      <w:tabs>
        <w:tab w:val="num" w:pos="1557"/>
        <w:tab w:val="num" w:pos="2160"/>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ext">
    <w:name w:val="text"/>
    <w:basedOn w:val="Normal"/>
    <w:rsid w:val="00AB655F"/>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AB655F"/>
    <w:pPr>
      <w:numPr>
        <w:numId w:val="46"/>
      </w:numPr>
      <w:tabs>
        <w:tab w:val="left" w:pos="426"/>
      </w:tabs>
      <w:spacing w:before="120" w:after="120"/>
      <w:ind w:left="431" w:hanging="431"/>
      <w:outlineLvl w:val="0"/>
    </w:pPr>
    <w:rPr>
      <w:rFonts w:ascii="Arial" w:eastAsia="MS Mincho" w:hAnsi="Arial"/>
      <w:b/>
      <w:sz w:val="22"/>
      <w:lang w:val="de-DE" w:eastAsia="de-DE"/>
    </w:rPr>
  </w:style>
  <w:style w:type="paragraph" w:customStyle="1" w:styleId="FootnoteTex">
    <w:name w:val="Footnote Tex"/>
    <w:basedOn w:val="Normal"/>
    <w:rsid w:val="00AB655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Body">
    <w:name w:val="Body"/>
    <w:basedOn w:val="Normal"/>
    <w:rsid w:val="00AB655F"/>
    <w:pPr>
      <w:suppressAutoHyphens w:val="0"/>
      <w:spacing w:line="260" w:lineRule="atLeast"/>
    </w:pPr>
    <w:rPr>
      <w:sz w:val="21"/>
      <w:lang w:val="nl-NL"/>
    </w:rPr>
  </w:style>
  <w:style w:type="paragraph" w:customStyle="1" w:styleId="WW-BodyText2">
    <w:name w:val="WW-Body Text 2"/>
    <w:basedOn w:val="Normal"/>
    <w:rsid w:val="00AB655F"/>
    <w:pPr>
      <w:spacing w:line="480" w:lineRule="auto"/>
    </w:pPr>
    <w:rPr>
      <w:rFonts w:ascii="Arial" w:hAnsi="Arial"/>
      <w:color w:val="FF0000"/>
      <w:sz w:val="24"/>
      <w:lang w:val="en-AU" w:eastAsia="de-DE"/>
    </w:rPr>
  </w:style>
  <w:style w:type="paragraph" w:customStyle="1" w:styleId="ListNumberLevel2">
    <w:name w:val="List Number (Level 2)"/>
    <w:basedOn w:val="Normal"/>
    <w:rsid w:val="00AB655F"/>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AB655F"/>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AB655F"/>
    <w:pPr>
      <w:tabs>
        <w:tab w:val="num" w:pos="2835"/>
      </w:tabs>
      <w:suppressAutoHyphens w:val="0"/>
      <w:spacing w:after="240" w:line="240" w:lineRule="auto"/>
      <w:ind w:left="2835" w:hanging="709"/>
      <w:jc w:val="both"/>
    </w:pPr>
    <w:rPr>
      <w:sz w:val="24"/>
    </w:rPr>
  </w:style>
  <w:style w:type="paragraph" w:customStyle="1" w:styleId="berschrift2-3">
    <w:name w:val="Überschrift2-3"/>
    <w:basedOn w:val="berschrift1-3"/>
    <w:next w:val="BodyText"/>
    <w:rsid w:val="00AB655F"/>
    <w:pPr>
      <w:numPr>
        <w:numId w:val="53"/>
      </w:numPr>
      <w:tabs>
        <w:tab w:val="clear" w:pos="432"/>
        <w:tab w:val="num" w:pos="1413"/>
      </w:tabs>
      <w:ind w:left="1413"/>
    </w:pPr>
  </w:style>
  <w:style w:type="paragraph" w:customStyle="1" w:styleId="berschrift4n">
    <w:name w:val="Überschrift4n"/>
    <w:basedOn w:val="Normal"/>
    <w:autoRedefine/>
    <w:rsid w:val="00AB655F"/>
    <w:pPr>
      <w:widowControl w:val="0"/>
      <w:numPr>
        <w:numId w:val="54"/>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paragraph" w:customStyle="1" w:styleId="Document5">
    <w:name w:val="Document[5]"/>
    <w:basedOn w:val="Normal"/>
    <w:rsid w:val="00AB655F"/>
    <w:pPr>
      <w:widowControl w:val="0"/>
      <w:suppressAutoHyphens w:val="0"/>
      <w:spacing w:line="240" w:lineRule="auto"/>
    </w:pPr>
    <w:rPr>
      <w:sz w:val="24"/>
      <w:lang w:val="en-US"/>
    </w:rPr>
  </w:style>
  <w:style w:type="paragraph" w:customStyle="1" w:styleId="a9">
    <w:name w:val="図表"/>
    <w:basedOn w:val="Normal"/>
    <w:rsid w:val="00AB655F"/>
    <w:pPr>
      <w:widowControl w:val="0"/>
      <w:suppressAutoHyphens w:val="0"/>
      <w:spacing w:line="240" w:lineRule="auto"/>
      <w:jc w:val="center"/>
    </w:pPr>
    <w:rPr>
      <w:rFonts w:ascii="Arial" w:eastAsia="MS PGothic" w:hAnsi="Arial"/>
      <w:kern w:val="2"/>
      <w:sz w:val="21"/>
      <w:szCs w:val="21"/>
      <w:lang w:val="en-US" w:eastAsia="ja-JP"/>
    </w:rPr>
  </w:style>
  <w:style w:type="character" w:customStyle="1" w:styleId="zzmpTrailerItem">
    <w:name w:val="zzmpTrailerItem"/>
    <w:rsid w:val="00AB655F"/>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GTRtitre3">
    <w:name w:val="GTR titre3"/>
    <w:basedOn w:val="Normal"/>
    <w:rsid w:val="00AB655F"/>
    <w:pPr>
      <w:widowControl w:val="0"/>
      <w:numPr>
        <w:ilvl w:val="2"/>
        <w:numId w:val="55"/>
      </w:numPr>
      <w:tabs>
        <w:tab w:val="clear" w:pos="2934"/>
        <w:tab w:val="num" w:pos="1984"/>
      </w:tabs>
      <w:suppressAutoHyphens w:val="0"/>
      <w:autoSpaceDE w:val="0"/>
      <w:autoSpaceDN w:val="0"/>
      <w:adjustRightInd w:val="0"/>
      <w:spacing w:line="240" w:lineRule="auto"/>
      <w:ind w:left="1984" w:right="90" w:hanging="567"/>
    </w:pPr>
    <w:rPr>
      <w:rFonts w:ascii="Courier New" w:hAnsi="Courier New" w:cs="Courier New"/>
      <w:i/>
      <w:iCs/>
      <w:szCs w:val="24"/>
      <w:u w:val="single"/>
    </w:rPr>
  </w:style>
  <w:style w:type="paragraph" w:customStyle="1" w:styleId="GTRnormal">
    <w:name w:val="GTR normal"/>
    <w:basedOn w:val="Normal"/>
    <w:rsid w:val="00AB655F"/>
    <w:pPr>
      <w:widowControl w:val="0"/>
      <w:numPr>
        <w:numId w:val="55"/>
      </w:numPr>
      <w:tabs>
        <w:tab w:val="clear" w:pos="540"/>
        <w:tab w:val="num" w:pos="1984"/>
      </w:tabs>
      <w:suppressAutoHyphens w:val="0"/>
      <w:autoSpaceDE w:val="0"/>
      <w:autoSpaceDN w:val="0"/>
      <w:adjustRightInd w:val="0"/>
      <w:spacing w:line="240" w:lineRule="auto"/>
      <w:ind w:left="1984" w:hanging="567"/>
    </w:pPr>
    <w:rPr>
      <w:rFonts w:ascii="Courier New" w:hAnsi="Courier New" w:cs="Courier New"/>
      <w:szCs w:val="24"/>
    </w:rPr>
  </w:style>
  <w:style w:type="paragraph" w:customStyle="1" w:styleId="normaljfr">
    <w:name w:val="normal_jfr"/>
    <w:basedOn w:val="Normal"/>
    <w:rsid w:val="00AB655F"/>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rsid w:val="00AB655F"/>
    <w:pPr>
      <w:tabs>
        <w:tab w:val="clear" w:pos="1021"/>
        <w:tab w:val="left" w:pos="426"/>
      </w:tabs>
      <w:suppressAutoHyphens w:val="0"/>
      <w:spacing w:line="240" w:lineRule="auto"/>
      <w:ind w:left="426" w:right="249" w:hanging="426"/>
    </w:pPr>
    <w:rPr>
      <w:lang w:val="fr-FR"/>
    </w:rPr>
  </w:style>
  <w:style w:type="paragraph" w:customStyle="1" w:styleId="grasjfr">
    <w:name w:val="gras_jfr"/>
    <w:basedOn w:val="normaljfr"/>
    <w:next w:val="normaljfr"/>
    <w:rsid w:val="00AB655F"/>
    <w:pPr>
      <w:ind w:left="1134" w:hanging="283"/>
    </w:pPr>
    <w:rPr>
      <w:b/>
    </w:rPr>
  </w:style>
  <w:style w:type="paragraph" w:customStyle="1" w:styleId="normal2jfr">
    <w:name w:val="normal2_jfr"/>
    <w:basedOn w:val="normaljfr"/>
    <w:rsid w:val="00AB655F"/>
    <w:pPr>
      <w:ind w:left="1134" w:hanging="283"/>
    </w:pPr>
  </w:style>
  <w:style w:type="paragraph" w:customStyle="1" w:styleId="remjfr">
    <w:name w:val="rem_jfr"/>
    <w:basedOn w:val="normaljfr"/>
    <w:next w:val="normaljfr"/>
    <w:rsid w:val="00AB655F"/>
    <w:pPr>
      <w:tabs>
        <w:tab w:val="left" w:pos="3686"/>
      </w:tabs>
      <w:ind w:left="1985" w:hanging="1134"/>
    </w:pPr>
    <w:rPr>
      <w:i/>
    </w:rPr>
  </w:style>
  <w:style w:type="paragraph" w:customStyle="1" w:styleId="notejfr">
    <w:name w:val="note_jfr"/>
    <w:basedOn w:val="normaljfr"/>
    <w:next w:val="normaljfr"/>
    <w:rsid w:val="00AB655F"/>
    <w:pPr>
      <w:tabs>
        <w:tab w:val="clear" w:pos="1701"/>
      </w:tabs>
      <w:ind w:left="1843" w:hanging="992"/>
    </w:pPr>
    <w:rPr>
      <w:i/>
    </w:rPr>
  </w:style>
  <w:style w:type="paragraph" w:customStyle="1" w:styleId="t2jfr">
    <w:name w:val="t2_jfr"/>
    <w:basedOn w:val="Normal"/>
    <w:next w:val="normaljfr"/>
    <w:rsid w:val="00AB655F"/>
    <w:pPr>
      <w:suppressAutoHyphens w:val="0"/>
      <w:spacing w:line="240" w:lineRule="auto"/>
      <w:ind w:left="567" w:right="731"/>
    </w:pPr>
    <w:rPr>
      <w:i/>
      <w:sz w:val="22"/>
      <w:u w:val="single"/>
      <w:lang w:val="fr-FR"/>
    </w:rPr>
  </w:style>
  <w:style w:type="paragraph" w:customStyle="1" w:styleId="t1jfr">
    <w:name w:val="t1_jfr"/>
    <w:basedOn w:val="Normal"/>
    <w:next w:val="normaljfr"/>
    <w:rsid w:val="00AB655F"/>
    <w:pPr>
      <w:suppressAutoHyphens w:val="0"/>
      <w:spacing w:line="240" w:lineRule="auto"/>
      <w:ind w:left="567" w:right="731"/>
    </w:pPr>
    <w:rPr>
      <w:b/>
      <w:sz w:val="22"/>
      <w:u w:val="single"/>
      <w:lang w:val="fr-FR"/>
    </w:rPr>
  </w:style>
  <w:style w:type="paragraph" w:customStyle="1" w:styleId="normal3ajfr">
    <w:name w:val="normal3a_jfr"/>
    <w:basedOn w:val="normal2jfr"/>
    <w:rsid w:val="00AB655F"/>
    <w:pPr>
      <w:ind w:left="1418"/>
    </w:pPr>
    <w:rPr>
      <w:lang w:val="en-GB"/>
    </w:rPr>
  </w:style>
  <w:style w:type="paragraph" w:customStyle="1" w:styleId="normal2ajfr">
    <w:name w:val="normal2a_jfr"/>
    <w:basedOn w:val="normal2jfr"/>
    <w:rsid w:val="00AB655F"/>
    <w:rPr>
      <w:lang w:val="en-GB"/>
    </w:rPr>
  </w:style>
  <w:style w:type="paragraph" w:customStyle="1" w:styleId="normal1ajfr">
    <w:name w:val="normal1a_jfr"/>
    <w:basedOn w:val="normaljfr"/>
    <w:rsid w:val="00AB655F"/>
    <w:rPr>
      <w:lang w:val="en-GB"/>
    </w:rPr>
  </w:style>
  <w:style w:type="paragraph" w:customStyle="1" w:styleId="t1ajfr">
    <w:name w:val="t1a_jfr"/>
    <w:basedOn w:val="Heading1"/>
    <w:next w:val="normal1ajfr"/>
    <w:rsid w:val="00AB655F"/>
    <w:pPr>
      <w:keepNext/>
      <w:tabs>
        <w:tab w:val="clear" w:pos="926"/>
      </w:tabs>
      <w:suppressAutoHyphens w:val="0"/>
      <w:spacing w:before="240" w:after="60"/>
      <w:ind w:left="432" w:right="448" w:hanging="432"/>
      <w:jc w:val="both"/>
      <w:outlineLvl w:val="9"/>
    </w:pPr>
    <w:rPr>
      <w:b/>
      <w:kern w:val="28"/>
      <w:sz w:val="24"/>
      <w:u w:val="single"/>
    </w:rPr>
  </w:style>
  <w:style w:type="paragraph" w:customStyle="1" w:styleId="t2ajfr">
    <w:name w:val="t2a_jfr"/>
    <w:basedOn w:val="Heading2"/>
    <w:next w:val="normal1ajfr"/>
    <w:rsid w:val="00AB655F"/>
    <w:pPr>
      <w:keepNext/>
      <w:numPr>
        <w:ilvl w:val="0"/>
        <w:numId w:val="0"/>
      </w:numPr>
      <w:suppressAutoHyphens w:val="0"/>
      <w:ind w:left="567" w:hanging="576"/>
      <w:outlineLvl w:val="9"/>
    </w:pPr>
    <w:rPr>
      <w:i/>
      <w:sz w:val="24"/>
      <w:u w:val="single"/>
    </w:rPr>
  </w:style>
  <w:style w:type="paragraph" w:customStyle="1" w:styleId="t3ajfr">
    <w:name w:val="t3a_jfr"/>
    <w:basedOn w:val="t2ajfr"/>
    <w:next w:val="normal1ajfr"/>
    <w:rsid w:val="00AB655F"/>
    <w:pPr>
      <w:ind w:left="851"/>
    </w:pPr>
    <w:rPr>
      <w:i w:val="0"/>
    </w:rPr>
  </w:style>
  <w:style w:type="paragraph" w:customStyle="1" w:styleId="t3jfr">
    <w:name w:val="t3_jfr"/>
    <w:basedOn w:val="t3ajfr"/>
    <w:next w:val="normaljfr"/>
    <w:rsid w:val="00AB655F"/>
    <w:rPr>
      <w:lang w:val="fr-FR"/>
    </w:rPr>
  </w:style>
  <w:style w:type="paragraph" w:customStyle="1" w:styleId="GTRnormal3">
    <w:name w:val="GTR normal 3"/>
    <w:rsid w:val="00AB655F"/>
    <w:pPr>
      <w:spacing w:after="200" w:line="276" w:lineRule="auto"/>
      <w:ind w:left="1418"/>
    </w:pPr>
    <w:rPr>
      <w:rFonts w:ascii="Calibri" w:eastAsia="Calibri" w:hAnsi="Calibri"/>
      <w:sz w:val="22"/>
      <w:lang w:val="en-US" w:eastAsia="en-US"/>
    </w:rPr>
  </w:style>
  <w:style w:type="paragraph" w:customStyle="1" w:styleId="GTRnormal2Car">
    <w:name w:val="GTR normal 2 Car"/>
    <w:rsid w:val="00AB655F"/>
    <w:pPr>
      <w:tabs>
        <w:tab w:val="num" w:pos="595"/>
      </w:tabs>
      <w:spacing w:after="200" w:line="276" w:lineRule="auto"/>
      <w:ind w:left="595" w:hanging="420"/>
    </w:pPr>
    <w:rPr>
      <w:rFonts w:ascii="Calibri" w:eastAsia="Calibri" w:hAnsi="Calibri"/>
      <w:color w:val="000000"/>
      <w:sz w:val="22"/>
      <w:szCs w:val="22"/>
      <w:lang w:val="en-US" w:eastAsia="en-US"/>
    </w:rPr>
  </w:style>
  <w:style w:type="paragraph" w:customStyle="1" w:styleId="GTRappendix">
    <w:name w:val="GTR appendix"/>
    <w:basedOn w:val="Normal"/>
    <w:next w:val="GTRnormal"/>
    <w:rsid w:val="00AB655F"/>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GTRtitre4">
    <w:name w:val="GTR titre4"/>
    <w:basedOn w:val="Normal"/>
    <w:rsid w:val="00AB655F"/>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Style">
    <w:name w:val="Style"/>
    <w:rsid w:val="00AB655F"/>
    <w:pPr>
      <w:widowControl w:val="0"/>
      <w:autoSpaceDE w:val="0"/>
      <w:autoSpaceDN w:val="0"/>
      <w:adjustRightInd w:val="0"/>
    </w:pPr>
    <w:rPr>
      <w:sz w:val="24"/>
      <w:szCs w:val="24"/>
      <w:lang w:val="en-US" w:eastAsia="en-US"/>
    </w:rPr>
  </w:style>
  <w:style w:type="paragraph" w:customStyle="1" w:styleId="Regsubp-ge01">
    <w:name w:val="Regsubp-ge01"/>
    <w:basedOn w:val="Normal"/>
    <w:rsid w:val="00AB655F"/>
    <w:pPr>
      <w:widowControl w:val="0"/>
      <w:suppressAutoHyphens w:val="0"/>
      <w:autoSpaceDE w:val="0"/>
      <w:autoSpaceDN w:val="0"/>
      <w:adjustRightInd w:val="0"/>
      <w:spacing w:line="240" w:lineRule="auto"/>
    </w:pPr>
    <w:rPr>
      <w:b/>
      <w:bCs/>
      <w:sz w:val="24"/>
      <w:szCs w:val="24"/>
      <w:lang w:val="en-US" w:eastAsia="it-IT"/>
    </w:rPr>
  </w:style>
  <w:style w:type="paragraph" w:customStyle="1" w:styleId="td">
    <w:name w:val="td"/>
    <w:basedOn w:val="Normal"/>
    <w:rsid w:val="00AB655F"/>
    <w:pPr>
      <w:suppressAutoHyphens w:val="0"/>
      <w:spacing w:before="100" w:beforeAutospacing="1" w:after="100" w:afterAutospacing="1" w:line="240" w:lineRule="auto"/>
    </w:pPr>
    <w:rPr>
      <w:rFonts w:ascii="Arial" w:hAnsi="Arial" w:cs="Arial"/>
      <w:sz w:val="12"/>
      <w:szCs w:val="12"/>
      <w:lang w:val="it-IT" w:eastAsia="it-IT"/>
    </w:rPr>
  </w:style>
  <w:style w:type="paragraph" w:customStyle="1" w:styleId="Intestazionetabella">
    <w:name w:val="Intestazione tabella"/>
    <w:basedOn w:val="Contenutotabella"/>
    <w:rsid w:val="00AB655F"/>
    <w:pPr>
      <w:spacing w:line="240" w:lineRule="auto"/>
      <w:ind w:left="0" w:firstLine="0"/>
      <w:jc w:val="left"/>
    </w:pPr>
    <w:rPr>
      <w:spacing w:val="0"/>
      <w:lang w:eastAsia="it-IT"/>
    </w:rPr>
  </w:style>
  <w:style w:type="paragraph" w:customStyle="1" w:styleId="Ammend">
    <w:name w:val="Ammend"/>
    <w:basedOn w:val="Normal"/>
    <w:rsid w:val="00AB655F"/>
    <w:pPr>
      <w:shd w:val="clear" w:color="auto" w:fill="00FFFF"/>
      <w:suppressAutoHyphens w:val="0"/>
      <w:spacing w:line="240" w:lineRule="auto"/>
      <w:jc w:val="both"/>
    </w:pPr>
    <w:rPr>
      <w:sz w:val="24"/>
      <w:lang w:val="en-US"/>
    </w:rPr>
  </w:style>
  <w:style w:type="paragraph" w:customStyle="1" w:styleId="DidascaliaGiustificato">
    <w:name w:val="Didascalia+Giustificato"/>
    <w:basedOn w:val="Caption"/>
    <w:autoRedefine/>
    <w:rsid w:val="00AB655F"/>
    <w:pPr>
      <w:tabs>
        <w:tab w:val="num" w:pos="360"/>
      </w:tabs>
      <w:spacing w:after="120" w:line="360" w:lineRule="auto"/>
      <w:ind w:left="360" w:hanging="360"/>
      <w:contextualSpacing/>
      <w:jc w:val="left"/>
    </w:pPr>
    <w:rPr>
      <w:rFonts w:eastAsia="Times New Roman"/>
      <w:color w:val="auto"/>
      <w:sz w:val="20"/>
      <w:szCs w:val="20"/>
      <w:lang w:eastAsia="it-IT"/>
    </w:rPr>
  </w:style>
  <w:style w:type="paragraph" w:customStyle="1" w:styleId="Elenconumerato">
    <w:name w:val="Elenco numerato"/>
    <w:basedOn w:val="NormalWeb"/>
    <w:autoRedefine/>
    <w:rsid w:val="00AB655F"/>
    <w:pPr>
      <w:tabs>
        <w:tab w:val="num" w:pos="360"/>
      </w:tabs>
      <w:suppressAutoHyphens w:val="0"/>
      <w:spacing w:after="120" w:line="360" w:lineRule="auto"/>
      <w:ind w:left="360" w:hanging="360"/>
      <w:jc w:val="both"/>
    </w:pPr>
    <w:rPr>
      <w:color w:val="000000"/>
      <w:spacing w:val="0"/>
      <w:lang w:eastAsia="it-IT"/>
    </w:rPr>
  </w:style>
  <w:style w:type="paragraph" w:customStyle="1" w:styleId="StileGiustificatoPrimariga1cm">
    <w:name w:val="Stile Giustificato Prima riga:  1 cm"/>
    <w:basedOn w:val="Normal"/>
    <w:autoRedefine/>
    <w:rsid w:val="00AB655F"/>
    <w:pPr>
      <w:keepNext/>
      <w:tabs>
        <w:tab w:val="left" w:pos="720"/>
        <w:tab w:val="left" w:pos="900"/>
        <w:tab w:val="left" w:pos="1080"/>
        <w:tab w:val="left" w:pos="9360"/>
      </w:tabs>
      <w:suppressAutoHyphens w:val="0"/>
      <w:spacing w:line="240" w:lineRule="auto"/>
      <w:jc w:val="both"/>
    </w:pPr>
    <w:rPr>
      <w:sz w:val="24"/>
    </w:rPr>
  </w:style>
  <w:style w:type="paragraph" w:customStyle="1" w:styleId="StileSinistro1cm">
    <w:name w:val="Stile Sinistro:  1 cm"/>
    <w:basedOn w:val="Normal"/>
    <w:autoRedefine/>
    <w:rsid w:val="00AB655F"/>
    <w:pPr>
      <w:suppressAutoHyphens w:val="0"/>
      <w:spacing w:line="240" w:lineRule="auto"/>
    </w:pPr>
    <w:rPr>
      <w:sz w:val="24"/>
    </w:rPr>
  </w:style>
  <w:style w:type="paragraph" w:customStyle="1" w:styleId="StileGiustificatoSinistro1cm">
    <w:name w:val="Stile Giustificato Sinistro:  1 cm"/>
    <w:basedOn w:val="Normal"/>
    <w:autoRedefine/>
    <w:rsid w:val="00AB655F"/>
    <w:pPr>
      <w:keepNext/>
      <w:tabs>
        <w:tab w:val="left" w:pos="1260"/>
        <w:tab w:val="left" w:pos="2880"/>
        <w:tab w:val="left" w:pos="3420"/>
        <w:tab w:val="left" w:pos="3600"/>
        <w:tab w:val="left" w:pos="4500"/>
        <w:tab w:val="left" w:pos="9900"/>
      </w:tabs>
      <w:suppressAutoHyphens w:val="0"/>
      <w:spacing w:line="240" w:lineRule="auto"/>
      <w:jc w:val="right"/>
    </w:pPr>
    <w:rPr>
      <w:sz w:val="24"/>
    </w:rPr>
  </w:style>
  <w:style w:type="paragraph" w:customStyle="1" w:styleId="didascalia1">
    <w:name w:val="didascalia1"/>
    <w:basedOn w:val="Normal"/>
    <w:autoRedefine/>
    <w:rsid w:val="00AB655F"/>
    <w:pPr>
      <w:keepNext/>
      <w:tabs>
        <w:tab w:val="left" w:pos="900"/>
        <w:tab w:val="left" w:pos="1080"/>
        <w:tab w:val="left" w:pos="8820"/>
        <w:tab w:val="left" w:pos="9900"/>
      </w:tabs>
      <w:suppressAutoHyphens w:val="0"/>
      <w:spacing w:line="240" w:lineRule="auto"/>
      <w:jc w:val="right"/>
    </w:pPr>
    <w:rPr>
      <w:b/>
      <w:position w:val="-26"/>
      <w:lang w:eastAsia="it-IT"/>
    </w:rPr>
  </w:style>
  <w:style w:type="paragraph" w:customStyle="1" w:styleId="CM6">
    <w:name w:val="CM6"/>
    <w:basedOn w:val="Default"/>
    <w:next w:val="Default"/>
    <w:rsid w:val="00AB655F"/>
    <w:pPr>
      <w:spacing w:line="193" w:lineRule="atLeast"/>
      <w:ind w:left="0" w:firstLine="0"/>
      <w:jc w:val="left"/>
    </w:pPr>
    <w:rPr>
      <w:rFonts w:cs="Times New Roman"/>
      <w:color w:val="auto"/>
      <w:spacing w:val="0"/>
    </w:rPr>
  </w:style>
  <w:style w:type="paragraph" w:customStyle="1" w:styleId="CM31">
    <w:name w:val="CM31"/>
    <w:basedOn w:val="Default"/>
    <w:next w:val="Default"/>
    <w:rsid w:val="00AB655F"/>
    <w:pPr>
      <w:spacing w:line="200" w:lineRule="atLeast"/>
      <w:ind w:left="0" w:firstLine="0"/>
      <w:jc w:val="left"/>
    </w:pPr>
    <w:rPr>
      <w:rFonts w:cs="Times New Roman"/>
      <w:color w:val="auto"/>
      <w:spacing w:val="0"/>
    </w:rPr>
  </w:style>
  <w:style w:type="paragraph" w:customStyle="1" w:styleId="CM8">
    <w:name w:val="CM8"/>
    <w:basedOn w:val="Default"/>
    <w:next w:val="Default"/>
    <w:rsid w:val="00AB655F"/>
    <w:pPr>
      <w:spacing w:line="198" w:lineRule="atLeast"/>
      <w:ind w:left="0" w:firstLine="0"/>
      <w:jc w:val="left"/>
    </w:pPr>
    <w:rPr>
      <w:rFonts w:cs="Times New Roman"/>
      <w:color w:val="auto"/>
      <w:spacing w:val="0"/>
    </w:rPr>
  </w:style>
  <w:style w:type="paragraph" w:customStyle="1" w:styleId="CM5">
    <w:name w:val="CM5"/>
    <w:basedOn w:val="Default"/>
    <w:next w:val="Default"/>
    <w:rsid w:val="00AB655F"/>
    <w:pPr>
      <w:spacing w:line="200" w:lineRule="atLeast"/>
      <w:ind w:left="0" w:firstLine="0"/>
      <w:jc w:val="left"/>
    </w:pPr>
    <w:rPr>
      <w:rFonts w:cs="Times New Roman"/>
      <w:color w:val="auto"/>
      <w:spacing w:val="0"/>
    </w:rPr>
  </w:style>
  <w:style w:type="paragraph" w:customStyle="1" w:styleId="CM162">
    <w:name w:val="CM162"/>
    <w:basedOn w:val="Default"/>
    <w:next w:val="Default"/>
    <w:rsid w:val="00AB655F"/>
    <w:pPr>
      <w:spacing w:after="135" w:line="240" w:lineRule="auto"/>
      <w:ind w:left="0" w:firstLine="0"/>
      <w:jc w:val="left"/>
    </w:pPr>
    <w:rPr>
      <w:rFonts w:cs="Times New Roman"/>
      <w:color w:val="auto"/>
      <w:spacing w:val="0"/>
    </w:rPr>
  </w:style>
  <w:style w:type="paragraph" w:customStyle="1" w:styleId="Elencopuntato">
    <w:name w:val="Elenco puntato"/>
    <w:basedOn w:val="Normal"/>
    <w:rsid w:val="00AB655F"/>
    <w:pPr>
      <w:tabs>
        <w:tab w:val="num" w:pos="420"/>
      </w:tabs>
      <w:suppressAutoHyphens w:val="0"/>
      <w:spacing w:line="240" w:lineRule="auto"/>
      <w:ind w:left="420" w:hanging="360"/>
    </w:pPr>
    <w:rPr>
      <w:sz w:val="24"/>
      <w:szCs w:val="24"/>
      <w:lang w:val="it-IT" w:eastAsia="it-IT"/>
    </w:rPr>
  </w:style>
  <w:style w:type="paragraph" w:customStyle="1" w:styleId="CM168">
    <w:name w:val="CM168"/>
    <w:basedOn w:val="Default"/>
    <w:next w:val="Default"/>
    <w:rsid w:val="00AB655F"/>
    <w:pPr>
      <w:spacing w:after="310" w:line="240" w:lineRule="auto"/>
      <w:ind w:left="0" w:firstLine="0"/>
      <w:jc w:val="left"/>
    </w:pPr>
    <w:rPr>
      <w:rFonts w:cs="Times New Roman"/>
      <w:color w:val="auto"/>
      <w:spacing w:val="0"/>
    </w:rPr>
  </w:style>
  <w:style w:type="paragraph" w:customStyle="1" w:styleId="CM163">
    <w:name w:val="CM163"/>
    <w:basedOn w:val="Default"/>
    <w:next w:val="Default"/>
    <w:rsid w:val="00AB655F"/>
    <w:pPr>
      <w:spacing w:after="63" w:line="240" w:lineRule="auto"/>
      <w:ind w:left="0" w:firstLine="0"/>
      <w:jc w:val="left"/>
    </w:pPr>
    <w:rPr>
      <w:rFonts w:cs="Times New Roman"/>
      <w:color w:val="auto"/>
      <w:spacing w:val="0"/>
    </w:rPr>
  </w:style>
  <w:style w:type="paragraph" w:customStyle="1" w:styleId="CM167">
    <w:name w:val="CM167"/>
    <w:basedOn w:val="Default"/>
    <w:next w:val="Default"/>
    <w:rsid w:val="00AB655F"/>
    <w:pPr>
      <w:spacing w:after="385" w:line="240" w:lineRule="auto"/>
      <w:ind w:left="0" w:firstLine="0"/>
      <w:jc w:val="left"/>
    </w:pPr>
    <w:rPr>
      <w:rFonts w:cs="Times New Roman"/>
      <w:color w:val="auto"/>
      <w:spacing w:val="0"/>
    </w:rPr>
  </w:style>
  <w:style w:type="paragraph" w:customStyle="1" w:styleId="CM164">
    <w:name w:val="CM164"/>
    <w:basedOn w:val="Default"/>
    <w:next w:val="Default"/>
    <w:rsid w:val="00AB655F"/>
    <w:pPr>
      <w:spacing w:after="102" w:line="240" w:lineRule="auto"/>
      <w:ind w:left="0" w:firstLine="0"/>
      <w:jc w:val="left"/>
    </w:pPr>
    <w:rPr>
      <w:rFonts w:cs="Times New Roman"/>
      <w:color w:val="auto"/>
      <w:spacing w:val="0"/>
    </w:rPr>
  </w:style>
  <w:style w:type="paragraph" w:customStyle="1" w:styleId="CM173">
    <w:name w:val="CM173"/>
    <w:basedOn w:val="Default"/>
    <w:next w:val="Default"/>
    <w:rsid w:val="00AB655F"/>
    <w:pPr>
      <w:spacing w:after="242" w:line="240" w:lineRule="auto"/>
      <w:ind w:left="0" w:firstLine="0"/>
      <w:jc w:val="left"/>
    </w:pPr>
    <w:rPr>
      <w:rFonts w:cs="Times New Roman"/>
      <w:color w:val="auto"/>
      <w:spacing w:val="0"/>
    </w:rPr>
  </w:style>
  <w:style w:type="paragraph" w:customStyle="1" w:styleId="CM174">
    <w:name w:val="CM174"/>
    <w:basedOn w:val="Default"/>
    <w:next w:val="Default"/>
    <w:rsid w:val="00AB655F"/>
    <w:pPr>
      <w:spacing w:after="455" w:line="240" w:lineRule="auto"/>
      <w:ind w:left="0" w:firstLine="0"/>
      <w:jc w:val="left"/>
    </w:pPr>
    <w:rPr>
      <w:rFonts w:cs="Times New Roman"/>
      <w:color w:val="auto"/>
      <w:spacing w:val="0"/>
    </w:rPr>
  </w:style>
  <w:style w:type="paragraph" w:customStyle="1" w:styleId="CM19">
    <w:name w:val="CM19"/>
    <w:basedOn w:val="Default"/>
    <w:next w:val="Default"/>
    <w:rsid w:val="00AB655F"/>
    <w:pPr>
      <w:spacing w:line="193" w:lineRule="atLeast"/>
      <w:ind w:left="0" w:firstLine="0"/>
      <w:jc w:val="left"/>
    </w:pPr>
    <w:rPr>
      <w:rFonts w:cs="Times New Roman"/>
      <w:color w:val="auto"/>
      <w:spacing w:val="0"/>
    </w:rPr>
  </w:style>
  <w:style w:type="paragraph" w:customStyle="1" w:styleId="CM2">
    <w:name w:val="CM2"/>
    <w:basedOn w:val="Default"/>
    <w:next w:val="Default"/>
    <w:rsid w:val="00AB655F"/>
    <w:pPr>
      <w:spacing w:line="191" w:lineRule="atLeast"/>
      <w:ind w:left="0" w:firstLine="0"/>
      <w:jc w:val="left"/>
    </w:pPr>
    <w:rPr>
      <w:rFonts w:cs="Times New Roman"/>
      <w:color w:val="auto"/>
      <w:spacing w:val="0"/>
    </w:rPr>
  </w:style>
  <w:style w:type="paragraph" w:customStyle="1" w:styleId="CM25">
    <w:name w:val="CM25"/>
    <w:basedOn w:val="Default"/>
    <w:next w:val="Default"/>
    <w:rsid w:val="00AB655F"/>
    <w:pPr>
      <w:spacing w:line="200" w:lineRule="atLeast"/>
      <w:ind w:left="0" w:firstLine="0"/>
      <w:jc w:val="left"/>
    </w:pPr>
    <w:rPr>
      <w:rFonts w:cs="Times New Roman"/>
      <w:color w:val="auto"/>
      <w:spacing w:val="0"/>
    </w:rPr>
  </w:style>
  <w:style w:type="paragraph" w:customStyle="1" w:styleId="CM42">
    <w:name w:val="CM42"/>
    <w:basedOn w:val="Default"/>
    <w:next w:val="Default"/>
    <w:rsid w:val="00AB655F"/>
    <w:pPr>
      <w:spacing w:line="186" w:lineRule="atLeast"/>
      <w:ind w:left="0" w:firstLine="0"/>
      <w:jc w:val="left"/>
    </w:pPr>
    <w:rPr>
      <w:rFonts w:ascii="ALHCA P+ Melior" w:hAnsi="ALHCA P+ Melior" w:cs="Times New Roman"/>
      <w:color w:val="auto"/>
      <w:spacing w:val="0"/>
    </w:rPr>
  </w:style>
  <w:style w:type="paragraph" w:customStyle="1" w:styleId="CM20">
    <w:name w:val="CM20"/>
    <w:basedOn w:val="Default"/>
    <w:next w:val="Default"/>
    <w:rsid w:val="00AB655F"/>
    <w:pPr>
      <w:spacing w:line="191" w:lineRule="atLeast"/>
      <w:ind w:left="0" w:firstLine="0"/>
      <w:jc w:val="left"/>
    </w:pPr>
    <w:rPr>
      <w:rFonts w:cs="Times New Roman"/>
      <w:color w:val="auto"/>
      <w:spacing w:val="0"/>
    </w:rPr>
  </w:style>
  <w:style w:type="paragraph" w:customStyle="1" w:styleId="Style10ptAfter07pt">
    <w:name w:val="Style 10 pt After:  0.7 pt"/>
    <w:basedOn w:val="Normal"/>
    <w:rsid w:val="00AB655F"/>
    <w:pPr>
      <w:suppressAutoHyphens w:val="0"/>
      <w:spacing w:line="240" w:lineRule="auto"/>
    </w:pPr>
    <w:rPr>
      <w:lang w:eastAsia="ja-JP"/>
    </w:rPr>
  </w:style>
  <w:style w:type="paragraph" w:customStyle="1" w:styleId="StyleFirstline127cm">
    <w:name w:val="Style First line:  1.27 cm"/>
    <w:basedOn w:val="Normal"/>
    <w:next w:val="Normal"/>
    <w:rsid w:val="00AB655F"/>
    <w:pPr>
      <w:suppressAutoHyphens w:val="0"/>
      <w:spacing w:line="240" w:lineRule="auto"/>
      <w:ind w:firstLine="720"/>
    </w:pPr>
    <w:rPr>
      <w:sz w:val="24"/>
      <w:lang w:eastAsia="ja-JP"/>
    </w:rPr>
  </w:style>
  <w:style w:type="paragraph" w:customStyle="1" w:styleId="Aa">
    <w:name w:val="A"/>
    <w:basedOn w:val="Normal"/>
    <w:next w:val="Normal"/>
    <w:rsid w:val="00AB655F"/>
    <w:pPr>
      <w:tabs>
        <w:tab w:val="num" w:pos="720"/>
        <w:tab w:val="num" w:pos="1418"/>
      </w:tabs>
      <w:suppressAutoHyphens w:val="0"/>
      <w:spacing w:line="240" w:lineRule="auto"/>
      <w:ind w:left="1418" w:hanging="1418"/>
      <w:jc w:val="both"/>
    </w:pPr>
    <w:rPr>
      <w:rFonts w:ascii="Arial" w:hAnsi="Arial"/>
      <w:b/>
      <w:color w:val="0000FF"/>
      <w:sz w:val="28"/>
      <w:szCs w:val="24"/>
      <w:lang w:val="it-IT" w:eastAsia="it-IT"/>
    </w:rPr>
  </w:style>
  <w:style w:type="paragraph" w:customStyle="1" w:styleId="AB">
    <w:name w:val="AB"/>
    <w:basedOn w:val="Normal"/>
    <w:next w:val="Normal"/>
    <w:rsid w:val="00AB655F"/>
    <w:pPr>
      <w:tabs>
        <w:tab w:val="num" w:pos="1418"/>
      </w:tabs>
      <w:suppressAutoHyphens w:val="0"/>
      <w:spacing w:line="240" w:lineRule="auto"/>
      <w:ind w:left="1418" w:hanging="1418"/>
      <w:jc w:val="both"/>
    </w:pPr>
    <w:rPr>
      <w:rFonts w:ascii="Arial" w:hAnsi="Arial"/>
      <w:b/>
      <w:i/>
      <w:color w:val="0000FF"/>
      <w:sz w:val="24"/>
      <w:szCs w:val="24"/>
      <w:lang w:val="it-IT" w:eastAsia="it-IT"/>
    </w:rPr>
  </w:style>
  <w:style w:type="paragraph" w:customStyle="1" w:styleId="ABC">
    <w:name w:val="ABC"/>
    <w:basedOn w:val="Normal"/>
    <w:next w:val="Normal"/>
    <w:rsid w:val="00AB655F"/>
    <w:pPr>
      <w:tabs>
        <w:tab w:val="num" w:pos="1418"/>
        <w:tab w:val="num" w:pos="2160"/>
      </w:tabs>
      <w:suppressAutoHyphens w:val="0"/>
      <w:spacing w:line="240" w:lineRule="auto"/>
      <w:ind w:left="1418" w:hanging="1418"/>
      <w:jc w:val="both"/>
    </w:pPr>
    <w:rPr>
      <w:rFonts w:ascii="Arial" w:hAnsi="Arial"/>
      <w:i/>
      <w:color w:val="0000FF"/>
      <w:sz w:val="24"/>
      <w:szCs w:val="24"/>
      <w:lang w:val="it-IT" w:eastAsia="it-IT"/>
    </w:rPr>
  </w:style>
  <w:style w:type="paragraph" w:customStyle="1" w:styleId="ABCD">
    <w:name w:val="ABCD"/>
    <w:basedOn w:val="Normal"/>
    <w:next w:val="Normal"/>
    <w:rsid w:val="00AB655F"/>
    <w:pPr>
      <w:tabs>
        <w:tab w:val="num" w:pos="0"/>
        <w:tab w:val="num" w:pos="1418"/>
      </w:tabs>
      <w:suppressAutoHyphens w:val="0"/>
      <w:spacing w:line="240" w:lineRule="auto"/>
      <w:ind w:left="1418" w:hanging="1418"/>
      <w:jc w:val="both"/>
    </w:pPr>
    <w:rPr>
      <w:rFonts w:ascii="Arial Narrow" w:hAnsi="Arial Narrow"/>
      <w:i/>
      <w:color w:val="0000FF"/>
      <w:sz w:val="24"/>
      <w:szCs w:val="24"/>
      <w:lang w:val="it-IT" w:eastAsia="it-IT"/>
    </w:rPr>
  </w:style>
  <w:style w:type="paragraph" w:customStyle="1" w:styleId="RIFERIMENTI">
    <w:name w:val="@RIFERIMENTI"/>
    <w:basedOn w:val="Normal"/>
    <w:next w:val="Normal"/>
    <w:rsid w:val="00AB655F"/>
    <w:pPr>
      <w:suppressAutoHyphens w:val="0"/>
      <w:spacing w:line="240" w:lineRule="auto"/>
      <w:ind w:left="1418"/>
    </w:pPr>
    <w:rPr>
      <w:color w:val="FF0000"/>
      <w:szCs w:val="72"/>
      <w:lang w:val="it-IT" w:eastAsia="it-IT"/>
    </w:rPr>
  </w:style>
  <w:style w:type="paragraph" w:customStyle="1" w:styleId="CM52">
    <w:name w:val="CM52"/>
    <w:basedOn w:val="Default"/>
    <w:next w:val="Default"/>
    <w:rsid w:val="00AB655F"/>
    <w:pPr>
      <w:spacing w:line="240" w:lineRule="auto"/>
      <w:ind w:left="0" w:firstLine="0"/>
      <w:jc w:val="left"/>
    </w:pPr>
    <w:rPr>
      <w:rFonts w:cs="Times New Roman"/>
      <w:color w:val="auto"/>
      <w:spacing w:val="0"/>
    </w:rPr>
  </w:style>
  <w:style w:type="paragraph" w:customStyle="1" w:styleId="CM119">
    <w:name w:val="CM119"/>
    <w:basedOn w:val="Default"/>
    <w:next w:val="Default"/>
    <w:rsid w:val="00AB655F"/>
    <w:pPr>
      <w:spacing w:line="198" w:lineRule="atLeast"/>
      <w:ind w:left="0" w:firstLine="0"/>
      <w:jc w:val="left"/>
    </w:pPr>
    <w:rPr>
      <w:rFonts w:cs="Times New Roman"/>
      <w:color w:val="auto"/>
      <w:spacing w:val="0"/>
    </w:rPr>
  </w:style>
  <w:style w:type="paragraph" w:customStyle="1" w:styleId="CM112">
    <w:name w:val="CM112"/>
    <w:basedOn w:val="Default"/>
    <w:next w:val="Default"/>
    <w:rsid w:val="00AB655F"/>
    <w:pPr>
      <w:spacing w:line="240" w:lineRule="auto"/>
      <w:ind w:left="0" w:firstLine="0"/>
      <w:jc w:val="left"/>
    </w:pPr>
    <w:rPr>
      <w:rFonts w:cs="Times New Roman"/>
      <w:color w:val="auto"/>
      <w:spacing w:val="0"/>
    </w:rPr>
  </w:style>
  <w:style w:type="paragraph" w:customStyle="1" w:styleId="CM11">
    <w:name w:val="CM11"/>
    <w:basedOn w:val="Default"/>
    <w:next w:val="Default"/>
    <w:rsid w:val="00AB655F"/>
    <w:pPr>
      <w:spacing w:line="186" w:lineRule="atLeast"/>
      <w:ind w:left="0" w:firstLine="0"/>
      <w:jc w:val="left"/>
    </w:pPr>
    <w:rPr>
      <w:rFonts w:cs="Times New Roman"/>
      <w:color w:val="auto"/>
      <w:spacing w:val="0"/>
    </w:rPr>
  </w:style>
  <w:style w:type="paragraph" w:customStyle="1" w:styleId="CM126">
    <w:name w:val="CM126"/>
    <w:basedOn w:val="Default"/>
    <w:next w:val="Default"/>
    <w:rsid w:val="00AB655F"/>
    <w:pPr>
      <w:spacing w:line="213" w:lineRule="atLeast"/>
      <w:ind w:left="0" w:firstLine="0"/>
      <w:jc w:val="left"/>
    </w:pPr>
    <w:rPr>
      <w:rFonts w:cs="Times New Roman"/>
      <w:color w:val="auto"/>
      <w:spacing w:val="0"/>
    </w:rPr>
  </w:style>
  <w:style w:type="paragraph" w:customStyle="1" w:styleId="CM51">
    <w:name w:val="CM51"/>
    <w:basedOn w:val="Default"/>
    <w:next w:val="Default"/>
    <w:rsid w:val="00AB655F"/>
    <w:pPr>
      <w:spacing w:line="240" w:lineRule="auto"/>
      <w:ind w:left="0" w:firstLine="0"/>
      <w:jc w:val="left"/>
    </w:pPr>
    <w:rPr>
      <w:rFonts w:cs="Times New Roman"/>
      <w:color w:val="auto"/>
      <w:spacing w:val="0"/>
    </w:rPr>
  </w:style>
  <w:style w:type="paragraph" w:customStyle="1" w:styleId="CM98">
    <w:name w:val="CM98"/>
    <w:basedOn w:val="Default"/>
    <w:next w:val="Default"/>
    <w:rsid w:val="00AB655F"/>
    <w:pPr>
      <w:spacing w:line="240" w:lineRule="auto"/>
      <w:ind w:left="0" w:firstLine="0"/>
      <w:jc w:val="left"/>
    </w:pPr>
    <w:rPr>
      <w:rFonts w:cs="Times New Roman"/>
      <w:color w:val="auto"/>
      <w:spacing w:val="0"/>
    </w:rPr>
  </w:style>
  <w:style w:type="paragraph" w:customStyle="1" w:styleId="CM165">
    <w:name w:val="CM165"/>
    <w:basedOn w:val="Default"/>
    <w:next w:val="Default"/>
    <w:rsid w:val="00AB655F"/>
    <w:pPr>
      <w:spacing w:after="195" w:line="240" w:lineRule="auto"/>
      <w:ind w:left="0" w:firstLine="0"/>
      <w:jc w:val="left"/>
    </w:pPr>
    <w:rPr>
      <w:rFonts w:cs="Times New Roman"/>
      <w:color w:val="auto"/>
      <w:spacing w:val="0"/>
    </w:rPr>
  </w:style>
  <w:style w:type="paragraph" w:customStyle="1" w:styleId="StileTitolo1">
    <w:name w:val="Stile Titolo 1"/>
    <w:aliases w:val="h1 + Sinistro:  0 cm Prima riga:  0 cm"/>
    <w:basedOn w:val="Heading1"/>
    <w:autoRedefine/>
    <w:rsid w:val="00AB655F"/>
    <w:pPr>
      <w:keepNext/>
      <w:tabs>
        <w:tab w:val="clear" w:pos="926"/>
        <w:tab w:val="num" w:pos="927"/>
        <w:tab w:val="left" w:pos="1514"/>
      </w:tabs>
      <w:suppressAutoHyphens w:val="0"/>
      <w:spacing w:after="120"/>
      <w:ind w:left="432" w:hanging="432"/>
    </w:pPr>
    <w:rPr>
      <w:bCs/>
      <w:i/>
      <w:sz w:val="32"/>
      <w:lang w:val="fr-FR"/>
    </w:rPr>
  </w:style>
  <w:style w:type="paragraph" w:customStyle="1" w:styleId="StileTitolo2">
    <w:name w:val="Stile Titolo 2"/>
    <w:aliases w:val="h2 + Non Corsivo"/>
    <w:basedOn w:val="Heading2"/>
    <w:autoRedefine/>
    <w:rsid w:val="00AB655F"/>
    <w:pPr>
      <w:keepNext/>
      <w:widowControl w:val="0"/>
      <w:numPr>
        <w:ilvl w:val="0"/>
        <w:numId w:val="0"/>
      </w:numPr>
      <w:tabs>
        <w:tab w:val="left" w:pos="1701"/>
      </w:tabs>
      <w:suppressAutoHyphens w:val="0"/>
      <w:autoSpaceDE w:val="0"/>
      <w:autoSpaceDN w:val="0"/>
      <w:adjustRightInd w:val="0"/>
      <w:spacing w:after="120"/>
      <w:ind w:left="576" w:hanging="576"/>
    </w:pPr>
    <w:rPr>
      <w:rFonts w:cs="MS Mincho"/>
      <w:sz w:val="32"/>
      <w:szCs w:val="24"/>
    </w:rPr>
  </w:style>
  <w:style w:type="paragraph" w:customStyle="1" w:styleId="CM170">
    <w:name w:val="CM170"/>
    <w:basedOn w:val="Default"/>
    <w:next w:val="Default"/>
    <w:rsid w:val="00AB655F"/>
    <w:pPr>
      <w:spacing w:after="535" w:line="240" w:lineRule="auto"/>
      <w:ind w:left="0" w:firstLine="0"/>
      <w:jc w:val="left"/>
    </w:pPr>
    <w:rPr>
      <w:rFonts w:cs="Times New Roman"/>
      <w:color w:val="auto"/>
      <w:spacing w:val="0"/>
    </w:rPr>
  </w:style>
  <w:style w:type="paragraph" w:customStyle="1" w:styleId="CM171">
    <w:name w:val="CM171"/>
    <w:basedOn w:val="Default"/>
    <w:next w:val="Default"/>
    <w:rsid w:val="00AB655F"/>
    <w:pPr>
      <w:spacing w:after="300" w:line="240" w:lineRule="auto"/>
      <w:ind w:left="0" w:firstLine="0"/>
      <w:jc w:val="left"/>
    </w:pPr>
    <w:rPr>
      <w:rFonts w:cs="Times New Roman"/>
      <w:color w:val="auto"/>
      <w:spacing w:val="0"/>
    </w:rPr>
  </w:style>
  <w:style w:type="paragraph" w:customStyle="1" w:styleId="CM172">
    <w:name w:val="CM172"/>
    <w:basedOn w:val="Default"/>
    <w:next w:val="Default"/>
    <w:rsid w:val="00AB655F"/>
    <w:pPr>
      <w:spacing w:after="265" w:line="240" w:lineRule="auto"/>
      <w:ind w:left="0" w:firstLine="0"/>
      <w:jc w:val="left"/>
    </w:pPr>
    <w:rPr>
      <w:rFonts w:cs="Times New Roman"/>
      <w:color w:val="auto"/>
      <w:spacing w:val="0"/>
    </w:rPr>
  </w:style>
  <w:style w:type="paragraph" w:customStyle="1" w:styleId="CM104">
    <w:name w:val="CM104"/>
    <w:basedOn w:val="Default"/>
    <w:next w:val="Default"/>
    <w:rsid w:val="00AB655F"/>
    <w:pPr>
      <w:spacing w:line="206" w:lineRule="atLeast"/>
      <w:ind w:left="0" w:firstLine="0"/>
      <w:jc w:val="left"/>
    </w:pPr>
    <w:rPr>
      <w:rFonts w:cs="Times New Roman"/>
      <w:color w:val="auto"/>
      <w:spacing w:val="0"/>
    </w:rPr>
  </w:style>
  <w:style w:type="paragraph" w:customStyle="1" w:styleId="CM60">
    <w:name w:val="CM60"/>
    <w:basedOn w:val="Default"/>
    <w:next w:val="Default"/>
    <w:rsid w:val="00AB655F"/>
    <w:pPr>
      <w:spacing w:line="240" w:lineRule="auto"/>
      <w:ind w:left="0" w:firstLine="0"/>
      <w:jc w:val="left"/>
    </w:pPr>
    <w:rPr>
      <w:rFonts w:cs="Times New Roman"/>
      <w:color w:val="auto"/>
      <w:spacing w:val="0"/>
    </w:rPr>
  </w:style>
  <w:style w:type="paragraph" w:customStyle="1" w:styleId="CM99">
    <w:name w:val="CM99"/>
    <w:basedOn w:val="Default"/>
    <w:next w:val="Default"/>
    <w:rsid w:val="00AB655F"/>
    <w:pPr>
      <w:spacing w:line="200" w:lineRule="atLeast"/>
      <w:ind w:left="0" w:firstLine="0"/>
      <w:jc w:val="left"/>
    </w:pPr>
    <w:rPr>
      <w:rFonts w:ascii="ALHCE K+ Helvetica" w:hAnsi="ALHCE K+ Helvetica" w:cs="Times New Roman"/>
      <w:color w:val="auto"/>
      <w:spacing w:val="0"/>
    </w:rPr>
  </w:style>
  <w:style w:type="paragraph" w:customStyle="1" w:styleId="CM37">
    <w:name w:val="CM37"/>
    <w:basedOn w:val="Default"/>
    <w:next w:val="Default"/>
    <w:rsid w:val="00AB655F"/>
    <w:pPr>
      <w:spacing w:line="240" w:lineRule="auto"/>
      <w:ind w:left="0" w:firstLine="0"/>
      <w:jc w:val="left"/>
    </w:pPr>
    <w:rPr>
      <w:rFonts w:cs="Times New Roman"/>
      <w:color w:val="auto"/>
      <w:spacing w:val="0"/>
    </w:rPr>
  </w:style>
  <w:style w:type="paragraph" w:customStyle="1" w:styleId="CM12">
    <w:name w:val="CM12"/>
    <w:basedOn w:val="Default"/>
    <w:next w:val="Default"/>
    <w:rsid w:val="00AB655F"/>
    <w:pPr>
      <w:spacing w:line="191" w:lineRule="atLeast"/>
      <w:ind w:left="0" w:firstLine="0"/>
      <w:jc w:val="left"/>
    </w:pPr>
    <w:rPr>
      <w:rFonts w:cs="Times New Roman"/>
      <w:color w:val="auto"/>
      <w:spacing w:val="0"/>
    </w:rPr>
  </w:style>
  <w:style w:type="paragraph" w:customStyle="1" w:styleId="CM136">
    <w:name w:val="CM136"/>
    <w:basedOn w:val="Default"/>
    <w:next w:val="Default"/>
    <w:rsid w:val="00AB655F"/>
    <w:pPr>
      <w:spacing w:line="240" w:lineRule="auto"/>
      <w:ind w:left="0" w:firstLine="0"/>
      <w:jc w:val="left"/>
    </w:pPr>
    <w:rPr>
      <w:rFonts w:cs="Times New Roman"/>
      <w:color w:val="auto"/>
      <w:spacing w:val="0"/>
    </w:rPr>
  </w:style>
  <w:style w:type="paragraph" w:customStyle="1" w:styleId="CM440">
    <w:name w:val="CM44"/>
    <w:basedOn w:val="Default"/>
    <w:next w:val="Default"/>
    <w:rsid w:val="00AB655F"/>
    <w:pPr>
      <w:spacing w:line="200" w:lineRule="atLeast"/>
      <w:ind w:left="0" w:firstLine="0"/>
      <w:jc w:val="left"/>
    </w:pPr>
    <w:rPr>
      <w:rFonts w:cs="Times New Roman"/>
      <w:color w:val="auto"/>
      <w:spacing w:val="0"/>
    </w:rPr>
  </w:style>
  <w:style w:type="paragraph" w:customStyle="1" w:styleId="CM166">
    <w:name w:val="CM166"/>
    <w:basedOn w:val="Default"/>
    <w:next w:val="Default"/>
    <w:rsid w:val="00AB655F"/>
    <w:pPr>
      <w:spacing w:after="182" w:line="240" w:lineRule="auto"/>
      <w:ind w:left="0" w:firstLine="0"/>
      <w:jc w:val="left"/>
    </w:pPr>
    <w:rPr>
      <w:rFonts w:cs="Times New Roman"/>
      <w:color w:val="auto"/>
      <w:spacing w:val="0"/>
    </w:rPr>
  </w:style>
  <w:style w:type="paragraph" w:customStyle="1" w:styleId="CM115">
    <w:name w:val="CM115"/>
    <w:basedOn w:val="Default"/>
    <w:next w:val="Default"/>
    <w:rsid w:val="00AB655F"/>
    <w:pPr>
      <w:spacing w:line="240" w:lineRule="auto"/>
      <w:ind w:left="0" w:firstLine="0"/>
      <w:jc w:val="left"/>
    </w:pPr>
    <w:rPr>
      <w:rFonts w:cs="Times New Roman"/>
      <w:color w:val="auto"/>
      <w:spacing w:val="0"/>
    </w:rPr>
  </w:style>
  <w:style w:type="paragraph" w:customStyle="1" w:styleId="CM137">
    <w:name w:val="CM137"/>
    <w:basedOn w:val="Default"/>
    <w:next w:val="Default"/>
    <w:rsid w:val="00AB655F"/>
    <w:pPr>
      <w:spacing w:line="240" w:lineRule="auto"/>
      <w:ind w:left="0" w:firstLine="0"/>
      <w:jc w:val="left"/>
    </w:pPr>
    <w:rPr>
      <w:rFonts w:cs="Times New Roman"/>
      <w:color w:val="auto"/>
      <w:spacing w:val="0"/>
    </w:rPr>
  </w:style>
  <w:style w:type="paragraph" w:customStyle="1" w:styleId="INDICE">
    <w:name w:val="INDICE"/>
    <w:basedOn w:val="Normal"/>
    <w:next w:val="Normal"/>
    <w:rsid w:val="00AB655F"/>
    <w:pPr>
      <w:suppressAutoHyphens w:val="0"/>
      <w:spacing w:line="240" w:lineRule="auto"/>
    </w:pPr>
    <w:rPr>
      <w:rFonts w:ascii="Arial" w:hAnsi="Arial"/>
      <w:b/>
      <w:color w:val="0000FF"/>
      <w:sz w:val="28"/>
      <w:szCs w:val="72"/>
      <w:lang w:val="it-IT" w:eastAsia="it-IT"/>
    </w:rPr>
  </w:style>
  <w:style w:type="character" w:customStyle="1" w:styleId="didascalia1Carattere">
    <w:name w:val="didascalia1 Carattere"/>
    <w:rsid w:val="00AB655F"/>
    <w:rPr>
      <w:color w:val="FF0000"/>
      <w:position w:val="-26"/>
      <w:lang w:val="en-GB" w:eastAsia="it-IT" w:bidi="ar-SA"/>
    </w:rPr>
  </w:style>
  <w:style w:type="paragraph" w:customStyle="1" w:styleId="CM9">
    <w:name w:val="CM9"/>
    <w:basedOn w:val="Default"/>
    <w:next w:val="Default"/>
    <w:rsid w:val="00AB655F"/>
    <w:pPr>
      <w:spacing w:line="200" w:lineRule="atLeast"/>
      <w:ind w:left="0" w:firstLine="0"/>
      <w:jc w:val="left"/>
    </w:pPr>
    <w:rPr>
      <w:rFonts w:cs="Times New Roman"/>
      <w:color w:val="auto"/>
      <w:spacing w:val="0"/>
    </w:rPr>
  </w:style>
  <w:style w:type="paragraph" w:customStyle="1" w:styleId="CM182">
    <w:name w:val="CM182"/>
    <w:basedOn w:val="Default"/>
    <w:next w:val="Default"/>
    <w:rsid w:val="00AB655F"/>
    <w:pPr>
      <w:spacing w:after="943" w:line="240" w:lineRule="auto"/>
      <w:ind w:left="0" w:firstLine="0"/>
      <w:jc w:val="left"/>
    </w:pPr>
    <w:rPr>
      <w:rFonts w:ascii="ALHCL A+ Melior" w:hAnsi="ALHCL A+ Melior" w:cs="Times New Roman"/>
      <w:color w:val="auto"/>
      <w:spacing w:val="0"/>
    </w:rPr>
  </w:style>
  <w:style w:type="paragraph" w:customStyle="1" w:styleId="Normalegiustificato">
    <w:name w:val="Normale + giustificato"/>
    <w:basedOn w:val="Normal"/>
    <w:rsid w:val="00AB655F"/>
    <w:pPr>
      <w:suppressAutoHyphens w:val="0"/>
      <w:spacing w:line="240" w:lineRule="auto"/>
      <w:jc w:val="both"/>
    </w:pPr>
    <w:rPr>
      <w:color w:val="FF0000"/>
      <w:lang w:val="en-US" w:eastAsia="it-IT"/>
    </w:rPr>
  </w:style>
  <w:style w:type="character" w:customStyle="1" w:styleId="NormalegiustificatoCarattere">
    <w:name w:val="Normale + giustificato Carattere"/>
    <w:rsid w:val="00AB655F"/>
    <w:rPr>
      <w:color w:val="FF0000"/>
      <w:lang w:val="en-US" w:eastAsia="it-IT" w:bidi="ar-SA"/>
    </w:rPr>
  </w:style>
  <w:style w:type="paragraph" w:customStyle="1" w:styleId="Corpodeltesto31">
    <w:name w:val="Corpo del testo 31"/>
    <w:basedOn w:val="Normal"/>
    <w:rsid w:val="00AB655F"/>
    <w:pPr>
      <w:suppressAutoHyphens w:val="0"/>
      <w:spacing w:before="60" w:after="60" w:line="190" w:lineRule="auto"/>
      <w:jc w:val="both"/>
    </w:pPr>
    <w:rPr>
      <w:rFonts w:ascii="Arial" w:hAnsi="Arial"/>
      <w:sz w:val="16"/>
      <w:lang w:val="fr-FR" w:eastAsia="de-DE"/>
    </w:rPr>
  </w:style>
  <w:style w:type="paragraph" w:customStyle="1" w:styleId="Style10ptAfter07pt1">
    <w:name w:val="Style 10 pt After:  0.7 pt1"/>
    <w:basedOn w:val="Normal"/>
    <w:autoRedefine/>
    <w:rsid w:val="00AB655F"/>
    <w:pPr>
      <w:suppressAutoHyphens w:val="0"/>
      <w:spacing w:line="240" w:lineRule="auto"/>
    </w:pPr>
    <w:rPr>
      <w:lang w:eastAsia="ja-JP"/>
    </w:rPr>
  </w:style>
  <w:style w:type="character" w:customStyle="1" w:styleId="PlaceholderText1">
    <w:name w:val="Placeholder Text1"/>
    <w:semiHidden/>
    <w:rsid w:val="00AB655F"/>
    <w:rPr>
      <w:color w:val="808080"/>
    </w:rPr>
  </w:style>
  <w:style w:type="paragraph" w:customStyle="1" w:styleId="Style10ptBoldJustifiedRight-01cm">
    <w:name w:val="Style 10 pt Bold Justified Right:  -0.1 cm"/>
    <w:basedOn w:val="Normal"/>
    <w:next w:val="Normal"/>
    <w:rsid w:val="00AB655F"/>
    <w:pPr>
      <w:suppressAutoHyphens w:val="0"/>
      <w:spacing w:line="240" w:lineRule="auto"/>
      <w:ind w:right="-54"/>
      <w:jc w:val="both"/>
    </w:pPr>
    <w:rPr>
      <w:b/>
      <w:bCs/>
      <w:lang w:val="it-IT" w:eastAsia="it-IT"/>
    </w:rPr>
  </w:style>
  <w:style w:type="paragraph" w:customStyle="1" w:styleId="RIFERIMENTI0">
    <w:name w:val="@ RIFERIMENTI"/>
    <w:basedOn w:val="Normal"/>
    <w:next w:val="Normal"/>
    <w:rsid w:val="00AB655F"/>
    <w:pPr>
      <w:suppressAutoHyphens w:val="0"/>
      <w:spacing w:line="240" w:lineRule="auto"/>
      <w:ind w:left="1418"/>
    </w:pPr>
    <w:rPr>
      <w:color w:val="FF0000"/>
      <w:szCs w:val="24"/>
      <w:lang w:val="it-IT" w:eastAsia="it-IT"/>
    </w:rPr>
  </w:style>
  <w:style w:type="character" w:customStyle="1" w:styleId="Titolo1Carattere1">
    <w:name w:val="Titolo 1 Carattere1"/>
    <w:aliases w:val="h1 Carattere"/>
    <w:rsid w:val="00AB655F"/>
    <w:rPr>
      <w:rFonts w:ascii="Cambria" w:eastAsia="Times New Roman" w:hAnsi="Cambria" w:cs="Times New Roman"/>
      <w:b/>
      <w:bCs/>
      <w:color w:val="365F91"/>
      <w:sz w:val="28"/>
      <w:szCs w:val="28"/>
      <w:lang w:val="en-US" w:eastAsia="en-US"/>
    </w:rPr>
  </w:style>
  <w:style w:type="character" w:customStyle="1" w:styleId="Titolo2Carattere1">
    <w:name w:val="Titolo 2 Carattere1"/>
    <w:aliases w:val="h2 Carattere"/>
    <w:semiHidden/>
    <w:rsid w:val="00AB655F"/>
    <w:rPr>
      <w:rFonts w:ascii="Cambria" w:eastAsia="Times New Roman" w:hAnsi="Cambria" w:cs="Times New Roman"/>
      <w:b/>
      <w:bCs/>
      <w:color w:val="4F81BD"/>
      <w:sz w:val="26"/>
      <w:szCs w:val="26"/>
      <w:lang w:val="en-US" w:eastAsia="en-US"/>
    </w:rPr>
  </w:style>
  <w:style w:type="character" w:customStyle="1" w:styleId="Titolo3Carattere1">
    <w:name w:val="Titolo 3 Carattere1"/>
    <w:aliases w:val="h3 Carattere"/>
    <w:semiHidden/>
    <w:rsid w:val="00AB655F"/>
    <w:rPr>
      <w:rFonts w:ascii="Cambria" w:eastAsia="Times New Roman" w:hAnsi="Cambria" w:cs="Times New Roman"/>
      <w:b/>
      <w:bCs/>
      <w:color w:val="4F81BD"/>
      <w:sz w:val="24"/>
      <w:szCs w:val="24"/>
      <w:lang w:val="en-US" w:eastAsia="en-US"/>
    </w:rPr>
  </w:style>
  <w:style w:type="character" w:customStyle="1" w:styleId="Titolo4Carattere1">
    <w:name w:val="Titolo 4 Carattere1"/>
    <w:aliases w:val="h4 Carattere"/>
    <w:semiHidden/>
    <w:rsid w:val="00AB655F"/>
    <w:rPr>
      <w:rFonts w:ascii="Cambria" w:eastAsia="Times New Roman" w:hAnsi="Cambria" w:cs="Times New Roman"/>
      <w:b/>
      <w:bCs/>
      <w:i/>
      <w:iCs/>
      <w:color w:val="4F81BD"/>
      <w:sz w:val="24"/>
      <w:szCs w:val="24"/>
      <w:lang w:val="en-US" w:eastAsia="en-US"/>
    </w:rPr>
  </w:style>
  <w:style w:type="character" w:customStyle="1" w:styleId="Titolo5Carattere1">
    <w:name w:val="Titolo 5 Carattere1"/>
    <w:aliases w:val="h5 Carattere1"/>
    <w:semiHidden/>
    <w:rsid w:val="00AB655F"/>
    <w:rPr>
      <w:rFonts w:ascii="Cambria" w:eastAsia="Times New Roman" w:hAnsi="Cambria" w:cs="Times New Roman"/>
      <w:color w:val="243F60"/>
      <w:sz w:val="24"/>
      <w:szCs w:val="24"/>
      <w:lang w:val="en-US" w:eastAsia="en-US"/>
    </w:rPr>
  </w:style>
  <w:style w:type="character" w:customStyle="1" w:styleId="Titolo6Carattere1">
    <w:name w:val="Titolo 6 Carattere1"/>
    <w:aliases w:val="h6 Carattere"/>
    <w:semiHidden/>
    <w:rsid w:val="00AB655F"/>
    <w:rPr>
      <w:rFonts w:ascii="Cambria" w:eastAsia="Times New Roman" w:hAnsi="Cambria" w:cs="Times New Roman"/>
      <w:i/>
      <w:iCs/>
      <w:color w:val="243F60"/>
      <w:sz w:val="24"/>
      <w:szCs w:val="24"/>
      <w:lang w:val="en-US" w:eastAsia="en-US"/>
    </w:rPr>
  </w:style>
  <w:style w:type="paragraph" w:customStyle="1" w:styleId="Style9ptAfter285ptLinespacingAtleast5pt">
    <w:name w:val="Style 9 pt After:  2.85 pt Line spacing:  At least 5 pt"/>
    <w:autoRedefine/>
    <w:rsid w:val="00AB655F"/>
    <w:rPr>
      <w:lang w:val="en-GB" w:eastAsia="en-US"/>
    </w:rPr>
  </w:style>
  <w:style w:type="paragraph" w:customStyle="1" w:styleId="Style9ptBlackAfter285ptLinespacingAtleast5pt">
    <w:name w:val="Style 9 pt Black After:  2.85 pt Line spacing:  At least 5 pt"/>
    <w:autoRedefine/>
    <w:rsid w:val="00AB655F"/>
    <w:rPr>
      <w:color w:val="000000"/>
      <w:sz w:val="18"/>
      <w:lang w:val="en-US" w:eastAsia="en-US"/>
    </w:rPr>
  </w:style>
  <w:style w:type="paragraph" w:customStyle="1" w:styleId="Style9ptBlackAfter285ptLinespacingAtleast5pt1">
    <w:name w:val="Style 9 pt Black After:  2.85 pt Line spacing:  At least 5 pt1"/>
    <w:autoRedefine/>
    <w:rsid w:val="00AB655F"/>
    <w:rPr>
      <w:sz w:val="18"/>
      <w:szCs w:val="18"/>
      <w:lang w:val="en-US" w:eastAsia="ja-JP"/>
    </w:rPr>
  </w:style>
  <w:style w:type="character" w:customStyle="1" w:styleId="StyleItalicBlack">
    <w:name w:val="Style Italic Black"/>
    <w:rsid w:val="00AB655F"/>
    <w:rPr>
      <w:i/>
      <w:iCs/>
      <w:color w:val="auto"/>
    </w:rPr>
  </w:style>
  <w:style w:type="numbering" w:customStyle="1" w:styleId="1ai2">
    <w:name w:val="1 / a / i2"/>
    <w:basedOn w:val="NoList"/>
    <w:next w:val="1ai"/>
    <w:rsid w:val="00AB655F"/>
    <w:pPr>
      <w:numPr>
        <w:numId w:val="56"/>
      </w:numPr>
    </w:pPr>
  </w:style>
  <w:style w:type="paragraph" w:customStyle="1" w:styleId="ListParagraph1">
    <w:name w:val="List Paragraph1"/>
    <w:basedOn w:val="Normal"/>
    <w:qFormat/>
    <w:rsid w:val="00AB655F"/>
    <w:pPr>
      <w:suppressAutoHyphens w:val="0"/>
      <w:spacing w:line="240" w:lineRule="auto"/>
      <w:ind w:leftChars="400" w:left="840"/>
    </w:pPr>
    <w:rPr>
      <w:rFonts w:eastAsia="MS Mincho"/>
      <w:sz w:val="24"/>
      <w:szCs w:val="24"/>
      <w:lang w:eastAsia="ja-JP"/>
    </w:rPr>
  </w:style>
  <w:style w:type="paragraph" w:customStyle="1" w:styleId="Par-dash">
    <w:name w:val="Par-dash"/>
    <w:basedOn w:val="Normal"/>
    <w:next w:val="Normal"/>
    <w:rsid w:val="00AB655F"/>
    <w:pPr>
      <w:widowControl w:val="0"/>
      <w:numPr>
        <w:numId w:val="57"/>
      </w:numPr>
      <w:tabs>
        <w:tab w:val="clear" w:pos="567"/>
        <w:tab w:val="num" w:pos="850"/>
      </w:tabs>
      <w:suppressAutoHyphens w:val="0"/>
      <w:spacing w:line="360" w:lineRule="auto"/>
      <w:ind w:left="0" w:firstLine="0"/>
    </w:pPr>
    <w:rPr>
      <w:sz w:val="24"/>
      <w:lang w:eastAsia="en-GB"/>
    </w:rPr>
  </w:style>
  <w:style w:type="paragraph" w:customStyle="1" w:styleId="Par-bullet">
    <w:name w:val="Par-bullet"/>
    <w:basedOn w:val="Normal"/>
    <w:next w:val="Normal"/>
    <w:rsid w:val="00AB655F"/>
    <w:pPr>
      <w:widowControl w:val="0"/>
      <w:tabs>
        <w:tab w:val="num" w:pos="1287"/>
      </w:tabs>
      <w:suppressAutoHyphens w:val="0"/>
      <w:spacing w:line="360" w:lineRule="auto"/>
      <w:ind w:left="1287" w:hanging="360"/>
    </w:pPr>
    <w:rPr>
      <w:sz w:val="24"/>
      <w:lang w:eastAsia="en-GB"/>
    </w:rPr>
  </w:style>
  <w:style w:type="paragraph" w:customStyle="1" w:styleId="Heading1h1">
    <w:name w:val="Heading 1.h1"/>
    <w:basedOn w:val="Normal"/>
    <w:next w:val="Text1"/>
    <w:rsid w:val="00AB655F"/>
    <w:pPr>
      <w:keepNext/>
      <w:tabs>
        <w:tab w:val="num" w:pos="850"/>
      </w:tabs>
      <w:suppressAutoHyphens w:val="0"/>
      <w:spacing w:before="360" w:after="120" w:line="240" w:lineRule="auto"/>
      <w:ind w:left="850" w:hanging="850"/>
      <w:jc w:val="both"/>
    </w:pPr>
    <w:rPr>
      <w:b/>
      <w:smallCaps/>
      <w:sz w:val="24"/>
      <w:lang w:eastAsia="en-GB"/>
    </w:rPr>
  </w:style>
  <w:style w:type="paragraph" w:customStyle="1" w:styleId="Heading2h2">
    <w:name w:val="Heading 2.h2"/>
    <w:basedOn w:val="Normal"/>
    <w:next w:val="Text2"/>
    <w:rsid w:val="00AB655F"/>
    <w:pPr>
      <w:keepNext/>
      <w:tabs>
        <w:tab w:val="num" w:pos="850"/>
      </w:tabs>
      <w:suppressAutoHyphens w:val="0"/>
      <w:spacing w:before="120" w:after="120" w:line="240" w:lineRule="auto"/>
      <w:ind w:left="850" w:hanging="850"/>
      <w:jc w:val="both"/>
    </w:pPr>
    <w:rPr>
      <w:b/>
      <w:sz w:val="24"/>
      <w:lang w:eastAsia="en-GB"/>
    </w:rPr>
  </w:style>
  <w:style w:type="paragraph" w:customStyle="1" w:styleId="Heading3h3">
    <w:name w:val="Heading 3.h3"/>
    <w:basedOn w:val="Normal"/>
    <w:next w:val="Text3"/>
    <w:rsid w:val="00AB655F"/>
    <w:pPr>
      <w:keepNext/>
      <w:tabs>
        <w:tab w:val="num" w:pos="850"/>
      </w:tabs>
      <w:suppressAutoHyphens w:val="0"/>
      <w:spacing w:before="120" w:after="120" w:line="240" w:lineRule="auto"/>
      <w:ind w:left="850" w:hanging="850"/>
      <w:jc w:val="both"/>
    </w:pPr>
    <w:rPr>
      <w:i/>
      <w:sz w:val="24"/>
      <w:lang w:eastAsia="en-GB"/>
    </w:rPr>
  </w:style>
  <w:style w:type="paragraph" w:customStyle="1" w:styleId="Heading4h4">
    <w:name w:val="Heading 4.h4"/>
    <w:basedOn w:val="Normal"/>
    <w:next w:val="Text4"/>
    <w:rsid w:val="00AB655F"/>
    <w:pPr>
      <w:keepNext/>
      <w:tabs>
        <w:tab w:val="num" w:pos="850"/>
      </w:tabs>
      <w:suppressAutoHyphens w:val="0"/>
      <w:spacing w:before="120" w:after="120" w:line="240" w:lineRule="auto"/>
      <w:ind w:left="850" w:hanging="850"/>
      <w:jc w:val="both"/>
    </w:pPr>
    <w:rPr>
      <w:sz w:val="24"/>
      <w:lang w:eastAsia="en-GB"/>
    </w:rPr>
  </w:style>
  <w:style w:type="paragraph" w:customStyle="1" w:styleId="Heading5h5">
    <w:name w:val="Heading 5.h5"/>
    <w:basedOn w:val="Normal"/>
    <w:next w:val="Normal"/>
    <w:rsid w:val="00AB655F"/>
    <w:pPr>
      <w:suppressAutoHyphens w:val="0"/>
      <w:spacing w:before="240" w:after="60" w:line="240" w:lineRule="auto"/>
      <w:jc w:val="both"/>
    </w:pPr>
    <w:rPr>
      <w:rFonts w:ascii="Arial" w:hAnsi="Arial"/>
      <w:sz w:val="22"/>
      <w:lang w:eastAsia="en-GB"/>
    </w:rPr>
  </w:style>
  <w:style w:type="paragraph" w:customStyle="1" w:styleId="Heading6h6">
    <w:name w:val="Heading 6.h6"/>
    <w:basedOn w:val="Normal"/>
    <w:next w:val="Normal"/>
    <w:rsid w:val="00AB655F"/>
    <w:pPr>
      <w:suppressAutoHyphens w:val="0"/>
      <w:spacing w:before="240" w:after="60" w:line="240" w:lineRule="auto"/>
      <w:jc w:val="both"/>
    </w:pPr>
    <w:rPr>
      <w:rFonts w:ascii="Arial" w:hAnsi="Arial"/>
      <w:i/>
      <w:sz w:val="22"/>
      <w:lang w:eastAsia="en-GB"/>
    </w:rPr>
  </w:style>
  <w:style w:type="paragraph" w:customStyle="1" w:styleId="TOCHeading1">
    <w:name w:val="TOC Heading1"/>
    <w:basedOn w:val="Normal"/>
    <w:next w:val="Normal"/>
    <w:rsid w:val="00AB655F"/>
    <w:pPr>
      <w:suppressAutoHyphens w:val="0"/>
      <w:spacing w:before="120" w:after="240" w:line="240" w:lineRule="auto"/>
      <w:jc w:val="center"/>
    </w:pPr>
    <w:rPr>
      <w:b/>
      <w:sz w:val="28"/>
      <w:lang w:eastAsia="en-GB"/>
    </w:rPr>
  </w:style>
  <w:style w:type="paragraph" w:customStyle="1" w:styleId="Statutprliminaire">
    <w:name w:val="Statut (préliminaire)"/>
    <w:basedOn w:val="Normal"/>
    <w:next w:val="Normal"/>
    <w:rsid w:val="00AB655F"/>
    <w:pPr>
      <w:suppressAutoHyphens w:val="0"/>
      <w:spacing w:before="360" w:line="240" w:lineRule="auto"/>
      <w:jc w:val="center"/>
    </w:pPr>
    <w:rPr>
      <w:sz w:val="24"/>
      <w:lang w:eastAsia="en-GB"/>
    </w:rPr>
  </w:style>
  <w:style w:type="paragraph" w:customStyle="1" w:styleId="Titreobjetprliminaire">
    <w:name w:val="Titre objet (préliminaire)"/>
    <w:basedOn w:val="Normal"/>
    <w:next w:val="Normal"/>
    <w:rsid w:val="00AB655F"/>
    <w:pPr>
      <w:suppressAutoHyphens w:val="0"/>
      <w:spacing w:before="360" w:after="360" w:line="240" w:lineRule="auto"/>
      <w:jc w:val="center"/>
    </w:pPr>
    <w:rPr>
      <w:b/>
      <w:sz w:val="24"/>
      <w:lang w:eastAsia="en-GB"/>
    </w:rPr>
  </w:style>
  <w:style w:type="paragraph" w:customStyle="1" w:styleId="Typedudocumentprliminaire">
    <w:name w:val="Type du document (préliminaire)"/>
    <w:basedOn w:val="Normal"/>
    <w:next w:val="Normal"/>
    <w:rsid w:val="00AB655F"/>
    <w:pPr>
      <w:suppressAutoHyphens w:val="0"/>
      <w:spacing w:before="360" w:line="240" w:lineRule="auto"/>
      <w:jc w:val="center"/>
    </w:pPr>
    <w:rPr>
      <w:b/>
      <w:sz w:val="24"/>
      <w:lang w:eastAsia="en-GB"/>
    </w:rPr>
  </w:style>
  <w:style w:type="paragraph" w:customStyle="1" w:styleId="Sous-titreobjetprliminaire">
    <w:name w:val="Sous-titre objet (préliminaire)"/>
    <w:basedOn w:val="Normal"/>
    <w:rsid w:val="00AB655F"/>
    <w:pPr>
      <w:suppressAutoHyphens w:val="0"/>
      <w:spacing w:line="240" w:lineRule="auto"/>
      <w:jc w:val="center"/>
    </w:pPr>
    <w:rPr>
      <w:b/>
      <w:sz w:val="24"/>
      <w:lang w:eastAsia="en-GB"/>
    </w:rPr>
  </w:style>
  <w:style w:type="paragraph" w:customStyle="1" w:styleId="Rfrenceinterinstitutionelleprliminaire">
    <w:name w:val="Référence interinstitutionelle (préliminaire)"/>
    <w:basedOn w:val="Normal"/>
    <w:next w:val="Normal"/>
    <w:rsid w:val="00AB655F"/>
    <w:pPr>
      <w:suppressAutoHyphens w:val="0"/>
      <w:spacing w:line="240" w:lineRule="auto"/>
      <w:ind w:left="5103"/>
    </w:pPr>
    <w:rPr>
      <w:sz w:val="24"/>
      <w:lang w:eastAsia="en-GB"/>
    </w:rPr>
  </w:style>
  <w:style w:type="paragraph" w:customStyle="1" w:styleId="Par-number1">
    <w:name w:val="Par-number 1)"/>
    <w:basedOn w:val="Normal"/>
    <w:next w:val="Normal"/>
    <w:rsid w:val="00AB655F"/>
    <w:pPr>
      <w:widowControl w:val="0"/>
      <w:tabs>
        <w:tab w:val="num" w:pos="720"/>
      </w:tabs>
      <w:suppressAutoHyphens w:val="0"/>
      <w:spacing w:line="360" w:lineRule="auto"/>
      <w:ind w:left="720" w:hanging="360"/>
    </w:pPr>
    <w:rPr>
      <w:sz w:val="24"/>
      <w:lang w:eastAsia="en-GB"/>
    </w:rPr>
  </w:style>
  <w:style w:type="paragraph" w:customStyle="1" w:styleId="Par-equal">
    <w:name w:val="Par-equal"/>
    <w:basedOn w:val="Normal"/>
    <w:next w:val="Normal"/>
    <w:rsid w:val="00AB655F"/>
    <w:pPr>
      <w:widowControl w:val="0"/>
      <w:tabs>
        <w:tab w:val="num" w:pos="360"/>
        <w:tab w:val="num" w:pos="567"/>
      </w:tabs>
      <w:suppressAutoHyphens w:val="0"/>
      <w:spacing w:line="360" w:lineRule="auto"/>
      <w:ind w:left="567" w:hanging="567"/>
    </w:pPr>
    <w:rPr>
      <w:sz w:val="24"/>
      <w:lang w:eastAsia="en-GB"/>
    </w:rPr>
  </w:style>
  <w:style w:type="paragraph" w:customStyle="1" w:styleId="Par-number10">
    <w:name w:val="Par-number (1)"/>
    <w:basedOn w:val="Normal"/>
    <w:next w:val="Normal"/>
    <w:rsid w:val="00AB655F"/>
    <w:pPr>
      <w:widowControl w:val="0"/>
      <w:tabs>
        <w:tab w:val="num" w:pos="567"/>
        <w:tab w:val="num" w:pos="794"/>
      </w:tabs>
      <w:suppressAutoHyphens w:val="0"/>
      <w:spacing w:line="360" w:lineRule="auto"/>
      <w:ind w:left="567" w:hanging="567"/>
    </w:pPr>
    <w:rPr>
      <w:sz w:val="24"/>
      <w:lang w:eastAsia="en-GB"/>
    </w:rPr>
  </w:style>
  <w:style w:type="paragraph" w:customStyle="1" w:styleId="Par-number11">
    <w:name w:val="Par-number 1."/>
    <w:basedOn w:val="Normal"/>
    <w:next w:val="Normal"/>
    <w:rsid w:val="00AB655F"/>
    <w:pPr>
      <w:widowControl w:val="0"/>
      <w:tabs>
        <w:tab w:val="num" w:pos="794"/>
      </w:tabs>
      <w:suppressAutoHyphens w:val="0"/>
      <w:spacing w:line="360" w:lineRule="auto"/>
      <w:ind w:left="794" w:hanging="397"/>
    </w:pPr>
    <w:rPr>
      <w:sz w:val="24"/>
      <w:lang w:eastAsia="en-GB"/>
    </w:rPr>
  </w:style>
  <w:style w:type="paragraph" w:customStyle="1" w:styleId="Par-numberI">
    <w:name w:val="Par-number I."/>
    <w:basedOn w:val="Normal"/>
    <w:next w:val="Normal"/>
    <w:rsid w:val="00AB655F"/>
    <w:pPr>
      <w:widowControl w:val="0"/>
      <w:tabs>
        <w:tab w:val="num" w:pos="794"/>
      </w:tabs>
      <w:suppressAutoHyphens w:val="0"/>
      <w:spacing w:line="360" w:lineRule="auto"/>
      <w:ind w:left="794" w:hanging="397"/>
    </w:pPr>
    <w:rPr>
      <w:sz w:val="24"/>
      <w:lang w:eastAsia="en-GB"/>
    </w:rPr>
  </w:style>
  <w:style w:type="paragraph" w:customStyle="1" w:styleId="Par-numberA">
    <w:name w:val="Par-number A."/>
    <w:basedOn w:val="Normal"/>
    <w:next w:val="Normal"/>
    <w:rsid w:val="00AB655F"/>
    <w:pPr>
      <w:widowControl w:val="0"/>
      <w:tabs>
        <w:tab w:val="num" w:pos="397"/>
      </w:tabs>
      <w:suppressAutoHyphens w:val="0"/>
      <w:spacing w:line="360" w:lineRule="auto"/>
      <w:ind w:left="397" w:hanging="397"/>
    </w:pPr>
    <w:rPr>
      <w:sz w:val="24"/>
      <w:lang w:eastAsia="en-GB"/>
    </w:rPr>
  </w:style>
  <w:style w:type="paragraph" w:customStyle="1" w:styleId="Par-numberi0">
    <w:name w:val="Par-number (i)"/>
    <w:basedOn w:val="Normal"/>
    <w:next w:val="Normal"/>
    <w:rsid w:val="00AB655F"/>
    <w:pPr>
      <w:widowControl w:val="0"/>
      <w:tabs>
        <w:tab w:val="num" w:pos="397"/>
        <w:tab w:val="left" w:pos="567"/>
      </w:tabs>
      <w:suppressAutoHyphens w:val="0"/>
      <w:spacing w:line="360" w:lineRule="auto"/>
      <w:ind w:left="397" w:hanging="397"/>
    </w:pPr>
    <w:rPr>
      <w:sz w:val="24"/>
      <w:lang w:eastAsia="en-GB"/>
    </w:rPr>
  </w:style>
  <w:style w:type="paragraph" w:customStyle="1" w:styleId="Par-numbera0">
    <w:name w:val="Par-number (a)"/>
    <w:basedOn w:val="Normal"/>
    <w:next w:val="Normal"/>
    <w:rsid w:val="00AB655F"/>
    <w:pPr>
      <w:widowControl w:val="0"/>
      <w:suppressAutoHyphens w:val="0"/>
      <w:spacing w:line="360" w:lineRule="auto"/>
    </w:pPr>
    <w:rPr>
      <w:sz w:val="24"/>
      <w:lang w:eastAsia="en-GB"/>
    </w:rPr>
  </w:style>
  <w:style w:type="paragraph" w:customStyle="1" w:styleId="n">
    <w:name w:val="n"/>
    <w:basedOn w:val="Point1"/>
    <w:rsid w:val="00AB655F"/>
    <w:pPr>
      <w:ind w:left="1418" w:firstLine="0"/>
    </w:pPr>
    <w:rPr>
      <w:rFonts w:eastAsia="Times New Roman"/>
      <w:szCs w:val="20"/>
      <w:lang w:eastAsia="en-GB"/>
    </w:rPr>
  </w:style>
  <w:style w:type="paragraph" w:customStyle="1" w:styleId="EntInstit">
    <w:name w:val="EntInstit"/>
    <w:basedOn w:val="Normal"/>
    <w:rsid w:val="00AB655F"/>
    <w:pPr>
      <w:widowControl w:val="0"/>
      <w:suppressAutoHyphens w:val="0"/>
      <w:spacing w:line="240" w:lineRule="auto"/>
      <w:jc w:val="right"/>
    </w:pPr>
    <w:rPr>
      <w:b/>
      <w:sz w:val="24"/>
      <w:lang w:eastAsia="en-GB"/>
    </w:rPr>
  </w:style>
  <w:style w:type="paragraph" w:customStyle="1" w:styleId="EntLogo">
    <w:name w:val="EntLogo"/>
    <w:basedOn w:val="Normal"/>
    <w:next w:val="EntInstit"/>
    <w:rsid w:val="00AB655F"/>
    <w:pPr>
      <w:widowControl w:val="0"/>
      <w:suppressAutoHyphens w:val="0"/>
      <w:spacing w:line="360" w:lineRule="auto"/>
    </w:pPr>
    <w:rPr>
      <w:b/>
      <w:sz w:val="24"/>
      <w:lang w:eastAsia="en-GB"/>
    </w:rPr>
  </w:style>
  <w:style w:type="paragraph" w:customStyle="1" w:styleId="tableau">
    <w:name w:val="tableau"/>
    <w:basedOn w:val="Normal"/>
    <w:next w:val="para"/>
    <w:rsid w:val="00AB655F"/>
    <w:pPr>
      <w:suppressAutoHyphens w:val="0"/>
      <w:spacing w:before="40" w:after="40" w:line="210" w:lineRule="exact"/>
    </w:pPr>
    <w:rPr>
      <w:rFonts w:ascii="Helvetica" w:hAnsi="Helvetica"/>
      <w:sz w:val="18"/>
      <w:lang w:val="fr-FR" w:eastAsia="de-DE"/>
    </w:rPr>
  </w:style>
  <w:style w:type="paragraph" w:customStyle="1" w:styleId="StyleCustomColorRGB017680Centered">
    <w:name w:val="Style Custom Color(RGB(017680)) Centered"/>
    <w:basedOn w:val="Normal"/>
    <w:rsid w:val="00AB655F"/>
    <w:pPr>
      <w:suppressAutoHyphens w:val="0"/>
      <w:spacing w:line="240" w:lineRule="auto"/>
      <w:jc w:val="center"/>
    </w:pPr>
    <w:rPr>
      <w:sz w:val="24"/>
      <w:szCs w:val="24"/>
      <w:lang w:eastAsia="ja-JP"/>
    </w:rPr>
  </w:style>
  <w:style w:type="paragraph" w:customStyle="1" w:styleId="StyleNormalLeftCustomColorRGB0112192CenteredBefore">
    <w:name w:val="Style Normal Left + Custom Color(RGB(0112192)) Centered Before:..."/>
    <w:basedOn w:val="NormalLeft"/>
    <w:rsid w:val="00AB655F"/>
    <w:pPr>
      <w:spacing w:before="0" w:after="0"/>
      <w:jc w:val="center"/>
    </w:pPr>
    <w:rPr>
      <w:spacing w:val="0"/>
    </w:rPr>
  </w:style>
  <w:style w:type="character" w:customStyle="1" w:styleId="10">
    <w:name w:val="プレースホルダー テキスト1"/>
    <w:semiHidden/>
    <w:rsid w:val="00AB655F"/>
    <w:rPr>
      <w:color w:val="808080"/>
    </w:rPr>
  </w:style>
  <w:style w:type="paragraph" w:customStyle="1" w:styleId="StyleNormalLeftCustomColorRGB0112192CenteredBefore1">
    <w:name w:val="Style Normal Left + Custom Color(RGB(0112192)) Centered Before:...1"/>
    <w:basedOn w:val="NormalLeft"/>
    <w:autoRedefine/>
    <w:rsid w:val="00AB655F"/>
    <w:pPr>
      <w:spacing w:before="0" w:after="0"/>
      <w:jc w:val="center"/>
    </w:pPr>
    <w:rPr>
      <w:spacing w:val="0"/>
      <w:szCs w:val="24"/>
    </w:rPr>
  </w:style>
  <w:style w:type="paragraph" w:customStyle="1" w:styleId="11">
    <w:name w:val="リスト段落1"/>
    <w:basedOn w:val="Normal"/>
    <w:qFormat/>
    <w:rsid w:val="00AB655F"/>
    <w:pPr>
      <w:suppressAutoHyphens w:val="0"/>
      <w:spacing w:line="240" w:lineRule="auto"/>
      <w:ind w:leftChars="400" w:left="840"/>
    </w:pPr>
    <w:rPr>
      <w:rFonts w:eastAsia="MS Mincho"/>
      <w:sz w:val="24"/>
      <w:szCs w:val="24"/>
      <w:lang w:eastAsia="ja-JP"/>
    </w:rPr>
  </w:style>
  <w:style w:type="character" w:customStyle="1" w:styleId="Testosegnaposto1">
    <w:name w:val="Testo segnaposto1"/>
    <w:semiHidden/>
    <w:rsid w:val="00AB655F"/>
    <w:rPr>
      <w:color w:val="808080"/>
    </w:rPr>
  </w:style>
  <w:style w:type="character" w:customStyle="1" w:styleId="Testosegnaposto2">
    <w:name w:val="Testo segnaposto2"/>
    <w:semiHidden/>
    <w:rsid w:val="00AB655F"/>
    <w:rPr>
      <w:color w:val="808080"/>
    </w:rPr>
  </w:style>
  <w:style w:type="table" w:customStyle="1" w:styleId="Tabellenraster1">
    <w:name w:val="Tabellenraster1"/>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AB655F"/>
  </w:style>
  <w:style w:type="numbering" w:customStyle="1" w:styleId="KeineListe2">
    <w:name w:val="Keine Liste2"/>
    <w:next w:val="NoList"/>
    <w:uiPriority w:val="99"/>
    <w:semiHidden/>
    <w:unhideWhenUsed/>
    <w:rsid w:val="00AB655F"/>
  </w:style>
  <w:style w:type="table" w:customStyle="1" w:styleId="Tabellenraster2">
    <w:name w:val="Tabellenraster2"/>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AB655F"/>
  </w:style>
  <w:style w:type="table" w:customStyle="1" w:styleId="DunkleListe1">
    <w:name w:val="Dunkle Liste1"/>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
    <w:name w:val="Dunkle Liste - Akzent 11"/>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
    <w:name w:val="Dunkle Liste - Akzent 21"/>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
    <w:name w:val="Dunkle Liste - Akzent 31"/>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
    <w:name w:val="Dunkle Liste - Akzent 41"/>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
    <w:name w:val="Dunkle Liste - Akzent 51"/>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
    <w:name w:val="Dunkle Liste - Akzent 61"/>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
    <w:name w:val="Farbige Liste1"/>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
    <w:name w:val="Farbige Liste - Akzent 11"/>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
    <w:name w:val="Farbige Liste - Akzent 21"/>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
    <w:name w:val="Farbige Liste - Akzent 31"/>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
    <w:name w:val="Farbige Liste - Akzent 41"/>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
    <w:name w:val="Farbige Liste - Akzent 51"/>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
    <w:name w:val="Farbige Liste - Akzent 61"/>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
    <w:name w:val="Farbige Schattierung1"/>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
    <w:name w:val="Farbige Schattierung - Akzent 11"/>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
    <w:name w:val="Farbige Schattierung - Akzent 21"/>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
    <w:name w:val="Farbige Schattierung - Akzent 31"/>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
    <w:name w:val="Farbige Schattierung - Akzent 41"/>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
    <w:name w:val="Farbige Schattierung - Akzent 51"/>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
    <w:name w:val="Farbige Schattierung - Akzent 61"/>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
    <w:name w:val="Farbiges Raster1"/>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
    <w:name w:val="Farbiges Raster - Akzent 11"/>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
    <w:name w:val="Farbiges Raster - Akzent 21"/>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
    <w:name w:val="Farbiges Raster - Akzent 31"/>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
    <w:name w:val="Farbiges Raster - Akzent 41"/>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
    <w:name w:val="Farbiges Raster - Akzent 51"/>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
    <w:name w:val="Farbiges Raster - Akzent 61"/>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
    <w:name w:val="Helle Liste1"/>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
    <w:name w:val="Helle Liste - Akzent 11"/>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
    <w:name w:val="Helle Liste - Akzent 21"/>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
    <w:name w:val="Helle Liste - Akzent 31"/>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
    <w:name w:val="Helle Liste - Akzent 41"/>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
    <w:name w:val="Helle Liste - Akzent 51"/>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
    <w:name w:val="Helle Liste - Akzent 61"/>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
    <w:name w:val="Helle Schattierung1"/>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
    <w:name w:val="Helle Schattierung - Akzent 11"/>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
    <w:name w:val="Helle Schattierung - Akzent 21"/>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
    <w:name w:val="Helle Schattierung - Akzent 31"/>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
    <w:name w:val="Helle Schattierung - Akzent 41"/>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
    <w:name w:val="Helle Schattierung - Akzent 51"/>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
    <w:name w:val="Helle Schattierung - Akzent 61"/>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
    <w:name w:val="Helles Raster1"/>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
    <w:name w:val="Helles Raster - Akzent 11"/>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
    <w:name w:val="Helles Raster - Akzent 21"/>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
    <w:name w:val="Helles Raster - Akzent 31"/>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
    <w:name w:val="Helles Raster - Akzent 41"/>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
    <w:name w:val="Helles Raster - Akzent 51"/>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
    <w:name w:val="Helles Raster - Akzent 61"/>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
    <w:name w:val="Mittlere Liste 11"/>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
    <w:name w:val="Mittlere Liste 1 - Akzent 11"/>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
    <w:name w:val="Mittlere Liste 1 - Akzent 21"/>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
    <w:name w:val="Mittlere Liste 1 - Akzent 31"/>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
    <w:name w:val="Mittlere Liste 1 - Akzent 41"/>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
    <w:name w:val="Mittlere Liste 1 - Akzent 51"/>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
    <w:name w:val="Mittlere Liste 1 - Akzent 61"/>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
    <w:name w:val="Mittlere Liste 21"/>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
    <w:name w:val="Mittlere Liste 2 - Akzent 11"/>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
    <w:name w:val="Mittlere Liste 2 - Akzent 21"/>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
    <w:name w:val="Mittlere Liste 2 - Akzent 31"/>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
    <w:name w:val="Mittlere Liste 2 - Akzent 41"/>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
    <w:name w:val="Mittlere Liste 2 - Akzent 51"/>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
    <w:name w:val="Mittlere Liste 2 - Akzent 61"/>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
    <w:name w:val="Mittlere Schattierung 11"/>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
    <w:name w:val="Mittlere Schattierung 1 - Akzent 11"/>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
    <w:name w:val="Mittlere Schattierung 1 - Akzent 21"/>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
    <w:name w:val="Mittlere Schattierung 1 - Akzent 31"/>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
    <w:name w:val="Mittlere Schattierung 1 - Akzent 41"/>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
    <w:name w:val="Mittlere Schattierung 1 - Akzent 51"/>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
    <w:name w:val="Mittlere Schattierung 1 - Akzent 61"/>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
    <w:name w:val="Mittlere Schattierung 21"/>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
    <w:name w:val="Mittlere Schattierung 2 - Akzent 11"/>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
    <w:name w:val="Mittlere Schattierung 2 - Akzent 21"/>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
    <w:name w:val="Mittlere Schattierung 2 - Akzent 31"/>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
    <w:name w:val="Mittlere Schattierung 2 - Akzent 41"/>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
    <w:name w:val="Mittlere Schattierung 2 - Akzent 51"/>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
    <w:name w:val="Mittlere Schattierung 2 - Akzent 61"/>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
    <w:name w:val="Mittleres Raster 11"/>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
    <w:name w:val="Mittleres Raster 1 - Akzent 11"/>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
    <w:name w:val="Mittleres Raster 1 - Akzent 21"/>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
    <w:name w:val="Mittleres Raster 1 - Akzent 31"/>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
    <w:name w:val="Mittleres Raster 1 - Akzent 41"/>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
    <w:name w:val="Mittleres Raster 1 - Akzent 51"/>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
    <w:name w:val="Mittleres Raster 1 - Akzent 61"/>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
    <w:name w:val="Mittleres Raster 2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
    <w:name w:val="Mittleres Raster 2 - Akzent 11"/>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
    <w:name w:val="Mittleres Raster 2 - Akzent 21"/>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
    <w:name w:val="Mittleres Raster 2 - Akzent 31"/>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
    <w:name w:val="Mittleres Raster 2 - Akzent 41"/>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
    <w:name w:val="Mittleres Raster 2 - Akzent 51"/>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
    <w:name w:val="Mittleres Raster 2 - Akzent 61"/>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
    <w:name w:val="Mittleres Raster 31"/>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
    <w:name w:val="Mittleres Raster 3 - Akzent 11"/>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
    <w:name w:val="Mittleres Raster 3 - Akzent 21"/>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
    <w:name w:val="Mittleres Raster 3 - Akzent 31"/>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
    <w:name w:val="Mittleres Raster 3 - Akzent 41"/>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
    <w:name w:val="Mittleres Raster 3 - Akzent 51"/>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
    <w:name w:val="Mittleres Raster 3 - Akzent 61"/>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
    <w:name w:val="Tabelle 3D-Effekt 11"/>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
    <w:name w:val="Tabelle 3D-Effekt 21"/>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
    <w:name w:val="Tabelle 3D-Effekt 31"/>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
    <w:name w:val="Tabelle Aktuell1"/>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
    <w:name w:val="Tabelle Einfach 11"/>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
    <w:name w:val="Tabelle Einfach 21"/>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
    <w:name w:val="Tabelle Einfach 31"/>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
    <w:name w:val="Tabelle Elegant1"/>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
    <w:name w:val="Tabelle Farbig 11"/>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
    <w:name w:val="Tabelle Farbig 21"/>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
    <w:name w:val="Tabelle Farbig 31"/>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
    <w:name w:val="Tabelle Klassisch 11"/>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
    <w:name w:val="Tabelle Klassisch 21"/>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
    <w:name w:val="Tabelle Klassisch 31"/>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
    <w:name w:val="Tabelle Klassisch 41"/>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
    <w:name w:val="Tabelle Liste 11"/>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
    <w:name w:val="Tabelle Liste 21"/>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
    <w:name w:val="Tabelle Liste 31"/>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
    <w:name w:val="Tabelle Liste 41"/>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
    <w:name w:val="Tabelle Liste 51"/>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
    <w:name w:val="Tabelle Liste 61"/>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
    <w:name w:val="Tabelle Liste 71"/>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
    <w:name w:val="Tabelle Liste 81"/>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
    <w:name w:val="Tabelle Professionell1"/>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
    <w:name w:val="Tabelle Raster 11"/>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
    <w:name w:val="Tabelle Raster 21"/>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
    <w:name w:val="Tabelle Raster 31"/>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
    <w:name w:val="Tabelle Raster 41"/>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
    <w:name w:val="Tabelle Raster 51"/>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
    <w:name w:val="Tabelle Raster 61"/>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
    <w:name w:val="Tabelle Raster 71"/>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
    <w:name w:val="Tabelle Raster 81"/>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
    <w:name w:val="Tabelle Spalten 11"/>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
    <w:name w:val="Tabelle Spalten 21"/>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
    <w:name w:val="Tabelle Spalten 31"/>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
    <w:name w:val="Tabelle Spalten 41"/>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
    <w:name w:val="Tabelle Spalten 51"/>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
    <w:name w:val="Tabelle Spezial 11"/>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
    <w:name w:val="Tabelle Spezial 21"/>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
    <w:name w:val="Tabelle Web 11"/>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
    <w:name w:val="Tabelle Web 21"/>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
    <w:name w:val="Tabelle Web 31"/>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
    <w:name w:val="Tabellendesign1"/>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
    <w:name w:val="Dark List - Accent 111"/>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
    <w:name w:val="Dark List - Accent 211"/>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
    <w:name w:val="Dark List - Accent 311"/>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
    <w:name w:val="Dark List - Accent 411"/>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
    <w:name w:val="Dark List - Accent 511"/>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
    <w:name w:val="Dark List - Accent 611"/>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
    <w:name w:val="Colorful List - Accent 111"/>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
    <w:name w:val="Colorful List - Accent 211"/>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
    <w:name w:val="Colorful List - Accent 311"/>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
    <w:name w:val="Colorful List - Accent 411"/>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
    <w:name w:val="Colorful List - Accent 511"/>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
    <w:name w:val="Colorful List - Accent 611"/>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
    <w:name w:val="Colorful Shading - Accent 1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
    <w:name w:val="Colorful Shading - Accent 411"/>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
    <w:name w:val="Colorful Grid - Accent 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
    <w:name w:val="Colorful Grid - Accent 2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
    <w:name w:val="Colorful Grid - Accent 3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
    <w:name w:val="Colorful Grid - Accent 4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
    <w:name w:val="Colorful Grid - Accent 5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
    <w:name w:val="Colorful Grid - Accent 6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
    <w:name w:val="Light List - Accent 211"/>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
    <w:name w:val="Light List - Accent 311"/>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
    <w:name w:val="Light List - Accent 511"/>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
    <w:name w:val="Light Shading - Accent 211"/>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
    <w:name w:val="Light Shading - Accent 511"/>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
    <w:name w:val="Light Shading - Accent 611"/>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
    <w:name w:val="Light Grid - Accent 211"/>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
    <w:name w:val="Light Grid - Accent 311"/>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
    <w:name w:val="Light Grid - Accent 411"/>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
    <w:name w:val="Light Grid - Accent 511"/>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
    <w:name w:val="Light Grid - Accent 611"/>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
    <w:name w:val="Medium List 1 - Accent 211"/>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
    <w:name w:val="Medium List 2 - Accent 111"/>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
    <w:name w:val="Medium List 2 - Accent 211"/>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
    <w:name w:val="Medium List 2 - Accent 311"/>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
    <w:name w:val="Medium List 2 - Accent 511"/>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
    <w:name w:val="Medium List 2 - Accent 611"/>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
    <w:name w:val="Medium Shading 1 - Accent 211"/>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
    <w:name w:val="Medium Shading 1 - Accent 611"/>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
    <w:name w:val="Medium Shading 2 - Accent 2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
    <w:name w:val="Medium Grid 1 - Accent 111"/>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
    <w:name w:val="Medium Grid 1 - Accent 211"/>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
    <w:name w:val="Medium Grid 1 - Accent 311"/>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
    <w:name w:val="Medium Grid 1 - Accent 411"/>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
    <w:name w:val="Medium Grid 1 - Accent 511"/>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
    <w:name w:val="Medium Grid 1 - Accent 611"/>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
    <w:name w:val="Medium Grid 2 - Accent 111"/>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
    <w:name w:val="Medium Grid 2 - Accent 211"/>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
    <w:name w:val="Medium Grid 2 - Accent 311"/>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
    <w:name w:val="Medium Grid 2 - Accent 411"/>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
    <w:name w:val="Medium Grid 2 - Accent 511"/>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
    <w:name w:val="Medium Grid 2 - Accent 611"/>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
    <w:name w:val="Medium Grid 3 - Accent 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
    <w:name w:val="Medium Grid 3 - Accent 2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
    <w:name w:val="Medium Grid 3 - Accent 3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
    <w:name w:val="Medium Grid 3 - Accent 4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
    <w:name w:val="Medium Grid 3 - Accent 5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
    <w:name w:val="Tabellenraster11"/>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
    <w:name w:val="Keine Liste11"/>
    <w:next w:val="NoList"/>
    <w:uiPriority w:val="99"/>
    <w:semiHidden/>
    <w:unhideWhenUsed/>
    <w:rsid w:val="00AB655F"/>
  </w:style>
  <w:style w:type="numbering" w:customStyle="1" w:styleId="KeineListe3">
    <w:name w:val="Keine Liste3"/>
    <w:next w:val="NoList"/>
    <w:uiPriority w:val="99"/>
    <w:semiHidden/>
    <w:unhideWhenUsed/>
    <w:rsid w:val="00AB655F"/>
  </w:style>
  <w:style w:type="character" w:styleId="PlaceholderText">
    <w:name w:val="Placeholder Text"/>
    <w:uiPriority w:val="99"/>
    <w:semiHidden/>
    <w:rsid w:val="00AB655F"/>
    <w:rPr>
      <w:color w:val="808080"/>
    </w:rPr>
  </w:style>
  <w:style w:type="paragraph" w:customStyle="1" w:styleId="FormatvorlageSpecialLinks071cmHngend2cm">
    <w:name w:val="Formatvorlage Special + Links:  071 cm Hängend:  2 cm"/>
    <w:basedOn w:val="Normal"/>
    <w:rsid w:val="00AB655F"/>
    <w:pPr>
      <w:suppressAutoHyphens w:val="0"/>
      <w:spacing w:after="240" w:line="230" w:lineRule="atLeast"/>
      <w:ind w:left="1083" w:hanging="680"/>
      <w:jc w:val="both"/>
    </w:pPr>
    <w:rPr>
      <w:rFonts w:ascii="Cambria" w:hAnsi="Cambria"/>
      <w:sz w:val="21"/>
      <w:lang w:eastAsia="fr-FR"/>
    </w:rPr>
  </w:style>
  <w:style w:type="table" w:customStyle="1" w:styleId="Tabellenraster3">
    <w:name w:val="Tabellenraster3"/>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
    <w:name w:val="Mittleres Raster 3 - Akzent 611"/>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
    <w:name w:val="Mittleres Raster 21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
    <w:name w:val="Mittleres Raster 21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
    <w:name w:val="Mittleres Raster 213"/>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
    <w:name w:val="Mittleres Raster 21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
    <w:name w:val="Mittleres Raster 21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
    <w:name w:val="Mittleres Raster 111"/>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
    <w:name w:val="Mittleres Raster 216"/>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
    <w:name w:val="Mittleres Raster 217"/>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
    <w:name w:val="Mittleres Raster 218"/>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ac">
    <w:name w:val="a)"/>
    <w:basedOn w:val="Normal"/>
    <w:qFormat/>
    <w:rsid w:val="00AB655F"/>
    <w:pPr>
      <w:tabs>
        <w:tab w:val="decimal" w:pos="567"/>
      </w:tabs>
      <w:spacing w:after="120"/>
      <w:ind w:left="2835" w:right="1134" w:hanging="567"/>
      <w:jc w:val="both"/>
    </w:pPr>
    <w:rPr>
      <w:lang w:val="fr-CH"/>
    </w:rPr>
  </w:style>
  <w:style w:type="numbering" w:customStyle="1" w:styleId="NoList3">
    <w:name w:val="No List3"/>
    <w:next w:val="NoList"/>
    <w:uiPriority w:val="99"/>
    <w:semiHidden/>
    <w:unhideWhenUsed/>
    <w:rsid w:val="00AB655F"/>
  </w:style>
  <w:style w:type="table" w:customStyle="1" w:styleId="TableGrid30">
    <w:name w:val="Table Grid3"/>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1">
    <w:name w:val="Bulleted Note1"/>
    <w:rsid w:val="00AB655F"/>
  </w:style>
  <w:style w:type="numbering" w:customStyle="1" w:styleId="NumericNote1">
    <w:name w:val="Numeric Note1"/>
    <w:rsid w:val="00AB655F"/>
  </w:style>
  <w:style w:type="numbering" w:customStyle="1" w:styleId="NumberedNote1">
    <w:name w:val="Numbered Note1"/>
    <w:rsid w:val="00AB655F"/>
  </w:style>
  <w:style w:type="numbering" w:customStyle="1" w:styleId="AlphaNote1">
    <w:name w:val="Alpha Note1"/>
    <w:rsid w:val="00AB655F"/>
  </w:style>
  <w:style w:type="numbering" w:customStyle="1" w:styleId="NoList12">
    <w:name w:val="No List12"/>
    <w:next w:val="NoList"/>
    <w:uiPriority w:val="99"/>
    <w:semiHidden/>
    <w:unhideWhenUsed/>
    <w:rsid w:val="00AB655F"/>
  </w:style>
  <w:style w:type="table" w:customStyle="1" w:styleId="DarkList1">
    <w:name w:val="Dark List1"/>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1">
    <w:name w:val="Colorful List1"/>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1">
    <w:name w:val="Colorful Grid1"/>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1">
    <w:name w:val="Light List1"/>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1">
    <w:name w:val="Light Grid1"/>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1">
    <w:name w:val="Medium List 11"/>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1">
    <w:name w:val="Medium Grid 11"/>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3">
    <w:name w:val="Table 3D effects 13"/>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2">
    <w:name w:val="Table Simple 12"/>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3">
    <w:name w:val="Table Elegant3"/>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3">
    <w:name w:val="Table Classic 13"/>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20">
    <w:name w:val="Table Grid 12"/>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3">
    <w:name w:val="Table Columns 13"/>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2">
    <w:name w:val="Table Subtle 12"/>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3">
    <w:name w:val="Table Web 13"/>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2">
    <w:name w:val="Table Theme2"/>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2">
    <w:name w:val="Dark List - Accent 112"/>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2">
    <w:name w:val="Dark List - Accent 212"/>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2">
    <w:name w:val="Dark List - Accent 312"/>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2">
    <w:name w:val="Dark List - Accent 412"/>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2">
    <w:name w:val="Dark List - Accent 512"/>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2">
    <w:name w:val="Dark List - Accent 612"/>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2">
    <w:name w:val="Colorful List - Accent 112"/>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2">
    <w:name w:val="Colorful List - Accent 212"/>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2">
    <w:name w:val="Colorful List - Accent 312"/>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2">
    <w:name w:val="Colorful List - Accent 412"/>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2">
    <w:name w:val="Colorful List - Accent 512"/>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2">
    <w:name w:val="Colorful List - Accent 612"/>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2">
    <w:name w:val="Colorful Shading - Accent 112"/>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2">
    <w:name w:val="Colorful Shading - Accent 412"/>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2">
    <w:name w:val="Colorful Grid - Accent 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2">
    <w:name w:val="Colorful Grid - Accent 2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2">
    <w:name w:val="Colorful Grid - Accent 3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2">
    <w:name w:val="Colorful Grid - Accent 4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2">
    <w:name w:val="Colorful Grid - Accent 5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2">
    <w:name w:val="Colorful Grid - Accent 6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2">
    <w:name w:val="Light List - Accent 212"/>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2">
    <w:name w:val="Light List - Accent 312"/>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2">
    <w:name w:val="Light List - Accent 412"/>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2">
    <w:name w:val="Light List - Accent 512"/>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2">
    <w:name w:val="Light List - Accent 612"/>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2">
    <w:name w:val="Light Shading - Accent 212"/>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2">
    <w:name w:val="Light Shading - Accent 412"/>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2">
    <w:name w:val="Light Shading - Accent 512"/>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2">
    <w:name w:val="Light Shading - Accent 612"/>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2">
    <w:name w:val="Light Grid - Accent 212"/>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2">
    <w:name w:val="Light Grid - Accent 312"/>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2">
    <w:name w:val="Light Grid - Accent 412"/>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2">
    <w:name w:val="Light Grid - Accent 512"/>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2">
    <w:name w:val="Light Grid - Accent 612"/>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2">
    <w:name w:val="Medium List 1 - Accent 212"/>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
    <w:name w:val="Medium List 1 - Accent 312"/>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
    <w:name w:val="Medium List 1 - Accent 412"/>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
    <w:name w:val="Medium List 1 - Accent 512"/>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
    <w:name w:val="Medium List 1 - Accent 612"/>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2">
    <w:name w:val="Medium List 2 - Accent 112"/>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2">
    <w:name w:val="Medium List 2 - Accent 212"/>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2">
    <w:name w:val="Medium List 2 - Accent 312"/>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2">
    <w:name w:val="Medium List 2 - Accent 512"/>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2">
    <w:name w:val="Medium List 2 - Accent 612"/>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2">
    <w:name w:val="Medium Shading 1 - Accent 212"/>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2">
    <w:name w:val="Medium Shading 1 - Accent 312"/>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2">
    <w:name w:val="Medium Shading 1 - Accent 412"/>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2">
    <w:name w:val="Medium Shading 1 - Accent 612"/>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2">
    <w:name w:val="Medium Shading 2 - Accent 2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2">
    <w:name w:val="Medium Grid 1 - Accent 112"/>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2">
    <w:name w:val="Medium Grid 1 - Accent 212"/>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2">
    <w:name w:val="Medium Grid 1 - Accent 312"/>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2">
    <w:name w:val="Medium Grid 1 - Accent 412"/>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2">
    <w:name w:val="Medium Grid 1 - Accent 512"/>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2">
    <w:name w:val="Medium Grid 1 - Accent 612"/>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2">
    <w:name w:val="Medium Grid 2 - Accent 112"/>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2">
    <w:name w:val="Medium Grid 2 - Accent 212"/>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2">
    <w:name w:val="Medium Grid 2 - Accent 312"/>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2">
    <w:name w:val="Medium Grid 2 - Accent 412"/>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2">
    <w:name w:val="Medium Grid 2 - Accent 512"/>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2">
    <w:name w:val="Medium Grid 2 - Accent 612"/>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2">
    <w:name w:val="Medium Grid 3 - Accent 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2">
    <w:name w:val="Medium Grid 3 - Accent 2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2">
    <w:name w:val="Medium Grid 3 - Accent 3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2">
    <w:name w:val="Medium Grid 3 - Accent 4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2">
    <w:name w:val="Medium Grid 3 - Accent 5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2">
    <w:name w:val="Medium Grid 3 - Accent 6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3">
    <w:name w:val="1 / a / i3"/>
    <w:basedOn w:val="NoList"/>
    <w:next w:val="1ai"/>
    <w:rsid w:val="00AB655F"/>
  </w:style>
  <w:style w:type="table" w:customStyle="1" w:styleId="Tabellenraster12">
    <w:name w:val="Tabellenraster12"/>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2">
    <w:name w:val="Keine Liste12"/>
    <w:next w:val="NoList"/>
    <w:uiPriority w:val="99"/>
    <w:semiHidden/>
    <w:unhideWhenUsed/>
    <w:rsid w:val="00AB655F"/>
  </w:style>
  <w:style w:type="numbering" w:customStyle="1" w:styleId="KeineListe21">
    <w:name w:val="Keine Liste21"/>
    <w:next w:val="NoList"/>
    <w:uiPriority w:val="99"/>
    <w:semiHidden/>
    <w:unhideWhenUsed/>
    <w:rsid w:val="00AB655F"/>
  </w:style>
  <w:style w:type="table" w:customStyle="1" w:styleId="Tabellenraster21">
    <w:name w:val="Tabellenraster21"/>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B655F"/>
  </w:style>
  <w:style w:type="table" w:customStyle="1" w:styleId="DunkleListe11">
    <w:name w:val="Dunkle Liste11"/>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1">
    <w:name w:val="Dunkle Liste - Akzent 111"/>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1">
    <w:name w:val="Dunkle Liste - Akzent 211"/>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1">
    <w:name w:val="Dunkle Liste - Akzent 311"/>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1">
    <w:name w:val="Dunkle Liste - Akzent 411"/>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1">
    <w:name w:val="Dunkle Liste - Akzent 511"/>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1">
    <w:name w:val="Dunkle Liste - Akzent 611"/>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1">
    <w:name w:val="Farbige Liste11"/>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1">
    <w:name w:val="Farbige Liste - Akzent 111"/>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1">
    <w:name w:val="Farbige Liste - Akzent 211"/>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1">
    <w:name w:val="Farbige Liste - Akzent 311"/>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1">
    <w:name w:val="Farbige Liste - Akzent 411"/>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1">
    <w:name w:val="Farbige Liste - Akzent 511"/>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1">
    <w:name w:val="Farbige Liste - Akzent 611"/>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1">
    <w:name w:val="Farbige Schattierung11"/>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1">
    <w:name w:val="Farbige Schattierung - Akzent 111"/>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1">
    <w:name w:val="Farbige Schattierung - Akzent 211"/>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1">
    <w:name w:val="Farbige Schattierung - Akzent 311"/>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1">
    <w:name w:val="Farbige Schattierung - Akzent 411"/>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1">
    <w:name w:val="Farbige Schattierung - Akzent 511"/>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1">
    <w:name w:val="Farbige Schattierung - Akzent 611"/>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1">
    <w:name w:val="Farbiges Raster11"/>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1">
    <w:name w:val="Farbiges Raster - Akzent 111"/>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1">
    <w:name w:val="Farbiges Raster - Akzent 211"/>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1">
    <w:name w:val="Farbiges Raster - Akzent 311"/>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1">
    <w:name w:val="Farbiges Raster - Akzent 411"/>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1">
    <w:name w:val="Farbiges Raster - Akzent 511"/>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1">
    <w:name w:val="Farbiges Raster - Akzent 611"/>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1">
    <w:name w:val="Helle Liste11"/>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1">
    <w:name w:val="Helle Liste - Akzent 111"/>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1">
    <w:name w:val="Helle Liste - Akzent 211"/>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1">
    <w:name w:val="Helle Liste - Akzent 311"/>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1">
    <w:name w:val="Helle Liste - Akzent 411"/>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1">
    <w:name w:val="Helle Liste - Akzent 511"/>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1">
    <w:name w:val="Helle Liste - Akzent 611"/>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1">
    <w:name w:val="Helle Schattierung11"/>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1">
    <w:name w:val="Helle Schattierung - Akzent 111"/>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1">
    <w:name w:val="Helle Schattierung - Akzent 211"/>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1">
    <w:name w:val="Helle Schattierung - Akzent 311"/>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1">
    <w:name w:val="Helle Schattierung - Akzent 411"/>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1">
    <w:name w:val="Helle Schattierung - Akzent 511"/>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1">
    <w:name w:val="Helle Schattierung - Akzent 611"/>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1">
    <w:name w:val="Helles Raster11"/>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1">
    <w:name w:val="Helles Raster - Akzent 111"/>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1">
    <w:name w:val="Helles Raster - Akzent 211"/>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1">
    <w:name w:val="Helles Raster - Akzent 311"/>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1">
    <w:name w:val="Helles Raster - Akzent 411"/>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1">
    <w:name w:val="Helles Raster - Akzent 511"/>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1">
    <w:name w:val="Helles Raster - Akzent 611"/>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1">
    <w:name w:val="Mittlere Liste 111"/>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1">
    <w:name w:val="Mittlere Liste 1 - Akzent 111"/>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1">
    <w:name w:val="Mittlere Liste 1 - Akzent 211"/>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1">
    <w:name w:val="Mittlere Liste 1 - Akzent 311"/>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1">
    <w:name w:val="Mittlere Liste 1 - Akzent 411"/>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1">
    <w:name w:val="Mittlere Liste 1 - Akzent 511"/>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1">
    <w:name w:val="Mittlere Liste 1 - Akzent 611"/>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1">
    <w:name w:val="Mittlere Liste 211"/>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1">
    <w:name w:val="Mittlere Liste 2 - Akzent 111"/>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1">
    <w:name w:val="Mittlere Liste 2 - Akzent 211"/>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1">
    <w:name w:val="Mittlere Liste 2 - Akzent 311"/>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1">
    <w:name w:val="Mittlere Liste 2 - Akzent 411"/>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1">
    <w:name w:val="Mittlere Liste 2 - Akzent 511"/>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1">
    <w:name w:val="Mittlere Liste 2 - Akzent 611"/>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1">
    <w:name w:val="Mittlere Schattierung 111"/>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1">
    <w:name w:val="Mittlere Schattierung 1 - Akzent 111"/>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1">
    <w:name w:val="Mittlere Schattierung 1 - Akzent 211"/>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1">
    <w:name w:val="Mittlere Schattierung 1 - Akzent 311"/>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1">
    <w:name w:val="Mittlere Schattierung 1 - Akzent 411"/>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1">
    <w:name w:val="Mittlere Schattierung 1 - Akzent 511"/>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1">
    <w:name w:val="Mittlere Schattierung 1 - Akzent 611"/>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1">
    <w:name w:val="Mittlere Schattierung 211"/>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1">
    <w:name w:val="Mittlere Schattierung 2 - Akzent 111"/>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1">
    <w:name w:val="Mittlere Schattierung 2 - Akzent 211"/>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1">
    <w:name w:val="Mittlere Schattierung 2 - Akzent 311"/>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1">
    <w:name w:val="Mittlere Schattierung 2 - Akzent 411"/>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1">
    <w:name w:val="Mittlere Schattierung 2 - Akzent 511"/>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1">
    <w:name w:val="Mittlere Schattierung 2 - Akzent 611"/>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2">
    <w:name w:val="Mittleres Raster 112"/>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1">
    <w:name w:val="Mittleres Raster 1 - Akzent 111"/>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1">
    <w:name w:val="Mittleres Raster 1 - Akzent 211"/>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1">
    <w:name w:val="Mittleres Raster 1 - Akzent 311"/>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1">
    <w:name w:val="Mittleres Raster 1 - Akzent 411"/>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1">
    <w:name w:val="Mittleres Raster 1 - Akzent 511"/>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1">
    <w:name w:val="Mittleres Raster 1 - Akzent 611"/>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9">
    <w:name w:val="Mittleres Raster 219"/>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1">
    <w:name w:val="Mittleres Raster 2 - Akzent 111"/>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1">
    <w:name w:val="Mittleres Raster 2 - Akzent 211"/>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1">
    <w:name w:val="Mittleres Raster 2 - Akzent 311"/>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1">
    <w:name w:val="Mittleres Raster 2 - Akzent 411"/>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1">
    <w:name w:val="Mittleres Raster 2 - Akzent 511"/>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1">
    <w:name w:val="Mittleres Raster 2 - Akzent 611"/>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1">
    <w:name w:val="Mittleres Raster 311"/>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1">
    <w:name w:val="Mittleres Raster 3 - Akzent 111"/>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1">
    <w:name w:val="Mittleres Raster 3 - Akzent 211"/>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1">
    <w:name w:val="Mittleres Raster 3 - Akzent 311"/>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1">
    <w:name w:val="Mittleres Raster 3 - Akzent 411"/>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1">
    <w:name w:val="Mittleres Raster 3 - Akzent 511"/>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2">
    <w:name w:val="Mittleres Raster 3 - Akzent 612"/>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1">
    <w:name w:val="Tabelle 3D-Effekt 111"/>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1">
    <w:name w:val="Tabelle 3D-Effekt 211"/>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1">
    <w:name w:val="Tabelle 3D-Effekt 311"/>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1">
    <w:name w:val="Tabelle Aktuell11"/>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1">
    <w:name w:val="Tabelle Einfach 111"/>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1">
    <w:name w:val="Tabelle Einfach 211"/>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1">
    <w:name w:val="Tabelle Einfach 311"/>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1">
    <w:name w:val="Tabelle Elegant11"/>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1">
    <w:name w:val="Tabelle Farbig 111"/>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1">
    <w:name w:val="Tabelle Farbig 211"/>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1">
    <w:name w:val="Tabelle Farbig 311"/>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1">
    <w:name w:val="Tabelle Klassisch 111"/>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1">
    <w:name w:val="Tabelle Klassisch 211"/>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1">
    <w:name w:val="Tabelle Klassisch 311"/>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1">
    <w:name w:val="Tabelle Klassisch 411"/>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1">
    <w:name w:val="Tabelle Liste 111"/>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1">
    <w:name w:val="Tabelle Liste 211"/>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1">
    <w:name w:val="Tabelle Liste 311"/>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1">
    <w:name w:val="Tabelle Liste 411"/>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1">
    <w:name w:val="Tabelle Liste 511"/>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1">
    <w:name w:val="Tabelle Liste 611"/>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1">
    <w:name w:val="Tabelle Liste 711"/>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1">
    <w:name w:val="Tabelle Liste 811"/>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1">
    <w:name w:val="Tabelle Professionell11"/>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1">
    <w:name w:val="Tabelle Raster 111"/>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1">
    <w:name w:val="Tabelle Raster 211"/>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1">
    <w:name w:val="Tabelle Raster 311"/>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1">
    <w:name w:val="Tabelle Raster 411"/>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1">
    <w:name w:val="Tabelle Raster 511"/>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1">
    <w:name w:val="Tabelle Raster 611"/>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1">
    <w:name w:val="Tabelle Raster 711"/>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1">
    <w:name w:val="Tabelle Raster 811"/>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1">
    <w:name w:val="Tabelle Spalten 111"/>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1">
    <w:name w:val="Tabelle Spalten 211"/>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1">
    <w:name w:val="Tabelle Spalten 311"/>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1">
    <w:name w:val="Tabelle Spalten 411"/>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1">
    <w:name w:val="Tabelle Spalten 511"/>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1">
    <w:name w:val="Tabelle Spezial 111"/>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1">
    <w:name w:val="Tabelle Spezial 211"/>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1">
    <w:name w:val="Tabelle Web 111"/>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1">
    <w:name w:val="Tabelle Web 211"/>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1">
    <w:name w:val="Tabelle Web 311"/>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1">
    <w:name w:val="Tabellendesign11"/>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1">
    <w:name w:val="Dark List - Accent 1111"/>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1">
    <w:name w:val="Dark List - Accent 2111"/>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1">
    <w:name w:val="Dark List - Accent 3111"/>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1">
    <w:name w:val="Dark List - Accent 4111"/>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1">
    <w:name w:val="Dark List - Accent 5111"/>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1">
    <w:name w:val="Dark List - Accent 6111"/>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1">
    <w:name w:val="Colorful List - Accent 1111"/>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1">
    <w:name w:val="Colorful List - Accent 2111"/>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1">
    <w:name w:val="Colorful List - Accent 3111"/>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1">
    <w:name w:val="Colorful List - Accent 4111"/>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1">
    <w:name w:val="Colorful List - Accent 5111"/>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1">
    <w:name w:val="Colorful List - Accent 6111"/>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1">
    <w:name w:val="Colorful Shading - Accent 11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1">
    <w:name w:val="Colorful Shading - Accent 2111"/>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1">
    <w:name w:val="Colorful Shading - Accent 3111"/>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1">
    <w:name w:val="Colorful Shading - Accent 4111"/>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1">
    <w:name w:val="Colorful Shading - Accent 5111"/>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1">
    <w:name w:val="Colorful Shading - Accent 6111"/>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1">
    <w:name w:val="Colorful Grid - Accent 1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1">
    <w:name w:val="Colorful Grid - Accent 2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1">
    <w:name w:val="Colorful Grid - Accent 3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1">
    <w:name w:val="Colorful Grid - Accent 4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1">
    <w:name w:val="Colorful Grid - Accent 5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1">
    <w:name w:val="Colorful Grid - Accent 6111"/>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1">
    <w:name w:val="Light List - Accent 2111"/>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1">
    <w:name w:val="Light List - Accent 3111"/>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1">
    <w:name w:val="Light List - Accent 4111"/>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1">
    <w:name w:val="Light List - Accent 5111"/>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1">
    <w:name w:val="Light List - Accent 6111"/>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1">
    <w:name w:val="Light Shading - Accent 2111"/>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1">
    <w:name w:val="Light Shading - Accent 4111"/>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1">
    <w:name w:val="Light Shading - Accent 5111"/>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1">
    <w:name w:val="Light Shading - Accent 6111"/>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1">
    <w:name w:val="Light Grid - Accent 2111"/>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1">
    <w:name w:val="Light Grid - Accent 3111"/>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1">
    <w:name w:val="Light Grid - Accent 4111"/>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1">
    <w:name w:val="Light Grid - Accent 5111"/>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1">
    <w:name w:val="Light Grid - Accent 6111"/>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1">
    <w:name w:val="Medium List 1 - Accent 2111"/>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1">
    <w:name w:val="Medium List 1 - Accent 3111"/>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1">
    <w:name w:val="Medium List 1 - Accent 4111"/>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1">
    <w:name w:val="Medium List 1 - Accent 5111"/>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1">
    <w:name w:val="Medium List 1 - Accent 6111"/>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1">
    <w:name w:val="Medium List 2 - Accent 1111"/>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1">
    <w:name w:val="Medium List 2 - Accent 2111"/>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1">
    <w:name w:val="Medium List 2 - Accent 3111"/>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1">
    <w:name w:val="Medium List 2 - Accent 5111"/>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1">
    <w:name w:val="Medium List 2 - Accent 6111"/>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1">
    <w:name w:val="Medium Shading 1 - Accent 2111"/>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1">
    <w:name w:val="Medium Shading 1 - Accent 3111"/>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1">
    <w:name w:val="Medium Shading 1 - Accent 4111"/>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1">
    <w:name w:val="Medium Shading 1 - Accent 5111"/>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1">
    <w:name w:val="Medium Shading 1 - Accent 6111"/>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1">
    <w:name w:val="Medium Shading 2 - Accent 2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1">
    <w:name w:val="Medium Shading 2 - Accent 3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1">
    <w:name w:val="Medium Shading 2 - Accent 4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1">
    <w:name w:val="Medium Shading 2 - Accent 5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1">
    <w:name w:val="Medium Shading 2 - Accent 6111"/>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1">
    <w:name w:val="Medium Grid 1 - Accent 1111"/>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1">
    <w:name w:val="Medium Grid 1 - Accent 2111"/>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1">
    <w:name w:val="Medium Grid 1 - Accent 3111"/>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1">
    <w:name w:val="Medium Grid 1 - Accent 4111"/>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1">
    <w:name w:val="Medium Grid 1 - Accent 5111"/>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1">
    <w:name w:val="Medium Grid 1 - Accent 6111"/>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1">
    <w:name w:val="Medium Grid 2 - Accent 1111"/>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1">
    <w:name w:val="Medium Grid 2 - Accent 2111"/>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1">
    <w:name w:val="Medium Grid 2 - Accent 3111"/>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1">
    <w:name w:val="Medium Grid 2 - Accent 4111"/>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1">
    <w:name w:val="Medium Grid 2 - Accent 5111"/>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1">
    <w:name w:val="Medium Grid 2 - Accent 6111"/>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1">
    <w:name w:val="Medium Grid 3 - Accent 1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1">
    <w:name w:val="Medium Grid 3 - Accent 2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1">
    <w:name w:val="Medium Grid 3 - Accent 3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1">
    <w:name w:val="Medium Grid 3 - Accent 4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1">
    <w:name w:val="Medium Grid 3 - Accent 5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1">
    <w:name w:val="Medium Grid 3 - Accent 6111"/>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1">
    <w:name w:val="Tabellenraster111"/>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1">
    <w:name w:val="Keine Liste111"/>
    <w:next w:val="NoList"/>
    <w:uiPriority w:val="99"/>
    <w:semiHidden/>
    <w:unhideWhenUsed/>
    <w:rsid w:val="00AB655F"/>
  </w:style>
  <w:style w:type="numbering" w:customStyle="1" w:styleId="KeineListe31">
    <w:name w:val="Keine Liste31"/>
    <w:next w:val="NoList"/>
    <w:uiPriority w:val="99"/>
    <w:semiHidden/>
    <w:unhideWhenUsed/>
    <w:rsid w:val="00AB655F"/>
  </w:style>
  <w:style w:type="table" w:customStyle="1" w:styleId="Tabellenraster31">
    <w:name w:val="Tabellenraster31"/>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1">
    <w:name w:val="Mittleres Raster 3 - Akzent 6111"/>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1">
    <w:name w:val="Mittleres Raster 211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1">
    <w:name w:val="Mittleres Raster 212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1">
    <w:name w:val="Mittleres Raster 213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1">
    <w:name w:val="Mittleres Raster 214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1">
    <w:name w:val="Mittleres Raster 215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1">
    <w:name w:val="Mittleres Raster 1111"/>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1">
    <w:name w:val="Mittleres Raster 216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1">
    <w:name w:val="Mittleres Raster 217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1">
    <w:name w:val="Mittleres Raster 2181"/>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4">
    <w:name w:val="No List4"/>
    <w:next w:val="NoList"/>
    <w:uiPriority w:val="99"/>
    <w:semiHidden/>
    <w:unhideWhenUsed/>
    <w:rsid w:val="00AB655F"/>
  </w:style>
  <w:style w:type="table" w:customStyle="1" w:styleId="TableGrid40">
    <w:name w:val="Table Grid4"/>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2">
    <w:name w:val="Bulleted Note2"/>
    <w:rsid w:val="00AB655F"/>
  </w:style>
  <w:style w:type="numbering" w:customStyle="1" w:styleId="NumericNote2">
    <w:name w:val="Numeric Note2"/>
    <w:rsid w:val="00AB655F"/>
  </w:style>
  <w:style w:type="numbering" w:customStyle="1" w:styleId="NumberedNote2">
    <w:name w:val="Numbered Note2"/>
    <w:rsid w:val="00AB655F"/>
  </w:style>
  <w:style w:type="numbering" w:customStyle="1" w:styleId="AlphaNote2">
    <w:name w:val="Alpha Note2"/>
    <w:rsid w:val="00AB655F"/>
  </w:style>
  <w:style w:type="numbering" w:customStyle="1" w:styleId="NoList13">
    <w:name w:val="No List13"/>
    <w:next w:val="NoList"/>
    <w:uiPriority w:val="99"/>
    <w:semiHidden/>
    <w:unhideWhenUsed/>
    <w:rsid w:val="00AB655F"/>
  </w:style>
  <w:style w:type="table" w:customStyle="1" w:styleId="DarkList2">
    <w:name w:val="Dark List2"/>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
    <w:name w:val="Dark List - Accent 23"/>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
    <w:name w:val="Dark List - Accent 33"/>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
    <w:name w:val="Dark List - Accent 43"/>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
    <w:name w:val="Dark List - Accent 53"/>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
    <w:name w:val="Dark List - Accent 63"/>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2">
    <w:name w:val="Colorful List2"/>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
    <w:name w:val="Colorful List - Accent 23"/>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
    <w:name w:val="Colorful List - Accent 33"/>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
    <w:name w:val="Colorful List - Accent 43"/>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
    <w:name w:val="Colorful List - Accent 53"/>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
    <w:name w:val="Colorful Shading - Accent 43"/>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2">
    <w:name w:val="Colorful Grid2"/>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
    <w:name w:val="Colorful Grid - Accent 23"/>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3">
    <w:name w:val="Colorful Grid - Accent 33"/>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3">
    <w:name w:val="Colorful Grid - Accent 43"/>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
    <w:name w:val="Colorful Grid - Accent 53"/>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2">
    <w:name w:val="Light List2"/>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
    <w:name w:val="Light List - Accent 43"/>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
    <w:name w:val="Light List - Accent 53"/>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
    <w:name w:val="Light List - Accent 63"/>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2">
    <w:name w:val="Light Grid2"/>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
    <w:name w:val="Light Grid - Accent 33"/>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
    <w:name w:val="Light Grid - Accent 43"/>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
    <w:name w:val="Light Grid - Accent 63"/>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
    <w:name w:val="Medium List 12"/>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
    <w:name w:val="Medium List 1 - Accent 23"/>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
    <w:name w:val="Medium List 1 - Accent 43"/>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
    <w:name w:val="Medium List 1 - Accent 53"/>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
    <w:name w:val="Medium List 1 - Accent 63"/>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2">
    <w:name w:val="Medium Grid 12"/>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
    <w:name w:val="Medium Grid 1 - Accent 23"/>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
    <w:name w:val="Medium Grid 1 - Accent 43"/>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
    <w:name w:val="Medium Grid 1 - Accent 53"/>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
    <w:name w:val="Medium Grid 1 - Accent 63"/>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
    <w:name w:val="Medium Grid 3 - Accent 23"/>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
    <w:name w:val="Medium Grid 3 - Accent 33"/>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
    <w:name w:val="Medium Grid 3 - Accent 43"/>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
    <w:name w:val="Medium Grid 3 - Accent 53"/>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
    <w:name w:val="Medium Grid 3 - Accent 63"/>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4">
    <w:name w:val="Table 3D effects 14"/>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3">
    <w:name w:val="Table Simple 13"/>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4">
    <w:name w:val="Table Elegant4"/>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4">
    <w:name w:val="Table Classic 14"/>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4">
    <w:name w:val="Table List 14"/>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30">
    <w:name w:val="Table Grid 13"/>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4">
    <w:name w:val="Table Columns 14"/>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3">
    <w:name w:val="Table Subtle 13"/>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4">
    <w:name w:val="Table Web 14"/>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3">
    <w:name w:val="Table Theme3"/>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3">
    <w:name w:val="Dark List - Accent 113"/>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3">
    <w:name w:val="Dark List - Accent 213"/>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3">
    <w:name w:val="Dark List - Accent 313"/>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3">
    <w:name w:val="Dark List - Accent 413"/>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3">
    <w:name w:val="Dark List - Accent 513"/>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3">
    <w:name w:val="Dark List - Accent 613"/>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3">
    <w:name w:val="Colorful List - Accent 113"/>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3">
    <w:name w:val="Colorful List - Accent 213"/>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3">
    <w:name w:val="Colorful List - Accent 313"/>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3">
    <w:name w:val="Colorful List - Accent 413"/>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3">
    <w:name w:val="Colorful List - Accent 513"/>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3">
    <w:name w:val="Colorful List - Accent 613"/>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3">
    <w:name w:val="Colorful Shading - Accent 113"/>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3">
    <w:name w:val="Colorful Shading - Accent 213"/>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3">
    <w:name w:val="Colorful Shading - Accent 313"/>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3">
    <w:name w:val="Colorful Shading - Accent 413"/>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3">
    <w:name w:val="Colorful Shading - Accent 513"/>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3">
    <w:name w:val="Colorful Shading - Accent 613"/>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3">
    <w:name w:val="Colorful Grid - Accent 1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3">
    <w:name w:val="Colorful Grid - Accent 2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3">
    <w:name w:val="Colorful Grid - Accent 3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3">
    <w:name w:val="Colorful Grid - Accent 4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3">
    <w:name w:val="Colorful Grid - Accent 5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3">
    <w:name w:val="Colorful Grid - Accent 613"/>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3">
    <w:name w:val="Light List - Accent 213"/>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3">
    <w:name w:val="Light List - Accent 313"/>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3">
    <w:name w:val="Light List - Accent 413"/>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3">
    <w:name w:val="Light List - Accent 513"/>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3">
    <w:name w:val="Light List - Accent 613"/>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3">
    <w:name w:val="Light Shading - Accent 213"/>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3">
    <w:name w:val="Light Shading - Accent 313"/>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3">
    <w:name w:val="Light Shading - Accent 413"/>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3">
    <w:name w:val="Light Shading - Accent 513"/>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3">
    <w:name w:val="Light Shading - Accent 613"/>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3">
    <w:name w:val="Light Grid - Accent 213"/>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3">
    <w:name w:val="Light Grid - Accent 313"/>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3">
    <w:name w:val="Light Grid - Accent 413"/>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3">
    <w:name w:val="Light Grid - Accent 513"/>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3">
    <w:name w:val="Light Grid - Accent 613"/>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3">
    <w:name w:val="Medium List 1 - Accent 213"/>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3">
    <w:name w:val="Medium List 1 - Accent 313"/>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3">
    <w:name w:val="Medium List 1 - Accent 413"/>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3">
    <w:name w:val="Medium List 1 - Accent 513"/>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3">
    <w:name w:val="Medium List 1 - Accent 613"/>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3">
    <w:name w:val="Medium List 2 - Accent 113"/>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3">
    <w:name w:val="Medium List 2 - Accent 213"/>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3">
    <w:name w:val="Medium List 2 - Accent 313"/>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3">
    <w:name w:val="Medium List 2 - Accent 413"/>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3">
    <w:name w:val="Medium List 2 - Accent 513"/>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3">
    <w:name w:val="Medium List 2 - Accent 613"/>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3">
    <w:name w:val="Medium Shading 1 - Accent 213"/>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3">
    <w:name w:val="Medium Shading 1 - Accent 313"/>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3">
    <w:name w:val="Medium Shading 1 - Accent 413"/>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3">
    <w:name w:val="Medium Shading 1 - Accent 513"/>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3">
    <w:name w:val="Medium Shading 1 - Accent 613"/>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3">
    <w:name w:val="Medium Shading 2 - Accent 2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3">
    <w:name w:val="Medium Shading 2 - Accent 3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3">
    <w:name w:val="Medium Shading 2 - Accent 4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3">
    <w:name w:val="Medium Shading 2 - Accent 5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3">
    <w:name w:val="Medium Shading 2 - Accent 613"/>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3">
    <w:name w:val="Medium Grid 1 - Accent 113"/>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3">
    <w:name w:val="Medium Grid 1 - Accent 213"/>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3">
    <w:name w:val="Medium Grid 1 - Accent 313"/>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3">
    <w:name w:val="Medium Grid 1 - Accent 413"/>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3">
    <w:name w:val="Medium Grid 1 - Accent 513"/>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3">
    <w:name w:val="Medium Grid 1 - Accent 613"/>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3">
    <w:name w:val="Medium Grid 2 - Accent 113"/>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3">
    <w:name w:val="Medium Grid 2 - Accent 213"/>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3">
    <w:name w:val="Medium Grid 2 - Accent 313"/>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3">
    <w:name w:val="Medium Grid 2 - Accent 413"/>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3">
    <w:name w:val="Medium Grid 2 - Accent 513"/>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3">
    <w:name w:val="Medium Grid 2 - Accent 613"/>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3">
    <w:name w:val="Medium Grid 3 - Accent 1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3">
    <w:name w:val="Medium Grid 3 - Accent 2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3">
    <w:name w:val="Medium Grid 3 - Accent 3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3">
    <w:name w:val="Medium Grid 3 - Accent 4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3">
    <w:name w:val="Medium Grid 3 - Accent 5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3">
    <w:name w:val="Medium Grid 3 - Accent 613"/>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4">
    <w:name w:val="1 / a / i4"/>
    <w:basedOn w:val="NoList"/>
    <w:next w:val="1ai"/>
    <w:rsid w:val="00AB655F"/>
  </w:style>
  <w:style w:type="table" w:customStyle="1" w:styleId="Tabellenraster13">
    <w:name w:val="Tabellenraster13"/>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3">
    <w:name w:val="Keine Liste13"/>
    <w:next w:val="NoList"/>
    <w:uiPriority w:val="99"/>
    <w:semiHidden/>
    <w:unhideWhenUsed/>
    <w:rsid w:val="00AB655F"/>
  </w:style>
  <w:style w:type="numbering" w:customStyle="1" w:styleId="KeineListe22">
    <w:name w:val="Keine Liste22"/>
    <w:next w:val="NoList"/>
    <w:uiPriority w:val="99"/>
    <w:semiHidden/>
    <w:unhideWhenUsed/>
    <w:rsid w:val="00AB655F"/>
  </w:style>
  <w:style w:type="table" w:customStyle="1" w:styleId="Tabellenraster22">
    <w:name w:val="Tabellenraster22"/>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AB655F"/>
  </w:style>
  <w:style w:type="table" w:customStyle="1" w:styleId="DunkleListe12">
    <w:name w:val="Dunkle Liste12"/>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2">
    <w:name w:val="Dunkle Liste - Akzent 112"/>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2">
    <w:name w:val="Dunkle Liste - Akzent 212"/>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2">
    <w:name w:val="Dunkle Liste - Akzent 312"/>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2">
    <w:name w:val="Dunkle Liste - Akzent 412"/>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2">
    <w:name w:val="Dunkle Liste - Akzent 512"/>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2">
    <w:name w:val="Dunkle Liste - Akzent 612"/>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2">
    <w:name w:val="Farbige Liste12"/>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2">
    <w:name w:val="Farbige Liste - Akzent 112"/>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2">
    <w:name w:val="Farbige Liste - Akzent 212"/>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2">
    <w:name w:val="Farbige Liste - Akzent 312"/>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2">
    <w:name w:val="Farbige Liste - Akzent 412"/>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2">
    <w:name w:val="Farbige Liste - Akzent 512"/>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2">
    <w:name w:val="Farbige Liste - Akzent 612"/>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2">
    <w:name w:val="Farbige Schattierung12"/>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2">
    <w:name w:val="Farbige Schattierung - Akzent 112"/>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2">
    <w:name w:val="Farbige Schattierung - Akzent 212"/>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2">
    <w:name w:val="Farbige Schattierung - Akzent 312"/>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2">
    <w:name w:val="Farbige Schattierung - Akzent 412"/>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2">
    <w:name w:val="Farbige Schattierung - Akzent 512"/>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2">
    <w:name w:val="Farbige Schattierung - Akzent 612"/>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2">
    <w:name w:val="Farbiges Raster12"/>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2">
    <w:name w:val="Farbiges Raster - Akzent 112"/>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2">
    <w:name w:val="Farbiges Raster - Akzent 212"/>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2">
    <w:name w:val="Farbiges Raster - Akzent 312"/>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2">
    <w:name w:val="Farbiges Raster - Akzent 412"/>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2">
    <w:name w:val="Farbiges Raster - Akzent 512"/>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2">
    <w:name w:val="Farbiges Raster - Akzent 612"/>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2">
    <w:name w:val="Helle Liste12"/>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2">
    <w:name w:val="Helle Liste - Akzent 112"/>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2">
    <w:name w:val="Helle Liste - Akzent 212"/>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2">
    <w:name w:val="Helle Liste - Akzent 312"/>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2">
    <w:name w:val="Helle Liste - Akzent 412"/>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2">
    <w:name w:val="Helle Liste - Akzent 512"/>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2">
    <w:name w:val="Helle Liste - Akzent 612"/>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2">
    <w:name w:val="Helle Schattierung12"/>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2">
    <w:name w:val="Helle Schattierung - Akzent 112"/>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2">
    <w:name w:val="Helle Schattierung - Akzent 212"/>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2">
    <w:name w:val="Helle Schattierung - Akzent 312"/>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2">
    <w:name w:val="Helle Schattierung - Akzent 412"/>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2">
    <w:name w:val="Helle Schattierung - Akzent 512"/>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2">
    <w:name w:val="Helle Schattierung - Akzent 612"/>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2">
    <w:name w:val="Helles Raster12"/>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2">
    <w:name w:val="Helles Raster - Akzent 112"/>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2">
    <w:name w:val="Helles Raster - Akzent 212"/>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2">
    <w:name w:val="Helles Raster - Akzent 312"/>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2">
    <w:name w:val="Helles Raster - Akzent 412"/>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2">
    <w:name w:val="Helles Raster - Akzent 512"/>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2">
    <w:name w:val="Helles Raster - Akzent 612"/>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2">
    <w:name w:val="Mittlere Liste 112"/>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2">
    <w:name w:val="Mittlere Liste 1 - Akzent 112"/>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2">
    <w:name w:val="Mittlere Liste 1 - Akzent 212"/>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2">
    <w:name w:val="Mittlere Liste 1 - Akzent 312"/>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2">
    <w:name w:val="Mittlere Liste 1 - Akzent 412"/>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2">
    <w:name w:val="Mittlere Liste 1 - Akzent 512"/>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2">
    <w:name w:val="Mittlere Liste 1 - Akzent 612"/>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2">
    <w:name w:val="Mittlere Liste 212"/>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2">
    <w:name w:val="Mittlere Liste 2 - Akzent 112"/>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2">
    <w:name w:val="Mittlere Liste 2 - Akzent 212"/>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2">
    <w:name w:val="Mittlere Liste 2 - Akzent 312"/>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2">
    <w:name w:val="Mittlere Liste 2 - Akzent 412"/>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2">
    <w:name w:val="Mittlere Liste 2 - Akzent 512"/>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2">
    <w:name w:val="Mittlere Liste 2 - Akzent 612"/>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2">
    <w:name w:val="Mittlere Schattierung 112"/>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2">
    <w:name w:val="Mittlere Schattierung 1 - Akzent 112"/>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2">
    <w:name w:val="Mittlere Schattierung 1 - Akzent 212"/>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2">
    <w:name w:val="Mittlere Schattierung 1 - Akzent 312"/>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2">
    <w:name w:val="Mittlere Schattierung 1 - Akzent 412"/>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2">
    <w:name w:val="Mittlere Schattierung 1 - Akzent 512"/>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2">
    <w:name w:val="Mittlere Schattierung 1 - Akzent 612"/>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2">
    <w:name w:val="Mittlere Schattierung 212"/>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2">
    <w:name w:val="Mittlere Schattierung 2 - Akzent 112"/>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2">
    <w:name w:val="Mittlere Schattierung 2 - Akzent 212"/>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2">
    <w:name w:val="Mittlere Schattierung 2 - Akzent 312"/>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2">
    <w:name w:val="Mittlere Schattierung 2 - Akzent 412"/>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2">
    <w:name w:val="Mittlere Schattierung 2 - Akzent 512"/>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2">
    <w:name w:val="Mittlere Schattierung 2 - Akzent 612"/>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3">
    <w:name w:val="Mittleres Raster 113"/>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2">
    <w:name w:val="Mittleres Raster 1 - Akzent 112"/>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2">
    <w:name w:val="Mittleres Raster 1 - Akzent 212"/>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2">
    <w:name w:val="Mittleres Raster 1 - Akzent 312"/>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2">
    <w:name w:val="Mittleres Raster 1 - Akzent 412"/>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2">
    <w:name w:val="Mittleres Raster 1 - Akzent 512"/>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2">
    <w:name w:val="Mittleres Raster 1 - Akzent 612"/>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0">
    <w:name w:val="Mittleres Raster 2110"/>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2">
    <w:name w:val="Mittleres Raster 2 - Akzent 112"/>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2">
    <w:name w:val="Mittleres Raster 2 - Akzent 212"/>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2">
    <w:name w:val="Mittleres Raster 2 - Akzent 312"/>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2">
    <w:name w:val="Mittleres Raster 2 - Akzent 412"/>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2">
    <w:name w:val="Mittleres Raster 2 - Akzent 512"/>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2">
    <w:name w:val="Mittleres Raster 2 - Akzent 612"/>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2">
    <w:name w:val="Mittleres Raster 312"/>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2">
    <w:name w:val="Mittleres Raster 3 - Akzent 112"/>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2">
    <w:name w:val="Mittleres Raster 3 - Akzent 212"/>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2">
    <w:name w:val="Mittleres Raster 3 - Akzent 312"/>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2">
    <w:name w:val="Mittleres Raster 3 - Akzent 412"/>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2">
    <w:name w:val="Mittleres Raster 3 - Akzent 512"/>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3">
    <w:name w:val="Mittleres Raster 3 - Akzent 613"/>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2">
    <w:name w:val="Tabelle 3D-Effekt 112"/>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2">
    <w:name w:val="Tabelle 3D-Effekt 212"/>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2">
    <w:name w:val="Tabelle 3D-Effekt 312"/>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2">
    <w:name w:val="Tabelle Aktuell12"/>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2">
    <w:name w:val="Tabelle Einfach 112"/>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2">
    <w:name w:val="Tabelle Einfach 212"/>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2">
    <w:name w:val="Tabelle Einfach 312"/>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2">
    <w:name w:val="Tabelle Elegant12"/>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2">
    <w:name w:val="Tabelle Farbig 112"/>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2">
    <w:name w:val="Tabelle Farbig 212"/>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2">
    <w:name w:val="Tabelle Farbig 312"/>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2">
    <w:name w:val="Tabelle Klassisch 112"/>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2">
    <w:name w:val="Tabelle Klassisch 212"/>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2">
    <w:name w:val="Tabelle Klassisch 312"/>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2">
    <w:name w:val="Tabelle Klassisch 412"/>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2">
    <w:name w:val="Tabelle Liste 112"/>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2">
    <w:name w:val="Tabelle Liste 212"/>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2">
    <w:name w:val="Tabelle Liste 312"/>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2">
    <w:name w:val="Tabelle Liste 412"/>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2">
    <w:name w:val="Tabelle Liste 512"/>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2">
    <w:name w:val="Tabelle Liste 612"/>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2">
    <w:name w:val="Tabelle Liste 712"/>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2">
    <w:name w:val="Tabelle Liste 812"/>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2">
    <w:name w:val="Tabelle Professionell12"/>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2">
    <w:name w:val="Tabelle Raster 112"/>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2">
    <w:name w:val="Tabelle Raster 212"/>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2">
    <w:name w:val="Tabelle Raster 312"/>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2">
    <w:name w:val="Tabelle Raster 412"/>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2">
    <w:name w:val="Tabelle Raster 512"/>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2">
    <w:name w:val="Tabelle Raster 612"/>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2">
    <w:name w:val="Tabelle Raster 712"/>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2">
    <w:name w:val="Tabelle Raster 812"/>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2">
    <w:name w:val="Tabelle Spalten 112"/>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2">
    <w:name w:val="Tabelle Spalten 212"/>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2">
    <w:name w:val="Tabelle Spalten 312"/>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2">
    <w:name w:val="Tabelle Spalten 412"/>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2">
    <w:name w:val="Tabelle Spalten 512"/>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2">
    <w:name w:val="Tabelle Spezial 112"/>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2">
    <w:name w:val="Tabelle Spezial 212"/>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2">
    <w:name w:val="Tabelle Web 112"/>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2">
    <w:name w:val="Tabelle Web 212"/>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2">
    <w:name w:val="Tabelle Web 312"/>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2">
    <w:name w:val="Tabellendesign12"/>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2">
    <w:name w:val="Dark List - Accent 1112"/>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2">
    <w:name w:val="Dark List - Accent 2112"/>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2">
    <w:name w:val="Dark List - Accent 3112"/>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2">
    <w:name w:val="Dark List - Accent 4112"/>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2">
    <w:name w:val="Dark List - Accent 5112"/>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2">
    <w:name w:val="Dark List - Accent 6112"/>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2">
    <w:name w:val="Colorful List - Accent 1112"/>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2">
    <w:name w:val="Colorful List - Accent 2112"/>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2">
    <w:name w:val="Colorful List - Accent 3112"/>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2">
    <w:name w:val="Colorful List - Accent 4112"/>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2">
    <w:name w:val="Colorful List - Accent 5112"/>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2">
    <w:name w:val="Colorful List - Accent 6112"/>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2">
    <w:name w:val="Colorful Shading - Accent 1112"/>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2">
    <w:name w:val="Colorful Shading - Accent 2112"/>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2">
    <w:name w:val="Colorful Shading - Accent 3112"/>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2">
    <w:name w:val="Colorful Shading - Accent 4112"/>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2">
    <w:name w:val="Colorful Shading - Accent 5112"/>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2">
    <w:name w:val="Colorful Shading - Accent 6112"/>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2">
    <w:name w:val="Colorful Grid - Accent 1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2">
    <w:name w:val="Colorful Grid - Accent 2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2">
    <w:name w:val="Colorful Grid - Accent 3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2">
    <w:name w:val="Colorful Grid - Accent 4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2">
    <w:name w:val="Colorful Grid - Accent 5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2">
    <w:name w:val="Colorful Grid - Accent 6112"/>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2">
    <w:name w:val="Light List - Accent 2112"/>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2">
    <w:name w:val="Light List - Accent 3112"/>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2">
    <w:name w:val="Light List - Accent 4112"/>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2">
    <w:name w:val="Light List - Accent 5112"/>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2">
    <w:name w:val="Light List - Accent 6112"/>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2">
    <w:name w:val="Light Shading - Accent 2112"/>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2">
    <w:name w:val="Light Shading - Accent 3112"/>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2">
    <w:name w:val="Light Shading - Accent 4112"/>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2">
    <w:name w:val="Light Shading - Accent 5112"/>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2">
    <w:name w:val="Light Shading - Accent 6112"/>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2">
    <w:name w:val="Light Grid - Accent 2112"/>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2">
    <w:name w:val="Light Grid - Accent 3112"/>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2">
    <w:name w:val="Light Grid - Accent 4112"/>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2">
    <w:name w:val="Light Grid - Accent 5112"/>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2">
    <w:name w:val="Light Grid - Accent 6112"/>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2">
    <w:name w:val="Medium List 1 - Accent 2112"/>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2">
    <w:name w:val="Medium List 1 - Accent 3112"/>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2">
    <w:name w:val="Medium List 1 - Accent 4112"/>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2">
    <w:name w:val="Medium List 1 - Accent 5112"/>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2">
    <w:name w:val="Medium List 1 - Accent 6112"/>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2">
    <w:name w:val="Medium List 2 - Accent 1112"/>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2">
    <w:name w:val="Medium List 2 - Accent 2112"/>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2">
    <w:name w:val="Medium List 2 - Accent 3112"/>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2">
    <w:name w:val="Medium List 2 - Accent 4112"/>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2">
    <w:name w:val="Medium List 2 - Accent 5112"/>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2">
    <w:name w:val="Medium List 2 - Accent 6112"/>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2">
    <w:name w:val="Medium Shading 1 - Accent 2112"/>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2">
    <w:name w:val="Medium Shading 1 - Accent 3112"/>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2">
    <w:name w:val="Medium Shading 1 - Accent 4112"/>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2">
    <w:name w:val="Medium Shading 1 - Accent 5112"/>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2">
    <w:name w:val="Medium Shading 1 - Accent 6112"/>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2">
    <w:name w:val="Medium Shading 2 - Accent 2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2">
    <w:name w:val="Medium Shading 2 - Accent 3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2">
    <w:name w:val="Medium Shading 2 - Accent 4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2">
    <w:name w:val="Medium Shading 2 - Accent 5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2">
    <w:name w:val="Medium Shading 2 - Accent 6112"/>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2">
    <w:name w:val="Medium Grid 1 - Accent 1112"/>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2">
    <w:name w:val="Medium Grid 1 - Accent 2112"/>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2">
    <w:name w:val="Medium Grid 1 - Accent 3112"/>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2">
    <w:name w:val="Medium Grid 1 - Accent 4112"/>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2">
    <w:name w:val="Medium Grid 1 - Accent 5112"/>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2">
    <w:name w:val="Medium Grid 1 - Accent 6112"/>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2">
    <w:name w:val="Medium Grid 2 - Accent 1112"/>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2">
    <w:name w:val="Medium Grid 2 - Accent 2112"/>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2">
    <w:name w:val="Medium Grid 2 - Accent 3112"/>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2">
    <w:name w:val="Medium Grid 2 - Accent 4112"/>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2">
    <w:name w:val="Medium Grid 2 - Accent 5112"/>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2">
    <w:name w:val="Medium Grid 2 - Accent 6112"/>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2">
    <w:name w:val="Medium Grid 3 - Accent 1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2">
    <w:name w:val="Medium Grid 3 - Accent 2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2">
    <w:name w:val="Medium Grid 3 - Accent 3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2">
    <w:name w:val="Medium Grid 3 - Accent 4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2">
    <w:name w:val="Medium Grid 3 - Accent 5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2">
    <w:name w:val="Medium Grid 3 - Accent 6112"/>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2">
    <w:name w:val="Tabellenraster112"/>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2">
    <w:name w:val="Keine Liste112"/>
    <w:next w:val="NoList"/>
    <w:uiPriority w:val="99"/>
    <w:semiHidden/>
    <w:unhideWhenUsed/>
    <w:rsid w:val="00AB655F"/>
  </w:style>
  <w:style w:type="numbering" w:customStyle="1" w:styleId="KeineListe32">
    <w:name w:val="Keine Liste32"/>
    <w:next w:val="NoList"/>
    <w:uiPriority w:val="99"/>
    <w:semiHidden/>
    <w:unhideWhenUsed/>
    <w:rsid w:val="00AB655F"/>
  </w:style>
  <w:style w:type="table" w:customStyle="1" w:styleId="Tabellenraster32">
    <w:name w:val="Tabellenraster32"/>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2">
    <w:name w:val="Mittleres Raster 3 - Akzent 6112"/>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2">
    <w:name w:val="Mittleres Raster 211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2">
    <w:name w:val="Mittleres Raster 212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2">
    <w:name w:val="Mittleres Raster 213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2">
    <w:name w:val="Mittleres Raster 214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2">
    <w:name w:val="Mittleres Raster 215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2">
    <w:name w:val="Mittleres Raster 1112"/>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2">
    <w:name w:val="Mittleres Raster 216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2">
    <w:name w:val="Mittleres Raster 217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2">
    <w:name w:val="Mittleres Raster 2182"/>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essunelenco1">
    <w:name w:val="Nessun elenco1"/>
    <w:next w:val="NoList"/>
    <w:uiPriority w:val="99"/>
    <w:semiHidden/>
    <w:unhideWhenUsed/>
    <w:rsid w:val="00AB655F"/>
  </w:style>
  <w:style w:type="table" w:customStyle="1" w:styleId="Grigliatabella1">
    <w:name w:val="Griglia tabella1"/>
    <w:basedOn w:val="TableNormal"/>
    <w:next w:val="TableGrid"/>
    <w:uiPriority w:val="59"/>
    <w:rsid w:val="00AB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AB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3">
    <w:name w:val="Bulleted Note3"/>
    <w:rsid w:val="00AB655F"/>
  </w:style>
  <w:style w:type="numbering" w:customStyle="1" w:styleId="NumericNote3">
    <w:name w:val="Numeric Note3"/>
    <w:rsid w:val="00AB655F"/>
  </w:style>
  <w:style w:type="numbering" w:customStyle="1" w:styleId="NumberedNote3">
    <w:name w:val="Numbered Note3"/>
    <w:rsid w:val="00AB655F"/>
  </w:style>
  <w:style w:type="numbering" w:customStyle="1" w:styleId="AlphaNote3">
    <w:name w:val="Alpha Note3"/>
    <w:rsid w:val="00AB655F"/>
  </w:style>
  <w:style w:type="numbering" w:customStyle="1" w:styleId="NoList14">
    <w:name w:val="No List14"/>
    <w:next w:val="NoList"/>
    <w:uiPriority w:val="99"/>
    <w:semiHidden/>
    <w:unhideWhenUsed/>
    <w:rsid w:val="00AB655F"/>
  </w:style>
  <w:style w:type="table" w:customStyle="1" w:styleId="Elencoscuro1">
    <w:name w:val="Elenco scuro1"/>
    <w:basedOn w:val="TableNormal"/>
    <w:next w:val="DarkList"/>
    <w:uiPriority w:val="70"/>
    <w:rsid w:val="00AB655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Elencoscuro-Colore11">
    <w:name w:val="Elenco scuro - Colore 11"/>
    <w:basedOn w:val="TableNormal"/>
    <w:next w:val="DarkList-Accent1"/>
    <w:uiPriority w:val="70"/>
    <w:rsid w:val="00AB655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Elencoscuro-Colore21">
    <w:name w:val="Elenco scuro - Colore 21"/>
    <w:basedOn w:val="TableNormal"/>
    <w:next w:val="DarkList-Accent2"/>
    <w:uiPriority w:val="70"/>
    <w:rsid w:val="00AB655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Elencoscuro-Colore31">
    <w:name w:val="Elenco scuro - Colore 31"/>
    <w:basedOn w:val="TableNormal"/>
    <w:next w:val="DarkList-Accent3"/>
    <w:uiPriority w:val="70"/>
    <w:rsid w:val="00AB655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Elencoscuro-Colore41">
    <w:name w:val="Elenco scuro - Colore 41"/>
    <w:basedOn w:val="TableNormal"/>
    <w:next w:val="DarkList-Accent4"/>
    <w:uiPriority w:val="70"/>
    <w:rsid w:val="00AB655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Elencoscuro-Colore51">
    <w:name w:val="Elenco scuro - Colore 51"/>
    <w:basedOn w:val="TableNormal"/>
    <w:next w:val="DarkList-Accent5"/>
    <w:uiPriority w:val="70"/>
    <w:rsid w:val="00AB655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Elencoscuro-Colore61">
    <w:name w:val="Elenco scuro - Colore 61"/>
    <w:basedOn w:val="TableNormal"/>
    <w:next w:val="DarkList-Accent6"/>
    <w:uiPriority w:val="70"/>
    <w:rsid w:val="00AB655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Elencoacolori1">
    <w:name w:val="Elenco a colori1"/>
    <w:basedOn w:val="TableNormal"/>
    <w:next w:val="ColorfulList"/>
    <w:uiPriority w:val="72"/>
    <w:rsid w:val="00AB655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Elencoacolori-Colore11">
    <w:name w:val="Elenco a colori - Colore 11"/>
    <w:basedOn w:val="TableNormal"/>
    <w:next w:val="ColorfulList-Accent1"/>
    <w:uiPriority w:val="72"/>
    <w:rsid w:val="00AB655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Elencoacolori-Colore21">
    <w:name w:val="Elenco a colori - Colore 21"/>
    <w:basedOn w:val="TableNormal"/>
    <w:next w:val="ColorfulList-Accent2"/>
    <w:uiPriority w:val="72"/>
    <w:rsid w:val="00AB655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Elencoacolori-Colore31">
    <w:name w:val="Elenco a colori - Colore 31"/>
    <w:basedOn w:val="TableNormal"/>
    <w:next w:val="ColorfulList-Accent3"/>
    <w:uiPriority w:val="72"/>
    <w:rsid w:val="00AB655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Elencoacolori-Colore41">
    <w:name w:val="Elenco a colori - Colore 41"/>
    <w:basedOn w:val="TableNormal"/>
    <w:next w:val="ColorfulList-Accent4"/>
    <w:uiPriority w:val="72"/>
    <w:rsid w:val="00AB655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Elencoacolori-Colore51">
    <w:name w:val="Elenco a colori - Colore 51"/>
    <w:basedOn w:val="TableNormal"/>
    <w:next w:val="ColorfulList-Accent5"/>
    <w:uiPriority w:val="72"/>
    <w:rsid w:val="00AB655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Elencoacolori-Colore61">
    <w:name w:val="Elenco a colori - Colore 61"/>
    <w:basedOn w:val="TableNormal"/>
    <w:next w:val="ColorfulList-Accent6"/>
    <w:uiPriority w:val="72"/>
    <w:rsid w:val="00AB655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Sfondoacolori1">
    <w:name w:val="Sfondo a colori1"/>
    <w:basedOn w:val="TableNormal"/>
    <w:next w:val="ColorfulShading"/>
    <w:uiPriority w:val="71"/>
    <w:rsid w:val="00AB655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Sfondoacolori-Colore11">
    <w:name w:val="Sfondo a colori - Colore 11"/>
    <w:basedOn w:val="TableNormal"/>
    <w:next w:val="ColorfulShading-Accent1"/>
    <w:uiPriority w:val="71"/>
    <w:rsid w:val="00AB655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fondoacolori-Colore21">
    <w:name w:val="Sfondo a colori - Colore 21"/>
    <w:basedOn w:val="TableNormal"/>
    <w:next w:val="ColorfulShading-Accent2"/>
    <w:uiPriority w:val="71"/>
    <w:rsid w:val="00AB655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Sfondoacolori-Colore31">
    <w:name w:val="Sfondo a colori - Colore 31"/>
    <w:basedOn w:val="TableNormal"/>
    <w:next w:val="ColorfulShading-Accent3"/>
    <w:uiPriority w:val="71"/>
    <w:rsid w:val="00AB655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41">
    <w:name w:val="Sfondo a colori - Colore 41"/>
    <w:basedOn w:val="TableNormal"/>
    <w:next w:val="ColorfulShading-Accent4"/>
    <w:uiPriority w:val="71"/>
    <w:rsid w:val="00AB655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Sfondoacolori-Colore51">
    <w:name w:val="Sfondo a colori - Colore 51"/>
    <w:basedOn w:val="TableNormal"/>
    <w:next w:val="ColorfulShading-Accent5"/>
    <w:uiPriority w:val="71"/>
    <w:rsid w:val="00AB655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fondoacolori-Colore61">
    <w:name w:val="Sfondo a colori - Colore 61"/>
    <w:basedOn w:val="TableNormal"/>
    <w:next w:val="ColorfulShading-Accent6"/>
    <w:uiPriority w:val="71"/>
    <w:rsid w:val="00AB655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Grigliaacolori1">
    <w:name w:val="Griglia a colori1"/>
    <w:basedOn w:val="TableNormal"/>
    <w:next w:val="ColorfulGrid"/>
    <w:uiPriority w:val="73"/>
    <w:rsid w:val="00AB655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Grigliaacolori-Colore11">
    <w:name w:val="Griglia a colori - Colore 11"/>
    <w:basedOn w:val="TableNormal"/>
    <w:next w:val="ColorfulGrid-Accent1"/>
    <w:uiPriority w:val="73"/>
    <w:rsid w:val="00AB655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Grigliaacolori-Colore21">
    <w:name w:val="Griglia a colori - Colore 21"/>
    <w:basedOn w:val="TableNormal"/>
    <w:next w:val="ColorfulGrid-Accent2"/>
    <w:uiPriority w:val="73"/>
    <w:rsid w:val="00AB655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Grigliaacolori-Colore31">
    <w:name w:val="Griglia a colori - Colore 31"/>
    <w:basedOn w:val="TableNormal"/>
    <w:next w:val="ColorfulGrid-Accent3"/>
    <w:uiPriority w:val="73"/>
    <w:rsid w:val="00AB655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Grigliaacolori-Colore41">
    <w:name w:val="Griglia a colori - Colore 41"/>
    <w:basedOn w:val="TableNormal"/>
    <w:next w:val="ColorfulGrid-Accent4"/>
    <w:uiPriority w:val="73"/>
    <w:rsid w:val="00AB655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Grigliaacolori-Colore51">
    <w:name w:val="Griglia a colori - Colore 51"/>
    <w:basedOn w:val="TableNormal"/>
    <w:next w:val="ColorfulGrid-Accent5"/>
    <w:uiPriority w:val="73"/>
    <w:rsid w:val="00AB655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Grigliaacolori-Colore61">
    <w:name w:val="Griglia a colori - Colore 61"/>
    <w:basedOn w:val="TableNormal"/>
    <w:next w:val="ColorfulGrid-Accent6"/>
    <w:uiPriority w:val="73"/>
    <w:rsid w:val="00AB655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lencochiaro1">
    <w:name w:val="Elenco chiaro1"/>
    <w:basedOn w:val="TableNormal"/>
    <w:next w:val="LightList"/>
    <w:uiPriority w:val="61"/>
    <w:rsid w:val="00AB655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Elencochiaro-Colore11">
    <w:name w:val="Elenco chiaro - Colore 11"/>
    <w:basedOn w:val="TableNormal"/>
    <w:next w:val="LightList-Accent1"/>
    <w:uiPriority w:val="61"/>
    <w:rsid w:val="00AB655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ncochiaro-Colore21">
    <w:name w:val="Elenco chiaro - Colore 21"/>
    <w:basedOn w:val="TableNormal"/>
    <w:next w:val="LightList-Accent2"/>
    <w:uiPriority w:val="61"/>
    <w:rsid w:val="00AB655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Elencochiaro-Colore31">
    <w:name w:val="Elenco chiaro - Colore 31"/>
    <w:basedOn w:val="TableNormal"/>
    <w:next w:val="LightList-Accent3"/>
    <w:uiPriority w:val="61"/>
    <w:rsid w:val="00AB655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Elencochiaro-Colore41">
    <w:name w:val="Elenco chiaro - Colore 41"/>
    <w:basedOn w:val="TableNormal"/>
    <w:next w:val="LightList-Accent4"/>
    <w:uiPriority w:val="61"/>
    <w:rsid w:val="00AB655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Elencochiaro-Colore51">
    <w:name w:val="Elenco chiaro - Colore 51"/>
    <w:basedOn w:val="TableNormal"/>
    <w:next w:val="LightList-Accent5"/>
    <w:uiPriority w:val="61"/>
    <w:rsid w:val="00AB655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Elencochiaro-Colore61">
    <w:name w:val="Elenco chiaro - Colore 61"/>
    <w:basedOn w:val="TableNormal"/>
    <w:next w:val="LightList-Accent6"/>
    <w:uiPriority w:val="61"/>
    <w:rsid w:val="00AB655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Sfondochiaro1">
    <w:name w:val="Sfondo chiaro1"/>
    <w:basedOn w:val="TableNormal"/>
    <w:next w:val="LightShading"/>
    <w:uiPriority w:val="60"/>
    <w:rsid w:val="00AB65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fondochiaro-Colore11">
    <w:name w:val="Sfondo chiaro - Colore 11"/>
    <w:basedOn w:val="TableNormal"/>
    <w:next w:val="LightShading-Accent1"/>
    <w:uiPriority w:val="60"/>
    <w:rsid w:val="00AB655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21">
    <w:name w:val="Sfondo chiaro - Colore 21"/>
    <w:basedOn w:val="TableNormal"/>
    <w:next w:val="LightShading-Accent2"/>
    <w:uiPriority w:val="60"/>
    <w:rsid w:val="00AB655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fondochiaro-Colore31">
    <w:name w:val="Sfondo chiaro - Colore 31"/>
    <w:basedOn w:val="TableNormal"/>
    <w:next w:val="LightShading-Accent3"/>
    <w:uiPriority w:val="60"/>
    <w:rsid w:val="00AB655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fondochiaro-Colore41">
    <w:name w:val="Sfondo chiaro - Colore 41"/>
    <w:basedOn w:val="TableNormal"/>
    <w:next w:val="LightShading-Accent4"/>
    <w:uiPriority w:val="60"/>
    <w:rsid w:val="00AB655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fondochiaro-Colore51">
    <w:name w:val="Sfondo chiaro - Colore 51"/>
    <w:basedOn w:val="TableNormal"/>
    <w:next w:val="LightShading-Accent5"/>
    <w:uiPriority w:val="60"/>
    <w:rsid w:val="00AB655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fondochiaro-Colore61">
    <w:name w:val="Sfondo chiaro - Colore 61"/>
    <w:basedOn w:val="TableNormal"/>
    <w:next w:val="LightShading-Accent6"/>
    <w:uiPriority w:val="60"/>
    <w:rsid w:val="00AB655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gliachiara1">
    <w:name w:val="Griglia chiara1"/>
    <w:basedOn w:val="TableNormal"/>
    <w:next w:val="LightGrid"/>
    <w:uiPriority w:val="62"/>
    <w:rsid w:val="00AB655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gliachiara-Colore11">
    <w:name w:val="Griglia chiara - Colore 11"/>
    <w:basedOn w:val="TableNormal"/>
    <w:next w:val="LightGrid-Accent1"/>
    <w:uiPriority w:val="62"/>
    <w:rsid w:val="00AB655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gliachiara-Colore21">
    <w:name w:val="Griglia chiara - Colore 21"/>
    <w:basedOn w:val="TableNormal"/>
    <w:next w:val="LightGrid-Accent2"/>
    <w:uiPriority w:val="62"/>
    <w:rsid w:val="00AB655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gliachiara-Colore31">
    <w:name w:val="Griglia chiara - Colore 31"/>
    <w:basedOn w:val="TableNormal"/>
    <w:next w:val="LightGrid-Accent3"/>
    <w:uiPriority w:val="62"/>
    <w:rsid w:val="00AB655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gliachiara-Colore41">
    <w:name w:val="Griglia chiara - Colore 41"/>
    <w:basedOn w:val="TableNormal"/>
    <w:next w:val="LightGrid-Accent4"/>
    <w:uiPriority w:val="62"/>
    <w:rsid w:val="00AB655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gliachiara-Colore51">
    <w:name w:val="Griglia chiara - Colore 51"/>
    <w:basedOn w:val="TableNormal"/>
    <w:next w:val="LightGrid-Accent5"/>
    <w:uiPriority w:val="62"/>
    <w:rsid w:val="00AB655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gliachiara-Colore61">
    <w:name w:val="Griglia chiara - Colore 61"/>
    <w:basedOn w:val="TableNormal"/>
    <w:next w:val="LightGrid-Accent6"/>
    <w:uiPriority w:val="62"/>
    <w:rsid w:val="00AB655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Elencomedio11">
    <w:name w:val="Elenco medio 11"/>
    <w:basedOn w:val="TableNormal"/>
    <w:next w:val="MediumList1"/>
    <w:uiPriority w:val="65"/>
    <w:rsid w:val="00AB65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Elencomedio1-Colore11">
    <w:name w:val="Elenco medio 1 - Colore 11"/>
    <w:basedOn w:val="TableNormal"/>
    <w:next w:val="MediumList1-Accent1"/>
    <w:uiPriority w:val="65"/>
    <w:rsid w:val="00AB655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Elencomedio1-Colore21">
    <w:name w:val="Elenco medio 1 - Colore 21"/>
    <w:basedOn w:val="TableNormal"/>
    <w:next w:val="MediumList1-Accent2"/>
    <w:uiPriority w:val="65"/>
    <w:rsid w:val="00AB655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Elencomedio1-Colore31">
    <w:name w:val="Elenco medio 1 - Colore 31"/>
    <w:basedOn w:val="TableNormal"/>
    <w:next w:val="MediumList1-Accent3"/>
    <w:uiPriority w:val="65"/>
    <w:rsid w:val="00AB65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Elencomedio1-Colore41">
    <w:name w:val="Elenco medio 1 - Colore 41"/>
    <w:basedOn w:val="TableNormal"/>
    <w:next w:val="MediumList1-Accent4"/>
    <w:uiPriority w:val="65"/>
    <w:rsid w:val="00AB655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Elencomedio1-Colore51">
    <w:name w:val="Elenco medio 1 - Colore 51"/>
    <w:basedOn w:val="TableNormal"/>
    <w:next w:val="MediumList1-Accent5"/>
    <w:uiPriority w:val="65"/>
    <w:rsid w:val="00AB655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Elencomedio1-Colore61">
    <w:name w:val="Elenco medio 1 - Colore 61"/>
    <w:basedOn w:val="TableNormal"/>
    <w:next w:val="MediumList1-Accent6"/>
    <w:uiPriority w:val="65"/>
    <w:rsid w:val="00AB655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Elencomedio21">
    <w:name w:val="Elenco medio 21"/>
    <w:basedOn w:val="TableNormal"/>
    <w:next w:val="MediumList2"/>
    <w:uiPriority w:val="66"/>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Elencomedio2-Colore11">
    <w:name w:val="Elenco medio 2 - Colore 11"/>
    <w:basedOn w:val="TableNormal"/>
    <w:next w:val="MediumList2-Accent1"/>
    <w:uiPriority w:val="66"/>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Elencomedio2-Colore21">
    <w:name w:val="Elenco medio 2 - Colore 21"/>
    <w:basedOn w:val="TableNormal"/>
    <w:next w:val="MediumList2-Accent2"/>
    <w:uiPriority w:val="66"/>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Elencomedio2-Colore31">
    <w:name w:val="Elenco medio 2 - Colore 31"/>
    <w:basedOn w:val="TableNormal"/>
    <w:next w:val="MediumList2-Accent3"/>
    <w:uiPriority w:val="66"/>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Elencomedio2-Colore41">
    <w:name w:val="Elenco medio 2 - Colore 41"/>
    <w:basedOn w:val="TableNormal"/>
    <w:next w:val="MediumList2-Accent4"/>
    <w:uiPriority w:val="66"/>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Elencomedio2-Colore51">
    <w:name w:val="Elenco medio 2 - Colore 51"/>
    <w:basedOn w:val="TableNormal"/>
    <w:next w:val="MediumList2-Accent5"/>
    <w:uiPriority w:val="66"/>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Elencomedio2-Colore61">
    <w:name w:val="Elenco medio 2 - Colore 61"/>
    <w:basedOn w:val="TableNormal"/>
    <w:next w:val="MediumList2-Accent6"/>
    <w:uiPriority w:val="66"/>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fondomedio11">
    <w:name w:val="Sfondo medio 11"/>
    <w:basedOn w:val="TableNormal"/>
    <w:next w:val="MediumShading1"/>
    <w:uiPriority w:val="63"/>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fondomedio1-Colore11">
    <w:name w:val="Sfondo medio 1 - Colore 11"/>
    <w:basedOn w:val="TableNormal"/>
    <w:next w:val="MediumShading1-Accent1"/>
    <w:uiPriority w:val="63"/>
    <w:rsid w:val="00AB655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fondomedio1-Colore21">
    <w:name w:val="Sfondo medio 1 - Colore 21"/>
    <w:basedOn w:val="TableNormal"/>
    <w:next w:val="MediumShading1-Accent2"/>
    <w:uiPriority w:val="63"/>
    <w:rsid w:val="00AB65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fondomedio1-Colore31">
    <w:name w:val="Sfondo medio 1 - Colore 31"/>
    <w:basedOn w:val="TableNormal"/>
    <w:next w:val="MediumShading1-Accent3"/>
    <w:uiPriority w:val="63"/>
    <w:rsid w:val="00AB65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fondomedio1-Colore41">
    <w:name w:val="Sfondo medio 1 - Colore 41"/>
    <w:basedOn w:val="TableNormal"/>
    <w:next w:val="MediumShading1-Accent4"/>
    <w:uiPriority w:val="63"/>
    <w:rsid w:val="00AB655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fondomedio1-Colore51">
    <w:name w:val="Sfondo medio 1 - Colore 51"/>
    <w:basedOn w:val="TableNormal"/>
    <w:next w:val="MediumShading1-Accent5"/>
    <w:uiPriority w:val="63"/>
    <w:rsid w:val="00AB65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fondomedio1-Colore61">
    <w:name w:val="Sfondo medio 1 - Colore 61"/>
    <w:basedOn w:val="TableNormal"/>
    <w:next w:val="MediumShading1-Accent6"/>
    <w:uiPriority w:val="63"/>
    <w:rsid w:val="00AB655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fondomedio21">
    <w:name w:val="Sfondo medio 21"/>
    <w:basedOn w:val="TableNormal"/>
    <w:next w:val="MediumShading2"/>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11">
    <w:name w:val="Sfondo medio 2 - Colore 11"/>
    <w:basedOn w:val="TableNormal"/>
    <w:next w:val="MediumShading2-Accent1"/>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21">
    <w:name w:val="Sfondo medio 2 - Colore 21"/>
    <w:basedOn w:val="TableNormal"/>
    <w:next w:val="MediumShading2-Accent2"/>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31">
    <w:name w:val="Sfondo medio 2 - Colore 31"/>
    <w:basedOn w:val="TableNormal"/>
    <w:next w:val="MediumShading2-Accent3"/>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41">
    <w:name w:val="Sfondo medio 2 - Colore 41"/>
    <w:basedOn w:val="TableNormal"/>
    <w:next w:val="MediumShading2-Accent4"/>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51">
    <w:name w:val="Sfondo medio 2 - Colore 51"/>
    <w:basedOn w:val="TableNormal"/>
    <w:next w:val="MediumShading2-Accent5"/>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61">
    <w:name w:val="Sfondo medio 2 - Colore 61"/>
    <w:basedOn w:val="TableNormal"/>
    <w:next w:val="MediumShading2-Accent6"/>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media11">
    <w:name w:val="Griglia media 11"/>
    <w:basedOn w:val="TableNormal"/>
    <w:next w:val="MediumGrid1"/>
    <w:uiPriority w:val="67"/>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Grigliamedia1-Colore11">
    <w:name w:val="Griglia media 1 - Colore 11"/>
    <w:basedOn w:val="TableNormal"/>
    <w:next w:val="MediumGrid1-Accent1"/>
    <w:uiPriority w:val="67"/>
    <w:rsid w:val="00AB655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21">
    <w:name w:val="Griglia media 1 - Colore 21"/>
    <w:basedOn w:val="TableNormal"/>
    <w:next w:val="MediumGrid1-Accent2"/>
    <w:uiPriority w:val="67"/>
    <w:rsid w:val="00AB65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Grigliamedia1-Colore31">
    <w:name w:val="Griglia media 1 - Colore 31"/>
    <w:basedOn w:val="TableNormal"/>
    <w:next w:val="MediumGrid1-Accent3"/>
    <w:uiPriority w:val="67"/>
    <w:rsid w:val="00AB65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gliamedia1-Colore41">
    <w:name w:val="Griglia media 1 - Colore 41"/>
    <w:basedOn w:val="TableNormal"/>
    <w:next w:val="MediumGrid1-Accent4"/>
    <w:uiPriority w:val="67"/>
    <w:rsid w:val="00AB655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Grigliamedia1-Colore51">
    <w:name w:val="Griglia media 1 - Colore 51"/>
    <w:basedOn w:val="TableNormal"/>
    <w:next w:val="MediumGrid1-Accent5"/>
    <w:uiPriority w:val="67"/>
    <w:rsid w:val="00AB65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gliamedia1-Colore61">
    <w:name w:val="Griglia media 1 - Colore 61"/>
    <w:basedOn w:val="TableNormal"/>
    <w:next w:val="MediumGrid1-Accent6"/>
    <w:uiPriority w:val="67"/>
    <w:rsid w:val="00AB655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Grigliamedia21">
    <w:name w:val="Griglia media 21"/>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gliamedia2-Colore11">
    <w:name w:val="Griglia media 2 - Colore 11"/>
    <w:basedOn w:val="TableNormal"/>
    <w:next w:val="MediumGrid2-Accent1"/>
    <w:uiPriority w:val="68"/>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Grigliamedia2-Colore21">
    <w:name w:val="Griglia media 2 - Colore 21"/>
    <w:basedOn w:val="TableNormal"/>
    <w:next w:val="MediumGrid2-Accent2"/>
    <w:uiPriority w:val="68"/>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Grigliamedia2-Colore31">
    <w:name w:val="Griglia media 2 - Colore 31"/>
    <w:basedOn w:val="TableNormal"/>
    <w:next w:val="MediumGrid2-Accent3"/>
    <w:uiPriority w:val="68"/>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Grigliamedia2-Colore41">
    <w:name w:val="Griglia media 2 - Colore 41"/>
    <w:basedOn w:val="TableNormal"/>
    <w:next w:val="MediumGrid2-Accent4"/>
    <w:uiPriority w:val="68"/>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Grigliamedia2-Colore51">
    <w:name w:val="Griglia media 2 - Colore 51"/>
    <w:basedOn w:val="TableNormal"/>
    <w:next w:val="MediumGrid2-Accent5"/>
    <w:uiPriority w:val="68"/>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Grigliamedia2-Colore61">
    <w:name w:val="Griglia media 2 - Colore 61"/>
    <w:basedOn w:val="TableNormal"/>
    <w:next w:val="MediumGrid2-Accent6"/>
    <w:uiPriority w:val="68"/>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Grigliamedia31">
    <w:name w:val="Griglia media 31"/>
    <w:basedOn w:val="TableNormal"/>
    <w:next w:val="MediumGrid3"/>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igliamedia3-Colore11">
    <w:name w:val="Griglia media 3 - Colore 11"/>
    <w:basedOn w:val="TableNormal"/>
    <w:next w:val="MediumGrid3-Accent1"/>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gliamedia3-Colore21">
    <w:name w:val="Griglia media 3 - Colore 21"/>
    <w:basedOn w:val="TableNormal"/>
    <w:next w:val="MediumGrid3-Accent2"/>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Grigliamedia3-Colore31">
    <w:name w:val="Griglia media 3 - Colore 31"/>
    <w:basedOn w:val="TableNormal"/>
    <w:next w:val="MediumGrid3-Accent3"/>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gliamedia3-Colore41">
    <w:name w:val="Griglia media 3 - Colore 41"/>
    <w:basedOn w:val="TableNormal"/>
    <w:next w:val="MediumGrid3-Accent4"/>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Grigliamedia3-Colore51">
    <w:name w:val="Griglia media 3 - Colore 51"/>
    <w:basedOn w:val="TableNormal"/>
    <w:next w:val="MediumGrid3-Accent5"/>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gliamedia3-Colore61">
    <w:name w:val="Griglia media 3 - Colore 61"/>
    <w:basedOn w:val="TableNormal"/>
    <w:next w:val="MediumGrid3-Accent6"/>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aeffetti3D11">
    <w:name w:val="Tabella effetti 3D 11"/>
    <w:basedOn w:val="TableNormal"/>
    <w:next w:val="Table3Deffects1"/>
    <w:rsid w:val="00AB655F"/>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aeffetti3D21">
    <w:name w:val="Tabella effetti 3D 21"/>
    <w:basedOn w:val="TableNormal"/>
    <w:next w:val="Table3Deffects2"/>
    <w:rsid w:val="00AB655F"/>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ffetti3D31">
    <w:name w:val="Tabella effetti 3D 31"/>
    <w:basedOn w:val="TableNormal"/>
    <w:next w:val="Table3Deffects3"/>
    <w:rsid w:val="00AB655F"/>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ntemporanea1">
    <w:name w:val="Tabella contemporanea1"/>
    <w:basedOn w:val="TableNormal"/>
    <w:next w:val="TableContemporary"/>
    <w:rsid w:val="00AB655F"/>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asemplice11">
    <w:name w:val="Tabella semplice 11"/>
    <w:basedOn w:val="TableNormal"/>
    <w:next w:val="TableSimple1"/>
    <w:rsid w:val="00AB655F"/>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asemplice21">
    <w:name w:val="Tabella semplice 21"/>
    <w:basedOn w:val="TableNormal"/>
    <w:next w:val="TableSimple2"/>
    <w:rsid w:val="00AB655F"/>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asemplice31">
    <w:name w:val="Tabella semplice 31"/>
    <w:basedOn w:val="TableNormal"/>
    <w:next w:val="TableSimple3"/>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aelegante1">
    <w:name w:val="Tabella elegante1"/>
    <w:basedOn w:val="TableNormal"/>
    <w:next w:val="TableElegant"/>
    <w:rsid w:val="00AB655F"/>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acolori11">
    <w:name w:val="Tabella a colori 11"/>
    <w:basedOn w:val="TableNormal"/>
    <w:next w:val="TableColorful1"/>
    <w:rsid w:val="00AB655F"/>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aacolori21">
    <w:name w:val="Tabella a colori 21"/>
    <w:basedOn w:val="TableNormal"/>
    <w:next w:val="TableColorful2"/>
    <w:rsid w:val="00AB655F"/>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aacolori31">
    <w:name w:val="Tabella a colori 31"/>
    <w:basedOn w:val="TableNormal"/>
    <w:next w:val="TableColorful3"/>
    <w:rsid w:val="00AB655F"/>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aclassica11">
    <w:name w:val="Tabella classica 11"/>
    <w:basedOn w:val="TableNormal"/>
    <w:next w:val="TableClassic1"/>
    <w:rsid w:val="00AB655F"/>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lassica21">
    <w:name w:val="Tabella classica 21"/>
    <w:basedOn w:val="TableNormal"/>
    <w:next w:val="TableClassic2"/>
    <w:rsid w:val="00AB655F"/>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aclassica31">
    <w:name w:val="Tabella classica 31"/>
    <w:basedOn w:val="TableNormal"/>
    <w:next w:val="TableClassic3"/>
    <w:rsid w:val="00AB655F"/>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aclassica41">
    <w:name w:val="Tabella classica 41"/>
    <w:basedOn w:val="TableNormal"/>
    <w:next w:val="TableClassic4"/>
    <w:rsid w:val="00AB655F"/>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aelenco11">
    <w:name w:val="Tabella elenco 11"/>
    <w:basedOn w:val="TableNormal"/>
    <w:next w:val="TableList1"/>
    <w:rsid w:val="00AB655F"/>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lenco21">
    <w:name w:val="Tabella elenco 21"/>
    <w:basedOn w:val="TableNormal"/>
    <w:next w:val="TableList2"/>
    <w:rsid w:val="00AB655F"/>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lenco31">
    <w:name w:val="Tabella elenco 31"/>
    <w:basedOn w:val="TableNormal"/>
    <w:next w:val="TableList3"/>
    <w:rsid w:val="00AB655F"/>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aelenco41">
    <w:name w:val="Tabella elenco 41"/>
    <w:basedOn w:val="TableNormal"/>
    <w:next w:val="TableList4"/>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aelenco51">
    <w:name w:val="Tabella elenco 51"/>
    <w:basedOn w:val="TableNormal"/>
    <w:next w:val="TableList5"/>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aelenco61">
    <w:name w:val="Tabella elenco 61"/>
    <w:basedOn w:val="TableNormal"/>
    <w:next w:val="TableList6"/>
    <w:rsid w:val="00AB655F"/>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aelenco71">
    <w:name w:val="Tabella elenco 71"/>
    <w:basedOn w:val="TableNormal"/>
    <w:next w:val="TableList7"/>
    <w:rsid w:val="00AB655F"/>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aelenco81">
    <w:name w:val="Tabella elenco 81"/>
    <w:basedOn w:val="TableNormal"/>
    <w:next w:val="TableList8"/>
    <w:rsid w:val="00AB655F"/>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aprofessionale1">
    <w:name w:val="Tabella professionale1"/>
    <w:basedOn w:val="TableNormal"/>
    <w:next w:val="TableProfessional"/>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agriglia11">
    <w:name w:val="Tabella griglia 11"/>
    <w:basedOn w:val="TableNormal"/>
    <w:next w:val="TableGrid1"/>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agriglia21">
    <w:name w:val="Tabella griglia 21"/>
    <w:basedOn w:val="TableNormal"/>
    <w:next w:val="TableGrid2"/>
    <w:rsid w:val="00AB655F"/>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agriglia31">
    <w:name w:val="Tabella griglia 31"/>
    <w:basedOn w:val="TableNormal"/>
    <w:next w:val="TableGrid3"/>
    <w:rsid w:val="00AB655F"/>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agriglia41">
    <w:name w:val="Tabella griglia 41"/>
    <w:basedOn w:val="TableNormal"/>
    <w:next w:val="TableGrid4"/>
    <w:rsid w:val="00AB655F"/>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agriglia51">
    <w:name w:val="Tabella griglia 51"/>
    <w:basedOn w:val="TableNormal"/>
    <w:next w:val="TableGrid5"/>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agriglia61">
    <w:name w:val="Tabella griglia 61"/>
    <w:basedOn w:val="TableNormal"/>
    <w:next w:val="TableGrid6"/>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agriglia71">
    <w:name w:val="Tabella griglia 71"/>
    <w:basedOn w:val="TableNormal"/>
    <w:next w:val="TableGrid7"/>
    <w:rsid w:val="00AB655F"/>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agriglia81">
    <w:name w:val="Tabella griglia 81"/>
    <w:basedOn w:val="TableNormal"/>
    <w:next w:val="TableGrid8"/>
    <w:rsid w:val="00AB655F"/>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acolonne11">
    <w:name w:val="Tabella colonne 11"/>
    <w:basedOn w:val="TableNormal"/>
    <w:next w:val="TableColumns1"/>
    <w:rsid w:val="00AB655F"/>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lonne21">
    <w:name w:val="Tabella colonne 21"/>
    <w:basedOn w:val="TableNormal"/>
    <w:next w:val="TableColumns2"/>
    <w:rsid w:val="00AB655F"/>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lonne31">
    <w:name w:val="Tabella colonne 31"/>
    <w:basedOn w:val="TableNormal"/>
    <w:next w:val="TableColumns3"/>
    <w:rsid w:val="00AB655F"/>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acolonne41">
    <w:name w:val="Tabella colonne 41"/>
    <w:basedOn w:val="TableNormal"/>
    <w:next w:val="TableColumns4"/>
    <w:rsid w:val="00AB655F"/>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acolonne51">
    <w:name w:val="Tabella colonne 51"/>
    <w:basedOn w:val="TableNormal"/>
    <w:next w:val="TableColumns5"/>
    <w:rsid w:val="00AB655F"/>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aconombreggiatura11">
    <w:name w:val="Tabella con ombreggiatura 11"/>
    <w:basedOn w:val="TableNormal"/>
    <w:next w:val="TableSubtle1"/>
    <w:rsid w:val="00AB655F"/>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conombreggiatura21">
    <w:name w:val="Tabella con ombreggiatura 21"/>
    <w:basedOn w:val="TableNormal"/>
    <w:next w:val="TableSubtle2"/>
    <w:rsid w:val="00AB655F"/>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Web11">
    <w:name w:val="Tabella Web 11"/>
    <w:basedOn w:val="TableNormal"/>
    <w:next w:val="TableWeb1"/>
    <w:rsid w:val="00AB655F"/>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aWeb21">
    <w:name w:val="Tabella Web 21"/>
    <w:basedOn w:val="TableNormal"/>
    <w:next w:val="TableWeb2"/>
    <w:rsid w:val="00AB655F"/>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aWeb31">
    <w:name w:val="Tabella Web 31"/>
    <w:basedOn w:val="TableNormal"/>
    <w:next w:val="TableWeb3"/>
    <w:rsid w:val="00AB655F"/>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atema1">
    <w:name w:val="Tabella tema1"/>
    <w:basedOn w:val="TableNormal"/>
    <w:next w:val="TableTheme"/>
    <w:rsid w:val="00AB655F"/>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4">
    <w:name w:val="Dark List - Accent 114"/>
    <w:basedOn w:val="TableNormal"/>
    <w:uiPriority w:val="70"/>
    <w:rsid w:val="00AB655F"/>
    <w:rPr>
      <w:rFonts w:eastAsia="MS Mincho"/>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4">
    <w:name w:val="Dark List - Accent 214"/>
    <w:basedOn w:val="TableNormal"/>
    <w:uiPriority w:val="70"/>
    <w:rsid w:val="00AB655F"/>
    <w:rPr>
      <w:rFonts w:eastAsia="MS Mincho"/>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4">
    <w:name w:val="Dark List - Accent 314"/>
    <w:basedOn w:val="TableNormal"/>
    <w:uiPriority w:val="70"/>
    <w:rsid w:val="00AB655F"/>
    <w:rPr>
      <w:rFonts w:eastAsia="MS Mincho"/>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4">
    <w:name w:val="Dark List - Accent 414"/>
    <w:basedOn w:val="TableNormal"/>
    <w:uiPriority w:val="70"/>
    <w:rsid w:val="00AB655F"/>
    <w:rPr>
      <w:rFonts w:eastAsia="MS Mincho"/>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4">
    <w:name w:val="Dark List - Accent 514"/>
    <w:basedOn w:val="TableNormal"/>
    <w:uiPriority w:val="70"/>
    <w:rsid w:val="00AB655F"/>
    <w:rPr>
      <w:rFonts w:eastAsia="MS Mincho"/>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4">
    <w:name w:val="Dark List - Accent 614"/>
    <w:basedOn w:val="TableNormal"/>
    <w:uiPriority w:val="70"/>
    <w:rsid w:val="00AB655F"/>
    <w:rPr>
      <w:rFonts w:eastAsia="MS Mincho"/>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4">
    <w:name w:val="Colorful List - Accent 114"/>
    <w:basedOn w:val="TableNormal"/>
    <w:uiPriority w:val="72"/>
    <w:rsid w:val="00AB655F"/>
    <w:rPr>
      <w:rFonts w:eastAsia="MS Mincho"/>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4">
    <w:name w:val="Colorful List - Accent 214"/>
    <w:basedOn w:val="TableNormal"/>
    <w:uiPriority w:val="72"/>
    <w:rsid w:val="00AB655F"/>
    <w:rPr>
      <w:rFonts w:eastAsia="MS Mincho"/>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4">
    <w:name w:val="Colorful List - Accent 314"/>
    <w:basedOn w:val="TableNormal"/>
    <w:uiPriority w:val="72"/>
    <w:rsid w:val="00AB655F"/>
    <w:rPr>
      <w:rFonts w:eastAsia="MS Mincho"/>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4">
    <w:name w:val="Colorful List - Accent 414"/>
    <w:basedOn w:val="TableNormal"/>
    <w:uiPriority w:val="72"/>
    <w:rsid w:val="00AB655F"/>
    <w:rPr>
      <w:rFonts w:eastAsia="MS Mincho"/>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4">
    <w:name w:val="Colorful List - Accent 514"/>
    <w:basedOn w:val="TableNormal"/>
    <w:uiPriority w:val="72"/>
    <w:rsid w:val="00AB655F"/>
    <w:rPr>
      <w:rFonts w:eastAsia="MS Mincho"/>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4">
    <w:name w:val="Colorful List - Accent 614"/>
    <w:basedOn w:val="TableNormal"/>
    <w:uiPriority w:val="72"/>
    <w:rsid w:val="00AB655F"/>
    <w:rPr>
      <w:rFonts w:eastAsia="MS Mincho"/>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4">
    <w:name w:val="Colorful Shading - Accent 114"/>
    <w:basedOn w:val="TableNormal"/>
    <w:uiPriority w:val="71"/>
    <w:rsid w:val="00AB655F"/>
    <w:rPr>
      <w:rFonts w:eastAsia="MS Mincho"/>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4">
    <w:name w:val="Colorful Shading - Accent 214"/>
    <w:basedOn w:val="TableNormal"/>
    <w:uiPriority w:val="71"/>
    <w:rsid w:val="00AB655F"/>
    <w:rPr>
      <w:rFonts w:eastAsia="MS Mincho"/>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4">
    <w:name w:val="Colorful Shading - Accent 314"/>
    <w:basedOn w:val="TableNormal"/>
    <w:uiPriority w:val="71"/>
    <w:rsid w:val="00AB655F"/>
    <w:rPr>
      <w:rFonts w:eastAsia="MS Mincho"/>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4">
    <w:name w:val="Colorful Shading - Accent 414"/>
    <w:basedOn w:val="TableNormal"/>
    <w:uiPriority w:val="71"/>
    <w:rsid w:val="00AB655F"/>
    <w:rPr>
      <w:rFonts w:eastAsia="MS Mincho"/>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4">
    <w:name w:val="Colorful Shading - Accent 514"/>
    <w:basedOn w:val="TableNormal"/>
    <w:uiPriority w:val="71"/>
    <w:rsid w:val="00AB655F"/>
    <w:rPr>
      <w:rFonts w:eastAsia="MS Mincho"/>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4">
    <w:name w:val="Colorful Shading - Accent 614"/>
    <w:basedOn w:val="TableNormal"/>
    <w:uiPriority w:val="71"/>
    <w:rsid w:val="00AB655F"/>
    <w:rPr>
      <w:rFonts w:eastAsia="MS Mincho"/>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4">
    <w:name w:val="Colorful Grid - Accent 1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4">
    <w:name w:val="Colorful Grid - Accent 2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4">
    <w:name w:val="Colorful Grid - Accent 3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4">
    <w:name w:val="Colorful Grid - Accent 4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4">
    <w:name w:val="Colorful Grid - Accent 5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4">
    <w:name w:val="Colorful Grid - Accent 614"/>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4">
    <w:name w:val="Light List - Accent 214"/>
    <w:basedOn w:val="TableNormal"/>
    <w:uiPriority w:val="61"/>
    <w:rsid w:val="00AB655F"/>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4">
    <w:name w:val="Light List - Accent 314"/>
    <w:basedOn w:val="TableNormal"/>
    <w:uiPriority w:val="61"/>
    <w:rsid w:val="00AB655F"/>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4">
    <w:name w:val="Light List - Accent 414"/>
    <w:basedOn w:val="TableNormal"/>
    <w:uiPriority w:val="61"/>
    <w:rsid w:val="00AB655F"/>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4">
    <w:name w:val="Light List - Accent 514"/>
    <w:basedOn w:val="TableNormal"/>
    <w:uiPriority w:val="61"/>
    <w:rsid w:val="00AB655F"/>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4">
    <w:name w:val="Light List - Accent 614"/>
    <w:basedOn w:val="TableNormal"/>
    <w:uiPriority w:val="61"/>
    <w:rsid w:val="00AB655F"/>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4">
    <w:name w:val="Light Shading - Accent 214"/>
    <w:basedOn w:val="TableNormal"/>
    <w:uiPriority w:val="60"/>
    <w:rsid w:val="00AB655F"/>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4">
    <w:name w:val="Light Shading - Accent 314"/>
    <w:basedOn w:val="TableNormal"/>
    <w:uiPriority w:val="60"/>
    <w:rsid w:val="00AB655F"/>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4">
    <w:name w:val="Light Shading - Accent 414"/>
    <w:basedOn w:val="TableNormal"/>
    <w:uiPriority w:val="60"/>
    <w:rsid w:val="00AB655F"/>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4">
    <w:name w:val="Light Shading - Accent 514"/>
    <w:basedOn w:val="TableNormal"/>
    <w:uiPriority w:val="60"/>
    <w:rsid w:val="00AB655F"/>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4">
    <w:name w:val="Light Shading - Accent 614"/>
    <w:basedOn w:val="TableNormal"/>
    <w:uiPriority w:val="60"/>
    <w:rsid w:val="00AB655F"/>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4">
    <w:name w:val="Light Grid - Accent 214"/>
    <w:basedOn w:val="TableNormal"/>
    <w:uiPriority w:val="62"/>
    <w:rsid w:val="00AB655F"/>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4">
    <w:name w:val="Light Grid - Accent 314"/>
    <w:basedOn w:val="TableNormal"/>
    <w:uiPriority w:val="62"/>
    <w:rsid w:val="00AB655F"/>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4">
    <w:name w:val="Light Grid - Accent 414"/>
    <w:basedOn w:val="TableNormal"/>
    <w:uiPriority w:val="62"/>
    <w:rsid w:val="00AB655F"/>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4">
    <w:name w:val="Light Grid - Accent 514"/>
    <w:basedOn w:val="TableNormal"/>
    <w:uiPriority w:val="62"/>
    <w:rsid w:val="00AB655F"/>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4">
    <w:name w:val="Light Grid - Accent 614"/>
    <w:basedOn w:val="TableNormal"/>
    <w:uiPriority w:val="62"/>
    <w:rsid w:val="00AB655F"/>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4">
    <w:name w:val="Medium List 1 - Accent 214"/>
    <w:basedOn w:val="TableNormal"/>
    <w:uiPriority w:val="65"/>
    <w:rsid w:val="00AB655F"/>
    <w:rPr>
      <w:rFonts w:eastAsia="MS Mincho"/>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4">
    <w:name w:val="Medium List 1 - Accent 314"/>
    <w:basedOn w:val="TableNormal"/>
    <w:uiPriority w:val="65"/>
    <w:rsid w:val="00AB655F"/>
    <w:rPr>
      <w:rFonts w:eastAsia="MS Mincho"/>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4">
    <w:name w:val="Medium List 1 - Accent 414"/>
    <w:basedOn w:val="TableNormal"/>
    <w:uiPriority w:val="65"/>
    <w:rsid w:val="00AB655F"/>
    <w:rPr>
      <w:rFonts w:eastAsia="MS Mincho"/>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4">
    <w:name w:val="Medium List 1 - Accent 514"/>
    <w:basedOn w:val="TableNormal"/>
    <w:uiPriority w:val="65"/>
    <w:rsid w:val="00AB655F"/>
    <w:rPr>
      <w:rFonts w:eastAsia="MS Mincho"/>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4">
    <w:name w:val="Medium List 1 - Accent 614"/>
    <w:basedOn w:val="TableNormal"/>
    <w:uiPriority w:val="65"/>
    <w:rsid w:val="00AB655F"/>
    <w:rPr>
      <w:rFonts w:eastAsia="MS Mincho"/>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4">
    <w:name w:val="Medium List 2 - Accent 114"/>
    <w:basedOn w:val="TableNormal"/>
    <w:uiPriority w:val="66"/>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4">
    <w:name w:val="Medium List 2 - Accent 214"/>
    <w:basedOn w:val="TableNormal"/>
    <w:uiPriority w:val="66"/>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4">
    <w:name w:val="Medium List 2 - Accent 314"/>
    <w:basedOn w:val="TableNormal"/>
    <w:uiPriority w:val="66"/>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4">
    <w:name w:val="Medium List 2 - Accent 414"/>
    <w:basedOn w:val="TableNormal"/>
    <w:uiPriority w:val="66"/>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4">
    <w:name w:val="Medium List 2 - Accent 514"/>
    <w:basedOn w:val="TableNormal"/>
    <w:uiPriority w:val="66"/>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4">
    <w:name w:val="Medium List 2 - Accent 614"/>
    <w:basedOn w:val="TableNormal"/>
    <w:uiPriority w:val="66"/>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4">
    <w:name w:val="Medium Shading 1 - Accent 214"/>
    <w:basedOn w:val="TableNormal"/>
    <w:uiPriority w:val="63"/>
    <w:rsid w:val="00AB655F"/>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4">
    <w:name w:val="Medium Shading 1 - Accent 314"/>
    <w:basedOn w:val="TableNormal"/>
    <w:uiPriority w:val="63"/>
    <w:rsid w:val="00AB655F"/>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4">
    <w:name w:val="Medium Shading 1 - Accent 414"/>
    <w:basedOn w:val="TableNormal"/>
    <w:uiPriority w:val="63"/>
    <w:rsid w:val="00AB655F"/>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4">
    <w:name w:val="Medium Shading 1 - Accent 514"/>
    <w:basedOn w:val="TableNormal"/>
    <w:uiPriority w:val="63"/>
    <w:rsid w:val="00AB655F"/>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4">
    <w:name w:val="Medium Shading 1 - Accent 614"/>
    <w:basedOn w:val="TableNormal"/>
    <w:uiPriority w:val="63"/>
    <w:rsid w:val="00AB655F"/>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4">
    <w:name w:val="Medium Shading 2 - Accent 2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4">
    <w:name w:val="Medium Shading 2 - Accent 3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4">
    <w:name w:val="Medium Shading 2 - Accent 4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4">
    <w:name w:val="Medium Shading 2 - Accent 5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4">
    <w:name w:val="Medium Shading 2 - Accent 614"/>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4">
    <w:name w:val="Medium Grid 1 - Accent 114"/>
    <w:basedOn w:val="TableNormal"/>
    <w:uiPriority w:val="67"/>
    <w:rsid w:val="00AB655F"/>
    <w:rPr>
      <w:rFonts w:eastAsia="MS Minch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4">
    <w:name w:val="Medium Grid 1 - Accent 214"/>
    <w:basedOn w:val="TableNormal"/>
    <w:uiPriority w:val="67"/>
    <w:rsid w:val="00AB655F"/>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4">
    <w:name w:val="Medium Grid 1 - Accent 314"/>
    <w:basedOn w:val="TableNormal"/>
    <w:uiPriority w:val="67"/>
    <w:rsid w:val="00AB655F"/>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4">
    <w:name w:val="Medium Grid 1 - Accent 414"/>
    <w:basedOn w:val="TableNormal"/>
    <w:uiPriority w:val="67"/>
    <w:rsid w:val="00AB655F"/>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4">
    <w:name w:val="Medium Grid 1 - Accent 514"/>
    <w:basedOn w:val="TableNormal"/>
    <w:uiPriority w:val="67"/>
    <w:rsid w:val="00AB655F"/>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4">
    <w:name w:val="Medium Grid 1 - Accent 614"/>
    <w:basedOn w:val="TableNormal"/>
    <w:uiPriority w:val="67"/>
    <w:rsid w:val="00AB655F"/>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4">
    <w:name w:val="Medium Grid 2 - Accent 114"/>
    <w:basedOn w:val="TableNormal"/>
    <w:uiPriority w:val="68"/>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4">
    <w:name w:val="Medium Grid 2 - Accent 214"/>
    <w:basedOn w:val="TableNormal"/>
    <w:uiPriority w:val="68"/>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4">
    <w:name w:val="Medium Grid 2 - Accent 314"/>
    <w:basedOn w:val="TableNormal"/>
    <w:uiPriority w:val="68"/>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4">
    <w:name w:val="Medium Grid 2 - Accent 414"/>
    <w:basedOn w:val="TableNormal"/>
    <w:uiPriority w:val="68"/>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4">
    <w:name w:val="Medium Grid 2 - Accent 514"/>
    <w:basedOn w:val="TableNormal"/>
    <w:uiPriority w:val="68"/>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4">
    <w:name w:val="Medium Grid 2 - Accent 614"/>
    <w:basedOn w:val="TableNormal"/>
    <w:uiPriority w:val="68"/>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4">
    <w:name w:val="Medium Grid 3 - Accent 1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4">
    <w:name w:val="Medium Grid 3 - Accent 2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4">
    <w:name w:val="Medium Grid 3 - Accent 3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4">
    <w:name w:val="Medium Grid 3 - Accent 4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4">
    <w:name w:val="Medium Grid 3 - Accent 5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4">
    <w:name w:val="Medium Grid 3 - Accent 614"/>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5">
    <w:name w:val="1 / a / i5"/>
    <w:basedOn w:val="NoList"/>
    <w:next w:val="1ai"/>
    <w:rsid w:val="00AB655F"/>
  </w:style>
  <w:style w:type="table" w:customStyle="1" w:styleId="Tabellenraster14">
    <w:name w:val="Tabellenraster14"/>
    <w:basedOn w:val="TableNormal"/>
    <w:next w:val="TableGrid"/>
    <w:uiPriority w:val="59"/>
    <w:rsid w:val="00AB65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4">
    <w:name w:val="Keine Liste14"/>
    <w:next w:val="NoList"/>
    <w:uiPriority w:val="99"/>
    <w:semiHidden/>
    <w:unhideWhenUsed/>
    <w:rsid w:val="00AB655F"/>
  </w:style>
  <w:style w:type="numbering" w:customStyle="1" w:styleId="KeineListe23">
    <w:name w:val="Keine Liste23"/>
    <w:next w:val="NoList"/>
    <w:uiPriority w:val="99"/>
    <w:semiHidden/>
    <w:unhideWhenUsed/>
    <w:rsid w:val="00AB655F"/>
  </w:style>
  <w:style w:type="table" w:customStyle="1" w:styleId="Tabellenraster23">
    <w:name w:val="Tabellenraster23"/>
    <w:basedOn w:val="TableNormal"/>
    <w:next w:val="TableGrid"/>
    <w:rsid w:val="00AB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AB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B655F"/>
  </w:style>
  <w:style w:type="table" w:customStyle="1" w:styleId="DunkleListe13">
    <w:name w:val="Dunkle Liste13"/>
    <w:basedOn w:val="TableNormal"/>
    <w:next w:val="DarkList"/>
    <w:uiPriority w:val="70"/>
    <w:rsid w:val="00AB655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3">
    <w:name w:val="Dunkle Liste - Akzent 113"/>
    <w:basedOn w:val="TableNormal"/>
    <w:next w:val="DarkList-Accent1"/>
    <w:uiPriority w:val="70"/>
    <w:rsid w:val="00AB655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3">
    <w:name w:val="Dunkle Liste - Akzent 213"/>
    <w:basedOn w:val="TableNormal"/>
    <w:next w:val="DarkList-Accent2"/>
    <w:uiPriority w:val="70"/>
    <w:rsid w:val="00AB655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3">
    <w:name w:val="Dunkle Liste - Akzent 313"/>
    <w:basedOn w:val="TableNormal"/>
    <w:next w:val="DarkList-Accent3"/>
    <w:uiPriority w:val="70"/>
    <w:rsid w:val="00AB655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3">
    <w:name w:val="Dunkle Liste - Akzent 413"/>
    <w:basedOn w:val="TableNormal"/>
    <w:next w:val="DarkList-Accent4"/>
    <w:uiPriority w:val="70"/>
    <w:rsid w:val="00AB655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3">
    <w:name w:val="Dunkle Liste - Akzent 513"/>
    <w:basedOn w:val="TableNormal"/>
    <w:next w:val="DarkList-Accent5"/>
    <w:uiPriority w:val="70"/>
    <w:rsid w:val="00AB655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3">
    <w:name w:val="Dunkle Liste - Akzent 613"/>
    <w:basedOn w:val="TableNormal"/>
    <w:next w:val="DarkList-Accent6"/>
    <w:uiPriority w:val="70"/>
    <w:rsid w:val="00AB655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3">
    <w:name w:val="Farbige Liste13"/>
    <w:basedOn w:val="TableNormal"/>
    <w:next w:val="ColorfulList"/>
    <w:uiPriority w:val="72"/>
    <w:rsid w:val="00AB655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3">
    <w:name w:val="Farbige Liste - Akzent 113"/>
    <w:basedOn w:val="TableNormal"/>
    <w:next w:val="ColorfulList-Accent1"/>
    <w:uiPriority w:val="72"/>
    <w:rsid w:val="00AB655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3">
    <w:name w:val="Farbige Liste - Akzent 213"/>
    <w:basedOn w:val="TableNormal"/>
    <w:next w:val="ColorfulList-Accent2"/>
    <w:uiPriority w:val="72"/>
    <w:rsid w:val="00AB655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3">
    <w:name w:val="Farbige Liste - Akzent 313"/>
    <w:basedOn w:val="TableNormal"/>
    <w:next w:val="ColorfulList-Accent3"/>
    <w:uiPriority w:val="72"/>
    <w:rsid w:val="00AB655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3">
    <w:name w:val="Farbige Liste - Akzent 413"/>
    <w:basedOn w:val="TableNormal"/>
    <w:next w:val="ColorfulList-Accent4"/>
    <w:uiPriority w:val="72"/>
    <w:rsid w:val="00AB655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3">
    <w:name w:val="Farbige Liste - Akzent 513"/>
    <w:basedOn w:val="TableNormal"/>
    <w:next w:val="ColorfulList-Accent5"/>
    <w:uiPriority w:val="72"/>
    <w:rsid w:val="00AB655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3">
    <w:name w:val="Farbige Liste - Akzent 613"/>
    <w:basedOn w:val="TableNormal"/>
    <w:next w:val="ColorfulList-Accent6"/>
    <w:uiPriority w:val="72"/>
    <w:rsid w:val="00AB655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3">
    <w:name w:val="Farbige Schattierung13"/>
    <w:basedOn w:val="TableNormal"/>
    <w:next w:val="ColorfulShading"/>
    <w:uiPriority w:val="71"/>
    <w:rsid w:val="00AB655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3">
    <w:name w:val="Farbige Schattierung - Akzent 113"/>
    <w:basedOn w:val="TableNormal"/>
    <w:next w:val="ColorfulShading-Accent1"/>
    <w:uiPriority w:val="71"/>
    <w:rsid w:val="00AB655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3">
    <w:name w:val="Farbige Schattierung - Akzent 213"/>
    <w:basedOn w:val="TableNormal"/>
    <w:next w:val="ColorfulShading-Accent2"/>
    <w:uiPriority w:val="71"/>
    <w:rsid w:val="00AB655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3">
    <w:name w:val="Farbige Schattierung - Akzent 313"/>
    <w:basedOn w:val="TableNormal"/>
    <w:next w:val="ColorfulShading-Accent3"/>
    <w:uiPriority w:val="71"/>
    <w:rsid w:val="00AB655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3">
    <w:name w:val="Farbige Schattierung - Akzent 413"/>
    <w:basedOn w:val="TableNormal"/>
    <w:next w:val="ColorfulShading-Accent4"/>
    <w:uiPriority w:val="71"/>
    <w:rsid w:val="00AB655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3">
    <w:name w:val="Farbige Schattierung - Akzent 513"/>
    <w:basedOn w:val="TableNormal"/>
    <w:next w:val="ColorfulShading-Accent5"/>
    <w:uiPriority w:val="71"/>
    <w:rsid w:val="00AB655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3">
    <w:name w:val="Farbige Schattierung - Akzent 613"/>
    <w:basedOn w:val="TableNormal"/>
    <w:next w:val="ColorfulShading-Accent6"/>
    <w:uiPriority w:val="71"/>
    <w:rsid w:val="00AB655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3">
    <w:name w:val="Farbiges Raster13"/>
    <w:basedOn w:val="TableNormal"/>
    <w:next w:val="ColorfulGrid"/>
    <w:uiPriority w:val="73"/>
    <w:rsid w:val="00AB655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3">
    <w:name w:val="Farbiges Raster - Akzent 113"/>
    <w:basedOn w:val="TableNormal"/>
    <w:next w:val="ColorfulGrid-Accent1"/>
    <w:uiPriority w:val="73"/>
    <w:rsid w:val="00AB655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3">
    <w:name w:val="Farbiges Raster - Akzent 213"/>
    <w:basedOn w:val="TableNormal"/>
    <w:next w:val="ColorfulGrid-Accent2"/>
    <w:uiPriority w:val="73"/>
    <w:rsid w:val="00AB655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3">
    <w:name w:val="Farbiges Raster - Akzent 313"/>
    <w:basedOn w:val="TableNormal"/>
    <w:next w:val="ColorfulGrid-Accent3"/>
    <w:uiPriority w:val="73"/>
    <w:rsid w:val="00AB655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3">
    <w:name w:val="Farbiges Raster - Akzent 413"/>
    <w:basedOn w:val="TableNormal"/>
    <w:next w:val="ColorfulGrid-Accent4"/>
    <w:uiPriority w:val="73"/>
    <w:rsid w:val="00AB655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3">
    <w:name w:val="Farbiges Raster - Akzent 513"/>
    <w:basedOn w:val="TableNormal"/>
    <w:next w:val="ColorfulGrid-Accent5"/>
    <w:uiPriority w:val="73"/>
    <w:rsid w:val="00AB655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3">
    <w:name w:val="Farbiges Raster - Akzent 613"/>
    <w:basedOn w:val="TableNormal"/>
    <w:next w:val="ColorfulGrid-Accent6"/>
    <w:uiPriority w:val="73"/>
    <w:rsid w:val="00AB655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3">
    <w:name w:val="Helle Liste13"/>
    <w:basedOn w:val="TableNormal"/>
    <w:next w:val="LightList"/>
    <w:uiPriority w:val="61"/>
    <w:rsid w:val="00AB655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3">
    <w:name w:val="Helle Liste - Akzent 113"/>
    <w:basedOn w:val="TableNormal"/>
    <w:next w:val="LightList-Accent1"/>
    <w:uiPriority w:val="61"/>
    <w:rsid w:val="00AB655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3">
    <w:name w:val="Helle Liste - Akzent 213"/>
    <w:basedOn w:val="TableNormal"/>
    <w:next w:val="LightList-Accent2"/>
    <w:uiPriority w:val="61"/>
    <w:rsid w:val="00AB655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3">
    <w:name w:val="Helle Liste - Akzent 313"/>
    <w:basedOn w:val="TableNormal"/>
    <w:next w:val="LightList-Accent3"/>
    <w:uiPriority w:val="61"/>
    <w:rsid w:val="00AB655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3">
    <w:name w:val="Helle Liste - Akzent 413"/>
    <w:basedOn w:val="TableNormal"/>
    <w:next w:val="LightList-Accent4"/>
    <w:uiPriority w:val="61"/>
    <w:rsid w:val="00AB655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3">
    <w:name w:val="Helle Liste - Akzent 513"/>
    <w:basedOn w:val="TableNormal"/>
    <w:next w:val="LightList-Accent5"/>
    <w:uiPriority w:val="61"/>
    <w:rsid w:val="00AB655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3">
    <w:name w:val="Helle Liste - Akzent 613"/>
    <w:basedOn w:val="TableNormal"/>
    <w:next w:val="LightList-Accent6"/>
    <w:uiPriority w:val="61"/>
    <w:rsid w:val="00AB655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3">
    <w:name w:val="Helle Schattierung13"/>
    <w:basedOn w:val="TableNormal"/>
    <w:next w:val="LightShading"/>
    <w:uiPriority w:val="60"/>
    <w:rsid w:val="00AB65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3">
    <w:name w:val="Helle Schattierung - Akzent 113"/>
    <w:basedOn w:val="TableNormal"/>
    <w:next w:val="LightShading-Accent1"/>
    <w:uiPriority w:val="60"/>
    <w:rsid w:val="00AB655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3">
    <w:name w:val="Helle Schattierung - Akzent 213"/>
    <w:basedOn w:val="TableNormal"/>
    <w:next w:val="LightShading-Accent2"/>
    <w:uiPriority w:val="60"/>
    <w:rsid w:val="00AB655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3">
    <w:name w:val="Helle Schattierung - Akzent 313"/>
    <w:basedOn w:val="TableNormal"/>
    <w:next w:val="LightShading-Accent3"/>
    <w:uiPriority w:val="60"/>
    <w:rsid w:val="00AB655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3">
    <w:name w:val="Helle Schattierung - Akzent 413"/>
    <w:basedOn w:val="TableNormal"/>
    <w:next w:val="LightShading-Accent4"/>
    <w:uiPriority w:val="60"/>
    <w:rsid w:val="00AB655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3">
    <w:name w:val="Helle Schattierung - Akzent 513"/>
    <w:basedOn w:val="TableNormal"/>
    <w:next w:val="LightShading-Accent5"/>
    <w:uiPriority w:val="60"/>
    <w:rsid w:val="00AB655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3">
    <w:name w:val="Helle Schattierung - Akzent 613"/>
    <w:basedOn w:val="TableNormal"/>
    <w:next w:val="LightShading-Accent6"/>
    <w:uiPriority w:val="60"/>
    <w:rsid w:val="00AB655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3">
    <w:name w:val="Helles Raster13"/>
    <w:basedOn w:val="TableNormal"/>
    <w:next w:val="LightGrid"/>
    <w:uiPriority w:val="62"/>
    <w:rsid w:val="00AB655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3">
    <w:name w:val="Helles Raster - Akzent 113"/>
    <w:basedOn w:val="TableNormal"/>
    <w:next w:val="LightGrid-Accent1"/>
    <w:uiPriority w:val="62"/>
    <w:rsid w:val="00AB655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3">
    <w:name w:val="Helles Raster - Akzent 213"/>
    <w:basedOn w:val="TableNormal"/>
    <w:next w:val="LightGrid-Accent2"/>
    <w:uiPriority w:val="62"/>
    <w:rsid w:val="00AB655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3">
    <w:name w:val="Helles Raster - Akzent 313"/>
    <w:basedOn w:val="TableNormal"/>
    <w:next w:val="LightGrid-Accent3"/>
    <w:uiPriority w:val="62"/>
    <w:rsid w:val="00AB655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3">
    <w:name w:val="Helles Raster - Akzent 413"/>
    <w:basedOn w:val="TableNormal"/>
    <w:next w:val="LightGrid-Accent4"/>
    <w:uiPriority w:val="62"/>
    <w:rsid w:val="00AB655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3">
    <w:name w:val="Helles Raster - Akzent 513"/>
    <w:basedOn w:val="TableNormal"/>
    <w:next w:val="LightGrid-Accent5"/>
    <w:uiPriority w:val="62"/>
    <w:rsid w:val="00AB655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3">
    <w:name w:val="Helles Raster - Akzent 613"/>
    <w:basedOn w:val="TableNormal"/>
    <w:next w:val="LightGrid-Accent6"/>
    <w:uiPriority w:val="62"/>
    <w:rsid w:val="00AB655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3">
    <w:name w:val="Mittlere Liste 113"/>
    <w:basedOn w:val="TableNormal"/>
    <w:next w:val="MediumList1"/>
    <w:uiPriority w:val="65"/>
    <w:rsid w:val="00AB65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3">
    <w:name w:val="Mittlere Liste 1 - Akzent 113"/>
    <w:basedOn w:val="TableNormal"/>
    <w:next w:val="MediumList1-Accent1"/>
    <w:uiPriority w:val="65"/>
    <w:rsid w:val="00AB655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3">
    <w:name w:val="Mittlere Liste 1 - Akzent 213"/>
    <w:basedOn w:val="TableNormal"/>
    <w:next w:val="MediumList1-Accent2"/>
    <w:uiPriority w:val="65"/>
    <w:rsid w:val="00AB655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3">
    <w:name w:val="Mittlere Liste 1 - Akzent 313"/>
    <w:basedOn w:val="TableNormal"/>
    <w:next w:val="MediumList1-Accent3"/>
    <w:uiPriority w:val="65"/>
    <w:rsid w:val="00AB65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3">
    <w:name w:val="Mittlere Liste 1 - Akzent 413"/>
    <w:basedOn w:val="TableNormal"/>
    <w:next w:val="MediumList1-Accent4"/>
    <w:uiPriority w:val="65"/>
    <w:rsid w:val="00AB655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3">
    <w:name w:val="Mittlere Liste 1 - Akzent 513"/>
    <w:basedOn w:val="TableNormal"/>
    <w:next w:val="MediumList1-Accent5"/>
    <w:uiPriority w:val="65"/>
    <w:rsid w:val="00AB655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3">
    <w:name w:val="Mittlere Liste 1 - Akzent 613"/>
    <w:basedOn w:val="TableNormal"/>
    <w:next w:val="MediumList1-Accent6"/>
    <w:uiPriority w:val="65"/>
    <w:rsid w:val="00AB655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3">
    <w:name w:val="Mittlere Liste 213"/>
    <w:basedOn w:val="TableNormal"/>
    <w:next w:val="MediumList2"/>
    <w:uiPriority w:val="66"/>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3">
    <w:name w:val="Mittlere Liste 2 - Akzent 113"/>
    <w:basedOn w:val="TableNormal"/>
    <w:next w:val="MediumList2-Accent1"/>
    <w:uiPriority w:val="66"/>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3">
    <w:name w:val="Mittlere Liste 2 - Akzent 213"/>
    <w:basedOn w:val="TableNormal"/>
    <w:next w:val="MediumList2-Accent2"/>
    <w:uiPriority w:val="66"/>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3">
    <w:name w:val="Mittlere Liste 2 - Akzent 313"/>
    <w:basedOn w:val="TableNormal"/>
    <w:next w:val="MediumList2-Accent3"/>
    <w:uiPriority w:val="66"/>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3">
    <w:name w:val="Mittlere Liste 2 - Akzent 413"/>
    <w:basedOn w:val="TableNormal"/>
    <w:next w:val="MediumList2-Accent4"/>
    <w:uiPriority w:val="66"/>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3">
    <w:name w:val="Mittlere Liste 2 - Akzent 513"/>
    <w:basedOn w:val="TableNormal"/>
    <w:next w:val="MediumList2-Accent5"/>
    <w:uiPriority w:val="66"/>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3">
    <w:name w:val="Mittlere Liste 2 - Akzent 613"/>
    <w:basedOn w:val="TableNormal"/>
    <w:next w:val="MediumList2-Accent6"/>
    <w:uiPriority w:val="66"/>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3">
    <w:name w:val="Mittlere Schattierung 113"/>
    <w:basedOn w:val="TableNormal"/>
    <w:next w:val="MediumShading1"/>
    <w:uiPriority w:val="63"/>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3">
    <w:name w:val="Mittlere Schattierung 1 - Akzent 113"/>
    <w:basedOn w:val="TableNormal"/>
    <w:next w:val="MediumShading1-Accent1"/>
    <w:uiPriority w:val="63"/>
    <w:rsid w:val="00AB655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3">
    <w:name w:val="Mittlere Schattierung 1 - Akzent 213"/>
    <w:basedOn w:val="TableNormal"/>
    <w:next w:val="MediumShading1-Accent2"/>
    <w:uiPriority w:val="63"/>
    <w:rsid w:val="00AB65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3">
    <w:name w:val="Mittlere Schattierung 1 - Akzent 313"/>
    <w:basedOn w:val="TableNormal"/>
    <w:next w:val="MediumShading1-Accent3"/>
    <w:uiPriority w:val="63"/>
    <w:rsid w:val="00AB65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3">
    <w:name w:val="Mittlere Schattierung 1 - Akzent 413"/>
    <w:basedOn w:val="TableNormal"/>
    <w:next w:val="MediumShading1-Accent4"/>
    <w:uiPriority w:val="63"/>
    <w:rsid w:val="00AB655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3">
    <w:name w:val="Mittlere Schattierung 1 - Akzent 513"/>
    <w:basedOn w:val="TableNormal"/>
    <w:next w:val="MediumShading1-Accent5"/>
    <w:uiPriority w:val="63"/>
    <w:rsid w:val="00AB65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3">
    <w:name w:val="Mittlere Schattierung 1 - Akzent 613"/>
    <w:basedOn w:val="TableNormal"/>
    <w:next w:val="MediumShading1-Accent6"/>
    <w:uiPriority w:val="63"/>
    <w:rsid w:val="00AB655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3">
    <w:name w:val="Mittlere Schattierung 213"/>
    <w:basedOn w:val="TableNormal"/>
    <w:next w:val="MediumShading2"/>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3">
    <w:name w:val="Mittlere Schattierung 2 - Akzent 113"/>
    <w:basedOn w:val="TableNormal"/>
    <w:next w:val="MediumShading2-Accent1"/>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3">
    <w:name w:val="Mittlere Schattierung 2 - Akzent 213"/>
    <w:basedOn w:val="TableNormal"/>
    <w:next w:val="MediumShading2-Accent2"/>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3">
    <w:name w:val="Mittlere Schattierung 2 - Akzent 313"/>
    <w:basedOn w:val="TableNormal"/>
    <w:next w:val="MediumShading2-Accent3"/>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3">
    <w:name w:val="Mittlere Schattierung 2 - Akzent 413"/>
    <w:basedOn w:val="TableNormal"/>
    <w:next w:val="MediumShading2-Accent4"/>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3">
    <w:name w:val="Mittlere Schattierung 2 - Akzent 513"/>
    <w:basedOn w:val="TableNormal"/>
    <w:next w:val="MediumShading2-Accent5"/>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3">
    <w:name w:val="Mittlere Schattierung 2 - Akzent 613"/>
    <w:basedOn w:val="TableNormal"/>
    <w:next w:val="MediumShading2-Accent6"/>
    <w:uiPriority w:val="64"/>
    <w:rsid w:val="00AB65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4">
    <w:name w:val="Mittleres Raster 114"/>
    <w:basedOn w:val="TableNormal"/>
    <w:next w:val="MediumGrid1"/>
    <w:uiPriority w:val="67"/>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3">
    <w:name w:val="Mittleres Raster 1 - Akzent 113"/>
    <w:basedOn w:val="TableNormal"/>
    <w:next w:val="MediumGrid1-Accent1"/>
    <w:uiPriority w:val="67"/>
    <w:rsid w:val="00AB655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3">
    <w:name w:val="Mittleres Raster 1 - Akzent 213"/>
    <w:basedOn w:val="TableNormal"/>
    <w:next w:val="MediumGrid1-Accent2"/>
    <w:uiPriority w:val="67"/>
    <w:rsid w:val="00AB65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3">
    <w:name w:val="Mittleres Raster 1 - Akzent 313"/>
    <w:basedOn w:val="TableNormal"/>
    <w:next w:val="MediumGrid1-Accent3"/>
    <w:uiPriority w:val="67"/>
    <w:rsid w:val="00AB65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3">
    <w:name w:val="Mittleres Raster 1 - Akzent 413"/>
    <w:basedOn w:val="TableNormal"/>
    <w:next w:val="MediumGrid1-Accent4"/>
    <w:uiPriority w:val="67"/>
    <w:rsid w:val="00AB655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3">
    <w:name w:val="Mittleres Raster 1 - Akzent 513"/>
    <w:basedOn w:val="TableNormal"/>
    <w:next w:val="MediumGrid1-Accent5"/>
    <w:uiPriority w:val="67"/>
    <w:rsid w:val="00AB65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3">
    <w:name w:val="Mittleres Raster 1 - Akzent 613"/>
    <w:basedOn w:val="TableNormal"/>
    <w:next w:val="MediumGrid1-Accent6"/>
    <w:uiPriority w:val="67"/>
    <w:rsid w:val="00AB655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3">
    <w:name w:val="Mittleres Raster 211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3">
    <w:name w:val="Mittleres Raster 2 - Akzent 113"/>
    <w:basedOn w:val="TableNormal"/>
    <w:next w:val="MediumGrid2-Accent1"/>
    <w:uiPriority w:val="68"/>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3">
    <w:name w:val="Mittleres Raster 2 - Akzent 213"/>
    <w:basedOn w:val="TableNormal"/>
    <w:next w:val="MediumGrid2-Accent2"/>
    <w:uiPriority w:val="68"/>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3">
    <w:name w:val="Mittleres Raster 2 - Akzent 313"/>
    <w:basedOn w:val="TableNormal"/>
    <w:next w:val="MediumGrid2-Accent3"/>
    <w:uiPriority w:val="68"/>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3">
    <w:name w:val="Mittleres Raster 2 - Akzent 413"/>
    <w:basedOn w:val="TableNormal"/>
    <w:next w:val="MediumGrid2-Accent4"/>
    <w:uiPriority w:val="68"/>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3">
    <w:name w:val="Mittleres Raster 2 - Akzent 513"/>
    <w:basedOn w:val="TableNormal"/>
    <w:next w:val="MediumGrid2-Accent5"/>
    <w:uiPriority w:val="68"/>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3">
    <w:name w:val="Mittleres Raster 2 - Akzent 613"/>
    <w:basedOn w:val="TableNormal"/>
    <w:next w:val="MediumGrid2-Accent6"/>
    <w:uiPriority w:val="68"/>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3">
    <w:name w:val="Mittleres Raster 313"/>
    <w:basedOn w:val="TableNormal"/>
    <w:next w:val="MediumGrid3"/>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3">
    <w:name w:val="Mittleres Raster 3 - Akzent 113"/>
    <w:basedOn w:val="TableNormal"/>
    <w:next w:val="MediumGrid3-Accent1"/>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3">
    <w:name w:val="Mittleres Raster 3 - Akzent 213"/>
    <w:basedOn w:val="TableNormal"/>
    <w:next w:val="MediumGrid3-Accent2"/>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3">
    <w:name w:val="Mittleres Raster 3 - Akzent 313"/>
    <w:basedOn w:val="TableNormal"/>
    <w:next w:val="MediumGrid3-Accent3"/>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3">
    <w:name w:val="Mittleres Raster 3 - Akzent 413"/>
    <w:basedOn w:val="TableNormal"/>
    <w:next w:val="MediumGrid3-Accent4"/>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3">
    <w:name w:val="Mittleres Raster 3 - Akzent 513"/>
    <w:basedOn w:val="TableNormal"/>
    <w:next w:val="MediumGrid3-Accent5"/>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4">
    <w:name w:val="Mittleres Raster 3 - Akzent 614"/>
    <w:basedOn w:val="TableNormal"/>
    <w:next w:val="MediumGrid3-Accent6"/>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3">
    <w:name w:val="Tabelle 3D-Effekt 113"/>
    <w:basedOn w:val="TableNormal"/>
    <w:next w:val="Table3Deffects1"/>
    <w:rsid w:val="00AB655F"/>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3">
    <w:name w:val="Tabelle 3D-Effekt 213"/>
    <w:basedOn w:val="TableNormal"/>
    <w:next w:val="Table3Deffects2"/>
    <w:rsid w:val="00AB655F"/>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3">
    <w:name w:val="Tabelle 3D-Effekt 313"/>
    <w:basedOn w:val="TableNormal"/>
    <w:next w:val="Table3Deffects3"/>
    <w:rsid w:val="00AB655F"/>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3">
    <w:name w:val="Tabelle Aktuell13"/>
    <w:basedOn w:val="TableNormal"/>
    <w:next w:val="TableContemporary"/>
    <w:rsid w:val="00AB655F"/>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3">
    <w:name w:val="Tabelle Einfach 113"/>
    <w:basedOn w:val="TableNormal"/>
    <w:next w:val="TableSimple1"/>
    <w:rsid w:val="00AB655F"/>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3">
    <w:name w:val="Tabelle Einfach 213"/>
    <w:basedOn w:val="TableNormal"/>
    <w:next w:val="TableSimple2"/>
    <w:rsid w:val="00AB655F"/>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3">
    <w:name w:val="Tabelle Einfach 313"/>
    <w:basedOn w:val="TableNormal"/>
    <w:next w:val="TableSimple3"/>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3">
    <w:name w:val="Tabelle Elegant13"/>
    <w:basedOn w:val="TableNormal"/>
    <w:next w:val="TableElegant"/>
    <w:rsid w:val="00AB655F"/>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3">
    <w:name w:val="Tabelle Farbig 113"/>
    <w:basedOn w:val="TableNormal"/>
    <w:next w:val="TableColorful1"/>
    <w:rsid w:val="00AB655F"/>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3">
    <w:name w:val="Tabelle Farbig 213"/>
    <w:basedOn w:val="TableNormal"/>
    <w:next w:val="TableColorful2"/>
    <w:rsid w:val="00AB655F"/>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3">
    <w:name w:val="Tabelle Farbig 313"/>
    <w:basedOn w:val="TableNormal"/>
    <w:next w:val="TableColorful3"/>
    <w:rsid w:val="00AB655F"/>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3">
    <w:name w:val="Tabelle Klassisch 113"/>
    <w:basedOn w:val="TableNormal"/>
    <w:next w:val="TableClassic1"/>
    <w:rsid w:val="00AB655F"/>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3">
    <w:name w:val="Tabelle Klassisch 213"/>
    <w:basedOn w:val="TableNormal"/>
    <w:next w:val="TableClassic2"/>
    <w:rsid w:val="00AB655F"/>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3">
    <w:name w:val="Tabelle Klassisch 313"/>
    <w:basedOn w:val="TableNormal"/>
    <w:next w:val="TableClassic3"/>
    <w:rsid w:val="00AB655F"/>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3">
    <w:name w:val="Tabelle Klassisch 413"/>
    <w:basedOn w:val="TableNormal"/>
    <w:next w:val="TableClassic4"/>
    <w:rsid w:val="00AB655F"/>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3">
    <w:name w:val="Tabelle Liste 113"/>
    <w:basedOn w:val="TableNormal"/>
    <w:next w:val="TableList1"/>
    <w:rsid w:val="00AB655F"/>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3">
    <w:name w:val="Tabelle Liste 213"/>
    <w:basedOn w:val="TableNormal"/>
    <w:next w:val="TableList2"/>
    <w:rsid w:val="00AB655F"/>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3">
    <w:name w:val="Tabelle Liste 313"/>
    <w:basedOn w:val="TableNormal"/>
    <w:next w:val="TableList3"/>
    <w:rsid w:val="00AB655F"/>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3">
    <w:name w:val="Tabelle Liste 413"/>
    <w:basedOn w:val="TableNormal"/>
    <w:next w:val="TableList4"/>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3">
    <w:name w:val="Tabelle Liste 513"/>
    <w:basedOn w:val="TableNormal"/>
    <w:next w:val="TableList5"/>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3">
    <w:name w:val="Tabelle Liste 613"/>
    <w:basedOn w:val="TableNormal"/>
    <w:next w:val="TableList6"/>
    <w:rsid w:val="00AB655F"/>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3">
    <w:name w:val="Tabelle Liste 713"/>
    <w:basedOn w:val="TableNormal"/>
    <w:next w:val="TableList7"/>
    <w:rsid w:val="00AB655F"/>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3">
    <w:name w:val="Tabelle Liste 813"/>
    <w:basedOn w:val="TableNormal"/>
    <w:next w:val="TableList8"/>
    <w:rsid w:val="00AB655F"/>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3">
    <w:name w:val="Tabelle Professionell13"/>
    <w:basedOn w:val="TableNormal"/>
    <w:next w:val="TableProfessional"/>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3">
    <w:name w:val="Tabelle Raster 113"/>
    <w:basedOn w:val="TableNormal"/>
    <w:next w:val="TableGrid1"/>
    <w:rsid w:val="00AB655F"/>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3">
    <w:name w:val="Tabelle Raster 213"/>
    <w:basedOn w:val="TableNormal"/>
    <w:next w:val="TableGrid2"/>
    <w:rsid w:val="00AB655F"/>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3">
    <w:name w:val="Tabelle Raster 313"/>
    <w:basedOn w:val="TableNormal"/>
    <w:next w:val="TableGrid3"/>
    <w:rsid w:val="00AB655F"/>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3">
    <w:name w:val="Tabelle Raster 413"/>
    <w:basedOn w:val="TableNormal"/>
    <w:next w:val="TableGrid4"/>
    <w:rsid w:val="00AB655F"/>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3">
    <w:name w:val="Tabelle Raster 513"/>
    <w:basedOn w:val="TableNormal"/>
    <w:next w:val="TableGrid5"/>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3">
    <w:name w:val="Tabelle Raster 613"/>
    <w:basedOn w:val="TableNormal"/>
    <w:next w:val="TableGrid6"/>
    <w:rsid w:val="00AB655F"/>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3">
    <w:name w:val="Tabelle Raster 713"/>
    <w:basedOn w:val="TableNormal"/>
    <w:next w:val="TableGrid7"/>
    <w:rsid w:val="00AB655F"/>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3">
    <w:name w:val="Tabelle Raster 813"/>
    <w:basedOn w:val="TableNormal"/>
    <w:next w:val="TableGrid8"/>
    <w:rsid w:val="00AB655F"/>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3">
    <w:name w:val="Tabelle Spalten 113"/>
    <w:basedOn w:val="TableNormal"/>
    <w:next w:val="TableColumns1"/>
    <w:rsid w:val="00AB655F"/>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3">
    <w:name w:val="Tabelle Spalten 213"/>
    <w:basedOn w:val="TableNormal"/>
    <w:next w:val="TableColumns2"/>
    <w:rsid w:val="00AB655F"/>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3">
    <w:name w:val="Tabelle Spalten 313"/>
    <w:basedOn w:val="TableNormal"/>
    <w:next w:val="TableColumns3"/>
    <w:rsid w:val="00AB655F"/>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3">
    <w:name w:val="Tabelle Spalten 413"/>
    <w:basedOn w:val="TableNormal"/>
    <w:next w:val="TableColumns4"/>
    <w:rsid w:val="00AB655F"/>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3">
    <w:name w:val="Tabelle Spalten 513"/>
    <w:basedOn w:val="TableNormal"/>
    <w:next w:val="TableColumns5"/>
    <w:rsid w:val="00AB655F"/>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3">
    <w:name w:val="Tabelle Spezial 113"/>
    <w:basedOn w:val="TableNormal"/>
    <w:next w:val="TableSubtle1"/>
    <w:rsid w:val="00AB655F"/>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3">
    <w:name w:val="Tabelle Spezial 213"/>
    <w:basedOn w:val="TableNormal"/>
    <w:next w:val="TableSubtle2"/>
    <w:rsid w:val="00AB655F"/>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3">
    <w:name w:val="Tabelle Web 113"/>
    <w:basedOn w:val="TableNormal"/>
    <w:next w:val="TableWeb1"/>
    <w:rsid w:val="00AB655F"/>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3">
    <w:name w:val="Tabelle Web 213"/>
    <w:basedOn w:val="TableNormal"/>
    <w:next w:val="TableWeb2"/>
    <w:rsid w:val="00AB655F"/>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3">
    <w:name w:val="Tabelle Web 313"/>
    <w:basedOn w:val="TableNormal"/>
    <w:next w:val="TableWeb3"/>
    <w:rsid w:val="00AB655F"/>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3">
    <w:name w:val="Tabellendesign13"/>
    <w:basedOn w:val="TableNormal"/>
    <w:next w:val="TableTheme"/>
    <w:rsid w:val="00AB655F"/>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3">
    <w:name w:val="Dark List - Accent 1113"/>
    <w:basedOn w:val="TableNormal"/>
    <w:uiPriority w:val="70"/>
    <w:rsid w:val="00AB655F"/>
    <w:rPr>
      <w:rFonts w:eastAsia="MS Mincho"/>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3">
    <w:name w:val="Dark List - Accent 2113"/>
    <w:basedOn w:val="TableNormal"/>
    <w:uiPriority w:val="70"/>
    <w:rsid w:val="00AB655F"/>
    <w:rPr>
      <w:rFonts w:eastAsia="MS Mincho"/>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3">
    <w:name w:val="Dark List - Accent 3113"/>
    <w:basedOn w:val="TableNormal"/>
    <w:uiPriority w:val="70"/>
    <w:rsid w:val="00AB655F"/>
    <w:rPr>
      <w:rFonts w:eastAsia="MS Mincho"/>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3">
    <w:name w:val="Dark List - Accent 4113"/>
    <w:basedOn w:val="TableNormal"/>
    <w:uiPriority w:val="70"/>
    <w:rsid w:val="00AB655F"/>
    <w:rPr>
      <w:rFonts w:eastAsia="MS Mincho"/>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3">
    <w:name w:val="Dark List - Accent 5113"/>
    <w:basedOn w:val="TableNormal"/>
    <w:uiPriority w:val="70"/>
    <w:rsid w:val="00AB655F"/>
    <w:rPr>
      <w:rFonts w:eastAsia="MS Mincho"/>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3">
    <w:name w:val="Dark List - Accent 6113"/>
    <w:basedOn w:val="TableNormal"/>
    <w:uiPriority w:val="70"/>
    <w:rsid w:val="00AB655F"/>
    <w:rPr>
      <w:rFonts w:eastAsia="MS Mincho"/>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3">
    <w:name w:val="Colorful List - Accent 1113"/>
    <w:basedOn w:val="TableNormal"/>
    <w:uiPriority w:val="72"/>
    <w:rsid w:val="00AB655F"/>
    <w:rPr>
      <w:rFonts w:eastAsia="MS Mincho"/>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3">
    <w:name w:val="Colorful List - Accent 2113"/>
    <w:basedOn w:val="TableNormal"/>
    <w:uiPriority w:val="72"/>
    <w:rsid w:val="00AB655F"/>
    <w:rPr>
      <w:rFonts w:eastAsia="MS Mincho"/>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3">
    <w:name w:val="Colorful List - Accent 3113"/>
    <w:basedOn w:val="TableNormal"/>
    <w:uiPriority w:val="72"/>
    <w:rsid w:val="00AB655F"/>
    <w:rPr>
      <w:rFonts w:eastAsia="MS Mincho"/>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3">
    <w:name w:val="Colorful List - Accent 4113"/>
    <w:basedOn w:val="TableNormal"/>
    <w:uiPriority w:val="72"/>
    <w:rsid w:val="00AB655F"/>
    <w:rPr>
      <w:rFonts w:eastAsia="MS Mincho"/>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3">
    <w:name w:val="Colorful List - Accent 5113"/>
    <w:basedOn w:val="TableNormal"/>
    <w:uiPriority w:val="72"/>
    <w:rsid w:val="00AB655F"/>
    <w:rPr>
      <w:rFonts w:eastAsia="MS Mincho"/>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3">
    <w:name w:val="Colorful List - Accent 6113"/>
    <w:basedOn w:val="TableNormal"/>
    <w:uiPriority w:val="72"/>
    <w:rsid w:val="00AB655F"/>
    <w:rPr>
      <w:rFonts w:eastAsia="MS Mincho"/>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3">
    <w:name w:val="Colorful Shading - Accent 1113"/>
    <w:basedOn w:val="TableNormal"/>
    <w:uiPriority w:val="71"/>
    <w:rsid w:val="00AB655F"/>
    <w:rPr>
      <w:rFonts w:eastAsia="MS Mincho"/>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3">
    <w:name w:val="Colorful Shading - Accent 2113"/>
    <w:basedOn w:val="TableNormal"/>
    <w:uiPriority w:val="71"/>
    <w:rsid w:val="00AB655F"/>
    <w:rPr>
      <w:rFonts w:eastAsia="MS Mincho"/>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3">
    <w:name w:val="Colorful Shading - Accent 3113"/>
    <w:basedOn w:val="TableNormal"/>
    <w:uiPriority w:val="71"/>
    <w:rsid w:val="00AB655F"/>
    <w:rPr>
      <w:rFonts w:eastAsia="MS Mincho"/>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3">
    <w:name w:val="Colorful Shading - Accent 4113"/>
    <w:basedOn w:val="TableNormal"/>
    <w:uiPriority w:val="71"/>
    <w:rsid w:val="00AB655F"/>
    <w:rPr>
      <w:rFonts w:eastAsia="MS Mincho"/>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3">
    <w:name w:val="Colorful Shading - Accent 5113"/>
    <w:basedOn w:val="TableNormal"/>
    <w:uiPriority w:val="71"/>
    <w:rsid w:val="00AB655F"/>
    <w:rPr>
      <w:rFonts w:eastAsia="MS Mincho"/>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3">
    <w:name w:val="Colorful Shading - Accent 6113"/>
    <w:basedOn w:val="TableNormal"/>
    <w:uiPriority w:val="71"/>
    <w:rsid w:val="00AB655F"/>
    <w:rPr>
      <w:rFonts w:eastAsia="MS Mincho"/>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3">
    <w:name w:val="Colorful Grid - Accent 1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3">
    <w:name w:val="Colorful Grid - Accent 2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3">
    <w:name w:val="Colorful Grid - Accent 3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3">
    <w:name w:val="Colorful Grid - Accent 4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3">
    <w:name w:val="Colorful Grid - Accent 5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3">
    <w:name w:val="Colorful Grid - Accent 6113"/>
    <w:basedOn w:val="TableNormal"/>
    <w:uiPriority w:val="73"/>
    <w:rsid w:val="00AB655F"/>
    <w:rPr>
      <w:rFonts w:eastAsia="MS Mincho"/>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3">
    <w:name w:val="Light List - Accent 2113"/>
    <w:basedOn w:val="TableNormal"/>
    <w:uiPriority w:val="61"/>
    <w:rsid w:val="00AB655F"/>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3">
    <w:name w:val="Light List - Accent 3113"/>
    <w:basedOn w:val="TableNormal"/>
    <w:uiPriority w:val="61"/>
    <w:rsid w:val="00AB655F"/>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3">
    <w:name w:val="Light List - Accent 4113"/>
    <w:basedOn w:val="TableNormal"/>
    <w:uiPriority w:val="61"/>
    <w:rsid w:val="00AB655F"/>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3">
    <w:name w:val="Light List - Accent 5113"/>
    <w:basedOn w:val="TableNormal"/>
    <w:uiPriority w:val="61"/>
    <w:rsid w:val="00AB655F"/>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3">
    <w:name w:val="Light List - Accent 6113"/>
    <w:basedOn w:val="TableNormal"/>
    <w:uiPriority w:val="61"/>
    <w:rsid w:val="00AB655F"/>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3">
    <w:name w:val="Light Shading - Accent 2113"/>
    <w:basedOn w:val="TableNormal"/>
    <w:uiPriority w:val="60"/>
    <w:rsid w:val="00AB655F"/>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3">
    <w:name w:val="Light Shading - Accent 3113"/>
    <w:basedOn w:val="TableNormal"/>
    <w:uiPriority w:val="60"/>
    <w:rsid w:val="00AB655F"/>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3">
    <w:name w:val="Light Shading - Accent 4113"/>
    <w:basedOn w:val="TableNormal"/>
    <w:uiPriority w:val="60"/>
    <w:rsid w:val="00AB655F"/>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3">
    <w:name w:val="Light Shading - Accent 5113"/>
    <w:basedOn w:val="TableNormal"/>
    <w:uiPriority w:val="60"/>
    <w:rsid w:val="00AB655F"/>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3">
    <w:name w:val="Light Shading - Accent 6113"/>
    <w:basedOn w:val="TableNormal"/>
    <w:uiPriority w:val="60"/>
    <w:rsid w:val="00AB655F"/>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3">
    <w:name w:val="Light Grid - Accent 2113"/>
    <w:basedOn w:val="TableNormal"/>
    <w:uiPriority w:val="62"/>
    <w:rsid w:val="00AB655F"/>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3">
    <w:name w:val="Light Grid - Accent 3113"/>
    <w:basedOn w:val="TableNormal"/>
    <w:uiPriority w:val="62"/>
    <w:rsid w:val="00AB655F"/>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3">
    <w:name w:val="Light Grid - Accent 4113"/>
    <w:basedOn w:val="TableNormal"/>
    <w:uiPriority w:val="62"/>
    <w:rsid w:val="00AB655F"/>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3">
    <w:name w:val="Light Grid - Accent 5113"/>
    <w:basedOn w:val="TableNormal"/>
    <w:uiPriority w:val="62"/>
    <w:rsid w:val="00AB655F"/>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3">
    <w:name w:val="Light Grid - Accent 6113"/>
    <w:basedOn w:val="TableNormal"/>
    <w:uiPriority w:val="62"/>
    <w:rsid w:val="00AB655F"/>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3">
    <w:name w:val="Medium List 1 - Accent 2113"/>
    <w:basedOn w:val="TableNormal"/>
    <w:uiPriority w:val="65"/>
    <w:rsid w:val="00AB655F"/>
    <w:rPr>
      <w:rFonts w:eastAsia="MS Mincho"/>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3">
    <w:name w:val="Medium List 1 - Accent 3113"/>
    <w:basedOn w:val="TableNormal"/>
    <w:uiPriority w:val="65"/>
    <w:rsid w:val="00AB655F"/>
    <w:rPr>
      <w:rFonts w:eastAsia="MS Mincho"/>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3">
    <w:name w:val="Medium List 1 - Accent 4113"/>
    <w:basedOn w:val="TableNormal"/>
    <w:uiPriority w:val="65"/>
    <w:rsid w:val="00AB655F"/>
    <w:rPr>
      <w:rFonts w:eastAsia="MS Mincho"/>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3">
    <w:name w:val="Medium List 1 - Accent 5113"/>
    <w:basedOn w:val="TableNormal"/>
    <w:uiPriority w:val="65"/>
    <w:rsid w:val="00AB655F"/>
    <w:rPr>
      <w:rFonts w:eastAsia="MS Mincho"/>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3">
    <w:name w:val="Medium List 1 - Accent 6113"/>
    <w:basedOn w:val="TableNormal"/>
    <w:uiPriority w:val="65"/>
    <w:rsid w:val="00AB655F"/>
    <w:rPr>
      <w:rFonts w:eastAsia="MS Mincho"/>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3">
    <w:name w:val="Medium List 2 - Accent 1113"/>
    <w:basedOn w:val="TableNormal"/>
    <w:uiPriority w:val="66"/>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3">
    <w:name w:val="Medium List 2 - Accent 2113"/>
    <w:basedOn w:val="TableNormal"/>
    <w:uiPriority w:val="66"/>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3">
    <w:name w:val="Medium List 2 - Accent 3113"/>
    <w:basedOn w:val="TableNormal"/>
    <w:uiPriority w:val="66"/>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3">
    <w:name w:val="Medium List 2 - Accent 4113"/>
    <w:basedOn w:val="TableNormal"/>
    <w:uiPriority w:val="66"/>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3">
    <w:name w:val="Medium List 2 - Accent 5113"/>
    <w:basedOn w:val="TableNormal"/>
    <w:uiPriority w:val="66"/>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3">
    <w:name w:val="Medium List 2 - Accent 6113"/>
    <w:basedOn w:val="TableNormal"/>
    <w:uiPriority w:val="66"/>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3">
    <w:name w:val="Medium Shading 1 - Accent 2113"/>
    <w:basedOn w:val="TableNormal"/>
    <w:uiPriority w:val="63"/>
    <w:rsid w:val="00AB655F"/>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3">
    <w:name w:val="Medium Shading 1 - Accent 3113"/>
    <w:basedOn w:val="TableNormal"/>
    <w:uiPriority w:val="63"/>
    <w:rsid w:val="00AB655F"/>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3">
    <w:name w:val="Medium Shading 1 - Accent 4113"/>
    <w:basedOn w:val="TableNormal"/>
    <w:uiPriority w:val="63"/>
    <w:rsid w:val="00AB655F"/>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3">
    <w:name w:val="Medium Shading 1 - Accent 5113"/>
    <w:basedOn w:val="TableNormal"/>
    <w:uiPriority w:val="63"/>
    <w:rsid w:val="00AB655F"/>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3">
    <w:name w:val="Medium Shading 1 - Accent 6113"/>
    <w:basedOn w:val="TableNormal"/>
    <w:uiPriority w:val="63"/>
    <w:rsid w:val="00AB655F"/>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3">
    <w:name w:val="Medium Shading 2 - Accent 2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3">
    <w:name w:val="Medium Shading 2 - Accent 3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3">
    <w:name w:val="Medium Shading 2 - Accent 4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3">
    <w:name w:val="Medium Shading 2 - Accent 5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3">
    <w:name w:val="Medium Shading 2 - Accent 6113"/>
    <w:basedOn w:val="TableNormal"/>
    <w:uiPriority w:val="64"/>
    <w:rsid w:val="00AB655F"/>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3">
    <w:name w:val="Medium Grid 1 - Accent 1113"/>
    <w:basedOn w:val="TableNormal"/>
    <w:uiPriority w:val="67"/>
    <w:rsid w:val="00AB655F"/>
    <w:rPr>
      <w:rFonts w:eastAsia="MS Minch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3">
    <w:name w:val="Medium Grid 1 - Accent 2113"/>
    <w:basedOn w:val="TableNormal"/>
    <w:uiPriority w:val="67"/>
    <w:rsid w:val="00AB655F"/>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3">
    <w:name w:val="Medium Grid 1 - Accent 3113"/>
    <w:basedOn w:val="TableNormal"/>
    <w:uiPriority w:val="67"/>
    <w:rsid w:val="00AB655F"/>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3">
    <w:name w:val="Medium Grid 1 - Accent 4113"/>
    <w:basedOn w:val="TableNormal"/>
    <w:uiPriority w:val="67"/>
    <w:rsid w:val="00AB655F"/>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3">
    <w:name w:val="Medium Grid 1 - Accent 5113"/>
    <w:basedOn w:val="TableNormal"/>
    <w:uiPriority w:val="67"/>
    <w:rsid w:val="00AB655F"/>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3">
    <w:name w:val="Medium Grid 1 - Accent 6113"/>
    <w:basedOn w:val="TableNormal"/>
    <w:uiPriority w:val="67"/>
    <w:rsid w:val="00AB655F"/>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3">
    <w:name w:val="Medium Grid 2 - Accent 1113"/>
    <w:basedOn w:val="TableNormal"/>
    <w:uiPriority w:val="68"/>
    <w:rsid w:val="00AB65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3">
    <w:name w:val="Medium Grid 2 - Accent 2113"/>
    <w:basedOn w:val="TableNormal"/>
    <w:uiPriority w:val="68"/>
    <w:rsid w:val="00AB655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3">
    <w:name w:val="Medium Grid 2 - Accent 3113"/>
    <w:basedOn w:val="TableNormal"/>
    <w:uiPriority w:val="68"/>
    <w:rsid w:val="00AB655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3">
    <w:name w:val="Medium Grid 2 - Accent 4113"/>
    <w:basedOn w:val="TableNormal"/>
    <w:uiPriority w:val="68"/>
    <w:rsid w:val="00AB655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3">
    <w:name w:val="Medium Grid 2 - Accent 5113"/>
    <w:basedOn w:val="TableNormal"/>
    <w:uiPriority w:val="68"/>
    <w:rsid w:val="00AB65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3">
    <w:name w:val="Medium Grid 2 - Accent 6113"/>
    <w:basedOn w:val="TableNormal"/>
    <w:uiPriority w:val="68"/>
    <w:rsid w:val="00AB655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3">
    <w:name w:val="Medium Grid 3 - Accent 1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3">
    <w:name w:val="Medium Grid 3 - Accent 2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3">
    <w:name w:val="Medium Grid 3 - Accent 3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3">
    <w:name w:val="Medium Grid 3 - Accent 4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3">
    <w:name w:val="Medium Grid 3 - Accent 5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3">
    <w:name w:val="Medium Grid 3 - Accent 6113"/>
    <w:basedOn w:val="TableNormal"/>
    <w:uiPriority w:val="69"/>
    <w:rsid w:val="00AB655F"/>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3">
    <w:name w:val="Tabellenraster113"/>
    <w:basedOn w:val="TableNormal"/>
    <w:next w:val="TableGrid"/>
    <w:uiPriority w:val="59"/>
    <w:rsid w:val="00AB65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3">
    <w:name w:val="Keine Liste113"/>
    <w:next w:val="NoList"/>
    <w:uiPriority w:val="99"/>
    <w:semiHidden/>
    <w:unhideWhenUsed/>
    <w:rsid w:val="00AB655F"/>
  </w:style>
  <w:style w:type="numbering" w:customStyle="1" w:styleId="KeineListe33">
    <w:name w:val="Keine Liste33"/>
    <w:next w:val="NoList"/>
    <w:uiPriority w:val="99"/>
    <w:semiHidden/>
    <w:unhideWhenUsed/>
    <w:rsid w:val="00AB655F"/>
  </w:style>
  <w:style w:type="table" w:customStyle="1" w:styleId="Tabellenraster33">
    <w:name w:val="Tabellenraster33"/>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3">
    <w:name w:val="Mittleres Raster 3 - Akzent 6113"/>
    <w:basedOn w:val="TableNormal"/>
    <w:next w:val="MediumGrid3-Accent6"/>
    <w:uiPriority w:val="69"/>
    <w:rsid w:val="00AB65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4">
    <w:name w:val="Mittleres Raster 2114"/>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3">
    <w:name w:val="Mittleres Raster 212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3">
    <w:name w:val="Mittleres Raster 213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3">
    <w:name w:val="Mittleres Raster 214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3">
    <w:name w:val="Mittleres Raster 215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3">
    <w:name w:val="Mittleres Raster 1113"/>
    <w:basedOn w:val="TableNormal"/>
    <w:next w:val="MediumGrid1"/>
    <w:uiPriority w:val="67"/>
    <w:rsid w:val="00AB655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3">
    <w:name w:val="Mittleres Raster 216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3">
    <w:name w:val="Mittleres Raster 217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3">
    <w:name w:val="Mittleres Raster 2183"/>
    <w:basedOn w:val="TableNormal"/>
    <w:next w:val="MediumGrid2"/>
    <w:uiPriority w:val="68"/>
    <w:rsid w:val="00AB655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5">
    <w:name w:val="No List5"/>
    <w:next w:val="NoList"/>
    <w:uiPriority w:val="99"/>
    <w:semiHidden/>
    <w:unhideWhenUsed/>
    <w:rsid w:val="00AB655F"/>
  </w:style>
  <w:style w:type="table" w:customStyle="1" w:styleId="TableGrid50">
    <w:name w:val="Table Grid5"/>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4">
    <w:name w:val="Bulleted Note4"/>
    <w:rsid w:val="00AB655F"/>
    <w:pPr>
      <w:numPr>
        <w:numId w:val="29"/>
      </w:numPr>
    </w:pPr>
  </w:style>
  <w:style w:type="numbering" w:customStyle="1" w:styleId="NumericNote4">
    <w:name w:val="Numeric Note4"/>
    <w:rsid w:val="00AB655F"/>
    <w:pPr>
      <w:numPr>
        <w:numId w:val="30"/>
      </w:numPr>
    </w:pPr>
  </w:style>
  <w:style w:type="numbering" w:customStyle="1" w:styleId="NumberedNote4">
    <w:name w:val="Numbered Note4"/>
    <w:rsid w:val="00AB655F"/>
    <w:pPr>
      <w:numPr>
        <w:numId w:val="31"/>
      </w:numPr>
    </w:pPr>
  </w:style>
  <w:style w:type="numbering" w:customStyle="1" w:styleId="AlphaNote4">
    <w:name w:val="Alpha Note4"/>
    <w:rsid w:val="00AB655F"/>
    <w:pPr>
      <w:numPr>
        <w:numId w:val="32"/>
      </w:numPr>
    </w:pPr>
  </w:style>
  <w:style w:type="numbering" w:customStyle="1" w:styleId="NoList15">
    <w:name w:val="No List15"/>
    <w:next w:val="NoList"/>
    <w:uiPriority w:val="99"/>
    <w:semiHidden/>
    <w:unhideWhenUsed/>
    <w:rsid w:val="00AB655F"/>
  </w:style>
  <w:style w:type="table" w:customStyle="1" w:styleId="DarkList3">
    <w:name w:val="Dark List3"/>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
    <w:name w:val="Dark List - Accent 24"/>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
    <w:name w:val="Dark List - Accent 34"/>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
    <w:name w:val="Dark List - Accent 44"/>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
    <w:name w:val="Dark List - Accent 54"/>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
    <w:name w:val="Dark List - Accent 64"/>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3">
    <w:name w:val="Colorful List3"/>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
    <w:name w:val="Colorful List - Accent 24"/>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
    <w:name w:val="Colorful List - Accent 34"/>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
    <w:name w:val="Colorful List - Accent 44"/>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
    <w:name w:val="Colorful List - Accent 54"/>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
    <w:name w:val="Colorful List - Accent 64"/>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3">
    <w:name w:val="Colorful Shading3"/>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
    <w:name w:val="Colorful Shading - Accent 24"/>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
    <w:name w:val="Colorful Shading - Accent 34"/>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
    <w:name w:val="Colorful Shading - Accent 44"/>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
    <w:name w:val="Colorful Shading - Accent 54"/>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
    <w:name w:val="Colorful Shading - Accent 64"/>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3">
    <w:name w:val="Colorful Grid3"/>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
    <w:name w:val="Colorful Grid - Accent 24"/>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4">
    <w:name w:val="Colorful Grid - Accent 34"/>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4">
    <w:name w:val="Colorful Grid - Accent 44"/>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
    <w:name w:val="Colorful Grid - Accent 54"/>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
    <w:name w:val="Colorful Grid - Accent 64"/>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3">
    <w:name w:val="Light List3"/>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
    <w:name w:val="Light List - Accent 24"/>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
    <w:name w:val="Light List - Accent 44"/>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
    <w:name w:val="Light List - Accent 54"/>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3">
    <w:name w:val="Light Shading3"/>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3">
    <w:name w:val="Light Grid3"/>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
    <w:name w:val="Light Grid - Accent 44"/>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
    <w:name w:val="Light Grid - Accent 54"/>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
    <w:name w:val="Light Grid - Accent 64"/>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3">
    <w:name w:val="Medium List 13"/>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
    <w:name w:val="Medium List 1 - Accent 24"/>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
    <w:name w:val="Medium List 1 - Accent 44"/>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
    <w:name w:val="Medium List 1 - Accent 54"/>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
    <w:name w:val="Medium List 1 - Accent 64"/>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3">
    <w:name w:val="Medium List 23"/>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3">
    <w:name w:val="Medium Shading 13"/>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3">
    <w:name w:val="Medium Grid 13"/>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4">
    <w:name w:val="Medium Grid 1 - Accent 24"/>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4">
    <w:name w:val="Medium Grid 1 - Accent 34"/>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4">
    <w:name w:val="Medium Grid 1 - Accent 44"/>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4">
    <w:name w:val="Medium Grid 1 - Accent 54"/>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4">
    <w:name w:val="Medium Grid 1 - Accent 64"/>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3">
    <w:name w:val="Medium Grid 23"/>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4">
    <w:name w:val="Medium Grid 2 - Accent 24"/>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4">
    <w:name w:val="Medium Grid 2 - Accent 34"/>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4">
    <w:name w:val="Medium Grid 2 - Accent 44"/>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4">
    <w:name w:val="Medium Grid 2 - Accent 54"/>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4">
    <w:name w:val="Medium Grid 2 - Accent 64"/>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3">
    <w:name w:val="Medium Grid 33"/>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4">
    <w:name w:val="Medium Grid 3 - Accent 24"/>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4">
    <w:name w:val="Medium Grid 3 - Accent 34"/>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4">
    <w:name w:val="Medium Grid 3 - Accent 44"/>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4">
    <w:name w:val="Medium Grid 3 - Accent 54"/>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4">
    <w:name w:val="Medium Grid 3 - Accent 64"/>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5">
    <w:name w:val="Table 3D effects 15"/>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4">
    <w:name w:val="Table Simple 14"/>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5">
    <w:name w:val="Table Elegant5"/>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5">
    <w:name w:val="Table Classic 15"/>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5">
    <w:name w:val="Table List 15"/>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40">
    <w:name w:val="Table Grid 14"/>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 24"/>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
    <w:name w:val="Table Grid 34"/>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
    <w:name w:val="Table Grid 45"/>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5">
    <w:name w:val="Table Columns 15"/>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4">
    <w:name w:val="Table Subtle 14"/>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5">
    <w:name w:val="Table Web 15"/>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4">
    <w:name w:val="Table Theme4"/>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5">
    <w:name w:val="Dark List - Accent 115"/>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5">
    <w:name w:val="Dark List - Accent 215"/>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5">
    <w:name w:val="Dark List - Accent 315"/>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5">
    <w:name w:val="Dark List - Accent 415"/>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5">
    <w:name w:val="Dark List - Accent 515"/>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5">
    <w:name w:val="Dark List - Accent 615"/>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5">
    <w:name w:val="Colorful List - Accent 115"/>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5">
    <w:name w:val="Colorful List - Accent 215"/>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5">
    <w:name w:val="Colorful List - Accent 315"/>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5">
    <w:name w:val="Colorful List - Accent 415"/>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5">
    <w:name w:val="Colorful List - Accent 515"/>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5">
    <w:name w:val="Colorful List - Accent 615"/>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5">
    <w:name w:val="Colorful Shading - Accent 115"/>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5">
    <w:name w:val="Colorful Shading - Accent 215"/>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5">
    <w:name w:val="Colorful Shading - Accent 315"/>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5">
    <w:name w:val="Colorful Shading - Accent 415"/>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5">
    <w:name w:val="Colorful Shading - Accent 515"/>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5">
    <w:name w:val="Colorful Shading - Accent 615"/>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5">
    <w:name w:val="Colorful Grid - Accent 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5">
    <w:name w:val="Colorful Grid - Accent 2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5">
    <w:name w:val="Colorful Grid - Accent 3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5">
    <w:name w:val="Colorful Grid - Accent 4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5">
    <w:name w:val="Colorful Grid - Accent 5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5">
    <w:name w:val="Colorful Grid - Accent 6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5">
    <w:name w:val="Light List - Accent 215"/>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5">
    <w:name w:val="Light List - Accent 315"/>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5">
    <w:name w:val="Light List - Accent 415"/>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5">
    <w:name w:val="Light List - Accent 515"/>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5">
    <w:name w:val="Light List - Accent 615"/>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5">
    <w:name w:val="Light Shading - Accent 215"/>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5">
    <w:name w:val="Light Shading - Accent 315"/>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5">
    <w:name w:val="Light Shading - Accent 415"/>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5">
    <w:name w:val="Light Shading - Accent 515"/>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5">
    <w:name w:val="Light Shading - Accent 615"/>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5">
    <w:name w:val="Light Grid - Accent 215"/>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5">
    <w:name w:val="Light Grid - Accent 315"/>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5">
    <w:name w:val="Light Grid - Accent 415"/>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5">
    <w:name w:val="Light Grid - Accent 515"/>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5">
    <w:name w:val="Light Grid - Accent 615"/>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5">
    <w:name w:val="Medium List 1 - Accent 215"/>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5">
    <w:name w:val="Medium List 1 - Accent 315"/>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5">
    <w:name w:val="Medium List 1 - Accent 415"/>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5">
    <w:name w:val="Medium List 1 - Accent 515"/>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5">
    <w:name w:val="Medium List 1 - Accent 615"/>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5">
    <w:name w:val="Medium List 2 - Accent 115"/>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5">
    <w:name w:val="Medium List 2 - Accent 215"/>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5">
    <w:name w:val="Medium List 2 - Accent 315"/>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5">
    <w:name w:val="Medium List 2 - Accent 415"/>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5">
    <w:name w:val="Medium List 2 - Accent 515"/>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5">
    <w:name w:val="Medium List 2 - Accent 615"/>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5">
    <w:name w:val="Medium Shading 1 - Accent 215"/>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5">
    <w:name w:val="Medium Shading 1 - Accent 315"/>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5">
    <w:name w:val="Medium Shading 1 - Accent 415"/>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5">
    <w:name w:val="Medium Shading 1 - Accent 515"/>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5">
    <w:name w:val="Medium Shading 1 - Accent 615"/>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5">
    <w:name w:val="Medium Shading 2 - Accent 2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5">
    <w:name w:val="Medium Shading 2 - Accent 3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5">
    <w:name w:val="Medium Shading 2 - Accent 4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5">
    <w:name w:val="Medium Shading 2 - Accent 5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5">
    <w:name w:val="Medium Shading 2 - Accent 6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5">
    <w:name w:val="Medium Grid 1 - Accent 115"/>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5">
    <w:name w:val="Medium Grid 1 - Accent 215"/>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5">
    <w:name w:val="Medium Grid 1 - Accent 315"/>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5">
    <w:name w:val="Medium Grid 1 - Accent 415"/>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5">
    <w:name w:val="Medium Grid 1 - Accent 515"/>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5">
    <w:name w:val="Medium Grid 1 - Accent 615"/>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5">
    <w:name w:val="Medium Grid 2 - Accent 115"/>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5">
    <w:name w:val="Medium Grid 2 - Accent 215"/>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5">
    <w:name w:val="Medium Grid 2 - Accent 315"/>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5">
    <w:name w:val="Medium Grid 2 - Accent 415"/>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5">
    <w:name w:val="Medium Grid 2 - Accent 515"/>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5">
    <w:name w:val="Medium Grid 2 - Accent 615"/>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5">
    <w:name w:val="Medium Grid 3 - Accent 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5">
    <w:name w:val="Medium Grid 3 - Accent 2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5">
    <w:name w:val="Medium Grid 3 - Accent 3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5">
    <w:name w:val="Medium Grid 3 - Accent 4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5">
    <w:name w:val="Medium Grid 3 - Accent 5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5">
    <w:name w:val="Medium Grid 3 - Accent 6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6">
    <w:name w:val="1 / a / i6"/>
    <w:basedOn w:val="NoList"/>
    <w:next w:val="1ai"/>
    <w:rsid w:val="00AB655F"/>
    <w:pPr>
      <w:numPr>
        <w:numId w:val="53"/>
      </w:numPr>
    </w:pPr>
  </w:style>
  <w:style w:type="character" w:customStyle="1" w:styleId="Testosegnaposto3">
    <w:name w:val="Testo segnaposto3"/>
    <w:semiHidden/>
    <w:rsid w:val="00AB655F"/>
    <w:rPr>
      <w:color w:val="808080"/>
    </w:rPr>
  </w:style>
  <w:style w:type="table" w:customStyle="1" w:styleId="Tabellenraster15">
    <w:name w:val="Tabellenraster15"/>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5">
    <w:name w:val="Keine Liste15"/>
    <w:next w:val="NoList"/>
    <w:uiPriority w:val="99"/>
    <w:semiHidden/>
    <w:unhideWhenUsed/>
    <w:rsid w:val="00AB655F"/>
  </w:style>
  <w:style w:type="numbering" w:customStyle="1" w:styleId="KeineListe24">
    <w:name w:val="Keine Liste24"/>
    <w:next w:val="NoList"/>
    <w:uiPriority w:val="99"/>
    <w:semiHidden/>
    <w:unhideWhenUsed/>
    <w:rsid w:val="00AB655F"/>
  </w:style>
  <w:style w:type="table" w:customStyle="1" w:styleId="Tabellenraster24">
    <w:name w:val="Tabellenraster24"/>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B655F"/>
  </w:style>
  <w:style w:type="table" w:customStyle="1" w:styleId="DunkleListe14">
    <w:name w:val="Dunkle Liste14"/>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4">
    <w:name w:val="Dunkle Liste - Akzent 114"/>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4">
    <w:name w:val="Dunkle Liste - Akzent 214"/>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4">
    <w:name w:val="Dunkle Liste - Akzent 314"/>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4">
    <w:name w:val="Dunkle Liste - Akzent 414"/>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4">
    <w:name w:val="Dunkle Liste - Akzent 514"/>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4">
    <w:name w:val="Dunkle Liste - Akzent 614"/>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4">
    <w:name w:val="Farbige Liste14"/>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4">
    <w:name w:val="Farbige Liste - Akzent 114"/>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4">
    <w:name w:val="Farbige Liste - Akzent 214"/>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4">
    <w:name w:val="Farbige Liste - Akzent 314"/>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4">
    <w:name w:val="Farbige Liste - Akzent 414"/>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4">
    <w:name w:val="Farbige Liste - Akzent 514"/>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4">
    <w:name w:val="Farbige Liste - Akzent 614"/>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4">
    <w:name w:val="Farbige Schattierung14"/>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4">
    <w:name w:val="Farbige Schattierung - Akzent 114"/>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4">
    <w:name w:val="Farbige Schattierung - Akzent 214"/>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4">
    <w:name w:val="Farbige Schattierung - Akzent 314"/>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4">
    <w:name w:val="Farbige Schattierung - Akzent 414"/>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4">
    <w:name w:val="Farbige Schattierung - Akzent 514"/>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4">
    <w:name w:val="Farbige Schattierung - Akzent 614"/>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4">
    <w:name w:val="Farbiges Raster14"/>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4">
    <w:name w:val="Farbiges Raster - Akzent 114"/>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4">
    <w:name w:val="Farbiges Raster - Akzent 214"/>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4">
    <w:name w:val="Farbiges Raster - Akzent 314"/>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4">
    <w:name w:val="Farbiges Raster - Akzent 414"/>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4">
    <w:name w:val="Farbiges Raster - Akzent 514"/>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4">
    <w:name w:val="Farbiges Raster - Akzent 614"/>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4">
    <w:name w:val="Helle Liste14"/>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4">
    <w:name w:val="Helle Liste - Akzent 114"/>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4">
    <w:name w:val="Helle Liste - Akzent 214"/>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4">
    <w:name w:val="Helle Liste - Akzent 314"/>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4">
    <w:name w:val="Helle Liste - Akzent 414"/>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4">
    <w:name w:val="Helle Liste - Akzent 514"/>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4">
    <w:name w:val="Helle Liste - Akzent 614"/>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4">
    <w:name w:val="Helle Schattierung14"/>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4">
    <w:name w:val="Helle Schattierung - Akzent 114"/>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4">
    <w:name w:val="Helle Schattierung - Akzent 214"/>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4">
    <w:name w:val="Helle Schattierung - Akzent 314"/>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4">
    <w:name w:val="Helle Schattierung - Akzent 414"/>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4">
    <w:name w:val="Helle Schattierung - Akzent 514"/>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4">
    <w:name w:val="Helle Schattierung - Akzent 614"/>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4">
    <w:name w:val="Helles Raster14"/>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4">
    <w:name w:val="Helles Raster - Akzent 114"/>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4">
    <w:name w:val="Helles Raster - Akzent 214"/>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4">
    <w:name w:val="Helles Raster - Akzent 314"/>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4">
    <w:name w:val="Helles Raster - Akzent 414"/>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4">
    <w:name w:val="Helles Raster - Akzent 514"/>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4">
    <w:name w:val="Helles Raster - Akzent 614"/>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4">
    <w:name w:val="Mittlere Liste 114"/>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4">
    <w:name w:val="Mittlere Liste 1 - Akzent 114"/>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4">
    <w:name w:val="Mittlere Liste 1 - Akzent 214"/>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4">
    <w:name w:val="Mittlere Liste 1 - Akzent 314"/>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4">
    <w:name w:val="Mittlere Liste 1 - Akzent 414"/>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4">
    <w:name w:val="Mittlere Liste 1 - Akzent 514"/>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4">
    <w:name w:val="Mittlere Liste 1 - Akzent 614"/>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4">
    <w:name w:val="Mittlere Liste 214"/>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4">
    <w:name w:val="Mittlere Liste 2 - Akzent 114"/>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4">
    <w:name w:val="Mittlere Liste 2 - Akzent 214"/>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4">
    <w:name w:val="Mittlere Liste 2 - Akzent 314"/>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4">
    <w:name w:val="Mittlere Liste 2 - Akzent 414"/>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4">
    <w:name w:val="Mittlere Liste 2 - Akzent 514"/>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4">
    <w:name w:val="Mittlere Liste 2 - Akzent 614"/>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4">
    <w:name w:val="Mittlere Schattierung 114"/>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4">
    <w:name w:val="Mittlere Schattierung 1 - Akzent 114"/>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4">
    <w:name w:val="Mittlere Schattierung 1 - Akzent 214"/>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4">
    <w:name w:val="Mittlere Schattierung 1 - Akzent 314"/>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4">
    <w:name w:val="Mittlere Schattierung 1 - Akzent 414"/>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4">
    <w:name w:val="Mittlere Schattierung 1 - Akzent 514"/>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4">
    <w:name w:val="Mittlere Schattierung 1 - Akzent 614"/>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4">
    <w:name w:val="Mittlere Schattierung 214"/>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4">
    <w:name w:val="Mittlere Schattierung 2 - Akzent 114"/>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4">
    <w:name w:val="Mittlere Schattierung 2 - Akzent 214"/>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4">
    <w:name w:val="Mittlere Schattierung 2 - Akzent 314"/>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4">
    <w:name w:val="Mittlere Schattierung 2 - Akzent 414"/>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4">
    <w:name w:val="Mittlere Schattierung 2 - Akzent 514"/>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4">
    <w:name w:val="Mittlere Schattierung 2 - Akzent 614"/>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5">
    <w:name w:val="Mittleres Raster 115"/>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4">
    <w:name w:val="Mittleres Raster 1 - Akzent 114"/>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4">
    <w:name w:val="Mittleres Raster 1 - Akzent 214"/>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4">
    <w:name w:val="Mittleres Raster 1 - Akzent 314"/>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4">
    <w:name w:val="Mittleres Raster 1 - Akzent 414"/>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4">
    <w:name w:val="Mittleres Raster 1 - Akzent 514"/>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4">
    <w:name w:val="Mittleres Raster 1 - Akzent 614"/>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5">
    <w:name w:val="Mittleres Raster 211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4">
    <w:name w:val="Mittleres Raster 2 - Akzent 114"/>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4">
    <w:name w:val="Mittleres Raster 2 - Akzent 214"/>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4">
    <w:name w:val="Mittleres Raster 2 - Akzent 314"/>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4">
    <w:name w:val="Mittleres Raster 2 - Akzent 414"/>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4">
    <w:name w:val="Mittleres Raster 2 - Akzent 514"/>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4">
    <w:name w:val="Mittleres Raster 2 - Akzent 614"/>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4">
    <w:name w:val="Mittleres Raster 314"/>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4">
    <w:name w:val="Mittleres Raster 3 - Akzent 114"/>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4">
    <w:name w:val="Mittleres Raster 3 - Akzent 214"/>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4">
    <w:name w:val="Mittleres Raster 3 - Akzent 314"/>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4">
    <w:name w:val="Mittleres Raster 3 - Akzent 414"/>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4">
    <w:name w:val="Mittleres Raster 3 - Akzent 514"/>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5">
    <w:name w:val="Mittleres Raster 3 - Akzent 615"/>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4">
    <w:name w:val="Tabelle 3D-Effekt 114"/>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4">
    <w:name w:val="Tabelle 3D-Effekt 214"/>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4">
    <w:name w:val="Tabelle 3D-Effekt 314"/>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4">
    <w:name w:val="Tabelle Aktuell14"/>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4">
    <w:name w:val="Tabelle Einfach 114"/>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4">
    <w:name w:val="Tabelle Einfach 214"/>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4">
    <w:name w:val="Tabelle Einfach 314"/>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4">
    <w:name w:val="Tabelle Elegant14"/>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4">
    <w:name w:val="Tabelle Farbig 114"/>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4">
    <w:name w:val="Tabelle Farbig 214"/>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4">
    <w:name w:val="Tabelle Farbig 314"/>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4">
    <w:name w:val="Tabelle Klassisch 114"/>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4">
    <w:name w:val="Tabelle Klassisch 214"/>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4">
    <w:name w:val="Tabelle Klassisch 314"/>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4">
    <w:name w:val="Tabelle Klassisch 414"/>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4">
    <w:name w:val="Tabelle Liste 114"/>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4">
    <w:name w:val="Tabelle Liste 214"/>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4">
    <w:name w:val="Tabelle Liste 314"/>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4">
    <w:name w:val="Tabelle Liste 414"/>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4">
    <w:name w:val="Tabelle Liste 514"/>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4">
    <w:name w:val="Tabelle Liste 614"/>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4">
    <w:name w:val="Tabelle Liste 714"/>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4">
    <w:name w:val="Tabelle Liste 814"/>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4">
    <w:name w:val="Tabelle Professionell14"/>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4">
    <w:name w:val="Tabelle Raster 114"/>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4">
    <w:name w:val="Tabelle Raster 214"/>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4">
    <w:name w:val="Tabelle Raster 314"/>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4">
    <w:name w:val="Tabelle Raster 414"/>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4">
    <w:name w:val="Tabelle Raster 514"/>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4">
    <w:name w:val="Tabelle Raster 614"/>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4">
    <w:name w:val="Tabelle Raster 714"/>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4">
    <w:name w:val="Tabelle Raster 814"/>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4">
    <w:name w:val="Tabelle Spalten 114"/>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4">
    <w:name w:val="Tabelle Spalten 214"/>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4">
    <w:name w:val="Tabelle Spalten 314"/>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4">
    <w:name w:val="Tabelle Spalten 414"/>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4">
    <w:name w:val="Tabelle Spalten 514"/>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4">
    <w:name w:val="Tabelle Spezial 114"/>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4">
    <w:name w:val="Tabelle Spezial 214"/>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4">
    <w:name w:val="Tabelle Web 114"/>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4">
    <w:name w:val="Tabelle Web 214"/>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4">
    <w:name w:val="Tabelle Web 314"/>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4">
    <w:name w:val="Tabellendesign14"/>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4">
    <w:name w:val="Dark List - Accent 1114"/>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4">
    <w:name w:val="Dark List - Accent 2114"/>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4">
    <w:name w:val="Dark List - Accent 3114"/>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4">
    <w:name w:val="Dark List - Accent 4114"/>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4">
    <w:name w:val="Dark List - Accent 5114"/>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4">
    <w:name w:val="Dark List - Accent 6114"/>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4">
    <w:name w:val="Colorful List - Accent 1114"/>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4">
    <w:name w:val="Colorful List - Accent 2114"/>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4">
    <w:name w:val="Colorful List - Accent 3114"/>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4">
    <w:name w:val="Colorful List - Accent 4114"/>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4">
    <w:name w:val="Colorful List - Accent 5114"/>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4">
    <w:name w:val="Colorful List - Accent 6114"/>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4">
    <w:name w:val="Colorful Shading - Accent 1114"/>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4">
    <w:name w:val="Colorful Shading - Accent 2114"/>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4">
    <w:name w:val="Colorful Shading - Accent 3114"/>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4">
    <w:name w:val="Colorful Shading - Accent 4114"/>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4">
    <w:name w:val="Colorful Shading - Accent 5114"/>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4">
    <w:name w:val="Colorful Shading - Accent 6114"/>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4">
    <w:name w:val="Colorful Grid - Accent 1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4">
    <w:name w:val="Colorful Grid - Accent 2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4">
    <w:name w:val="Colorful Grid - Accent 3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4">
    <w:name w:val="Colorful Grid - Accent 4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4">
    <w:name w:val="Colorful Grid - Accent 5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4">
    <w:name w:val="Colorful Grid - Accent 6114"/>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4">
    <w:name w:val="Light List - Accent 2114"/>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4">
    <w:name w:val="Light List - Accent 3114"/>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4">
    <w:name w:val="Light List - Accent 4114"/>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4">
    <w:name w:val="Light List - Accent 5114"/>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4">
    <w:name w:val="Light List - Accent 6114"/>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4">
    <w:name w:val="Light Shading - Accent 2114"/>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4">
    <w:name w:val="Light Shading - Accent 3114"/>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4">
    <w:name w:val="Light Shading - Accent 4114"/>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4">
    <w:name w:val="Light Shading - Accent 5114"/>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4">
    <w:name w:val="Light Shading - Accent 6114"/>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4">
    <w:name w:val="Light Grid - Accent 2114"/>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4">
    <w:name w:val="Light Grid - Accent 3114"/>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4">
    <w:name w:val="Light Grid - Accent 4114"/>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4">
    <w:name w:val="Light Grid - Accent 5114"/>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4">
    <w:name w:val="Light Grid - Accent 6114"/>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4">
    <w:name w:val="Medium List 1 - Accent 2114"/>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4">
    <w:name w:val="Medium List 1 - Accent 3114"/>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4">
    <w:name w:val="Medium List 1 - Accent 4114"/>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4">
    <w:name w:val="Medium List 1 - Accent 5114"/>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4">
    <w:name w:val="Medium List 1 - Accent 6114"/>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4">
    <w:name w:val="Medium List 2 - Accent 1114"/>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4">
    <w:name w:val="Medium List 2 - Accent 2114"/>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4">
    <w:name w:val="Medium List 2 - Accent 3114"/>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4">
    <w:name w:val="Medium List 2 - Accent 4114"/>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4">
    <w:name w:val="Medium List 2 - Accent 5114"/>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4">
    <w:name w:val="Medium List 2 - Accent 6114"/>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4">
    <w:name w:val="Medium Shading 1 - Accent 2114"/>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4">
    <w:name w:val="Medium Shading 1 - Accent 3114"/>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4">
    <w:name w:val="Medium Shading 1 - Accent 4114"/>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4">
    <w:name w:val="Medium Shading 1 - Accent 5114"/>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4">
    <w:name w:val="Medium Shading 1 - Accent 6114"/>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4">
    <w:name w:val="Medium Shading 2 - Accent 2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4">
    <w:name w:val="Medium Shading 2 - Accent 3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4">
    <w:name w:val="Medium Shading 2 - Accent 4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4">
    <w:name w:val="Medium Shading 2 - Accent 5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4">
    <w:name w:val="Medium Shading 2 - Accent 6114"/>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4">
    <w:name w:val="Medium Grid 1 - Accent 1114"/>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4">
    <w:name w:val="Medium Grid 1 - Accent 2114"/>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4">
    <w:name w:val="Medium Grid 1 - Accent 3114"/>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4">
    <w:name w:val="Medium Grid 1 - Accent 4114"/>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4">
    <w:name w:val="Medium Grid 1 - Accent 5114"/>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4">
    <w:name w:val="Medium Grid 1 - Accent 6114"/>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4">
    <w:name w:val="Medium Grid 2 - Accent 1114"/>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4">
    <w:name w:val="Medium Grid 2 - Accent 2114"/>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4">
    <w:name w:val="Medium Grid 2 - Accent 3114"/>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4">
    <w:name w:val="Medium Grid 2 - Accent 4114"/>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4">
    <w:name w:val="Medium Grid 2 - Accent 5114"/>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4">
    <w:name w:val="Medium Grid 2 - Accent 6114"/>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4">
    <w:name w:val="Medium Grid 3 - Accent 1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4">
    <w:name w:val="Medium Grid 3 - Accent 2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4">
    <w:name w:val="Medium Grid 3 - Accent 3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4">
    <w:name w:val="Medium Grid 3 - Accent 4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4">
    <w:name w:val="Medium Grid 3 - Accent 5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4">
    <w:name w:val="Medium Grid 3 - Accent 6114"/>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4">
    <w:name w:val="Tabellenraster114"/>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4">
    <w:name w:val="Keine Liste114"/>
    <w:next w:val="NoList"/>
    <w:uiPriority w:val="99"/>
    <w:semiHidden/>
    <w:unhideWhenUsed/>
    <w:rsid w:val="00AB655F"/>
  </w:style>
  <w:style w:type="numbering" w:customStyle="1" w:styleId="KeineListe34">
    <w:name w:val="Keine Liste34"/>
    <w:next w:val="NoList"/>
    <w:uiPriority w:val="99"/>
    <w:semiHidden/>
    <w:unhideWhenUsed/>
    <w:rsid w:val="00AB655F"/>
  </w:style>
  <w:style w:type="table" w:customStyle="1" w:styleId="Tabellenraster34">
    <w:name w:val="Tabellenraster34"/>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4">
    <w:name w:val="Mittleres Raster 3 - Akzent 6114"/>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6">
    <w:name w:val="Mittleres Raster 2116"/>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4">
    <w:name w:val="Mittleres Raster 212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4">
    <w:name w:val="Mittleres Raster 213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4">
    <w:name w:val="Mittleres Raster 214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4">
    <w:name w:val="Mittleres Raster 215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4">
    <w:name w:val="Mittleres Raster 1114"/>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4">
    <w:name w:val="Mittleres Raster 216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4">
    <w:name w:val="Mittleres Raster 217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4">
    <w:name w:val="Mittleres Raster 218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6">
    <w:name w:val="No List6"/>
    <w:next w:val="NoList"/>
    <w:uiPriority w:val="99"/>
    <w:semiHidden/>
    <w:unhideWhenUsed/>
    <w:rsid w:val="00AB655F"/>
  </w:style>
  <w:style w:type="table" w:customStyle="1" w:styleId="TableGrid60">
    <w:name w:val="Table Grid6"/>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5">
    <w:name w:val="Bulleted Note5"/>
    <w:rsid w:val="00AB655F"/>
  </w:style>
  <w:style w:type="numbering" w:customStyle="1" w:styleId="NumericNote5">
    <w:name w:val="Numeric Note5"/>
    <w:rsid w:val="00AB655F"/>
  </w:style>
  <w:style w:type="numbering" w:customStyle="1" w:styleId="NumberedNote5">
    <w:name w:val="Numbered Note5"/>
    <w:rsid w:val="00AB655F"/>
  </w:style>
  <w:style w:type="numbering" w:customStyle="1" w:styleId="AlphaNote5">
    <w:name w:val="Alpha Note5"/>
    <w:rsid w:val="00AB655F"/>
  </w:style>
  <w:style w:type="numbering" w:customStyle="1" w:styleId="NoList16">
    <w:name w:val="No List16"/>
    <w:next w:val="NoList"/>
    <w:uiPriority w:val="99"/>
    <w:semiHidden/>
    <w:unhideWhenUsed/>
    <w:rsid w:val="00AB655F"/>
  </w:style>
  <w:style w:type="table" w:customStyle="1" w:styleId="DarkList4">
    <w:name w:val="Dark List4"/>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5">
    <w:name w:val="Dark List - Accent 15"/>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5">
    <w:name w:val="Dark List - Accent 25"/>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5">
    <w:name w:val="Dark List - Accent 35"/>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5">
    <w:name w:val="Dark List - Accent 45"/>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5">
    <w:name w:val="Dark List - Accent 55"/>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5">
    <w:name w:val="Dark List - Accent 65"/>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4">
    <w:name w:val="Colorful List4"/>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5">
    <w:name w:val="Colorful List - Accent 15"/>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5">
    <w:name w:val="Colorful List - Accent 25"/>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5">
    <w:name w:val="Colorful List - Accent 35"/>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5">
    <w:name w:val="Colorful List - Accent 45"/>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5">
    <w:name w:val="Colorful List - Accent 55"/>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5">
    <w:name w:val="Colorful List - Accent 65"/>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4">
    <w:name w:val="Colorful Shading4"/>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5">
    <w:name w:val="Colorful Shading - Accent 15"/>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5">
    <w:name w:val="Colorful Shading - Accent 25"/>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5">
    <w:name w:val="Colorful Shading - Accent 35"/>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5">
    <w:name w:val="Colorful Shading - Accent 45"/>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5">
    <w:name w:val="Colorful Shading - Accent 55"/>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5">
    <w:name w:val="Colorful Shading - Accent 65"/>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4">
    <w:name w:val="Colorful Grid4"/>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5">
    <w:name w:val="Colorful Grid - Accent 15"/>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5">
    <w:name w:val="Colorful Grid - Accent 25"/>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5">
    <w:name w:val="Colorful Grid - Accent 35"/>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5">
    <w:name w:val="Colorful Grid - Accent 45"/>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5">
    <w:name w:val="Colorful Grid - Accent 55"/>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5">
    <w:name w:val="Colorful Grid - Accent 65"/>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4">
    <w:name w:val="Light List4"/>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5">
    <w:name w:val="Light List - Accent 25"/>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5">
    <w:name w:val="Light List - Accent 35"/>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5">
    <w:name w:val="Light List - Accent 45"/>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5">
    <w:name w:val="Light List - Accent 65"/>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4">
    <w:name w:val="Light Shading4"/>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5">
    <w:name w:val="Light Shading - Accent 25"/>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5">
    <w:name w:val="Light Shading - Accent 45"/>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5">
    <w:name w:val="Light Shading - Accent 55"/>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5">
    <w:name w:val="Light Shading - Accent 65"/>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4">
    <w:name w:val="Light Grid4"/>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5">
    <w:name w:val="Light Grid - Accent 25"/>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5">
    <w:name w:val="Light Grid - Accent 35"/>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5">
    <w:name w:val="Light Grid - Accent 45"/>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5">
    <w:name w:val="Light Grid - Accent 55"/>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5">
    <w:name w:val="Light Grid - Accent 65"/>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4">
    <w:name w:val="Medium List 14"/>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5">
    <w:name w:val="Medium List 1 - Accent 25"/>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5">
    <w:name w:val="Medium List 1 - Accent 35"/>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5">
    <w:name w:val="Medium List 1 - Accent 45"/>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5">
    <w:name w:val="Medium List 1 - Accent 55"/>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5">
    <w:name w:val="Medium List 1 - Accent 65"/>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4">
    <w:name w:val="Medium List 24"/>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5">
    <w:name w:val="Medium List 2 - Accent 15"/>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5">
    <w:name w:val="Medium List 2 - Accent 25"/>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5">
    <w:name w:val="Medium List 2 - Accent 35"/>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5">
    <w:name w:val="Medium List 2 - Accent 45"/>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5">
    <w:name w:val="Medium List 2 - Accent 55"/>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4">
    <w:name w:val="Medium Shading 14"/>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5">
    <w:name w:val="Medium Shading 1 - Accent 35"/>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5">
    <w:name w:val="Medium Shading 1 - Accent 55"/>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5">
    <w:name w:val="Medium Shading 1 - Accent 65"/>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4">
    <w:name w:val="Medium Shading 24"/>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5">
    <w:name w:val="Medium Shading 2 - Accent 25"/>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5">
    <w:name w:val="Medium Shading 2 - Accent 35"/>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5">
    <w:name w:val="Medium Shading 2 - Accent 65"/>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4">
    <w:name w:val="Medium Grid 14"/>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5">
    <w:name w:val="Medium Grid 1 - Accent 15"/>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5">
    <w:name w:val="Medium Grid 1 - Accent 25"/>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5">
    <w:name w:val="Medium Grid 1 - Accent 35"/>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5">
    <w:name w:val="Medium Grid 1 - Accent 45"/>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5">
    <w:name w:val="Medium Grid 1 - Accent 55"/>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5">
    <w:name w:val="Medium Grid 1 - Accent 65"/>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4">
    <w:name w:val="Medium Grid 24"/>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5">
    <w:name w:val="Medium Grid 2 - Accent 15"/>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5">
    <w:name w:val="Medium Grid 2 - Accent 25"/>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5">
    <w:name w:val="Medium Grid 2 - Accent 35"/>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5">
    <w:name w:val="Medium Grid 2 - Accent 45"/>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5">
    <w:name w:val="Medium Grid 2 - Accent 55"/>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5">
    <w:name w:val="Medium Grid 2 - Accent 65"/>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4">
    <w:name w:val="Medium Grid 34"/>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5">
    <w:name w:val="Medium Grid 3 - Accent 15"/>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5">
    <w:name w:val="Medium Grid 3 - Accent 25"/>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5">
    <w:name w:val="Medium Grid 3 - Accent 35"/>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5">
    <w:name w:val="Medium Grid 3 - Accent 45"/>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5">
    <w:name w:val="Medium Grid 3 - Accent 55"/>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5">
    <w:name w:val="Medium Grid 3 - Accent 65"/>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6">
    <w:name w:val="Table 3D effects 16"/>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6">
    <w:name w:val="Table 3D effects 36"/>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5">
    <w:name w:val="Table Simple 15"/>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6">
    <w:name w:val="Table Simple 26"/>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6">
    <w:name w:val="Table Simple 36"/>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6">
    <w:name w:val="Table Elegant6"/>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6">
    <w:name w:val="Table Classic 16"/>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
    <w:name w:val="Table Classic 26"/>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6">
    <w:name w:val="Table Classic 46"/>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6">
    <w:name w:val="Table List 16"/>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6">
    <w:name w:val="Table List 26"/>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6">
    <w:name w:val="Table List 36"/>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6">
    <w:name w:val="Table List 46"/>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6">
    <w:name w:val="Table List 76"/>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6">
    <w:name w:val="Table List 86"/>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6">
    <w:name w:val="Table Professional6"/>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50">
    <w:name w:val="Table Grid 15"/>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
    <w:name w:val="Table Grid 25"/>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
    <w:name w:val="Table Grid 35"/>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6">
    <w:name w:val="Table Grid 46"/>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6">
    <w:name w:val="Table Grid 66"/>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
    <w:name w:val="Table Grid 75"/>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6">
    <w:name w:val="Table Grid 86"/>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6">
    <w:name w:val="Table Columns 16"/>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6">
    <w:name w:val="Table Columns 26"/>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6">
    <w:name w:val="Table Columns 36"/>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6">
    <w:name w:val="Table Columns 46"/>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6">
    <w:name w:val="Table Columns 56"/>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5">
    <w:name w:val="Table Subtle 15"/>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6">
    <w:name w:val="Table Web 16"/>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5">
    <w:name w:val="Table Theme5"/>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6">
    <w:name w:val="Dark List - Accent 116"/>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6">
    <w:name w:val="Dark List - Accent 216"/>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6">
    <w:name w:val="Dark List - Accent 316"/>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6">
    <w:name w:val="Dark List - Accent 416"/>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6">
    <w:name w:val="Dark List - Accent 516"/>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6">
    <w:name w:val="Dark List - Accent 616"/>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6">
    <w:name w:val="Colorful List - Accent 116"/>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6">
    <w:name w:val="Colorful List - Accent 216"/>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6">
    <w:name w:val="Colorful List - Accent 316"/>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6">
    <w:name w:val="Colorful List - Accent 416"/>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6">
    <w:name w:val="Colorful List - Accent 516"/>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6">
    <w:name w:val="Colorful List - Accent 616"/>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6">
    <w:name w:val="Colorful Shading - Accent 116"/>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6">
    <w:name w:val="Colorful Shading - Accent 216"/>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6">
    <w:name w:val="Colorful Shading - Accent 316"/>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6">
    <w:name w:val="Colorful Shading - Accent 416"/>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6">
    <w:name w:val="Colorful Shading - Accent 516"/>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6">
    <w:name w:val="Colorful Shading - Accent 616"/>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6">
    <w:name w:val="Colorful Grid - Accent 1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6">
    <w:name w:val="Colorful Grid - Accent 2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6">
    <w:name w:val="Colorful Grid - Accent 3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6">
    <w:name w:val="Colorful Grid - Accent 4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6">
    <w:name w:val="Colorful Grid - Accent 5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6">
    <w:name w:val="Colorful Grid - Accent 616"/>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6">
    <w:name w:val="Light List - Accent 216"/>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6">
    <w:name w:val="Light List - Accent 316"/>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6">
    <w:name w:val="Light List - Accent 416"/>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6">
    <w:name w:val="Light List - Accent 516"/>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6">
    <w:name w:val="Light List - Accent 616"/>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6">
    <w:name w:val="Light Shading - Accent 216"/>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6">
    <w:name w:val="Light Shading - Accent 316"/>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6">
    <w:name w:val="Light Shading - Accent 416"/>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6">
    <w:name w:val="Light Shading - Accent 516"/>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6">
    <w:name w:val="Light Shading - Accent 616"/>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6">
    <w:name w:val="Light Grid - Accent 216"/>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6">
    <w:name w:val="Light Grid - Accent 316"/>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6">
    <w:name w:val="Light Grid - Accent 416"/>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6">
    <w:name w:val="Light Grid - Accent 516"/>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6">
    <w:name w:val="Light Grid - Accent 616"/>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6">
    <w:name w:val="Medium List 1 - Accent 216"/>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6">
    <w:name w:val="Medium List 1 - Accent 316"/>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6">
    <w:name w:val="Medium List 1 - Accent 416"/>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6">
    <w:name w:val="Medium List 1 - Accent 516"/>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6">
    <w:name w:val="Medium List 1 - Accent 616"/>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6">
    <w:name w:val="Medium List 2 - Accent 116"/>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6">
    <w:name w:val="Medium List 2 - Accent 216"/>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6">
    <w:name w:val="Medium List 2 - Accent 316"/>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6">
    <w:name w:val="Medium List 2 - Accent 416"/>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6">
    <w:name w:val="Medium List 2 - Accent 516"/>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6">
    <w:name w:val="Medium List 2 - Accent 616"/>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6">
    <w:name w:val="Medium Shading 1 - Accent 216"/>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6">
    <w:name w:val="Medium Shading 1 - Accent 316"/>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6">
    <w:name w:val="Medium Shading 1 - Accent 416"/>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6">
    <w:name w:val="Medium Shading 1 - Accent 516"/>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6">
    <w:name w:val="Medium Shading 1 - Accent 616"/>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6">
    <w:name w:val="Medium Shading 2 - Accent 2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6">
    <w:name w:val="Medium Shading 2 - Accent 3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6">
    <w:name w:val="Medium Shading 2 - Accent 4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6">
    <w:name w:val="Medium Shading 2 - Accent 5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6">
    <w:name w:val="Medium Shading 2 - Accent 616"/>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6">
    <w:name w:val="Medium Grid 1 - Accent 116"/>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6">
    <w:name w:val="Medium Grid 1 - Accent 216"/>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6">
    <w:name w:val="Medium Grid 1 - Accent 316"/>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6">
    <w:name w:val="Medium Grid 1 - Accent 416"/>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6">
    <w:name w:val="Medium Grid 1 - Accent 516"/>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6">
    <w:name w:val="Medium Grid 1 - Accent 616"/>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6">
    <w:name w:val="Medium Grid 2 - Accent 116"/>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6">
    <w:name w:val="Medium Grid 2 - Accent 216"/>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6">
    <w:name w:val="Medium Grid 2 - Accent 316"/>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6">
    <w:name w:val="Medium Grid 2 - Accent 416"/>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6">
    <w:name w:val="Medium Grid 2 - Accent 516"/>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6">
    <w:name w:val="Medium Grid 2 - Accent 616"/>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6">
    <w:name w:val="Medium Grid 3 - Accent 1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6">
    <w:name w:val="Medium Grid 3 - Accent 2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6">
    <w:name w:val="Medium Grid 3 - Accent 3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6">
    <w:name w:val="Medium Grid 3 - Accent 4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6">
    <w:name w:val="Medium Grid 3 - Accent 5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6">
    <w:name w:val="Medium Grid 3 - Accent 616"/>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7">
    <w:name w:val="1 / a / i7"/>
    <w:basedOn w:val="NoList"/>
    <w:next w:val="1ai"/>
    <w:rsid w:val="00AB655F"/>
  </w:style>
  <w:style w:type="table" w:customStyle="1" w:styleId="Tabellenraster16">
    <w:name w:val="Tabellenraster16"/>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6">
    <w:name w:val="Keine Liste16"/>
    <w:next w:val="NoList"/>
    <w:uiPriority w:val="99"/>
    <w:semiHidden/>
    <w:unhideWhenUsed/>
    <w:rsid w:val="00AB655F"/>
  </w:style>
  <w:style w:type="numbering" w:customStyle="1" w:styleId="KeineListe25">
    <w:name w:val="Keine Liste25"/>
    <w:next w:val="NoList"/>
    <w:uiPriority w:val="99"/>
    <w:semiHidden/>
    <w:unhideWhenUsed/>
    <w:rsid w:val="00AB655F"/>
  </w:style>
  <w:style w:type="table" w:customStyle="1" w:styleId="Tabellenraster25">
    <w:name w:val="Tabellenraster25"/>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B655F"/>
  </w:style>
  <w:style w:type="table" w:customStyle="1" w:styleId="DunkleListe15">
    <w:name w:val="Dunkle Liste15"/>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5">
    <w:name w:val="Dunkle Liste - Akzent 115"/>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5">
    <w:name w:val="Dunkle Liste - Akzent 215"/>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5">
    <w:name w:val="Dunkle Liste - Akzent 315"/>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5">
    <w:name w:val="Dunkle Liste - Akzent 415"/>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5">
    <w:name w:val="Dunkle Liste - Akzent 515"/>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5">
    <w:name w:val="Dunkle Liste - Akzent 615"/>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5">
    <w:name w:val="Farbige Liste15"/>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5">
    <w:name w:val="Farbige Liste - Akzent 115"/>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5">
    <w:name w:val="Farbige Liste - Akzent 215"/>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5">
    <w:name w:val="Farbige Liste - Akzent 315"/>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5">
    <w:name w:val="Farbige Liste - Akzent 415"/>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5">
    <w:name w:val="Farbige Liste - Akzent 515"/>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5">
    <w:name w:val="Farbige Liste - Akzent 615"/>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5">
    <w:name w:val="Farbige Schattierung15"/>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5">
    <w:name w:val="Farbige Schattierung - Akzent 115"/>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5">
    <w:name w:val="Farbige Schattierung - Akzent 215"/>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5">
    <w:name w:val="Farbige Schattierung - Akzent 315"/>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5">
    <w:name w:val="Farbige Schattierung - Akzent 415"/>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5">
    <w:name w:val="Farbige Schattierung - Akzent 515"/>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5">
    <w:name w:val="Farbige Schattierung - Akzent 615"/>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5">
    <w:name w:val="Farbiges Raster15"/>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5">
    <w:name w:val="Farbiges Raster - Akzent 115"/>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5">
    <w:name w:val="Farbiges Raster - Akzent 215"/>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5">
    <w:name w:val="Farbiges Raster - Akzent 315"/>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5">
    <w:name w:val="Farbiges Raster - Akzent 415"/>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5">
    <w:name w:val="Farbiges Raster - Akzent 515"/>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5">
    <w:name w:val="Farbiges Raster - Akzent 615"/>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5">
    <w:name w:val="Helle Liste15"/>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5">
    <w:name w:val="Helle Liste - Akzent 115"/>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5">
    <w:name w:val="Helle Liste - Akzent 215"/>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5">
    <w:name w:val="Helle Liste - Akzent 315"/>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5">
    <w:name w:val="Helle Liste - Akzent 415"/>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5">
    <w:name w:val="Helle Liste - Akzent 515"/>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5">
    <w:name w:val="Helle Liste - Akzent 615"/>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5">
    <w:name w:val="Helle Schattierung15"/>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5">
    <w:name w:val="Helle Schattierung - Akzent 115"/>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5">
    <w:name w:val="Helle Schattierung - Akzent 215"/>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5">
    <w:name w:val="Helle Schattierung - Akzent 315"/>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5">
    <w:name w:val="Helle Schattierung - Akzent 415"/>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5">
    <w:name w:val="Helle Schattierung - Akzent 515"/>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5">
    <w:name w:val="Helle Schattierung - Akzent 615"/>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5">
    <w:name w:val="Helles Raster15"/>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5">
    <w:name w:val="Helles Raster - Akzent 115"/>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5">
    <w:name w:val="Helles Raster - Akzent 215"/>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5">
    <w:name w:val="Helles Raster - Akzent 315"/>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5">
    <w:name w:val="Helles Raster - Akzent 415"/>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5">
    <w:name w:val="Helles Raster - Akzent 515"/>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5">
    <w:name w:val="Helles Raster - Akzent 615"/>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5">
    <w:name w:val="Mittlere Liste 115"/>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5">
    <w:name w:val="Mittlere Liste 1 - Akzent 115"/>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5">
    <w:name w:val="Mittlere Liste 1 - Akzent 215"/>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5">
    <w:name w:val="Mittlere Liste 1 - Akzent 315"/>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5">
    <w:name w:val="Mittlere Liste 1 - Akzent 415"/>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5">
    <w:name w:val="Mittlere Liste 1 - Akzent 515"/>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5">
    <w:name w:val="Mittlere Liste 1 - Akzent 615"/>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5">
    <w:name w:val="Mittlere Liste 215"/>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5">
    <w:name w:val="Mittlere Liste 2 - Akzent 115"/>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5">
    <w:name w:val="Mittlere Liste 2 - Akzent 215"/>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5">
    <w:name w:val="Mittlere Liste 2 - Akzent 315"/>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5">
    <w:name w:val="Mittlere Liste 2 - Akzent 415"/>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5">
    <w:name w:val="Mittlere Liste 2 - Akzent 515"/>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5">
    <w:name w:val="Mittlere Liste 2 - Akzent 615"/>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5">
    <w:name w:val="Mittlere Schattierung 115"/>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5">
    <w:name w:val="Mittlere Schattierung 1 - Akzent 115"/>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5">
    <w:name w:val="Mittlere Schattierung 1 - Akzent 215"/>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5">
    <w:name w:val="Mittlere Schattierung 1 - Akzent 315"/>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5">
    <w:name w:val="Mittlere Schattierung 1 - Akzent 415"/>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5">
    <w:name w:val="Mittlere Schattierung 1 - Akzent 515"/>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5">
    <w:name w:val="Mittlere Schattierung 1 - Akzent 615"/>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5">
    <w:name w:val="Mittlere Schattierung 215"/>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5">
    <w:name w:val="Mittlere Schattierung 2 - Akzent 115"/>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5">
    <w:name w:val="Mittlere Schattierung 2 - Akzent 215"/>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5">
    <w:name w:val="Mittlere Schattierung 2 - Akzent 315"/>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5">
    <w:name w:val="Mittlere Schattierung 2 - Akzent 415"/>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5">
    <w:name w:val="Mittlere Schattierung 2 - Akzent 515"/>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5">
    <w:name w:val="Mittlere Schattierung 2 - Akzent 615"/>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6">
    <w:name w:val="Mittleres Raster 116"/>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5">
    <w:name w:val="Mittleres Raster 1 - Akzent 115"/>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5">
    <w:name w:val="Mittleres Raster 1 - Akzent 215"/>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5">
    <w:name w:val="Mittleres Raster 1 - Akzent 315"/>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5">
    <w:name w:val="Mittleres Raster 1 - Akzent 415"/>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5">
    <w:name w:val="Mittleres Raster 1 - Akzent 515"/>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5">
    <w:name w:val="Mittleres Raster 1 - Akzent 615"/>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7">
    <w:name w:val="Mittleres Raster 2117"/>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5">
    <w:name w:val="Mittleres Raster 2 - Akzent 115"/>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5">
    <w:name w:val="Mittleres Raster 2 - Akzent 215"/>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5">
    <w:name w:val="Mittleres Raster 2 - Akzent 315"/>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5">
    <w:name w:val="Mittleres Raster 2 - Akzent 415"/>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5">
    <w:name w:val="Mittleres Raster 2 - Akzent 515"/>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5">
    <w:name w:val="Mittleres Raster 2 - Akzent 615"/>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5">
    <w:name w:val="Mittleres Raster 315"/>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5">
    <w:name w:val="Mittleres Raster 3 - Akzent 115"/>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5">
    <w:name w:val="Mittleres Raster 3 - Akzent 215"/>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5">
    <w:name w:val="Mittleres Raster 3 - Akzent 315"/>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5">
    <w:name w:val="Mittleres Raster 3 - Akzent 415"/>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5">
    <w:name w:val="Mittleres Raster 3 - Akzent 515"/>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6">
    <w:name w:val="Mittleres Raster 3 - Akzent 616"/>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5">
    <w:name w:val="Tabelle 3D-Effekt 115"/>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5">
    <w:name w:val="Tabelle 3D-Effekt 215"/>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5">
    <w:name w:val="Tabelle 3D-Effekt 315"/>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5">
    <w:name w:val="Tabelle Aktuell15"/>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5">
    <w:name w:val="Tabelle Einfach 115"/>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5">
    <w:name w:val="Tabelle Einfach 215"/>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5">
    <w:name w:val="Tabelle Einfach 315"/>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5">
    <w:name w:val="Tabelle Elegant15"/>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5">
    <w:name w:val="Tabelle Farbig 115"/>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5">
    <w:name w:val="Tabelle Farbig 215"/>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5">
    <w:name w:val="Tabelle Farbig 315"/>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5">
    <w:name w:val="Tabelle Klassisch 115"/>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5">
    <w:name w:val="Tabelle Klassisch 215"/>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5">
    <w:name w:val="Tabelle Klassisch 315"/>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5">
    <w:name w:val="Tabelle Klassisch 415"/>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5">
    <w:name w:val="Tabelle Liste 115"/>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5">
    <w:name w:val="Tabelle Liste 215"/>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5">
    <w:name w:val="Tabelle Liste 315"/>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5">
    <w:name w:val="Tabelle Liste 415"/>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5">
    <w:name w:val="Tabelle Liste 515"/>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5">
    <w:name w:val="Tabelle Liste 615"/>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5">
    <w:name w:val="Tabelle Liste 715"/>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5">
    <w:name w:val="Tabelle Liste 815"/>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5">
    <w:name w:val="Tabelle Professionell15"/>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5">
    <w:name w:val="Tabelle Raster 115"/>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5">
    <w:name w:val="Tabelle Raster 215"/>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5">
    <w:name w:val="Tabelle Raster 315"/>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5">
    <w:name w:val="Tabelle Raster 415"/>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5">
    <w:name w:val="Tabelle Raster 515"/>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5">
    <w:name w:val="Tabelle Raster 615"/>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5">
    <w:name w:val="Tabelle Raster 715"/>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815">
    <w:name w:val="Tabelle Raster 815"/>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Spalten115">
    <w:name w:val="Tabelle Spalten 115"/>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215">
    <w:name w:val="Tabelle Spalten 215"/>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alten315">
    <w:name w:val="Tabelle Spalten 315"/>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eSpalten415">
    <w:name w:val="Tabelle Spalten 415"/>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eSpalten515">
    <w:name w:val="Tabelle Spalten 515"/>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eSpezial115">
    <w:name w:val="Tabelle Spezial 115"/>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pezial215">
    <w:name w:val="Tabelle Spezial 215"/>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Web115">
    <w:name w:val="Tabelle Web 115"/>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215">
    <w:name w:val="Tabelle Web 215"/>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Web315">
    <w:name w:val="Tabelle Web 315"/>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design15">
    <w:name w:val="Tabellendesign15"/>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15">
    <w:name w:val="Dark List - Accent 1115"/>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5">
    <w:name w:val="Dark List - Accent 2115"/>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5">
    <w:name w:val="Dark List - Accent 3115"/>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5">
    <w:name w:val="Dark List - Accent 4115"/>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5">
    <w:name w:val="Dark List - Accent 5115"/>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5">
    <w:name w:val="Dark List - Accent 6115"/>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15">
    <w:name w:val="Colorful List - Accent 1115"/>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5">
    <w:name w:val="Colorful List - Accent 2115"/>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5">
    <w:name w:val="Colorful List - Accent 3115"/>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5">
    <w:name w:val="Colorful List - Accent 4115"/>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5">
    <w:name w:val="Colorful List - Accent 5115"/>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5">
    <w:name w:val="Colorful List - Accent 6115"/>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15">
    <w:name w:val="Colorful Shading - Accent 1115"/>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5">
    <w:name w:val="Colorful Shading - Accent 2115"/>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5">
    <w:name w:val="Colorful Shading - Accent 3115"/>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5">
    <w:name w:val="Colorful Shading - Accent 4115"/>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5">
    <w:name w:val="Colorful Shading - Accent 5115"/>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5">
    <w:name w:val="Colorful Shading - Accent 6115"/>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15">
    <w:name w:val="Colorful Grid - Accent 1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5">
    <w:name w:val="Colorful Grid - Accent 2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5">
    <w:name w:val="Colorful Grid - Accent 3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5">
    <w:name w:val="Colorful Grid - Accent 4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5">
    <w:name w:val="Colorful Grid - Accent 5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5">
    <w:name w:val="Colorful Grid - Accent 6115"/>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15">
    <w:name w:val="Light List - Accent 2115"/>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5">
    <w:name w:val="Light List - Accent 3115"/>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5">
    <w:name w:val="Light List - Accent 4115"/>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5">
    <w:name w:val="Light List - Accent 5115"/>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5">
    <w:name w:val="Light List - Accent 6115"/>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5">
    <w:name w:val="Light Shading - Accent 2115"/>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5">
    <w:name w:val="Light Shading - Accent 3115"/>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5">
    <w:name w:val="Light Shading - Accent 4115"/>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5">
    <w:name w:val="Light Shading - Accent 5115"/>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5">
    <w:name w:val="Light Shading - Accent 6115"/>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15">
    <w:name w:val="Light Grid - Accent 2115"/>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5">
    <w:name w:val="Light Grid - Accent 3115"/>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5">
    <w:name w:val="Light Grid - Accent 4115"/>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5">
    <w:name w:val="Light Grid - Accent 5115"/>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5">
    <w:name w:val="Light Grid - Accent 6115"/>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15">
    <w:name w:val="Medium List 1 - Accent 2115"/>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5">
    <w:name w:val="Medium List 1 - Accent 3115"/>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5">
    <w:name w:val="Medium List 1 - Accent 4115"/>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5">
    <w:name w:val="Medium List 1 - Accent 5115"/>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5">
    <w:name w:val="Medium List 1 - Accent 6115"/>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15">
    <w:name w:val="Medium List 2 - Accent 1115"/>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5">
    <w:name w:val="Medium List 2 - Accent 2115"/>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5">
    <w:name w:val="Medium List 2 - Accent 3115"/>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5">
    <w:name w:val="Medium List 2 - Accent 4115"/>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5">
    <w:name w:val="Medium List 2 - Accent 5115"/>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5">
    <w:name w:val="Medium List 2 - Accent 6115"/>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15">
    <w:name w:val="Medium Shading 1 - Accent 2115"/>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5">
    <w:name w:val="Medium Shading 1 - Accent 3115"/>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5">
    <w:name w:val="Medium Shading 1 - Accent 4115"/>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5">
    <w:name w:val="Medium Shading 1 - Accent 5115"/>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5">
    <w:name w:val="Medium Shading 1 - Accent 6115"/>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15">
    <w:name w:val="Medium Shading 2 - Accent 2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5">
    <w:name w:val="Medium Shading 2 - Accent 3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5">
    <w:name w:val="Medium Shading 2 - Accent 4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5">
    <w:name w:val="Medium Shading 2 - Accent 5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5">
    <w:name w:val="Medium Shading 2 - Accent 6115"/>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15">
    <w:name w:val="Medium Grid 1 - Accent 1115"/>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5">
    <w:name w:val="Medium Grid 1 - Accent 2115"/>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5">
    <w:name w:val="Medium Grid 1 - Accent 3115"/>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5">
    <w:name w:val="Medium Grid 1 - Accent 4115"/>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5">
    <w:name w:val="Medium Grid 1 - Accent 5115"/>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5">
    <w:name w:val="Medium Grid 1 - Accent 6115"/>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15">
    <w:name w:val="Medium Grid 2 - Accent 1115"/>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5">
    <w:name w:val="Medium Grid 2 - Accent 2115"/>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5">
    <w:name w:val="Medium Grid 2 - Accent 3115"/>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5">
    <w:name w:val="Medium Grid 2 - Accent 4115"/>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5">
    <w:name w:val="Medium Grid 2 - Accent 5115"/>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5">
    <w:name w:val="Medium Grid 2 - Accent 6115"/>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15">
    <w:name w:val="Medium Grid 3 - Accent 1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5">
    <w:name w:val="Medium Grid 3 - Accent 2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5">
    <w:name w:val="Medium Grid 3 - Accent 3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5">
    <w:name w:val="Medium Grid 3 - Accent 4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5">
    <w:name w:val="Medium Grid 3 - Accent 5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5">
    <w:name w:val="Medium Grid 3 - Accent 6115"/>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nraster115">
    <w:name w:val="Tabellenraster115"/>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5">
    <w:name w:val="Keine Liste115"/>
    <w:next w:val="NoList"/>
    <w:uiPriority w:val="99"/>
    <w:semiHidden/>
    <w:unhideWhenUsed/>
    <w:rsid w:val="00AB655F"/>
  </w:style>
  <w:style w:type="numbering" w:customStyle="1" w:styleId="KeineListe35">
    <w:name w:val="Keine Liste35"/>
    <w:next w:val="NoList"/>
    <w:uiPriority w:val="99"/>
    <w:semiHidden/>
    <w:unhideWhenUsed/>
    <w:rsid w:val="00AB655F"/>
  </w:style>
  <w:style w:type="table" w:customStyle="1" w:styleId="Tabellenraster35">
    <w:name w:val="Tabellenraster35"/>
    <w:basedOn w:val="TableNormal"/>
    <w:next w:val="TableGrid"/>
    <w:rsid w:val="00AB655F"/>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6115">
    <w:name w:val="Mittleres Raster 3 - Akzent 6115"/>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ittleresRaster2118">
    <w:name w:val="Mittleres Raster 2118"/>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25">
    <w:name w:val="Mittleres Raster 212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35">
    <w:name w:val="Mittleres Raster 213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45">
    <w:name w:val="Mittleres Raster 214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55">
    <w:name w:val="Mittleres Raster 215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1115">
    <w:name w:val="Mittleres Raster 1115"/>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2165">
    <w:name w:val="Mittleres Raster 216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75">
    <w:name w:val="Mittleres Raster 217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185">
    <w:name w:val="Mittleres Raster 218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gliatabella2">
    <w:name w:val="Griglia tabella2"/>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1">
    <w:name w:val="Titolo 11"/>
    <w:basedOn w:val="Normal"/>
    <w:next w:val="Text1"/>
    <w:link w:val="Titolo1Carattere"/>
    <w:uiPriority w:val="9"/>
    <w:qFormat/>
    <w:rsid w:val="00AB655F"/>
    <w:pPr>
      <w:keepNext/>
      <w:tabs>
        <w:tab w:val="num" w:pos="850"/>
      </w:tabs>
      <w:suppressAutoHyphens w:val="0"/>
      <w:spacing w:before="360" w:after="120" w:line="240" w:lineRule="auto"/>
      <w:ind w:left="850" w:hanging="850"/>
      <w:jc w:val="both"/>
      <w:outlineLvl w:val="0"/>
    </w:pPr>
    <w:rPr>
      <w:b/>
      <w:bCs/>
      <w:smallCaps/>
      <w:sz w:val="24"/>
      <w:szCs w:val="28"/>
    </w:rPr>
  </w:style>
  <w:style w:type="paragraph" w:customStyle="1" w:styleId="Titolo21">
    <w:name w:val="Titolo 21"/>
    <w:basedOn w:val="Normal"/>
    <w:next w:val="Text1"/>
    <w:uiPriority w:val="9"/>
    <w:semiHidden/>
    <w:unhideWhenUsed/>
    <w:qFormat/>
    <w:rsid w:val="00AB655F"/>
    <w:pPr>
      <w:keepNext/>
      <w:tabs>
        <w:tab w:val="num" w:pos="360"/>
      </w:tabs>
      <w:suppressAutoHyphens w:val="0"/>
      <w:spacing w:before="120" w:after="120" w:line="240" w:lineRule="auto"/>
      <w:jc w:val="both"/>
      <w:outlineLvl w:val="1"/>
    </w:pPr>
    <w:rPr>
      <w:b/>
      <w:bCs/>
      <w:sz w:val="24"/>
      <w:szCs w:val="26"/>
    </w:rPr>
  </w:style>
  <w:style w:type="paragraph" w:customStyle="1" w:styleId="Titolo31">
    <w:name w:val="Titolo 31"/>
    <w:basedOn w:val="Normal"/>
    <w:next w:val="Text1"/>
    <w:uiPriority w:val="9"/>
    <w:semiHidden/>
    <w:unhideWhenUsed/>
    <w:qFormat/>
    <w:rsid w:val="00AB655F"/>
    <w:pPr>
      <w:keepNext/>
      <w:tabs>
        <w:tab w:val="num" w:pos="360"/>
      </w:tabs>
      <w:suppressAutoHyphens w:val="0"/>
      <w:spacing w:before="120" w:after="120" w:line="240" w:lineRule="auto"/>
      <w:jc w:val="both"/>
      <w:outlineLvl w:val="2"/>
    </w:pPr>
    <w:rPr>
      <w:bCs/>
      <w:i/>
      <w:sz w:val="24"/>
      <w:szCs w:val="22"/>
    </w:rPr>
  </w:style>
  <w:style w:type="paragraph" w:customStyle="1" w:styleId="Titolo41">
    <w:name w:val="Titolo 41"/>
    <w:basedOn w:val="Normal"/>
    <w:next w:val="Text1"/>
    <w:uiPriority w:val="9"/>
    <w:semiHidden/>
    <w:unhideWhenUsed/>
    <w:qFormat/>
    <w:rsid w:val="00AB655F"/>
    <w:pPr>
      <w:keepNext/>
      <w:tabs>
        <w:tab w:val="num" w:pos="360"/>
      </w:tabs>
      <w:suppressAutoHyphens w:val="0"/>
      <w:spacing w:before="120" w:after="120" w:line="240" w:lineRule="auto"/>
      <w:jc w:val="both"/>
      <w:outlineLvl w:val="3"/>
    </w:pPr>
    <w:rPr>
      <w:bCs/>
      <w:iCs/>
      <w:sz w:val="24"/>
      <w:szCs w:val="22"/>
    </w:rPr>
  </w:style>
  <w:style w:type="character" w:customStyle="1" w:styleId="Collegamentoipertestuale1">
    <w:name w:val="Collegamento ipertestuale1"/>
    <w:basedOn w:val="DefaultParagraphFont"/>
    <w:unhideWhenUsed/>
    <w:rsid w:val="00AB655F"/>
    <w:rPr>
      <w:color w:val="0000FF"/>
      <w:u w:val="single"/>
    </w:rPr>
  </w:style>
  <w:style w:type="character" w:customStyle="1" w:styleId="Collegamentovisitato1">
    <w:name w:val="Collegamento visitato1"/>
    <w:basedOn w:val="DefaultParagraphFont"/>
    <w:unhideWhenUsed/>
    <w:rsid w:val="00AB655F"/>
    <w:rPr>
      <w:color w:val="800080"/>
      <w:u w:val="single"/>
    </w:rPr>
  </w:style>
  <w:style w:type="paragraph" w:customStyle="1" w:styleId="Didascalia10">
    <w:name w:val="Didascalia1"/>
    <w:basedOn w:val="Normal"/>
    <w:next w:val="Normal"/>
    <w:unhideWhenUsed/>
    <w:qFormat/>
    <w:rsid w:val="00AB655F"/>
    <w:pPr>
      <w:suppressAutoHyphens w:val="0"/>
      <w:spacing w:after="200" w:line="240" w:lineRule="auto"/>
      <w:jc w:val="both"/>
    </w:pPr>
    <w:rPr>
      <w:rFonts w:eastAsiaTheme="minorHAnsi"/>
      <w:b/>
      <w:bCs/>
      <w:color w:val="4F81BD"/>
      <w:sz w:val="18"/>
      <w:szCs w:val="18"/>
    </w:rPr>
  </w:style>
  <w:style w:type="character" w:customStyle="1" w:styleId="Titolo1Carattere">
    <w:name w:val="Titolo 1 Carattere"/>
    <w:basedOn w:val="DefaultParagraphFont"/>
    <w:link w:val="Titolo11"/>
    <w:uiPriority w:val="9"/>
    <w:rsid w:val="00AB655F"/>
    <w:rPr>
      <w:b/>
      <w:bCs/>
      <w:smallCaps/>
      <w:sz w:val="24"/>
      <w:szCs w:val="28"/>
      <w:lang w:val="en-GB" w:eastAsia="en-US"/>
    </w:rPr>
  </w:style>
  <w:style w:type="character" w:customStyle="1" w:styleId="Titolo2Carattere2">
    <w:name w:val="Titolo 2 Carattere2"/>
    <w:basedOn w:val="DefaultParagraphFont"/>
    <w:uiPriority w:val="9"/>
    <w:semiHidden/>
    <w:rsid w:val="00AB655F"/>
    <w:rPr>
      <w:rFonts w:asciiTheme="majorHAnsi" w:eastAsiaTheme="majorEastAsia" w:hAnsiTheme="majorHAnsi" w:cstheme="majorBidi"/>
      <w:b/>
      <w:bCs/>
      <w:color w:val="4F81BD" w:themeColor="accent1"/>
      <w:sz w:val="26"/>
      <w:szCs w:val="26"/>
    </w:rPr>
  </w:style>
  <w:style w:type="character" w:customStyle="1" w:styleId="Titolo3Carattere2">
    <w:name w:val="Titolo 3 Carattere2"/>
    <w:basedOn w:val="DefaultParagraphFont"/>
    <w:uiPriority w:val="9"/>
    <w:semiHidden/>
    <w:rsid w:val="00AB655F"/>
    <w:rPr>
      <w:rFonts w:asciiTheme="majorHAnsi" w:eastAsiaTheme="majorEastAsia" w:hAnsiTheme="majorHAnsi" w:cstheme="majorBidi"/>
      <w:b/>
      <w:bCs/>
      <w:color w:val="4F81BD" w:themeColor="accent1"/>
    </w:rPr>
  </w:style>
  <w:style w:type="character" w:customStyle="1" w:styleId="Titolo4Carattere2">
    <w:name w:val="Titolo 4 Carattere2"/>
    <w:basedOn w:val="DefaultParagraphFont"/>
    <w:uiPriority w:val="9"/>
    <w:semiHidden/>
    <w:rsid w:val="00AB655F"/>
    <w:rPr>
      <w:rFonts w:asciiTheme="majorHAnsi" w:eastAsiaTheme="majorEastAsia" w:hAnsiTheme="majorHAnsi" w:cstheme="majorBidi"/>
      <w:b/>
      <w:bCs/>
      <w:i/>
      <w:iCs/>
      <w:color w:val="4F81BD" w:themeColor="accent1"/>
    </w:rPr>
  </w:style>
  <w:style w:type="numbering" w:customStyle="1" w:styleId="Nessunelenco2">
    <w:name w:val="Nessun elenco2"/>
    <w:next w:val="NoList"/>
    <w:uiPriority w:val="99"/>
    <w:semiHidden/>
    <w:unhideWhenUsed/>
    <w:rsid w:val="00AB655F"/>
  </w:style>
  <w:style w:type="numbering" w:customStyle="1" w:styleId="Nessunelenco3">
    <w:name w:val="Nessun elenco3"/>
    <w:next w:val="NoList"/>
    <w:uiPriority w:val="99"/>
    <w:semiHidden/>
    <w:unhideWhenUsed/>
    <w:rsid w:val="00AB655F"/>
  </w:style>
  <w:style w:type="table" w:customStyle="1" w:styleId="Grigliatabella3">
    <w:name w:val="Griglia tabella3"/>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B655F"/>
  </w:style>
  <w:style w:type="table" w:customStyle="1" w:styleId="TableGrid70">
    <w:name w:val="Table Grid7"/>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6">
    <w:name w:val="Bulleted Note6"/>
    <w:rsid w:val="00AB655F"/>
  </w:style>
  <w:style w:type="numbering" w:customStyle="1" w:styleId="NumericNote6">
    <w:name w:val="Numeric Note6"/>
    <w:rsid w:val="00AB655F"/>
  </w:style>
  <w:style w:type="numbering" w:customStyle="1" w:styleId="NumberedNote6">
    <w:name w:val="Numbered Note6"/>
    <w:rsid w:val="00AB655F"/>
  </w:style>
  <w:style w:type="numbering" w:customStyle="1" w:styleId="AlphaNote6">
    <w:name w:val="Alpha Note6"/>
    <w:rsid w:val="00AB655F"/>
  </w:style>
  <w:style w:type="numbering" w:customStyle="1" w:styleId="NoList17">
    <w:name w:val="No List17"/>
    <w:next w:val="NoList"/>
    <w:uiPriority w:val="99"/>
    <w:semiHidden/>
    <w:unhideWhenUsed/>
    <w:rsid w:val="00AB655F"/>
  </w:style>
  <w:style w:type="table" w:customStyle="1" w:styleId="Table3Deffects17">
    <w:name w:val="Table 3D effects 17"/>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6">
    <w:name w:val="Table 3D effects 26"/>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7">
    <w:name w:val="Table 3D effects 37"/>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6">
    <w:name w:val="Table Simple 16"/>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7">
    <w:name w:val="Table Simple 27"/>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7">
    <w:name w:val="Table Simple 37"/>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7">
    <w:name w:val="Table Elegant7"/>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7">
    <w:name w:val="Table Colorful 27"/>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7">
    <w:name w:val="Table Colorful 37"/>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7">
    <w:name w:val="Table Classic 17"/>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7">
    <w:name w:val="Table Classic 27"/>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7">
    <w:name w:val="Table Classic 37"/>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7">
    <w:name w:val="Table Classic 47"/>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7">
    <w:name w:val="Table List 17"/>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7">
    <w:name w:val="Table List 27"/>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7">
    <w:name w:val="Table List 37"/>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7">
    <w:name w:val="Table List 47"/>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6">
    <w:name w:val="Table List 56"/>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6">
    <w:name w:val="Table List 66"/>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7">
    <w:name w:val="Table List 77"/>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7">
    <w:name w:val="Table List 87"/>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7">
    <w:name w:val="Table Professional7"/>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60">
    <w:name w:val="Table Grid 16"/>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6">
    <w:name w:val="Table Grid 26"/>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6">
    <w:name w:val="Table Grid 36"/>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7">
    <w:name w:val="Table Grid 47"/>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6">
    <w:name w:val="Table Grid 56"/>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7">
    <w:name w:val="Table Grid 67"/>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
    <w:name w:val="Table Grid 76"/>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7">
    <w:name w:val="Table Grid 87"/>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7">
    <w:name w:val="Table Columns 17"/>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7">
    <w:name w:val="Table Columns 27"/>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7">
    <w:name w:val="Table Columns 37"/>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7">
    <w:name w:val="Table Columns 47"/>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7">
    <w:name w:val="Table Columns 57"/>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6">
    <w:name w:val="Table Subtle 16"/>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6">
    <w:name w:val="Table Subtle 26"/>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7">
    <w:name w:val="Table Web 17"/>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7">
    <w:name w:val="Table Web 37"/>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6">
    <w:name w:val="Table Theme6"/>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8">
    <w:name w:val="1 / a / i8"/>
    <w:basedOn w:val="NoList"/>
    <w:next w:val="1ai"/>
    <w:rsid w:val="00AB655F"/>
  </w:style>
  <w:style w:type="numbering" w:customStyle="1" w:styleId="KeineListe17">
    <w:name w:val="Keine Liste17"/>
    <w:next w:val="NoList"/>
    <w:uiPriority w:val="99"/>
    <w:semiHidden/>
    <w:unhideWhenUsed/>
    <w:rsid w:val="00AB655F"/>
  </w:style>
  <w:style w:type="numbering" w:customStyle="1" w:styleId="KeineListe26">
    <w:name w:val="Keine Liste26"/>
    <w:next w:val="NoList"/>
    <w:uiPriority w:val="99"/>
    <w:semiHidden/>
    <w:unhideWhenUsed/>
    <w:rsid w:val="00AB655F"/>
  </w:style>
  <w:style w:type="numbering" w:customStyle="1" w:styleId="NoList117">
    <w:name w:val="No List117"/>
    <w:next w:val="NoList"/>
    <w:uiPriority w:val="99"/>
    <w:semiHidden/>
    <w:unhideWhenUsed/>
    <w:rsid w:val="00AB655F"/>
  </w:style>
  <w:style w:type="numbering" w:customStyle="1" w:styleId="KeineListe116">
    <w:name w:val="Keine Liste116"/>
    <w:next w:val="NoList"/>
    <w:uiPriority w:val="99"/>
    <w:semiHidden/>
    <w:unhideWhenUsed/>
    <w:rsid w:val="00AB655F"/>
  </w:style>
  <w:style w:type="numbering" w:customStyle="1" w:styleId="KeineListe36">
    <w:name w:val="Keine Liste36"/>
    <w:next w:val="NoList"/>
    <w:uiPriority w:val="99"/>
    <w:semiHidden/>
    <w:unhideWhenUsed/>
    <w:rsid w:val="00AB655F"/>
  </w:style>
  <w:style w:type="numbering" w:customStyle="1" w:styleId="NoList8">
    <w:name w:val="No List8"/>
    <w:next w:val="NoList"/>
    <w:uiPriority w:val="99"/>
    <w:semiHidden/>
    <w:unhideWhenUsed/>
    <w:rsid w:val="00AB655F"/>
  </w:style>
  <w:style w:type="table" w:customStyle="1" w:styleId="TableGrid80">
    <w:name w:val="Table Grid8"/>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7">
    <w:name w:val="Bulleted Note7"/>
    <w:rsid w:val="00AB655F"/>
  </w:style>
  <w:style w:type="numbering" w:customStyle="1" w:styleId="NumericNote7">
    <w:name w:val="Numeric Note7"/>
    <w:rsid w:val="00AB655F"/>
  </w:style>
  <w:style w:type="numbering" w:customStyle="1" w:styleId="NumberedNote7">
    <w:name w:val="Numbered Note7"/>
    <w:rsid w:val="00AB655F"/>
  </w:style>
  <w:style w:type="numbering" w:customStyle="1" w:styleId="AlphaNote7">
    <w:name w:val="Alpha Note7"/>
    <w:rsid w:val="00AB655F"/>
  </w:style>
  <w:style w:type="numbering" w:customStyle="1" w:styleId="NoList18">
    <w:name w:val="No List18"/>
    <w:next w:val="NoList"/>
    <w:uiPriority w:val="99"/>
    <w:semiHidden/>
    <w:unhideWhenUsed/>
    <w:rsid w:val="00AB655F"/>
  </w:style>
  <w:style w:type="table" w:customStyle="1" w:styleId="Table3Deffects18">
    <w:name w:val="Table 3D effects 18"/>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7">
    <w:name w:val="Table 3D effects 27"/>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8">
    <w:name w:val="Table 3D effects 38"/>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7">
    <w:name w:val="Table Simple 17"/>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8">
    <w:name w:val="Table Simple 28"/>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8">
    <w:name w:val="Table Simple 38"/>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8">
    <w:name w:val="Table Elegant8"/>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7">
    <w:name w:val="Table Colorful 17"/>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8">
    <w:name w:val="Table Colorful 28"/>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8">
    <w:name w:val="Table Colorful 38"/>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8">
    <w:name w:val="Table Classic 18"/>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8">
    <w:name w:val="Table Classic 28"/>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8">
    <w:name w:val="Table Classic 38"/>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8">
    <w:name w:val="Table Classic 48"/>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8">
    <w:name w:val="Table List 18"/>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8">
    <w:name w:val="Table List 28"/>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8">
    <w:name w:val="Table List 38"/>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8">
    <w:name w:val="Table List 48"/>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7">
    <w:name w:val="Table List 57"/>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7">
    <w:name w:val="Table List 67"/>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8">
    <w:name w:val="Table List 78"/>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8">
    <w:name w:val="Table List 88"/>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8">
    <w:name w:val="Table Professional8"/>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7">
    <w:name w:val="Table Grid 17"/>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7">
    <w:name w:val="Table Grid 27"/>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7">
    <w:name w:val="Table Grid 37"/>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8">
    <w:name w:val="Table Grid 48"/>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7">
    <w:name w:val="Table Grid 57"/>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8">
    <w:name w:val="Table Grid 68"/>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7">
    <w:name w:val="Table Grid 77"/>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8">
    <w:name w:val="Table Grid 88"/>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8">
    <w:name w:val="Table Columns 18"/>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8">
    <w:name w:val="Table Columns 28"/>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8">
    <w:name w:val="Table Columns 38"/>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8">
    <w:name w:val="Table Columns 48"/>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8">
    <w:name w:val="Table Columns 58"/>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7">
    <w:name w:val="Table Subtle 17"/>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7">
    <w:name w:val="Table Subtle 27"/>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8">
    <w:name w:val="Table Web 18"/>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8">
    <w:name w:val="Table Web 28"/>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8">
    <w:name w:val="Table Web 38"/>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7">
    <w:name w:val="Table Theme7"/>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9">
    <w:name w:val="1 / a / i9"/>
    <w:basedOn w:val="NoList"/>
    <w:next w:val="1ai"/>
    <w:rsid w:val="00AB655F"/>
  </w:style>
  <w:style w:type="numbering" w:customStyle="1" w:styleId="KeineListe18">
    <w:name w:val="Keine Liste18"/>
    <w:next w:val="NoList"/>
    <w:uiPriority w:val="99"/>
    <w:semiHidden/>
    <w:unhideWhenUsed/>
    <w:rsid w:val="00AB655F"/>
  </w:style>
  <w:style w:type="numbering" w:customStyle="1" w:styleId="KeineListe27">
    <w:name w:val="Keine Liste27"/>
    <w:next w:val="NoList"/>
    <w:uiPriority w:val="99"/>
    <w:semiHidden/>
    <w:unhideWhenUsed/>
    <w:rsid w:val="00AB655F"/>
  </w:style>
  <w:style w:type="numbering" w:customStyle="1" w:styleId="NoList118">
    <w:name w:val="No List118"/>
    <w:next w:val="NoList"/>
    <w:uiPriority w:val="99"/>
    <w:semiHidden/>
    <w:unhideWhenUsed/>
    <w:rsid w:val="00AB655F"/>
  </w:style>
  <w:style w:type="numbering" w:customStyle="1" w:styleId="KeineListe117">
    <w:name w:val="Keine Liste117"/>
    <w:next w:val="NoList"/>
    <w:uiPriority w:val="99"/>
    <w:semiHidden/>
    <w:unhideWhenUsed/>
    <w:rsid w:val="00AB655F"/>
  </w:style>
  <w:style w:type="numbering" w:customStyle="1" w:styleId="KeineListe37">
    <w:name w:val="Keine Liste37"/>
    <w:next w:val="NoList"/>
    <w:uiPriority w:val="99"/>
    <w:semiHidden/>
    <w:unhideWhenUsed/>
    <w:rsid w:val="00AB655F"/>
  </w:style>
  <w:style w:type="numbering" w:customStyle="1" w:styleId="NoList9">
    <w:name w:val="No List9"/>
    <w:next w:val="NoList"/>
    <w:uiPriority w:val="99"/>
    <w:semiHidden/>
    <w:unhideWhenUsed/>
    <w:rsid w:val="00AB655F"/>
  </w:style>
  <w:style w:type="table" w:customStyle="1" w:styleId="TableGrid9">
    <w:name w:val="Table Grid9"/>
    <w:basedOn w:val="TableNormal"/>
    <w:next w:val="TableGrid"/>
    <w:uiPriority w:val="59"/>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Note8">
    <w:name w:val="Bulleted Note8"/>
    <w:rsid w:val="00AB655F"/>
    <w:pPr>
      <w:numPr>
        <w:numId w:val="34"/>
      </w:numPr>
    </w:pPr>
  </w:style>
  <w:style w:type="numbering" w:customStyle="1" w:styleId="NumericNote8">
    <w:name w:val="Numeric Note8"/>
    <w:rsid w:val="00AB655F"/>
    <w:pPr>
      <w:numPr>
        <w:numId w:val="35"/>
      </w:numPr>
    </w:pPr>
  </w:style>
  <w:style w:type="numbering" w:customStyle="1" w:styleId="NumberedNote8">
    <w:name w:val="Numbered Note8"/>
    <w:rsid w:val="00AB655F"/>
    <w:pPr>
      <w:numPr>
        <w:numId w:val="36"/>
      </w:numPr>
    </w:pPr>
  </w:style>
  <w:style w:type="numbering" w:customStyle="1" w:styleId="AlphaNote8">
    <w:name w:val="Alpha Note8"/>
    <w:rsid w:val="00AB655F"/>
    <w:pPr>
      <w:numPr>
        <w:numId w:val="37"/>
      </w:numPr>
    </w:pPr>
  </w:style>
  <w:style w:type="numbering" w:customStyle="1" w:styleId="NoList19">
    <w:name w:val="No List19"/>
    <w:next w:val="NoList"/>
    <w:uiPriority w:val="99"/>
    <w:semiHidden/>
    <w:unhideWhenUsed/>
    <w:rsid w:val="00AB655F"/>
  </w:style>
  <w:style w:type="table" w:customStyle="1" w:styleId="DarkList5">
    <w:name w:val="Dark List5"/>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6">
    <w:name w:val="Dark List - Accent 16"/>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6">
    <w:name w:val="Dark List - Accent 26"/>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6">
    <w:name w:val="Dark List - Accent 36"/>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6">
    <w:name w:val="Dark List - Accent 46"/>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6">
    <w:name w:val="Dark List - Accent 56"/>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6">
    <w:name w:val="Dark List - Accent 66"/>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5">
    <w:name w:val="Colorful List5"/>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6">
    <w:name w:val="Colorful List - Accent 16"/>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6">
    <w:name w:val="Colorful List - Accent 26"/>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6">
    <w:name w:val="Colorful List - Accent 36"/>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6">
    <w:name w:val="Colorful List - Accent 46"/>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6">
    <w:name w:val="Colorful List - Accent 56"/>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6">
    <w:name w:val="Colorful List - Accent 66"/>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5">
    <w:name w:val="Colorful Shading5"/>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6">
    <w:name w:val="Colorful Shading - Accent 16"/>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6">
    <w:name w:val="Colorful Shading - Accent 26"/>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6">
    <w:name w:val="Colorful Shading - Accent 36"/>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6">
    <w:name w:val="Colorful Shading - Accent 46"/>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6">
    <w:name w:val="Colorful Shading - Accent 56"/>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6">
    <w:name w:val="Colorful Shading - Accent 66"/>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5">
    <w:name w:val="Colorful Grid5"/>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6">
    <w:name w:val="Colorful Grid - Accent 16"/>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6">
    <w:name w:val="Colorful Grid - Accent 26"/>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6">
    <w:name w:val="Colorful Grid - Accent 36"/>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6">
    <w:name w:val="Colorful Grid - Accent 46"/>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6">
    <w:name w:val="Colorful Grid - Accent 56"/>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6">
    <w:name w:val="Colorful Grid - Accent 66"/>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5">
    <w:name w:val="Light List5"/>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6">
    <w:name w:val="Light List - Accent 26"/>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6">
    <w:name w:val="Light List - Accent 36"/>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6">
    <w:name w:val="Light List - Accent 46"/>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6">
    <w:name w:val="Light List - Accent 56"/>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6">
    <w:name w:val="Light List - Accent 66"/>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5">
    <w:name w:val="Light Shading5"/>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6">
    <w:name w:val="Light Shading - Accent 26"/>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6">
    <w:name w:val="Light Shading - Accent 46"/>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6">
    <w:name w:val="Light Shading - Accent 56"/>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6">
    <w:name w:val="Light Shading - Accent 66"/>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5">
    <w:name w:val="Light Grid5"/>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6">
    <w:name w:val="Light Grid - Accent 26"/>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6">
    <w:name w:val="Light Grid - Accent 36"/>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6">
    <w:name w:val="Light Grid - Accent 46"/>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6">
    <w:name w:val="Light Grid - Accent 56"/>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6">
    <w:name w:val="Light Grid - Accent 66"/>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5">
    <w:name w:val="Medium List 15"/>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6">
    <w:name w:val="Medium List 1 - Accent 26"/>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6">
    <w:name w:val="Medium List 1 - Accent 36"/>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6">
    <w:name w:val="Medium List 1 - Accent 46"/>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6">
    <w:name w:val="Medium List 1 - Accent 56"/>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6">
    <w:name w:val="Medium List 1 - Accent 66"/>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5">
    <w:name w:val="Medium List 25"/>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6">
    <w:name w:val="Medium List 2 - Accent 16"/>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6">
    <w:name w:val="Medium List 2 - Accent 26"/>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6">
    <w:name w:val="Medium List 2 - Accent 36"/>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6">
    <w:name w:val="Medium List 2 - Accent 46"/>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6">
    <w:name w:val="Medium List 2 - Accent 56"/>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6">
    <w:name w:val="Medium List 2 - Accent 66"/>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5">
    <w:name w:val="Medium Shading 15"/>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6">
    <w:name w:val="Medium Shading 1 - Accent 36"/>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6">
    <w:name w:val="Medium Shading 1 - Accent 56"/>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6">
    <w:name w:val="Medium Shading 1 - Accent 66"/>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5">
    <w:name w:val="Medium Shading 25"/>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6">
    <w:name w:val="Medium Shading 2 - Accent 26"/>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6">
    <w:name w:val="Medium Shading 2 - Accent 36"/>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6">
    <w:name w:val="Medium Shading 2 - Accent 46"/>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6">
    <w:name w:val="Medium Shading 2 - Accent 56"/>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6">
    <w:name w:val="Medium Shading 2 - Accent 66"/>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5">
    <w:name w:val="Medium Grid 15"/>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6">
    <w:name w:val="Medium Grid 1 - Accent 16"/>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6">
    <w:name w:val="Medium Grid 1 - Accent 26"/>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6">
    <w:name w:val="Medium Grid 1 - Accent 36"/>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6">
    <w:name w:val="Medium Grid 1 - Accent 46"/>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6">
    <w:name w:val="Medium Grid 1 - Accent 56"/>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6">
    <w:name w:val="Medium Grid 1 - Accent 66"/>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5">
    <w:name w:val="Medium Grid 25"/>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6">
    <w:name w:val="Medium Grid 2 - Accent 16"/>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6">
    <w:name w:val="Medium Grid 2 - Accent 26"/>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6">
    <w:name w:val="Medium Grid 2 - Accent 36"/>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6">
    <w:name w:val="Medium Grid 2 - Accent 46"/>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6">
    <w:name w:val="Medium Grid 2 - Accent 56"/>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6">
    <w:name w:val="Medium Grid 2 - Accent 66"/>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5">
    <w:name w:val="Medium Grid 35"/>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6">
    <w:name w:val="Medium Grid 3 - Accent 16"/>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6">
    <w:name w:val="Medium Grid 3 - Accent 26"/>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6">
    <w:name w:val="Medium Grid 3 - Accent 36"/>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6">
    <w:name w:val="Medium Grid 3 - Accent 46"/>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6">
    <w:name w:val="Medium Grid 3 - Accent 56"/>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6">
    <w:name w:val="Medium Grid 3 - Accent 66"/>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3Deffects19">
    <w:name w:val="Table 3D effects 19"/>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8">
    <w:name w:val="Table 3D effects 28"/>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9">
    <w:name w:val="Table 3D effects 39"/>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imple18">
    <w:name w:val="Table Simple 18"/>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9">
    <w:name w:val="Table Simple 29"/>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9">
    <w:name w:val="Table Simple 39"/>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Elegant9">
    <w:name w:val="Table Elegant9"/>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orful18">
    <w:name w:val="Table Colorful 18"/>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9">
    <w:name w:val="Table Colorful 29"/>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9">
    <w:name w:val="Table Colorful 39"/>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19">
    <w:name w:val="Table Classic 19"/>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9">
    <w:name w:val="Table Classic 29"/>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9">
    <w:name w:val="Table Classic 39"/>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9">
    <w:name w:val="Table Classic 49"/>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List19">
    <w:name w:val="Table List 19"/>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9">
    <w:name w:val="Table List 29"/>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9">
    <w:name w:val="Table List 39"/>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9">
    <w:name w:val="Table List 49"/>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8">
    <w:name w:val="Table List 58"/>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8">
    <w:name w:val="Table List 68"/>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9">
    <w:name w:val="Table List 79"/>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9">
    <w:name w:val="Table List 89"/>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9">
    <w:name w:val="Table Professional9"/>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8">
    <w:name w:val="Table Grid 18"/>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8">
    <w:name w:val="Table Grid 28"/>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8">
    <w:name w:val="Table Grid 38"/>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9">
    <w:name w:val="Table Grid 49"/>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8">
    <w:name w:val="Table Grid 58"/>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9">
    <w:name w:val="Table Grid 69"/>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8">
    <w:name w:val="Table Grid 78"/>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9">
    <w:name w:val="Table Grid 89"/>
    <w:basedOn w:val="TableNormal"/>
    <w:next w:val="TableGrid8"/>
    <w:rsid w:val="00AB655F"/>
    <w:pPr>
      <w:spacing w:after="240" w:line="230" w:lineRule="atLeast"/>
      <w:jc w:val="both"/>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19">
    <w:name w:val="Table Columns 19"/>
    <w:basedOn w:val="TableNormal"/>
    <w:next w:val="TableColumns1"/>
    <w:rsid w:val="00AB655F"/>
    <w:pPr>
      <w:spacing w:after="240" w:line="230" w:lineRule="atLeast"/>
      <w:jc w:val="both"/>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9">
    <w:name w:val="Table Columns 29"/>
    <w:basedOn w:val="TableNormal"/>
    <w:next w:val="TableColumns2"/>
    <w:rsid w:val="00AB655F"/>
    <w:pPr>
      <w:spacing w:after="240" w:line="230" w:lineRule="atLeast"/>
      <w:jc w:val="both"/>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9">
    <w:name w:val="Table Columns 39"/>
    <w:basedOn w:val="TableNormal"/>
    <w:next w:val="TableColumns3"/>
    <w:rsid w:val="00AB655F"/>
    <w:pPr>
      <w:spacing w:after="240" w:line="230" w:lineRule="atLeast"/>
      <w:jc w:val="both"/>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9">
    <w:name w:val="Table Columns 49"/>
    <w:basedOn w:val="TableNormal"/>
    <w:next w:val="TableColumns4"/>
    <w:rsid w:val="00AB655F"/>
    <w:pPr>
      <w:spacing w:after="240" w:line="230" w:lineRule="atLeast"/>
      <w:jc w:val="both"/>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9">
    <w:name w:val="Table Columns 59"/>
    <w:basedOn w:val="TableNormal"/>
    <w:next w:val="TableColumns5"/>
    <w:rsid w:val="00AB655F"/>
    <w:pPr>
      <w:spacing w:after="240" w:line="230" w:lineRule="atLeast"/>
      <w:jc w:val="both"/>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8">
    <w:name w:val="Table Subtle 18"/>
    <w:basedOn w:val="TableNormal"/>
    <w:next w:val="TableSubtle1"/>
    <w:rsid w:val="00AB655F"/>
    <w:pPr>
      <w:spacing w:after="240" w:line="230" w:lineRule="atLeast"/>
      <w:jc w:val="both"/>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8">
    <w:name w:val="Table Subtle 28"/>
    <w:basedOn w:val="TableNormal"/>
    <w:next w:val="TableSubtle2"/>
    <w:rsid w:val="00AB655F"/>
    <w:pPr>
      <w:spacing w:after="240" w:line="230" w:lineRule="atLeast"/>
      <w:jc w:val="both"/>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9">
    <w:name w:val="Table Web 19"/>
    <w:basedOn w:val="TableNormal"/>
    <w:next w:val="TableWeb1"/>
    <w:rsid w:val="00AB655F"/>
    <w:pPr>
      <w:spacing w:after="240" w:line="230" w:lineRule="atLeast"/>
      <w:jc w:val="both"/>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AB655F"/>
    <w:pPr>
      <w:spacing w:after="240" w:line="230" w:lineRule="atLeast"/>
      <w:jc w:val="both"/>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9">
    <w:name w:val="Table Web 39"/>
    <w:basedOn w:val="TableNormal"/>
    <w:next w:val="TableWeb3"/>
    <w:rsid w:val="00AB655F"/>
    <w:pPr>
      <w:spacing w:after="240" w:line="230" w:lineRule="atLeast"/>
      <w:jc w:val="both"/>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8">
    <w:name w:val="Table Theme8"/>
    <w:basedOn w:val="TableNormal"/>
    <w:next w:val="TableTheme"/>
    <w:rsid w:val="00AB655F"/>
    <w:pPr>
      <w:spacing w:after="240" w:line="230" w:lineRule="atLeast"/>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7">
    <w:name w:val="Dark List - Accent 117"/>
    <w:basedOn w:val="TableNormal"/>
    <w:uiPriority w:val="70"/>
    <w:rsid w:val="00AB655F"/>
    <w:rPr>
      <w:rFonts w:eastAsia="MS Mincho"/>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7">
    <w:name w:val="Dark List - Accent 217"/>
    <w:basedOn w:val="TableNormal"/>
    <w:uiPriority w:val="70"/>
    <w:rsid w:val="00AB655F"/>
    <w:rPr>
      <w:rFonts w:eastAsia="MS Mincho"/>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7">
    <w:name w:val="Dark List - Accent 317"/>
    <w:basedOn w:val="TableNormal"/>
    <w:uiPriority w:val="70"/>
    <w:rsid w:val="00AB655F"/>
    <w:rPr>
      <w:rFonts w:eastAsia="MS Mincho"/>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7">
    <w:name w:val="Dark List - Accent 417"/>
    <w:basedOn w:val="TableNormal"/>
    <w:uiPriority w:val="70"/>
    <w:rsid w:val="00AB655F"/>
    <w:rPr>
      <w:rFonts w:eastAsia="MS Mincho"/>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7">
    <w:name w:val="Dark List - Accent 517"/>
    <w:basedOn w:val="TableNormal"/>
    <w:uiPriority w:val="70"/>
    <w:rsid w:val="00AB655F"/>
    <w:rPr>
      <w:rFonts w:eastAsia="MS Mincho"/>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7">
    <w:name w:val="Dark List - Accent 617"/>
    <w:basedOn w:val="TableNormal"/>
    <w:uiPriority w:val="70"/>
    <w:rsid w:val="00AB655F"/>
    <w:rPr>
      <w:rFonts w:eastAsia="MS Mincho"/>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List-Accent117">
    <w:name w:val="Colorful List - Accent 117"/>
    <w:basedOn w:val="TableNormal"/>
    <w:uiPriority w:val="72"/>
    <w:rsid w:val="00AB655F"/>
    <w:rPr>
      <w:rFonts w:eastAsia="MS Mincho"/>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7">
    <w:name w:val="Colorful List - Accent 217"/>
    <w:basedOn w:val="TableNormal"/>
    <w:uiPriority w:val="72"/>
    <w:rsid w:val="00AB655F"/>
    <w:rPr>
      <w:rFonts w:eastAsia="MS Mincho"/>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7">
    <w:name w:val="Colorful List - Accent 317"/>
    <w:basedOn w:val="TableNormal"/>
    <w:uiPriority w:val="72"/>
    <w:rsid w:val="00AB655F"/>
    <w:rPr>
      <w:rFonts w:eastAsia="MS Mincho"/>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7">
    <w:name w:val="Colorful List - Accent 417"/>
    <w:basedOn w:val="TableNormal"/>
    <w:uiPriority w:val="72"/>
    <w:rsid w:val="00AB655F"/>
    <w:rPr>
      <w:rFonts w:eastAsia="MS Mincho"/>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7">
    <w:name w:val="Colorful List - Accent 517"/>
    <w:basedOn w:val="TableNormal"/>
    <w:uiPriority w:val="72"/>
    <w:rsid w:val="00AB655F"/>
    <w:rPr>
      <w:rFonts w:eastAsia="MS Mincho"/>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7">
    <w:name w:val="Colorful List - Accent 617"/>
    <w:basedOn w:val="TableNormal"/>
    <w:uiPriority w:val="72"/>
    <w:rsid w:val="00AB655F"/>
    <w:rPr>
      <w:rFonts w:eastAsia="MS Mincho"/>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Accent117">
    <w:name w:val="Colorful Shading - Accent 117"/>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7">
    <w:name w:val="Colorful Shading - Accent 217"/>
    <w:basedOn w:val="TableNormal"/>
    <w:uiPriority w:val="71"/>
    <w:rsid w:val="00AB655F"/>
    <w:rPr>
      <w:rFonts w:eastAsia="MS Mincho"/>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7">
    <w:name w:val="Colorful Shading - Accent 317"/>
    <w:basedOn w:val="TableNormal"/>
    <w:uiPriority w:val="71"/>
    <w:rsid w:val="00AB655F"/>
    <w:rPr>
      <w:rFonts w:eastAsia="MS Mincho"/>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7">
    <w:name w:val="Colorful Shading - Accent 417"/>
    <w:basedOn w:val="TableNormal"/>
    <w:uiPriority w:val="71"/>
    <w:rsid w:val="00AB655F"/>
    <w:rPr>
      <w:rFonts w:eastAsia="MS Mincho"/>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7">
    <w:name w:val="Colorful Shading - Accent 517"/>
    <w:basedOn w:val="TableNormal"/>
    <w:uiPriority w:val="71"/>
    <w:rsid w:val="00AB655F"/>
    <w:rPr>
      <w:rFonts w:eastAsia="MS Mincho"/>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7">
    <w:name w:val="Colorful Shading - Accent 617"/>
    <w:basedOn w:val="TableNormal"/>
    <w:uiPriority w:val="71"/>
    <w:rsid w:val="00AB655F"/>
    <w:rPr>
      <w:rFonts w:eastAsia="MS Mincho"/>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Grid-Accent117">
    <w:name w:val="Colorful Grid - Accent 1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7">
    <w:name w:val="Colorful Grid - Accent 2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7">
    <w:name w:val="Colorful Grid - Accent 3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7">
    <w:name w:val="Colorful Grid - Accent 4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7">
    <w:name w:val="Colorful Grid - Accent 5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7">
    <w:name w:val="Colorful Grid - Accent 617"/>
    <w:basedOn w:val="TableNormal"/>
    <w:uiPriority w:val="73"/>
    <w:rsid w:val="00AB655F"/>
    <w:rPr>
      <w:rFonts w:eastAsia="MS Mincho"/>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List-Accent217">
    <w:name w:val="Light List - Accent 217"/>
    <w:basedOn w:val="TableNormal"/>
    <w:uiPriority w:val="61"/>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7">
    <w:name w:val="Light List - Accent 317"/>
    <w:basedOn w:val="TableNormal"/>
    <w:uiPriority w:val="61"/>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7">
    <w:name w:val="Light List - Accent 417"/>
    <w:basedOn w:val="TableNormal"/>
    <w:uiPriority w:val="61"/>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7">
    <w:name w:val="Light List - Accent 517"/>
    <w:basedOn w:val="TableNormal"/>
    <w:uiPriority w:val="61"/>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7">
    <w:name w:val="Light List - Accent 617"/>
    <w:basedOn w:val="TableNormal"/>
    <w:uiPriority w:val="61"/>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7">
    <w:name w:val="Light Shading - Accent 217"/>
    <w:basedOn w:val="TableNormal"/>
    <w:uiPriority w:val="60"/>
    <w:rsid w:val="00AB655F"/>
    <w:rPr>
      <w:rFonts w:eastAsia="MS Mincho"/>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7">
    <w:name w:val="Light Shading - Accent 317"/>
    <w:basedOn w:val="TableNormal"/>
    <w:uiPriority w:val="60"/>
    <w:rsid w:val="00AB655F"/>
    <w:rPr>
      <w:rFonts w:eastAsia="MS Mincho"/>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7">
    <w:name w:val="Light Shading - Accent 417"/>
    <w:basedOn w:val="TableNormal"/>
    <w:uiPriority w:val="60"/>
    <w:rsid w:val="00AB655F"/>
    <w:rPr>
      <w:rFonts w:eastAsia="MS Mincho"/>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7">
    <w:name w:val="Light Shading - Accent 517"/>
    <w:basedOn w:val="TableNormal"/>
    <w:uiPriority w:val="60"/>
    <w:rsid w:val="00AB655F"/>
    <w:rPr>
      <w:rFonts w:eastAsia="MS Mincho"/>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7">
    <w:name w:val="Light Shading - Accent 617"/>
    <w:basedOn w:val="TableNormal"/>
    <w:uiPriority w:val="60"/>
    <w:rsid w:val="00AB655F"/>
    <w:rPr>
      <w:rFonts w:eastAsia="MS Mincho"/>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217">
    <w:name w:val="Light Grid - Accent 217"/>
    <w:basedOn w:val="TableNormal"/>
    <w:uiPriority w:val="62"/>
    <w:rsid w:val="00AB655F"/>
    <w:rPr>
      <w:rFonts w:eastAsia="MS Mincho"/>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7">
    <w:name w:val="Light Grid - Accent 317"/>
    <w:basedOn w:val="TableNormal"/>
    <w:uiPriority w:val="62"/>
    <w:rsid w:val="00AB655F"/>
    <w:rPr>
      <w:rFonts w:eastAsia="MS Mincho"/>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7">
    <w:name w:val="Light Grid - Accent 417"/>
    <w:basedOn w:val="TableNormal"/>
    <w:uiPriority w:val="62"/>
    <w:rsid w:val="00AB655F"/>
    <w:rPr>
      <w:rFonts w:eastAsia="MS Mincho"/>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7">
    <w:name w:val="Light Grid - Accent 517"/>
    <w:basedOn w:val="TableNormal"/>
    <w:uiPriority w:val="62"/>
    <w:rsid w:val="00AB655F"/>
    <w:rPr>
      <w:rFonts w:eastAsia="MS Minch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7">
    <w:name w:val="Light Grid - Accent 617"/>
    <w:basedOn w:val="TableNormal"/>
    <w:uiPriority w:val="62"/>
    <w:rsid w:val="00AB655F"/>
    <w:rPr>
      <w:rFonts w:eastAsia="MS Minch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217">
    <w:name w:val="Medium List 1 - Accent 217"/>
    <w:basedOn w:val="TableNormal"/>
    <w:uiPriority w:val="65"/>
    <w:rsid w:val="00AB655F"/>
    <w:rPr>
      <w:rFonts w:eastAsia="MS Mincho"/>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7">
    <w:name w:val="Medium List 1 - Accent 317"/>
    <w:basedOn w:val="TableNormal"/>
    <w:uiPriority w:val="65"/>
    <w:rsid w:val="00AB655F"/>
    <w:rPr>
      <w:rFonts w:eastAsia="MS Mincho"/>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7">
    <w:name w:val="Medium List 1 - Accent 417"/>
    <w:basedOn w:val="TableNormal"/>
    <w:uiPriority w:val="65"/>
    <w:rsid w:val="00AB655F"/>
    <w:rPr>
      <w:rFonts w:eastAsia="MS Mincho"/>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7">
    <w:name w:val="Medium List 1 - Accent 517"/>
    <w:basedOn w:val="TableNormal"/>
    <w:uiPriority w:val="65"/>
    <w:rsid w:val="00AB655F"/>
    <w:rPr>
      <w:rFonts w:eastAsia="MS Mincho"/>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7">
    <w:name w:val="Medium List 1 - Accent 617"/>
    <w:basedOn w:val="TableNormal"/>
    <w:uiPriority w:val="65"/>
    <w:rsid w:val="00AB655F"/>
    <w:rPr>
      <w:rFonts w:eastAsia="MS Mincho"/>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Accent117">
    <w:name w:val="Medium List 2 - Accent 117"/>
    <w:basedOn w:val="TableNormal"/>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7">
    <w:name w:val="Medium List 2 - Accent 217"/>
    <w:basedOn w:val="TableNormal"/>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7">
    <w:name w:val="Medium List 2 - Accent 317"/>
    <w:basedOn w:val="TableNormal"/>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7">
    <w:name w:val="Medium List 2 - Accent 417"/>
    <w:basedOn w:val="TableNormal"/>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7">
    <w:name w:val="Medium List 2 - Accent 517"/>
    <w:basedOn w:val="TableNormal"/>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7">
    <w:name w:val="Medium List 2 - Accent 617"/>
    <w:basedOn w:val="TableNormal"/>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Accent217">
    <w:name w:val="Medium Shading 1 - Accent 217"/>
    <w:basedOn w:val="TableNormal"/>
    <w:uiPriority w:val="63"/>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7">
    <w:name w:val="Medium Shading 1 - Accent 317"/>
    <w:basedOn w:val="TableNormal"/>
    <w:uiPriority w:val="63"/>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7">
    <w:name w:val="Medium Shading 1 - Accent 417"/>
    <w:basedOn w:val="TableNormal"/>
    <w:uiPriority w:val="63"/>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7">
    <w:name w:val="Medium Shading 1 - Accent 517"/>
    <w:basedOn w:val="TableNormal"/>
    <w:uiPriority w:val="63"/>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7">
    <w:name w:val="Medium Shading 1 - Accent 617"/>
    <w:basedOn w:val="TableNormal"/>
    <w:uiPriority w:val="63"/>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Accent217">
    <w:name w:val="Medium Shading 2 - Accent 2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7">
    <w:name w:val="Medium Shading 2 - Accent 3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7">
    <w:name w:val="Medium Shading 2 - Accent 4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7">
    <w:name w:val="Medium Shading 2 - Accent 5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7">
    <w:name w:val="Medium Shading 2 - Accent 617"/>
    <w:basedOn w:val="TableNormal"/>
    <w:uiPriority w:val="64"/>
    <w:rsid w:val="00AB655F"/>
    <w:rPr>
      <w:rFonts w:eastAsia="MS Mincho"/>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7">
    <w:name w:val="Medium Grid 1 - Accent 117"/>
    <w:basedOn w:val="TableNormal"/>
    <w:uiPriority w:val="67"/>
    <w:rsid w:val="00AB655F"/>
    <w:rPr>
      <w:rFonts w:eastAsia="MS Mincho"/>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7">
    <w:name w:val="Medium Grid 1 - Accent 217"/>
    <w:basedOn w:val="TableNormal"/>
    <w:uiPriority w:val="67"/>
    <w:rsid w:val="00AB655F"/>
    <w:rPr>
      <w:rFonts w:eastAsia="MS Mincho"/>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7">
    <w:name w:val="Medium Grid 1 - Accent 317"/>
    <w:basedOn w:val="TableNormal"/>
    <w:uiPriority w:val="67"/>
    <w:rsid w:val="00AB655F"/>
    <w:rPr>
      <w:rFonts w:eastAsia="MS Mincho"/>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7">
    <w:name w:val="Medium Grid 1 - Accent 417"/>
    <w:basedOn w:val="TableNormal"/>
    <w:uiPriority w:val="67"/>
    <w:rsid w:val="00AB655F"/>
    <w:rPr>
      <w:rFonts w:eastAsia="MS Mincho"/>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7">
    <w:name w:val="Medium Grid 1 - Accent 517"/>
    <w:basedOn w:val="TableNormal"/>
    <w:uiPriority w:val="67"/>
    <w:rsid w:val="00AB655F"/>
    <w:rPr>
      <w:rFonts w:eastAsia="MS Mincho"/>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7">
    <w:name w:val="Medium Grid 1 - Accent 617"/>
    <w:basedOn w:val="TableNormal"/>
    <w:uiPriority w:val="67"/>
    <w:rsid w:val="00AB655F"/>
    <w:rPr>
      <w:rFonts w:eastAsia="MS Mincho"/>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Accent117">
    <w:name w:val="Medium Grid 2 - Accent 117"/>
    <w:basedOn w:val="TableNormal"/>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7">
    <w:name w:val="Medium Grid 2 - Accent 217"/>
    <w:basedOn w:val="TableNormal"/>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7">
    <w:name w:val="Medium Grid 2 - Accent 317"/>
    <w:basedOn w:val="TableNormal"/>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7">
    <w:name w:val="Medium Grid 2 - Accent 417"/>
    <w:basedOn w:val="TableNormal"/>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7">
    <w:name w:val="Medium Grid 2 - Accent 517"/>
    <w:basedOn w:val="TableNormal"/>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7">
    <w:name w:val="Medium Grid 2 - Accent 617"/>
    <w:basedOn w:val="TableNormal"/>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7">
    <w:name w:val="Medium Grid 3 - Accent 1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7">
    <w:name w:val="Medium Grid 3 - Accent 2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7">
    <w:name w:val="Medium Grid 3 - Accent 3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7">
    <w:name w:val="Medium Grid 3 - Accent 4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7">
    <w:name w:val="Medium Grid 3 - Accent 5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7">
    <w:name w:val="Medium Grid 3 - Accent 617"/>
    <w:basedOn w:val="TableNormal"/>
    <w:uiPriority w:val="69"/>
    <w:rsid w:val="00AB655F"/>
    <w:rPr>
      <w:rFonts w:eastAsia="MS Mincho"/>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ai10">
    <w:name w:val="1 / a / i10"/>
    <w:basedOn w:val="NoList"/>
    <w:next w:val="1ai"/>
    <w:rsid w:val="00AB655F"/>
    <w:pPr>
      <w:numPr>
        <w:numId w:val="59"/>
      </w:numPr>
    </w:pPr>
  </w:style>
  <w:style w:type="table" w:customStyle="1" w:styleId="Tabellenraster17">
    <w:name w:val="Tabellenraster17"/>
    <w:basedOn w:val="TableNormal"/>
    <w:next w:val="TableGrid"/>
    <w:uiPriority w:val="59"/>
    <w:rsid w:val="00AB65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9">
    <w:name w:val="Keine Liste19"/>
    <w:next w:val="NoList"/>
    <w:uiPriority w:val="99"/>
    <w:semiHidden/>
    <w:unhideWhenUsed/>
    <w:rsid w:val="00AB655F"/>
  </w:style>
  <w:style w:type="numbering" w:customStyle="1" w:styleId="KeineListe28">
    <w:name w:val="Keine Liste28"/>
    <w:next w:val="NoList"/>
    <w:uiPriority w:val="99"/>
    <w:semiHidden/>
    <w:unhideWhenUsed/>
    <w:rsid w:val="00AB655F"/>
  </w:style>
  <w:style w:type="table" w:customStyle="1" w:styleId="Tabellenraster26">
    <w:name w:val="Tabellenraster26"/>
    <w:basedOn w:val="TableNormal"/>
    <w:next w:val="TableGrid"/>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rsid w:val="00AB65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B655F"/>
  </w:style>
  <w:style w:type="table" w:customStyle="1" w:styleId="DunkleListe16">
    <w:name w:val="Dunkle Liste16"/>
    <w:basedOn w:val="TableNormal"/>
    <w:next w:val="DarkList"/>
    <w:uiPriority w:val="70"/>
    <w:rsid w:val="00AB655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unkleListe-Akzent116">
    <w:name w:val="Dunkle Liste - Akzent 116"/>
    <w:basedOn w:val="TableNormal"/>
    <w:next w:val="DarkList-Accent1"/>
    <w:uiPriority w:val="70"/>
    <w:rsid w:val="00AB655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unkleListe-Akzent216">
    <w:name w:val="Dunkle Liste - Akzent 216"/>
    <w:basedOn w:val="TableNormal"/>
    <w:next w:val="DarkList-Accent2"/>
    <w:uiPriority w:val="70"/>
    <w:rsid w:val="00AB655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unkleListe-Akzent316">
    <w:name w:val="Dunkle Liste - Akzent 316"/>
    <w:basedOn w:val="TableNormal"/>
    <w:next w:val="DarkList-Accent3"/>
    <w:uiPriority w:val="70"/>
    <w:rsid w:val="00AB655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unkleListe-Akzent416">
    <w:name w:val="Dunkle Liste - Akzent 416"/>
    <w:basedOn w:val="TableNormal"/>
    <w:next w:val="DarkList-Accent4"/>
    <w:uiPriority w:val="70"/>
    <w:rsid w:val="00AB655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unkleListe-Akzent516">
    <w:name w:val="Dunkle Liste - Akzent 516"/>
    <w:basedOn w:val="TableNormal"/>
    <w:next w:val="DarkList-Accent5"/>
    <w:uiPriority w:val="70"/>
    <w:rsid w:val="00AB655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unkleListe-Akzent616">
    <w:name w:val="Dunkle Liste - Akzent 616"/>
    <w:basedOn w:val="TableNormal"/>
    <w:next w:val="DarkList-Accent6"/>
    <w:uiPriority w:val="70"/>
    <w:rsid w:val="00AB655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FarbigeListe16">
    <w:name w:val="Farbige Liste16"/>
    <w:basedOn w:val="TableNormal"/>
    <w:next w:val="ColorfulList"/>
    <w:uiPriority w:val="72"/>
    <w:rsid w:val="00AB655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FarbigeListe-Akzent116">
    <w:name w:val="Farbige Liste - Akzent 116"/>
    <w:basedOn w:val="TableNormal"/>
    <w:next w:val="ColorfulList-Accent1"/>
    <w:uiPriority w:val="72"/>
    <w:rsid w:val="00AB655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FarbigeListe-Akzent216">
    <w:name w:val="Farbige Liste - Akzent 216"/>
    <w:basedOn w:val="TableNormal"/>
    <w:next w:val="ColorfulList-Accent2"/>
    <w:uiPriority w:val="72"/>
    <w:rsid w:val="00AB655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FarbigeListe-Akzent316">
    <w:name w:val="Farbige Liste - Akzent 316"/>
    <w:basedOn w:val="TableNormal"/>
    <w:next w:val="ColorfulList-Accent3"/>
    <w:uiPriority w:val="72"/>
    <w:rsid w:val="00AB655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FarbigeListe-Akzent416">
    <w:name w:val="Farbige Liste - Akzent 416"/>
    <w:basedOn w:val="TableNormal"/>
    <w:next w:val="ColorfulList-Accent4"/>
    <w:uiPriority w:val="72"/>
    <w:rsid w:val="00AB655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FarbigeListe-Akzent516">
    <w:name w:val="Farbige Liste - Akzent 516"/>
    <w:basedOn w:val="TableNormal"/>
    <w:next w:val="ColorfulList-Accent5"/>
    <w:uiPriority w:val="72"/>
    <w:rsid w:val="00AB655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FarbigeListe-Akzent616">
    <w:name w:val="Farbige Liste - Akzent 616"/>
    <w:basedOn w:val="TableNormal"/>
    <w:next w:val="ColorfulList-Accent6"/>
    <w:uiPriority w:val="72"/>
    <w:rsid w:val="00AB655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FarbigeSchattierung16">
    <w:name w:val="Farbige Schattierung16"/>
    <w:basedOn w:val="TableNormal"/>
    <w:next w:val="ColorfulShading"/>
    <w:uiPriority w:val="71"/>
    <w:rsid w:val="00AB655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FarbigeSchattierung-Akzent116">
    <w:name w:val="Farbige Schattierung - Akzent 116"/>
    <w:basedOn w:val="TableNormal"/>
    <w:next w:val="ColorfulShading-Accent1"/>
    <w:uiPriority w:val="71"/>
    <w:rsid w:val="00AB655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FarbigeSchattierung-Akzent216">
    <w:name w:val="Farbige Schattierung - Akzent 216"/>
    <w:basedOn w:val="TableNormal"/>
    <w:next w:val="ColorfulShading-Accent2"/>
    <w:uiPriority w:val="71"/>
    <w:rsid w:val="00AB655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FarbigeSchattierung-Akzent316">
    <w:name w:val="Farbige Schattierung - Akzent 316"/>
    <w:basedOn w:val="TableNormal"/>
    <w:next w:val="ColorfulShading-Accent3"/>
    <w:uiPriority w:val="71"/>
    <w:rsid w:val="00AB655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FarbigeSchattierung-Akzent416">
    <w:name w:val="Farbige Schattierung - Akzent 416"/>
    <w:basedOn w:val="TableNormal"/>
    <w:next w:val="ColorfulShading-Accent4"/>
    <w:uiPriority w:val="71"/>
    <w:rsid w:val="00AB655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FarbigeSchattierung-Akzent516">
    <w:name w:val="Farbige Schattierung - Akzent 516"/>
    <w:basedOn w:val="TableNormal"/>
    <w:next w:val="ColorfulShading-Accent5"/>
    <w:uiPriority w:val="71"/>
    <w:rsid w:val="00AB655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FarbigeSchattierung-Akzent616">
    <w:name w:val="Farbige Schattierung - Akzent 616"/>
    <w:basedOn w:val="TableNormal"/>
    <w:next w:val="ColorfulShading-Accent6"/>
    <w:uiPriority w:val="71"/>
    <w:rsid w:val="00AB655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FarbigesRaster16">
    <w:name w:val="Farbiges Raster16"/>
    <w:basedOn w:val="TableNormal"/>
    <w:next w:val="ColorfulGrid"/>
    <w:uiPriority w:val="73"/>
    <w:rsid w:val="00AB655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FarbigesRaster-Akzent116">
    <w:name w:val="Farbiges Raster - Akzent 116"/>
    <w:basedOn w:val="TableNormal"/>
    <w:next w:val="ColorfulGrid-Accent1"/>
    <w:uiPriority w:val="73"/>
    <w:rsid w:val="00AB655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FarbigesRaster-Akzent216">
    <w:name w:val="Farbiges Raster - Akzent 216"/>
    <w:basedOn w:val="TableNormal"/>
    <w:next w:val="ColorfulGrid-Accent2"/>
    <w:uiPriority w:val="73"/>
    <w:rsid w:val="00AB655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FarbigesRaster-Akzent316">
    <w:name w:val="Farbiges Raster - Akzent 316"/>
    <w:basedOn w:val="TableNormal"/>
    <w:next w:val="ColorfulGrid-Accent3"/>
    <w:uiPriority w:val="73"/>
    <w:rsid w:val="00AB655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FarbigesRaster-Akzent416">
    <w:name w:val="Farbiges Raster - Akzent 416"/>
    <w:basedOn w:val="TableNormal"/>
    <w:next w:val="ColorfulGrid-Accent4"/>
    <w:uiPriority w:val="73"/>
    <w:rsid w:val="00AB655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FarbigesRaster-Akzent516">
    <w:name w:val="Farbiges Raster - Akzent 516"/>
    <w:basedOn w:val="TableNormal"/>
    <w:next w:val="ColorfulGrid-Accent5"/>
    <w:uiPriority w:val="73"/>
    <w:rsid w:val="00AB655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FarbigesRaster-Akzent616">
    <w:name w:val="Farbiges Raster - Akzent 616"/>
    <w:basedOn w:val="TableNormal"/>
    <w:next w:val="ColorfulGrid-Accent6"/>
    <w:uiPriority w:val="73"/>
    <w:rsid w:val="00AB655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HelleListe16">
    <w:name w:val="Helle Liste16"/>
    <w:basedOn w:val="TableNormal"/>
    <w:next w:val="LightList"/>
    <w:uiPriority w:val="61"/>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HelleListe-Akzent116">
    <w:name w:val="Helle Liste - Akzent 116"/>
    <w:basedOn w:val="TableNormal"/>
    <w:next w:val="LightList-Accent1"/>
    <w:uiPriority w:val="61"/>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216">
    <w:name w:val="Helle Liste - Akzent 216"/>
    <w:basedOn w:val="TableNormal"/>
    <w:next w:val="LightList-Accent2"/>
    <w:uiPriority w:val="61"/>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HelleListe-Akzent316">
    <w:name w:val="Helle Liste - Akzent 316"/>
    <w:basedOn w:val="TableNormal"/>
    <w:next w:val="LightList-Accent3"/>
    <w:uiPriority w:val="61"/>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Akzent416">
    <w:name w:val="Helle Liste - Akzent 416"/>
    <w:basedOn w:val="TableNormal"/>
    <w:next w:val="LightList-Accent4"/>
    <w:uiPriority w:val="61"/>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HelleListe-Akzent516">
    <w:name w:val="Helle Liste - Akzent 516"/>
    <w:basedOn w:val="TableNormal"/>
    <w:next w:val="LightList-Accent5"/>
    <w:uiPriority w:val="61"/>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Liste-Akzent616">
    <w:name w:val="Helle Liste - Akzent 616"/>
    <w:basedOn w:val="TableNormal"/>
    <w:next w:val="LightList-Accent6"/>
    <w:uiPriority w:val="61"/>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HelleSchattierung16">
    <w:name w:val="Helle Schattierung16"/>
    <w:basedOn w:val="TableNormal"/>
    <w:next w:val="LightShading"/>
    <w:uiPriority w:val="60"/>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6">
    <w:name w:val="Helle Schattierung - Akzent 116"/>
    <w:basedOn w:val="TableNormal"/>
    <w:next w:val="LightShading-Accent1"/>
    <w:uiPriority w:val="60"/>
    <w:rsid w:val="00AB655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216">
    <w:name w:val="Helle Schattierung - Akzent 216"/>
    <w:basedOn w:val="TableNormal"/>
    <w:next w:val="LightShading-Accent2"/>
    <w:uiPriority w:val="60"/>
    <w:rsid w:val="00AB655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HelleSchattierung-Akzent316">
    <w:name w:val="Helle Schattierung - Akzent 316"/>
    <w:basedOn w:val="TableNormal"/>
    <w:next w:val="LightShading-Accent3"/>
    <w:uiPriority w:val="60"/>
    <w:rsid w:val="00AB655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elleSchattierung-Akzent416">
    <w:name w:val="Helle Schattierung - Akzent 416"/>
    <w:basedOn w:val="TableNormal"/>
    <w:next w:val="LightShading-Accent4"/>
    <w:uiPriority w:val="60"/>
    <w:rsid w:val="00AB655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HelleSchattierung-Akzent516">
    <w:name w:val="Helle Schattierung - Akzent 516"/>
    <w:basedOn w:val="TableNormal"/>
    <w:next w:val="LightShading-Accent5"/>
    <w:uiPriority w:val="60"/>
    <w:rsid w:val="00AB655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Akzent616">
    <w:name w:val="Helle Schattierung - Akzent 616"/>
    <w:basedOn w:val="TableNormal"/>
    <w:next w:val="LightShading-Accent6"/>
    <w:uiPriority w:val="60"/>
    <w:rsid w:val="00AB655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HellesRaster16">
    <w:name w:val="Helles Raster16"/>
    <w:basedOn w:val="TableNormal"/>
    <w:next w:val="LightGrid"/>
    <w:uiPriority w:val="62"/>
    <w:rsid w:val="00AB655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Akzent116">
    <w:name w:val="Helles Raster - Akzent 116"/>
    <w:basedOn w:val="TableNormal"/>
    <w:next w:val="LightGrid-Accent1"/>
    <w:uiPriority w:val="62"/>
    <w:rsid w:val="00AB655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HellesRaster-Akzent216">
    <w:name w:val="Helles Raster - Akzent 216"/>
    <w:basedOn w:val="TableNormal"/>
    <w:next w:val="LightGrid-Accent2"/>
    <w:uiPriority w:val="62"/>
    <w:rsid w:val="00AB655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HellesRaster-Akzent316">
    <w:name w:val="Helles Raster - Akzent 316"/>
    <w:basedOn w:val="TableNormal"/>
    <w:next w:val="LightGrid-Accent3"/>
    <w:uiPriority w:val="62"/>
    <w:rsid w:val="00AB655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HellesRaster-Akzent416">
    <w:name w:val="Helles Raster - Akzent 416"/>
    <w:basedOn w:val="TableNormal"/>
    <w:next w:val="LightGrid-Accent4"/>
    <w:uiPriority w:val="62"/>
    <w:rsid w:val="00AB655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HellesRaster-Akzent516">
    <w:name w:val="Helles Raster - Akzent 516"/>
    <w:basedOn w:val="TableNormal"/>
    <w:next w:val="LightGrid-Accent5"/>
    <w:uiPriority w:val="62"/>
    <w:rsid w:val="00AB655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HellesRaster-Akzent616">
    <w:name w:val="Helles Raster - Akzent 616"/>
    <w:basedOn w:val="TableNormal"/>
    <w:next w:val="LightGrid-Accent6"/>
    <w:uiPriority w:val="62"/>
    <w:rsid w:val="00AB655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ittlereListe116">
    <w:name w:val="Mittlere Liste 116"/>
    <w:basedOn w:val="TableNormal"/>
    <w:next w:val="MediumList1"/>
    <w:uiPriority w:val="65"/>
    <w:rsid w:val="00AB655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ittlereListe1-Akzent116">
    <w:name w:val="Mittlere Liste 1 - Akzent 116"/>
    <w:basedOn w:val="TableNormal"/>
    <w:next w:val="MediumList1-Accent1"/>
    <w:uiPriority w:val="65"/>
    <w:rsid w:val="00AB655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ittlereListe1-Akzent216">
    <w:name w:val="Mittlere Liste 1 - Akzent 216"/>
    <w:basedOn w:val="TableNormal"/>
    <w:next w:val="MediumList1-Accent2"/>
    <w:uiPriority w:val="65"/>
    <w:rsid w:val="00AB655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ittlereListe1-Akzent316">
    <w:name w:val="Mittlere Liste 1 - Akzent 316"/>
    <w:basedOn w:val="TableNormal"/>
    <w:next w:val="MediumList1-Accent3"/>
    <w:uiPriority w:val="65"/>
    <w:rsid w:val="00AB655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ittlereListe1-Akzent416">
    <w:name w:val="Mittlere Liste 1 - Akzent 416"/>
    <w:basedOn w:val="TableNormal"/>
    <w:next w:val="MediumList1-Accent4"/>
    <w:uiPriority w:val="65"/>
    <w:rsid w:val="00AB655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ittlereListe1-Akzent516">
    <w:name w:val="Mittlere Liste 1 - Akzent 516"/>
    <w:basedOn w:val="TableNormal"/>
    <w:next w:val="MediumList1-Accent5"/>
    <w:uiPriority w:val="65"/>
    <w:rsid w:val="00AB655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ittlereListe1-Akzent616">
    <w:name w:val="Mittlere Liste 1 - Akzent 616"/>
    <w:basedOn w:val="TableNormal"/>
    <w:next w:val="MediumList1-Accent6"/>
    <w:uiPriority w:val="65"/>
    <w:rsid w:val="00AB655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ittlereListe216">
    <w:name w:val="Mittlere Liste 216"/>
    <w:basedOn w:val="TableNormal"/>
    <w:next w:val="MediumList2"/>
    <w:uiPriority w:val="66"/>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ittlereListe2-Akzent116">
    <w:name w:val="Mittlere Liste 2 - Akzent 116"/>
    <w:basedOn w:val="TableNormal"/>
    <w:next w:val="MediumList2-Accent1"/>
    <w:uiPriority w:val="66"/>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Liste2-Akzent216">
    <w:name w:val="Mittlere Liste 2 - Akzent 216"/>
    <w:basedOn w:val="TableNormal"/>
    <w:next w:val="MediumList2-Accent2"/>
    <w:uiPriority w:val="66"/>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ittlereListe2-Akzent316">
    <w:name w:val="Mittlere Liste 2 - Akzent 316"/>
    <w:basedOn w:val="TableNormal"/>
    <w:next w:val="MediumList2-Accent3"/>
    <w:uiPriority w:val="66"/>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ittlereListe2-Akzent416">
    <w:name w:val="Mittlere Liste 2 - Akzent 416"/>
    <w:basedOn w:val="TableNormal"/>
    <w:next w:val="MediumList2-Accent4"/>
    <w:uiPriority w:val="66"/>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ittlereListe2-Akzent516">
    <w:name w:val="Mittlere Liste 2 - Akzent 516"/>
    <w:basedOn w:val="TableNormal"/>
    <w:next w:val="MediumList2-Accent5"/>
    <w:uiPriority w:val="66"/>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ittlereListe2-Akzent616">
    <w:name w:val="Mittlere Liste 2 - Akzent 616"/>
    <w:basedOn w:val="TableNormal"/>
    <w:next w:val="MediumList2-Accent6"/>
    <w:uiPriority w:val="66"/>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ittlereSchattierung116">
    <w:name w:val="Mittlere Schattierung 116"/>
    <w:basedOn w:val="TableNormal"/>
    <w:next w:val="MediumShading1"/>
    <w:uiPriority w:val="63"/>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ittlereSchattierung1-Akzent116">
    <w:name w:val="Mittlere Schattierung 1 - Akzent 116"/>
    <w:basedOn w:val="TableNormal"/>
    <w:next w:val="MediumShading1-Accent1"/>
    <w:uiPriority w:val="63"/>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216">
    <w:name w:val="Mittlere Schattierung 1 - Akzent 216"/>
    <w:basedOn w:val="TableNormal"/>
    <w:next w:val="MediumShading1-Accent2"/>
    <w:uiPriority w:val="63"/>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ittlereSchattierung1-Akzent316">
    <w:name w:val="Mittlere Schattierung 1 - Akzent 316"/>
    <w:basedOn w:val="TableNormal"/>
    <w:next w:val="MediumShading1-Accent3"/>
    <w:uiPriority w:val="63"/>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ittlereSchattierung1-Akzent416">
    <w:name w:val="Mittlere Schattierung 1 - Akzent 416"/>
    <w:basedOn w:val="TableNormal"/>
    <w:next w:val="MediumShading1-Accent4"/>
    <w:uiPriority w:val="63"/>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ittlereSchattierung1-Akzent516">
    <w:name w:val="Mittlere Schattierung 1 - Akzent 516"/>
    <w:basedOn w:val="TableNormal"/>
    <w:next w:val="MediumShading1-Accent5"/>
    <w:uiPriority w:val="63"/>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Schattierung1-Akzent616">
    <w:name w:val="Mittlere Schattierung 1 - Akzent 616"/>
    <w:basedOn w:val="TableNormal"/>
    <w:next w:val="MediumShading1-Accent6"/>
    <w:uiPriority w:val="63"/>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ittlereSchattierung216">
    <w:name w:val="Mittlere Schattierung 216"/>
    <w:basedOn w:val="TableNormal"/>
    <w:next w:val="MediumShading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6">
    <w:name w:val="Mittlere Schattierung 2 - Akzent 116"/>
    <w:basedOn w:val="TableNormal"/>
    <w:next w:val="MediumShading2-Accent1"/>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16">
    <w:name w:val="Mittlere Schattierung 2 - Akzent 216"/>
    <w:basedOn w:val="TableNormal"/>
    <w:next w:val="MediumShading2-Accent2"/>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16">
    <w:name w:val="Mittlere Schattierung 2 - Akzent 316"/>
    <w:basedOn w:val="TableNormal"/>
    <w:next w:val="MediumShading2-Accent3"/>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16">
    <w:name w:val="Mittlere Schattierung 2 - Akzent 416"/>
    <w:basedOn w:val="TableNormal"/>
    <w:next w:val="MediumShading2-Accent4"/>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16">
    <w:name w:val="Mittlere Schattierung 2 - Akzent 516"/>
    <w:basedOn w:val="TableNormal"/>
    <w:next w:val="MediumShading2-Accent5"/>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16">
    <w:name w:val="Mittlere Schattierung 2 - Akzent 616"/>
    <w:basedOn w:val="TableNormal"/>
    <w:next w:val="MediumShading2-Accent6"/>
    <w:uiPriority w:val="64"/>
    <w:rsid w:val="00AB655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sRaster117">
    <w:name w:val="Mittleres Raster 117"/>
    <w:basedOn w:val="TableNormal"/>
    <w:next w:val="MediumGrid1"/>
    <w:uiPriority w:val="67"/>
    <w:rsid w:val="00AB655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ittleresRaster1-Akzent116">
    <w:name w:val="Mittleres Raster 1 - Akzent 116"/>
    <w:basedOn w:val="TableNormal"/>
    <w:next w:val="MediumGrid1-Accent1"/>
    <w:uiPriority w:val="67"/>
    <w:rsid w:val="00AB655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ttleresRaster1-Akzent216">
    <w:name w:val="Mittleres Raster 1 - Akzent 216"/>
    <w:basedOn w:val="TableNormal"/>
    <w:next w:val="MediumGrid1-Accent2"/>
    <w:uiPriority w:val="67"/>
    <w:rsid w:val="00AB655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ittleresRaster1-Akzent316">
    <w:name w:val="Mittleres Raster 1 - Akzent 316"/>
    <w:basedOn w:val="TableNormal"/>
    <w:next w:val="MediumGrid1-Accent3"/>
    <w:uiPriority w:val="67"/>
    <w:rsid w:val="00AB655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ttleresRaster1-Akzent416">
    <w:name w:val="Mittleres Raster 1 - Akzent 416"/>
    <w:basedOn w:val="TableNormal"/>
    <w:next w:val="MediumGrid1-Accent4"/>
    <w:uiPriority w:val="67"/>
    <w:rsid w:val="00AB655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ittleresRaster1-Akzent516">
    <w:name w:val="Mittleres Raster 1 - Akzent 516"/>
    <w:basedOn w:val="TableNormal"/>
    <w:next w:val="MediumGrid1-Accent5"/>
    <w:uiPriority w:val="67"/>
    <w:rsid w:val="00AB655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ittleresRaster1-Akzent616">
    <w:name w:val="Mittleres Raster 1 - Akzent 616"/>
    <w:basedOn w:val="TableNormal"/>
    <w:next w:val="MediumGrid1-Accent6"/>
    <w:uiPriority w:val="67"/>
    <w:rsid w:val="00AB655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ittleresRaster2119">
    <w:name w:val="Mittleres Raster 2119"/>
    <w:basedOn w:val="TableNormal"/>
    <w:next w:val="MediumGrid2"/>
    <w:uiPriority w:val="68"/>
    <w:rsid w:val="00AB655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ittleresRaster2-Akzent116">
    <w:name w:val="Mittleres Raster 2 - Akzent 116"/>
    <w:basedOn w:val="TableNormal"/>
    <w:next w:val="MediumGrid2-Accent1"/>
    <w:uiPriority w:val="68"/>
    <w:rsid w:val="00AB655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ittleresRaster2-Akzent216">
    <w:name w:val="Mittleres Raster 2 - Akzent 216"/>
    <w:basedOn w:val="TableNormal"/>
    <w:next w:val="MediumGrid2-Accent2"/>
    <w:uiPriority w:val="68"/>
    <w:rsid w:val="00AB655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ittleresRaster2-Akzent316">
    <w:name w:val="Mittleres Raster 2 - Akzent 316"/>
    <w:basedOn w:val="TableNormal"/>
    <w:next w:val="MediumGrid2-Accent3"/>
    <w:uiPriority w:val="68"/>
    <w:rsid w:val="00AB655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ittleresRaster2-Akzent416">
    <w:name w:val="Mittleres Raster 2 - Akzent 416"/>
    <w:basedOn w:val="TableNormal"/>
    <w:next w:val="MediumGrid2-Accent4"/>
    <w:uiPriority w:val="68"/>
    <w:rsid w:val="00AB655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ttleresRaster2-Akzent516">
    <w:name w:val="Mittleres Raster 2 - Akzent 516"/>
    <w:basedOn w:val="TableNormal"/>
    <w:next w:val="MediumGrid2-Accent5"/>
    <w:uiPriority w:val="68"/>
    <w:rsid w:val="00AB655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ttleresRaster2-Akzent616">
    <w:name w:val="Mittleres Raster 2 - Akzent 616"/>
    <w:basedOn w:val="TableNormal"/>
    <w:next w:val="MediumGrid2-Accent6"/>
    <w:uiPriority w:val="68"/>
    <w:rsid w:val="00AB655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ittleresRaster316">
    <w:name w:val="Mittleres Raster 316"/>
    <w:basedOn w:val="TableNormal"/>
    <w:next w:val="MediumGrid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ittleresRaster3-Akzent116">
    <w:name w:val="Mittleres Raster 3 - Akzent 116"/>
    <w:basedOn w:val="TableNormal"/>
    <w:next w:val="MediumGrid3-Accent1"/>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3-Akzent216">
    <w:name w:val="Mittleres Raster 3 - Akzent 216"/>
    <w:basedOn w:val="TableNormal"/>
    <w:next w:val="MediumGrid3-Accent2"/>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ittleresRaster3-Akzent316">
    <w:name w:val="Mittleres Raster 3 - Akzent 316"/>
    <w:basedOn w:val="TableNormal"/>
    <w:next w:val="MediumGrid3-Accent3"/>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ittleresRaster3-Akzent416">
    <w:name w:val="Mittleres Raster 3 - Akzent 416"/>
    <w:basedOn w:val="TableNormal"/>
    <w:next w:val="MediumGrid3-Accent4"/>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ittleresRaster3-Akzent516">
    <w:name w:val="Mittleres Raster 3 - Akzent 516"/>
    <w:basedOn w:val="TableNormal"/>
    <w:next w:val="MediumGrid3-Accent5"/>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617">
    <w:name w:val="Mittleres Raster 3 - Akzent 617"/>
    <w:basedOn w:val="TableNormal"/>
    <w:next w:val="MediumGrid3-Accent6"/>
    <w:uiPriority w:val="69"/>
    <w:rsid w:val="00AB655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elle3D-Effekt116">
    <w:name w:val="Tabelle 3D-Effekt 116"/>
    <w:basedOn w:val="TableNormal"/>
    <w:next w:val="Table3Deffects1"/>
    <w:rsid w:val="00AB655F"/>
    <w:pPr>
      <w:spacing w:after="240" w:line="230" w:lineRule="atLeast"/>
      <w:jc w:val="both"/>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e3D-Effekt216">
    <w:name w:val="Tabelle 3D-Effekt 216"/>
    <w:basedOn w:val="TableNormal"/>
    <w:next w:val="Table3Deffects2"/>
    <w:rsid w:val="00AB655F"/>
    <w:pPr>
      <w:spacing w:after="240" w:line="230" w:lineRule="atLeast"/>
      <w:jc w:val="both"/>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3D-Effekt316">
    <w:name w:val="Tabelle 3D-Effekt 316"/>
    <w:basedOn w:val="TableNormal"/>
    <w:next w:val="Table3Deffects3"/>
    <w:rsid w:val="00AB655F"/>
    <w:pPr>
      <w:spacing w:after="240" w:line="230" w:lineRule="atLeast"/>
      <w:jc w:val="both"/>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Aktuell16">
    <w:name w:val="Tabelle Aktuell16"/>
    <w:basedOn w:val="TableNormal"/>
    <w:next w:val="TableContemporary"/>
    <w:rsid w:val="00AB655F"/>
    <w:pPr>
      <w:spacing w:after="240" w:line="230" w:lineRule="atLeast"/>
      <w:jc w:val="both"/>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Einfach116">
    <w:name w:val="Tabelle Einfach 116"/>
    <w:basedOn w:val="TableNormal"/>
    <w:next w:val="TableSimple1"/>
    <w:rsid w:val="00AB655F"/>
    <w:pPr>
      <w:spacing w:after="240" w:line="230" w:lineRule="atLeast"/>
      <w:jc w:val="both"/>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Einfach216">
    <w:name w:val="Tabelle Einfach 216"/>
    <w:basedOn w:val="TableNormal"/>
    <w:next w:val="TableSimple2"/>
    <w:rsid w:val="00AB655F"/>
    <w:pPr>
      <w:spacing w:after="240" w:line="230" w:lineRule="atLeast"/>
      <w:jc w:val="both"/>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leEinfach316">
    <w:name w:val="Tabelle Einfach 316"/>
    <w:basedOn w:val="TableNormal"/>
    <w:next w:val="TableSimple3"/>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Elegant16">
    <w:name w:val="Tabelle Elegant16"/>
    <w:basedOn w:val="TableNormal"/>
    <w:next w:val="TableElegant"/>
    <w:rsid w:val="00AB655F"/>
    <w:pPr>
      <w:spacing w:after="240" w:line="230" w:lineRule="atLeast"/>
      <w:jc w:val="both"/>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eFarbig116">
    <w:name w:val="Tabelle Farbig 116"/>
    <w:basedOn w:val="TableNormal"/>
    <w:next w:val="TableColorful1"/>
    <w:rsid w:val="00AB655F"/>
    <w:pPr>
      <w:spacing w:after="240" w:line="230" w:lineRule="atLeast"/>
      <w:jc w:val="both"/>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216">
    <w:name w:val="Tabelle Farbig 216"/>
    <w:basedOn w:val="TableNormal"/>
    <w:next w:val="TableColorful2"/>
    <w:rsid w:val="00AB655F"/>
    <w:pPr>
      <w:spacing w:after="240" w:line="230" w:lineRule="atLeast"/>
      <w:jc w:val="both"/>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eFarbig316">
    <w:name w:val="Tabelle Farbig 316"/>
    <w:basedOn w:val="TableNormal"/>
    <w:next w:val="TableColorful3"/>
    <w:rsid w:val="00AB655F"/>
    <w:pPr>
      <w:spacing w:after="240" w:line="230" w:lineRule="atLeast"/>
      <w:jc w:val="both"/>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eKlassisch116">
    <w:name w:val="Tabelle Klassisch 116"/>
    <w:basedOn w:val="TableNormal"/>
    <w:next w:val="TableClassic1"/>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Klassisch216">
    <w:name w:val="Tabelle Klassisch 216"/>
    <w:basedOn w:val="TableNormal"/>
    <w:next w:val="TableClassic2"/>
    <w:rsid w:val="00AB655F"/>
    <w:pPr>
      <w:spacing w:after="240" w:line="230" w:lineRule="atLeast"/>
      <w:jc w:val="both"/>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eKlassisch316">
    <w:name w:val="Tabelle Klassisch 316"/>
    <w:basedOn w:val="TableNormal"/>
    <w:next w:val="TableClassic3"/>
    <w:rsid w:val="00AB655F"/>
    <w:pPr>
      <w:spacing w:after="240" w:line="230" w:lineRule="atLeast"/>
      <w:jc w:val="both"/>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eKlassisch416">
    <w:name w:val="Tabelle Klassisch 416"/>
    <w:basedOn w:val="TableNormal"/>
    <w:next w:val="TableClassic4"/>
    <w:rsid w:val="00AB655F"/>
    <w:pPr>
      <w:spacing w:after="240" w:line="230" w:lineRule="atLeast"/>
      <w:jc w:val="both"/>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eListe116">
    <w:name w:val="Tabelle Liste 116"/>
    <w:basedOn w:val="TableNormal"/>
    <w:next w:val="TableList1"/>
    <w:rsid w:val="00AB655F"/>
    <w:pPr>
      <w:spacing w:after="240" w:line="230" w:lineRule="atLeast"/>
      <w:jc w:val="both"/>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216">
    <w:name w:val="Tabelle Liste 216"/>
    <w:basedOn w:val="TableNormal"/>
    <w:next w:val="TableList2"/>
    <w:rsid w:val="00AB655F"/>
    <w:pPr>
      <w:spacing w:after="240" w:line="230" w:lineRule="atLeast"/>
      <w:jc w:val="both"/>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iste316">
    <w:name w:val="Tabelle Liste 316"/>
    <w:basedOn w:val="TableNormal"/>
    <w:next w:val="TableList3"/>
    <w:rsid w:val="00AB655F"/>
    <w:pPr>
      <w:spacing w:after="240" w:line="230" w:lineRule="atLeast"/>
      <w:jc w:val="both"/>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Liste416">
    <w:name w:val="Tabelle Liste 416"/>
    <w:basedOn w:val="TableNormal"/>
    <w:next w:val="TableList4"/>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eListe516">
    <w:name w:val="Tabelle Liste 516"/>
    <w:basedOn w:val="TableNormal"/>
    <w:next w:val="TableList5"/>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eListe616">
    <w:name w:val="Tabelle Liste 616"/>
    <w:basedOn w:val="TableNormal"/>
    <w:next w:val="TableList6"/>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eListe716">
    <w:name w:val="Tabelle Liste 716"/>
    <w:basedOn w:val="TableNormal"/>
    <w:next w:val="TableList7"/>
    <w:rsid w:val="00AB655F"/>
    <w:pPr>
      <w:spacing w:after="240" w:line="230" w:lineRule="atLeast"/>
      <w:jc w:val="both"/>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eListe816">
    <w:name w:val="Tabelle Liste 816"/>
    <w:basedOn w:val="TableNormal"/>
    <w:next w:val="TableList8"/>
    <w:rsid w:val="00AB655F"/>
    <w:pPr>
      <w:spacing w:after="240" w:line="230" w:lineRule="atLeast"/>
      <w:jc w:val="both"/>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eProfessionell16">
    <w:name w:val="Tabelle Professionell16"/>
    <w:basedOn w:val="TableNormal"/>
    <w:next w:val="TableProfessional"/>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eRaster116">
    <w:name w:val="Tabelle Raster 116"/>
    <w:basedOn w:val="TableNormal"/>
    <w:next w:val="TableGrid1"/>
    <w:rsid w:val="00AB655F"/>
    <w:pPr>
      <w:spacing w:after="240" w:line="230" w:lineRule="atLeast"/>
      <w:jc w:val="both"/>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Raster216">
    <w:name w:val="Tabelle Raster 216"/>
    <w:basedOn w:val="TableNormal"/>
    <w:next w:val="TableGrid2"/>
    <w:rsid w:val="00AB655F"/>
    <w:pPr>
      <w:spacing w:after="240" w:line="230" w:lineRule="atLeast"/>
      <w:jc w:val="both"/>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316">
    <w:name w:val="Tabelle Raster 316"/>
    <w:basedOn w:val="TableNormal"/>
    <w:next w:val="TableGrid3"/>
    <w:rsid w:val="00AB655F"/>
    <w:pPr>
      <w:spacing w:after="240" w:line="230" w:lineRule="atLeast"/>
      <w:jc w:val="both"/>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eRaster416">
    <w:name w:val="Tabelle Raster 416"/>
    <w:basedOn w:val="TableNormal"/>
    <w:next w:val="TableGrid4"/>
    <w:rsid w:val="00AB655F"/>
    <w:pPr>
      <w:spacing w:after="240" w:line="230" w:lineRule="atLeast"/>
      <w:jc w:val="both"/>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eRaster516">
    <w:name w:val="Tabelle Raster 516"/>
    <w:basedOn w:val="TableNormal"/>
    <w:next w:val="TableGrid5"/>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616">
    <w:name w:val="Tabelle Raster 616"/>
    <w:basedOn w:val="TableNormal"/>
    <w:next w:val="TableGrid6"/>
    <w:rsid w:val="00AB655F"/>
    <w:pPr>
      <w:spacing w:after="240" w:line="230" w:lineRule="atLeast"/>
      <w:jc w:val="both"/>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Raster716">
    <w:name w:val="Tabelle Raster 716"/>
    <w:basedOn w:val="TableNormal"/>
    <w:next w:val="TableGrid7"/>
    <w:rsid w:val="00AB655F"/>
    <w:pPr>
      <w:spacing w:after="240" w:line="230" w:lineRule="atLeast"/>
      <w:jc w:val="both"/>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5.xml"/><Relationship Id="rId42" Type="http://schemas.openxmlformats.org/officeDocument/2006/relationships/footer" Target="footer15.xml"/><Relationship Id="rId47" Type="http://schemas.openxmlformats.org/officeDocument/2006/relationships/header" Target="header19.xml"/><Relationship Id="rId63" Type="http://schemas.openxmlformats.org/officeDocument/2006/relationships/header" Target="header22.xml"/><Relationship Id="rId68" Type="http://schemas.openxmlformats.org/officeDocument/2006/relationships/footer" Target="footer21.xml"/><Relationship Id="rId84" Type="http://schemas.openxmlformats.org/officeDocument/2006/relationships/image" Target="media/image13.wmf"/><Relationship Id="rId89" Type="http://schemas.openxmlformats.org/officeDocument/2006/relationships/image" Target="media/image18.wmf"/><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eader" Target="header16.xml"/><Relationship Id="rId53" Type="http://schemas.openxmlformats.org/officeDocument/2006/relationships/image" Target="media/image6.wmf"/><Relationship Id="rId58" Type="http://schemas.openxmlformats.org/officeDocument/2006/relationships/oleObject" Target="embeddings/oleObject7.bin"/><Relationship Id="rId74" Type="http://schemas.openxmlformats.org/officeDocument/2006/relationships/footer" Target="footer24.xml"/><Relationship Id="rId79"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image" Target="media/image19.wmf"/><Relationship Id="rId95" Type="http://schemas.openxmlformats.org/officeDocument/2006/relationships/footer" Target="footer28.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image" Target="media/image2.png"/><Relationship Id="rId48" Type="http://schemas.openxmlformats.org/officeDocument/2006/relationships/footer" Target="footer16.xml"/><Relationship Id="rId64" Type="http://schemas.openxmlformats.org/officeDocument/2006/relationships/footer" Target="footer19.xml"/><Relationship Id="rId69" Type="http://schemas.openxmlformats.org/officeDocument/2006/relationships/header" Target="header25.xml"/><Relationship Id="rId80" Type="http://schemas.openxmlformats.org/officeDocument/2006/relationships/image" Target="media/image9.wmf"/><Relationship Id="rId85" Type="http://schemas.openxmlformats.org/officeDocument/2006/relationships/image" Target="media/image1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header" Target="header17.xml"/><Relationship Id="rId46" Type="http://schemas.openxmlformats.org/officeDocument/2006/relationships/oleObject" Target="embeddings/oleObject2.bin"/><Relationship Id="rId59" Type="http://schemas.openxmlformats.org/officeDocument/2006/relationships/header" Target="header20.xml"/><Relationship Id="rId67" Type="http://schemas.openxmlformats.org/officeDocument/2006/relationships/footer" Target="footer20.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oleObject" Target="embeddings/oleObject5.bin"/><Relationship Id="rId62" Type="http://schemas.openxmlformats.org/officeDocument/2006/relationships/footer" Target="footer18.xml"/><Relationship Id="rId70" Type="http://schemas.openxmlformats.org/officeDocument/2006/relationships/footer" Target="footer22.xml"/><Relationship Id="rId75" Type="http://schemas.openxmlformats.org/officeDocument/2006/relationships/header" Target="header28.xml"/><Relationship Id="rId83" Type="http://schemas.openxmlformats.org/officeDocument/2006/relationships/image" Target="media/image12.wmf"/><Relationship Id="rId88" Type="http://schemas.openxmlformats.org/officeDocument/2006/relationships/image" Target="media/image17.wmf"/><Relationship Id="rId91" Type="http://schemas.openxmlformats.org/officeDocument/2006/relationships/image" Target="media/image20.emf"/><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1.png"/><Relationship Id="rId49" Type="http://schemas.openxmlformats.org/officeDocument/2006/relationships/image" Target="media/image4.wmf"/><Relationship Id="rId57" Type="http://schemas.openxmlformats.org/officeDocument/2006/relationships/image" Target="media/image8.png"/><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oleObject" Target="embeddings/oleObject1.bin"/><Relationship Id="rId52" Type="http://schemas.openxmlformats.org/officeDocument/2006/relationships/oleObject" Target="embeddings/oleObject4.bin"/><Relationship Id="rId60" Type="http://schemas.openxmlformats.org/officeDocument/2006/relationships/header" Target="header21.xml"/><Relationship Id="rId65" Type="http://schemas.openxmlformats.org/officeDocument/2006/relationships/header" Target="header23.xml"/><Relationship Id="rId73" Type="http://schemas.openxmlformats.org/officeDocument/2006/relationships/footer" Target="footer23.xml"/><Relationship Id="rId78" Type="http://schemas.openxmlformats.org/officeDocument/2006/relationships/header" Target="header30.xml"/><Relationship Id="rId81" Type="http://schemas.openxmlformats.org/officeDocument/2006/relationships/image" Target="media/image10.wmf"/><Relationship Id="rId86" Type="http://schemas.openxmlformats.org/officeDocument/2006/relationships/image" Target="media/image15.wmf"/><Relationship Id="rId94" Type="http://schemas.openxmlformats.org/officeDocument/2006/relationships/footer" Target="footer27.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footer" Target="footer13.xml"/><Relationship Id="rId34" Type="http://schemas.openxmlformats.org/officeDocument/2006/relationships/header" Target="header15.xml"/><Relationship Id="rId50" Type="http://schemas.openxmlformats.org/officeDocument/2006/relationships/oleObject" Target="embeddings/oleObject3.bin"/><Relationship Id="rId55" Type="http://schemas.openxmlformats.org/officeDocument/2006/relationships/image" Target="media/image7.png"/><Relationship Id="rId76" Type="http://schemas.openxmlformats.org/officeDocument/2006/relationships/footer" Target="footer25.xml"/><Relationship Id="rId97" Type="http://schemas.openxmlformats.org/officeDocument/2006/relationships/footer" Target="footer29.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footer" Target="footer14.xml"/><Relationship Id="rId45" Type="http://schemas.openxmlformats.org/officeDocument/2006/relationships/image" Target="media/image3.png"/><Relationship Id="rId66" Type="http://schemas.openxmlformats.org/officeDocument/2006/relationships/header" Target="header24.xml"/><Relationship Id="rId87" Type="http://schemas.openxmlformats.org/officeDocument/2006/relationships/image" Target="media/image16.wmf"/><Relationship Id="rId61" Type="http://schemas.openxmlformats.org/officeDocument/2006/relationships/footer" Target="footer17.xml"/><Relationship Id="rId82" Type="http://schemas.openxmlformats.org/officeDocument/2006/relationships/image" Target="media/image11.wmf"/><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header" Target="header13.xml"/><Relationship Id="rId35" Type="http://schemas.openxmlformats.org/officeDocument/2006/relationships/footer" Target="footer12.xml"/><Relationship Id="rId56" Type="http://schemas.openxmlformats.org/officeDocument/2006/relationships/oleObject" Target="embeddings/oleObject6.bin"/><Relationship Id="rId77"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image" Target="media/image5.wmf"/><Relationship Id="rId72" Type="http://schemas.openxmlformats.org/officeDocument/2006/relationships/header" Target="header27.xml"/><Relationship Id="rId93" Type="http://schemas.openxmlformats.org/officeDocument/2006/relationships/header" Target="header32.xm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95742-3E5E-4E98-AEAB-415CF674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Template>
  <TotalTime>1</TotalTime>
  <Pages>70</Pages>
  <Words>16551</Words>
  <Characters>94345</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CSD</Company>
  <LinksUpToDate>false</LinksUpToDate>
  <CharactersWithSpaces>110675</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Lucille Caillot</dc:creator>
  <cp:lastModifiedBy>Francois E. Guichard</cp:lastModifiedBy>
  <cp:revision>3</cp:revision>
  <cp:lastPrinted>2013-03-01T09:57:00Z</cp:lastPrinted>
  <dcterms:created xsi:type="dcterms:W3CDTF">2018-01-09T14:50:00Z</dcterms:created>
  <dcterms:modified xsi:type="dcterms:W3CDTF">2018-01-09T14:50:00Z</dcterms:modified>
</cp:coreProperties>
</file>