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31C9EEE0" w14:textId="77777777" w:rsidTr="00D9503E">
        <w:trPr>
          <w:cantSplit/>
          <w:trHeight w:hRule="exact" w:val="851"/>
        </w:trPr>
        <w:tc>
          <w:tcPr>
            <w:tcW w:w="1276" w:type="dxa"/>
            <w:tcBorders>
              <w:bottom w:val="single" w:sz="4" w:space="0" w:color="auto"/>
            </w:tcBorders>
            <w:vAlign w:val="bottom"/>
          </w:tcPr>
          <w:p w14:paraId="7F27034B" w14:textId="77777777" w:rsidR="00B56E9C" w:rsidRPr="00FD4196" w:rsidRDefault="000C65C3" w:rsidP="00D9503E">
            <w:pPr>
              <w:spacing w:after="80"/>
            </w:pPr>
            <w:bookmarkStart w:id="0" w:name="_GoBack"/>
            <w:bookmarkEnd w:id="0"/>
            <w:r>
              <w:t xml:space="preserve">  </w:t>
            </w:r>
          </w:p>
        </w:tc>
        <w:tc>
          <w:tcPr>
            <w:tcW w:w="2268" w:type="dxa"/>
            <w:tcBorders>
              <w:bottom w:val="single" w:sz="4" w:space="0" w:color="auto"/>
            </w:tcBorders>
            <w:vAlign w:val="bottom"/>
          </w:tcPr>
          <w:p w14:paraId="16B648EA"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6A17E570" w14:textId="15396669" w:rsidR="00B56E9C" w:rsidRPr="00FD4196" w:rsidRDefault="00D45CC9" w:rsidP="00241A45">
            <w:pPr>
              <w:jc w:val="right"/>
            </w:pPr>
            <w:r w:rsidRPr="00FD4196">
              <w:rPr>
                <w:sz w:val="40"/>
              </w:rPr>
              <w:t>ECE</w:t>
            </w:r>
            <w:r w:rsidR="002077C3" w:rsidRPr="00FD4196">
              <w:t>/TRANS/WP.29/GRPE/</w:t>
            </w:r>
            <w:r w:rsidR="00660C48">
              <w:t>201</w:t>
            </w:r>
            <w:r w:rsidR="002135A6">
              <w:t>8</w:t>
            </w:r>
            <w:r w:rsidR="00DB2094" w:rsidRPr="00241A45">
              <w:t>/</w:t>
            </w:r>
            <w:r w:rsidR="00241A45" w:rsidRPr="00241A45">
              <w:t>16</w:t>
            </w:r>
          </w:p>
        </w:tc>
      </w:tr>
      <w:tr w:rsidR="00B56E9C" w:rsidRPr="00FD4196" w14:paraId="1F9EBD91" w14:textId="77777777" w:rsidTr="00D9503E">
        <w:trPr>
          <w:cantSplit/>
          <w:trHeight w:hRule="exact" w:val="2835"/>
        </w:trPr>
        <w:tc>
          <w:tcPr>
            <w:tcW w:w="1276" w:type="dxa"/>
            <w:tcBorders>
              <w:top w:val="single" w:sz="4" w:space="0" w:color="auto"/>
              <w:bottom w:val="single" w:sz="12" w:space="0" w:color="auto"/>
            </w:tcBorders>
          </w:tcPr>
          <w:p w14:paraId="2ADDE483" w14:textId="77777777" w:rsidR="00B56E9C" w:rsidRPr="00FD4196" w:rsidRDefault="00A55C3D" w:rsidP="00D9503E">
            <w:pPr>
              <w:spacing w:before="120"/>
            </w:pPr>
            <w:r>
              <w:rPr>
                <w:noProof/>
                <w:lang w:eastAsia="zh-CN"/>
              </w:rPr>
              <w:drawing>
                <wp:inline distT="0" distB="0" distL="0" distR="0" wp14:anchorId="2621DBD5" wp14:editId="7BFB333F">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446F7"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C732F3F" w14:textId="77777777" w:rsidR="005B0CA7" w:rsidRPr="00C47377" w:rsidRDefault="005B0CA7" w:rsidP="005B0CA7">
            <w:pPr>
              <w:spacing w:before="240" w:line="240" w:lineRule="exact"/>
            </w:pPr>
            <w:r w:rsidRPr="00C47377">
              <w:t>Distr.: General</w:t>
            </w:r>
          </w:p>
          <w:p w14:paraId="49E86299" w14:textId="700358ED" w:rsidR="005B0CA7" w:rsidRDefault="00223247" w:rsidP="005B0CA7">
            <w:pPr>
              <w:spacing w:line="240" w:lineRule="exact"/>
            </w:pPr>
            <w:r>
              <w:t>26</w:t>
            </w:r>
            <w:r w:rsidR="00FD3B7E">
              <w:t xml:space="preserve"> March</w:t>
            </w:r>
            <w:r w:rsidR="002135A6">
              <w:t xml:space="preserve"> 2018</w:t>
            </w:r>
          </w:p>
          <w:p w14:paraId="731B51D5" w14:textId="77777777" w:rsidR="005B0CA7" w:rsidRPr="00C47377" w:rsidRDefault="005B0CA7" w:rsidP="005B0CA7">
            <w:pPr>
              <w:spacing w:line="240" w:lineRule="exact"/>
            </w:pPr>
          </w:p>
          <w:p w14:paraId="7A1F58CE" w14:textId="77777777" w:rsidR="0090004D" w:rsidRPr="00DB2094" w:rsidRDefault="005B0CA7" w:rsidP="005B0CA7">
            <w:pPr>
              <w:spacing w:line="240" w:lineRule="exact"/>
            </w:pPr>
            <w:r w:rsidRPr="00C47377">
              <w:t>Original: English</w:t>
            </w:r>
          </w:p>
        </w:tc>
      </w:tr>
    </w:tbl>
    <w:p w14:paraId="27DB185A" w14:textId="77777777"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14:paraId="1B4202C6" w14:textId="77777777" w:rsidR="009C3E09" w:rsidRDefault="009C3E09" w:rsidP="009C3E09">
      <w:pPr>
        <w:tabs>
          <w:tab w:val="left" w:pos="567"/>
          <w:tab w:val="left" w:pos="1134"/>
        </w:tabs>
        <w:spacing w:before="120"/>
        <w:rPr>
          <w:sz w:val="22"/>
          <w:szCs w:val="22"/>
        </w:rPr>
      </w:pPr>
      <w:r>
        <w:rPr>
          <w:sz w:val="28"/>
          <w:szCs w:val="28"/>
        </w:rPr>
        <w:t xml:space="preserve">Inland Transport Committee </w:t>
      </w:r>
    </w:p>
    <w:p w14:paraId="4E7123BF" w14:textId="77777777"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14:paraId="65752A9B" w14:textId="77777777" w:rsidR="009C3E09" w:rsidRDefault="009C3E09" w:rsidP="009C3E09">
      <w:pPr>
        <w:tabs>
          <w:tab w:val="left" w:pos="567"/>
          <w:tab w:val="left" w:pos="1134"/>
        </w:tabs>
        <w:spacing w:before="120" w:after="120"/>
        <w:rPr>
          <w:b/>
          <w:bCs/>
        </w:rPr>
      </w:pPr>
      <w:r>
        <w:rPr>
          <w:b/>
          <w:bCs/>
        </w:rPr>
        <w:t xml:space="preserve">Working Party on Pollution and Energy </w:t>
      </w:r>
    </w:p>
    <w:p w14:paraId="5AF05C71" w14:textId="77777777" w:rsidR="009C3E09" w:rsidRPr="00FB6DFC" w:rsidRDefault="009C3E09" w:rsidP="009C3E09">
      <w:pPr>
        <w:rPr>
          <w:b/>
        </w:rPr>
      </w:pPr>
      <w:r w:rsidRPr="00FB6DFC">
        <w:rPr>
          <w:b/>
        </w:rPr>
        <w:t>Seventy-</w:t>
      </w:r>
      <w:r w:rsidR="002135A6" w:rsidRPr="00FB6DFC">
        <w:rPr>
          <w:b/>
        </w:rPr>
        <w:t>seventh</w:t>
      </w:r>
      <w:r w:rsidRPr="00FB6DFC">
        <w:rPr>
          <w:b/>
        </w:rPr>
        <w:t xml:space="preserve"> session</w:t>
      </w:r>
    </w:p>
    <w:p w14:paraId="5217369D" w14:textId="67C6FBBE" w:rsidR="009C3E09" w:rsidRPr="00241A45" w:rsidRDefault="009C3E09" w:rsidP="009C3E09">
      <w:r w:rsidRPr="00241A45">
        <w:t xml:space="preserve">Geneva, </w:t>
      </w:r>
      <w:r w:rsidR="00241A45">
        <w:t>6</w:t>
      </w:r>
      <w:r w:rsidRPr="00241A45">
        <w:t>-</w:t>
      </w:r>
      <w:r w:rsidR="002135A6" w:rsidRPr="00241A45">
        <w:t>8</w:t>
      </w:r>
      <w:r w:rsidRPr="00241A45">
        <w:t xml:space="preserve"> </w:t>
      </w:r>
      <w:r w:rsidR="002135A6" w:rsidRPr="00241A45">
        <w:t>June</w:t>
      </w:r>
      <w:r w:rsidRPr="00241A45">
        <w:t xml:space="preserve"> 201</w:t>
      </w:r>
      <w:r w:rsidR="00E1133B" w:rsidRPr="00241A45">
        <w:t>8</w:t>
      </w:r>
    </w:p>
    <w:p w14:paraId="5F96FD86" w14:textId="7CE9B8F4" w:rsidR="009C3E09" w:rsidRDefault="002135A6" w:rsidP="009C3E09">
      <w:pPr>
        <w:tabs>
          <w:tab w:val="left" w:pos="567"/>
          <w:tab w:val="left" w:pos="1134"/>
        </w:tabs>
        <w:rPr>
          <w:bCs/>
        </w:rPr>
      </w:pPr>
      <w:r w:rsidRPr="00241A45">
        <w:rPr>
          <w:bCs/>
        </w:rPr>
        <w:t xml:space="preserve">Item </w:t>
      </w:r>
      <w:r w:rsidR="001046BA" w:rsidRPr="00241A45">
        <w:rPr>
          <w:bCs/>
        </w:rPr>
        <w:t>3(a)</w:t>
      </w:r>
      <w:r w:rsidR="009C3E09" w:rsidRPr="00241A45">
        <w:rPr>
          <w:bCs/>
        </w:rPr>
        <w:t xml:space="preserve"> of </w:t>
      </w:r>
      <w:r w:rsidR="009C3E09">
        <w:rPr>
          <w:bCs/>
        </w:rPr>
        <w:t>the provisional agenda</w:t>
      </w:r>
    </w:p>
    <w:p w14:paraId="79E20A22" w14:textId="20FCDF32" w:rsidR="001046BA" w:rsidRPr="00E03A64" w:rsidRDefault="001046BA" w:rsidP="001046BA">
      <w:pPr>
        <w:rPr>
          <w:b/>
          <w:bCs/>
        </w:rPr>
      </w:pPr>
      <w:r>
        <w:rPr>
          <w:b/>
        </w:rPr>
        <w:t>Light vehicles</w:t>
      </w:r>
      <w:r w:rsidR="00223247">
        <w:rPr>
          <w:b/>
        </w:rPr>
        <w:t>: R</w:t>
      </w:r>
      <w:r>
        <w:rPr>
          <w:b/>
        </w:rPr>
        <w:t xml:space="preserve">egulations Nos. 68 (Measurement of the </w:t>
      </w:r>
      <w:r w:rsidR="00F11E09">
        <w:rPr>
          <w:b/>
        </w:rPr>
        <w:br/>
      </w:r>
      <w:r>
        <w:rPr>
          <w:b/>
        </w:rPr>
        <w:t xml:space="preserve">maximum speed, including electric vehicles), 83 (Emissions of </w:t>
      </w:r>
      <w:r w:rsidR="00F11E09">
        <w:rPr>
          <w:b/>
        </w:rPr>
        <w:br/>
      </w:r>
      <w:r>
        <w:rPr>
          <w:b/>
        </w:rP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sidR="00F11E09">
        <w:rPr>
          <w:b/>
        </w:rPr>
        <w:br/>
      </w:r>
      <w:r>
        <w:rPr>
          <w:b/>
        </w:rPr>
        <w:t>103 (Replacement pollution control devices)</w:t>
      </w:r>
    </w:p>
    <w:p w14:paraId="25BA98B8" w14:textId="136023D9" w:rsidR="00450B28" w:rsidRPr="002135A6" w:rsidRDefault="00450B28" w:rsidP="00252825">
      <w:pPr>
        <w:pStyle w:val="HChG"/>
      </w:pPr>
      <w:r w:rsidRPr="00FD4196">
        <w:tab/>
      </w:r>
      <w:r w:rsidRPr="00FD4196">
        <w:tab/>
      </w:r>
      <w:r w:rsidR="001046BA">
        <w:t xml:space="preserve">Proposal for a new Supplement to the </w:t>
      </w:r>
      <w:r w:rsidR="006477EF">
        <w:t>01</w:t>
      </w:r>
      <w:r w:rsidR="001046BA">
        <w:t xml:space="preserve"> series of amendments to </w:t>
      </w:r>
      <w:r w:rsidR="00241A45">
        <w:t xml:space="preserve">UN </w:t>
      </w:r>
      <w:r w:rsidR="001046BA">
        <w:t>Regulation No. 101 (Emissions of M</w:t>
      </w:r>
      <w:r w:rsidR="001046BA">
        <w:rPr>
          <w:vertAlign w:val="subscript"/>
        </w:rPr>
        <w:t>1</w:t>
      </w:r>
      <w:r w:rsidR="001046BA">
        <w:t xml:space="preserve"> and N</w:t>
      </w:r>
      <w:r w:rsidR="001046BA">
        <w:rPr>
          <w:vertAlign w:val="subscript"/>
        </w:rPr>
        <w:t>1</w:t>
      </w:r>
      <w:r w:rsidR="001046BA">
        <w:t xml:space="preserve"> vehicles)</w:t>
      </w:r>
    </w:p>
    <w:p w14:paraId="02819254"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14:paraId="0FBBECB2" w14:textId="763BC721" w:rsidR="00B92E95" w:rsidRPr="005117BF" w:rsidRDefault="00B92E95" w:rsidP="00B92E95">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w:t>
      </w:r>
      <w:r>
        <w:t xml:space="preserve">to clarify the rules </w:t>
      </w:r>
      <w:r w:rsidRPr="005F1DF4">
        <w:t xml:space="preserve">related </w:t>
      </w:r>
      <w:r>
        <w:t xml:space="preserve">to the selection of driving modes for testing of </w:t>
      </w:r>
      <w:r w:rsidR="0090419D">
        <w:t>Off-Vehicle Charging H</w:t>
      </w:r>
      <w:r w:rsidR="0090419D" w:rsidRPr="003D4825">
        <w:t xml:space="preserve">ybrid </w:t>
      </w:r>
      <w:r w:rsidR="0090419D">
        <w:t>E</w:t>
      </w:r>
      <w:r w:rsidR="0090419D" w:rsidRPr="003D4825">
        <w:t xml:space="preserve">lectric </w:t>
      </w:r>
      <w:r w:rsidR="0090419D">
        <w:t>V</w:t>
      </w:r>
      <w:r w:rsidR="0090419D" w:rsidRPr="003D4825">
        <w:t>ehicle (OVC-HEV)</w:t>
      </w:r>
      <w:r w:rsidRPr="00F11E09">
        <w:t xml:space="preserve"> with a mode selection switch. </w:t>
      </w:r>
      <w:r w:rsidRPr="00F11E09">
        <w:rPr>
          <w:szCs w:val="23"/>
        </w:rPr>
        <w:t>The modifications to the current text of the</w:t>
      </w:r>
      <w:r>
        <w:rPr>
          <w:szCs w:val="23"/>
        </w:rPr>
        <w:t xml:space="preserve"> Regulation are marked in bold for new or strikethrough for deleted characters.</w:t>
      </w:r>
    </w:p>
    <w:p w14:paraId="3C23527C" w14:textId="77777777" w:rsidR="00B92E95" w:rsidRDefault="00EC6158" w:rsidP="00B92E95">
      <w:pPr>
        <w:pStyle w:val="HChG"/>
        <w:tabs>
          <w:tab w:val="clear" w:pos="851"/>
        </w:tabs>
        <w:ind w:left="0"/>
      </w:pPr>
      <w:r w:rsidRPr="00FD4196">
        <w:br w:type="page"/>
      </w:r>
      <w:r w:rsidR="003E02FC">
        <w:lastRenderedPageBreak/>
        <w:tab/>
      </w:r>
      <w:r w:rsidR="003E02FC">
        <w:tab/>
      </w:r>
      <w:r w:rsidR="00B92E95" w:rsidRPr="00FD4196">
        <w:t>I.</w:t>
      </w:r>
      <w:r w:rsidR="00B92E95" w:rsidRPr="00FD4196">
        <w:tab/>
      </w:r>
      <w:r w:rsidR="00B92E95">
        <w:t>Proposal</w:t>
      </w:r>
    </w:p>
    <w:p w14:paraId="322034B1" w14:textId="22FCF182" w:rsidR="00B92E95" w:rsidRDefault="00B92E95" w:rsidP="00B92E95">
      <w:pPr>
        <w:pStyle w:val="para"/>
        <w:ind w:left="1134" w:firstLine="0"/>
        <w:rPr>
          <w:lang w:val="en-US"/>
        </w:rPr>
      </w:pPr>
      <w:r>
        <w:rPr>
          <w:i/>
          <w:lang w:val="en-US"/>
        </w:rPr>
        <w:t xml:space="preserve">Annex 8, </w:t>
      </w:r>
      <w:r w:rsidR="000B1B76">
        <w:rPr>
          <w:i/>
          <w:lang w:val="en-US"/>
        </w:rPr>
        <w:t xml:space="preserve">paragraph </w:t>
      </w:r>
      <w:r>
        <w:rPr>
          <w:i/>
          <w:lang w:val="en-US"/>
        </w:rPr>
        <w:t>3.1.</w:t>
      </w:r>
      <w:r w:rsidRPr="001E47C9">
        <w:rPr>
          <w:lang w:val="en-US"/>
        </w:rPr>
        <w:t>,</w:t>
      </w:r>
      <w:r>
        <w:rPr>
          <w:i/>
          <w:lang w:val="en-US"/>
        </w:rPr>
        <w:t xml:space="preserve"> </w:t>
      </w:r>
      <w:r w:rsidRPr="00C75076">
        <w:rPr>
          <w:lang w:val="en-US"/>
        </w:rPr>
        <w:t>amend to read:</w:t>
      </w:r>
    </w:p>
    <w:p w14:paraId="18923562" w14:textId="77777777" w:rsidR="00B92E95" w:rsidRPr="007F060F" w:rsidRDefault="00B92E95" w:rsidP="00F11E09">
      <w:pPr>
        <w:pStyle w:val="para"/>
        <w:spacing w:line="240" w:lineRule="auto"/>
        <w:rPr>
          <w:lang w:val="en-GB" w:eastAsia="nl-NL"/>
        </w:rPr>
      </w:pPr>
      <w:r w:rsidRPr="007071A0">
        <w:rPr>
          <w:lang w:val="en-US" w:eastAsia="nl-NL"/>
        </w:rPr>
        <w:t>"</w:t>
      </w:r>
      <w:r w:rsidRPr="007F060F">
        <w:rPr>
          <w:lang w:val="en-GB" w:eastAsia="nl-NL"/>
        </w:rPr>
        <w:t>3.1.</w:t>
      </w:r>
      <w:r w:rsidRPr="007F060F">
        <w:rPr>
          <w:lang w:val="en-GB" w:eastAsia="nl-NL"/>
        </w:rPr>
        <w:tab/>
        <w:t>Two tests shall be performed under the following conditions:</w:t>
      </w:r>
    </w:p>
    <w:p w14:paraId="3C16A43A" w14:textId="77777777" w:rsidR="00B92E95" w:rsidRPr="007F060F" w:rsidRDefault="00B92E95" w:rsidP="00F11E09">
      <w:pPr>
        <w:pStyle w:val="para"/>
        <w:spacing w:line="240" w:lineRule="auto"/>
        <w:rPr>
          <w:lang w:val="en-GB" w:eastAsia="nl-NL"/>
        </w:rPr>
      </w:pPr>
      <w:r w:rsidRPr="007F060F">
        <w:rPr>
          <w:lang w:val="en-GB" w:eastAsia="nl-NL"/>
        </w:rPr>
        <w:tab/>
        <w:t>Condition A:</w:t>
      </w:r>
      <w:r w:rsidRPr="007F060F">
        <w:rPr>
          <w:lang w:val="en-GB" w:eastAsia="nl-NL"/>
        </w:rPr>
        <w:tab/>
        <w:t xml:space="preserve">Test shall be </w:t>
      </w:r>
      <w:r w:rsidRPr="005215C6">
        <w:rPr>
          <w:strike/>
          <w:lang w:val="en-GB"/>
        </w:rPr>
        <w:t>carried out</w:t>
      </w:r>
      <w:r w:rsidRPr="005215C6">
        <w:rPr>
          <w:lang w:val="en-GB"/>
        </w:rPr>
        <w:t xml:space="preserve"> </w:t>
      </w:r>
      <w:r w:rsidRPr="005215C6">
        <w:rPr>
          <w:b/>
          <w:lang w:val="en-GB"/>
        </w:rPr>
        <w:t>started</w:t>
      </w:r>
      <w:r w:rsidRPr="007F060F">
        <w:rPr>
          <w:lang w:val="en-GB" w:eastAsia="nl-NL"/>
        </w:rPr>
        <w:t xml:space="preserve"> with a fully charged electrical energy/power storage device.</w:t>
      </w:r>
    </w:p>
    <w:p w14:paraId="4BA724AE" w14:textId="77777777" w:rsidR="00B92E95" w:rsidRPr="007F060F" w:rsidRDefault="00B92E95" w:rsidP="00F11E09">
      <w:pPr>
        <w:pStyle w:val="para"/>
        <w:spacing w:line="240" w:lineRule="auto"/>
        <w:rPr>
          <w:lang w:val="en-GB" w:eastAsia="nl-NL"/>
        </w:rPr>
      </w:pPr>
      <w:r w:rsidRPr="007F060F">
        <w:rPr>
          <w:lang w:val="en-GB" w:eastAsia="nl-NL"/>
        </w:rPr>
        <w:tab/>
        <w:t>Condition B:</w:t>
      </w:r>
      <w:r w:rsidRPr="007F060F">
        <w:rPr>
          <w:lang w:val="en-GB" w:eastAsia="nl-NL"/>
        </w:rPr>
        <w:tab/>
        <w:t xml:space="preserve">Test shall be </w:t>
      </w:r>
      <w:r w:rsidRPr="005215C6">
        <w:rPr>
          <w:strike/>
          <w:lang w:val="en-GB"/>
        </w:rPr>
        <w:t>carried out</w:t>
      </w:r>
      <w:r w:rsidRPr="005215C6">
        <w:rPr>
          <w:lang w:val="en-GB"/>
        </w:rPr>
        <w:t xml:space="preserve"> </w:t>
      </w:r>
      <w:r w:rsidRPr="005215C6">
        <w:rPr>
          <w:b/>
          <w:lang w:val="en-GB"/>
        </w:rPr>
        <w:t>started</w:t>
      </w:r>
      <w:r w:rsidRPr="007F060F">
        <w:rPr>
          <w:lang w:val="en-GB" w:eastAsia="nl-NL"/>
        </w:rPr>
        <w:t xml:space="preserve"> with an electrical energy/power storage device in minimum state of charge (maximum discharge of capacity)</w:t>
      </w:r>
      <w:r w:rsidRPr="007F060F">
        <w:rPr>
          <w:b/>
          <w:lang w:val="en-GB"/>
        </w:rPr>
        <w:t>.</w:t>
      </w:r>
    </w:p>
    <w:p w14:paraId="6636F85B" w14:textId="77777777" w:rsidR="00B92E95" w:rsidRPr="005117BF" w:rsidRDefault="00B92E95" w:rsidP="00F11E09">
      <w:pPr>
        <w:pStyle w:val="para"/>
        <w:spacing w:line="240" w:lineRule="auto"/>
        <w:rPr>
          <w:lang w:val="en-US" w:eastAsia="nl-NL"/>
        </w:rPr>
      </w:pPr>
      <w:r w:rsidRPr="007F060F">
        <w:rPr>
          <w:lang w:val="en-GB" w:eastAsia="nl-NL"/>
        </w:rPr>
        <w:tab/>
        <w:t>The profile of the State of Charge (SOC) of the electrical energy/power storage device during different stages of the Type I test is given in Appendix 1 to this annex.</w:t>
      </w:r>
      <w:r w:rsidRPr="00ED4B0B">
        <w:rPr>
          <w:lang w:val="en-US" w:eastAsia="nl-NL"/>
        </w:rPr>
        <w:t>"</w:t>
      </w:r>
    </w:p>
    <w:p w14:paraId="65E2B065" w14:textId="45394C59" w:rsidR="00B92E95" w:rsidRPr="007F060F" w:rsidRDefault="00B92E95" w:rsidP="00F11E09">
      <w:pPr>
        <w:pStyle w:val="para"/>
        <w:spacing w:line="240" w:lineRule="auto"/>
        <w:ind w:left="1134" w:firstLine="0"/>
        <w:rPr>
          <w:i/>
          <w:lang w:val="en-US"/>
        </w:rPr>
      </w:pPr>
      <w:r>
        <w:rPr>
          <w:i/>
          <w:lang w:val="en-US"/>
        </w:rPr>
        <w:t xml:space="preserve">Annex 8, </w:t>
      </w:r>
      <w:r w:rsidR="000B1B76">
        <w:rPr>
          <w:i/>
          <w:lang w:val="en-US"/>
        </w:rPr>
        <w:t xml:space="preserve">paragraph </w:t>
      </w:r>
      <w:r>
        <w:rPr>
          <w:i/>
          <w:lang w:val="en-US"/>
        </w:rPr>
        <w:t>4.1.</w:t>
      </w:r>
      <w:r w:rsidRPr="001E47C9">
        <w:rPr>
          <w:lang w:val="en-US"/>
        </w:rPr>
        <w:t>,</w:t>
      </w:r>
      <w:r>
        <w:rPr>
          <w:i/>
          <w:lang w:val="en-US"/>
        </w:rPr>
        <w:t xml:space="preserve"> </w:t>
      </w:r>
      <w:r w:rsidRPr="00C75076">
        <w:rPr>
          <w:lang w:val="en-US"/>
        </w:rPr>
        <w:t>amend to read:</w:t>
      </w:r>
    </w:p>
    <w:p w14:paraId="4495FDC4" w14:textId="77777777" w:rsidR="00B92E95" w:rsidRPr="007F060F" w:rsidRDefault="00B92E95" w:rsidP="00F11E09">
      <w:pPr>
        <w:pStyle w:val="para"/>
        <w:spacing w:line="240" w:lineRule="auto"/>
        <w:rPr>
          <w:lang w:val="en-GB" w:eastAsia="nl-NL"/>
        </w:rPr>
      </w:pPr>
      <w:r w:rsidRPr="00B92E95">
        <w:rPr>
          <w:lang w:val="en-US" w:eastAsia="nl-NL"/>
        </w:rPr>
        <w:t>"</w:t>
      </w:r>
      <w:r w:rsidRPr="007F060F">
        <w:rPr>
          <w:lang w:val="en-GB" w:eastAsia="nl-NL"/>
        </w:rPr>
        <w:t>4.1.</w:t>
      </w:r>
      <w:r w:rsidRPr="007F060F">
        <w:rPr>
          <w:lang w:val="en-GB" w:eastAsia="nl-NL"/>
        </w:rPr>
        <w:tab/>
        <w:t>Two tests shall be performed under the following conditions:</w:t>
      </w:r>
    </w:p>
    <w:p w14:paraId="49351155" w14:textId="77777777" w:rsidR="00B92E95" w:rsidRPr="007F060F" w:rsidRDefault="00B92E95" w:rsidP="00F11E09">
      <w:pPr>
        <w:pStyle w:val="para"/>
        <w:spacing w:line="240" w:lineRule="auto"/>
        <w:rPr>
          <w:lang w:val="en-GB" w:eastAsia="nl-NL"/>
        </w:rPr>
      </w:pPr>
      <w:r w:rsidRPr="007F060F">
        <w:rPr>
          <w:lang w:val="en-GB" w:eastAsia="nl-NL"/>
        </w:rPr>
        <w:t>4.1.1.</w:t>
      </w:r>
      <w:r w:rsidRPr="007F060F">
        <w:rPr>
          <w:lang w:val="en-GB" w:eastAsia="nl-NL"/>
        </w:rPr>
        <w:tab/>
        <w:t xml:space="preserve">Condition A: Test shall be </w:t>
      </w:r>
      <w:r w:rsidRPr="00B46CD7">
        <w:rPr>
          <w:strike/>
          <w:lang w:val="en-GB" w:eastAsia="nl-NL"/>
        </w:rPr>
        <w:t>carried out</w:t>
      </w:r>
      <w:r>
        <w:rPr>
          <w:lang w:val="en-GB" w:eastAsia="nl-NL"/>
        </w:rPr>
        <w:t xml:space="preserve"> </w:t>
      </w:r>
      <w:r w:rsidRPr="004C2D44">
        <w:rPr>
          <w:b/>
          <w:lang w:val="en-GB" w:eastAsia="nl-NL"/>
        </w:rPr>
        <w:t>started</w:t>
      </w:r>
      <w:r w:rsidRPr="007F060F">
        <w:rPr>
          <w:lang w:val="en-GB" w:eastAsia="nl-NL"/>
        </w:rPr>
        <w:t xml:space="preserve"> with a fully charged electrical energy/power storage device.</w:t>
      </w:r>
    </w:p>
    <w:p w14:paraId="13E6CE83" w14:textId="77777777" w:rsidR="00B92E95" w:rsidRDefault="00B92E95" w:rsidP="00F11E09">
      <w:pPr>
        <w:pStyle w:val="para"/>
        <w:spacing w:line="240" w:lineRule="auto"/>
        <w:rPr>
          <w:b/>
          <w:lang w:val="en-GB"/>
        </w:rPr>
      </w:pPr>
      <w:r w:rsidRPr="007F060F">
        <w:rPr>
          <w:lang w:val="en-GB" w:eastAsia="nl-NL"/>
        </w:rPr>
        <w:t>4.1.2.</w:t>
      </w:r>
      <w:r w:rsidRPr="007F060F">
        <w:rPr>
          <w:lang w:val="en-GB" w:eastAsia="nl-NL"/>
        </w:rPr>
        <w:tab/>
        <w:t xml:space="preserve">Condition B: Test shall be </w:t>
      </w:r>
      <w:r w:rsidRPr="005215C6">
        <w:rPr>
          <w:strike/>
          <w:lang w:val="en-GB"/>
        </w:rPr>
        <w:t>carried out</w:t>
      </w:r>
      <w:r w:rsidRPr="005215C6">
        <w:rPr>
          <w:lang w:val="en-GB"/>
        </w:rPr>
        <w:t xml:space="preserve"> </w:t>
      </w:r>
      <w:r w:rsidRPr="005215C6">
        <w:rPr>
          <w:b/>
          <w:lang w:val="en-GB"/>
        </w:rPr>
        <w:t>started</w:t>
      </w:r>
      <w:r w:rsidRPr="007F060F">
        <w:rPr>
          <w:lang w:val="en-GB" w:eastAsia="nl-NL"/>
        </w:rPr>
        <w:t xml:space="preserve"> with an electrical energy/power storage device in minimum state of charge (maximum discharge of capacity)</w:t>
      </w:r>
      <w:r w:rsidRPr="007F060F">
        <w:rPr>
          <w:strike/>
          <w:lang w:val="en-GB" w:eastAsia="nl-NL"/>
        </w:rPr>
        <w:t>.</w:t>
      </w:r>
      <w:r w:rsidRPr="007F060F">
        <w:rPr>
          <w:b/>
          <w:lang w:val="en-GB"/>
        </w:rPr>
        <w:t xml:space="preserve"> </w:t>
      </w:r>
      <w:r w:rsidRPr="000E3523">
        <w:rPr>
          <w:b/>
          <w:lang w:val="en-GB"/>
        </w:rPr>
        <w:t xml:space="preserve">and </w:t>
      </w:r>
      <w:r>
        <w:rPr>
          <w:b/>
          <w:lang w:val="en-GB"/>
        </w:rPr>
        <w:t xml:space="preserve">carried out </w:t>
      </w:r>
      <w:r w:rsidRPr="000E3523">
        <w:rPr>
          <w:b/>
          <w:lang w:val="en-GB"/>
        </w:rPr>
        <w:t xml:space="preserve">with </w:t>
      </w:r>
      <w:r>
        <w:rPr>
          <w:b/>
          <w:lang w:val="en-GB"/>
        </w:rPr>
        <w:t xml:space="preserve">an operating mode keeping </w:t>
      </w:r>
      <w:r w:rsidRPr="000E3523">
        <w:rPr>
          <w:b/>
          <w:lang w:val="en-GB"/>
        </w:rPr>
        <w:t>the vehicle in charge-sustaining operating condition, that being an operating condition in which the energy/power stored in the energy</w:t>
      </w:r>
      <w:r>
        <w:rPr>
          <w:b/>
          <w:lang w:val="en-GB"/>
        </w:rPr>
        <w:t>/</w:t>
      </w:r>
      <w:r w:rsidRPr="000E3523">
        <w:rPr>
          <w:b/>
          <w:lang w:val="en-GB"/>
        </w:rPr>
        <w:t>power</w:t>
      </w:r>
      <w:r>
        <w:rPr>
          <w:b/>
          <w:lang w:val="en-GB"/>
        </w:rPr>
        <w:t xml:space="preserve"> </w:t>
      </w:r>
      <w:r w:rsidRPr="000E3523">
        <w:rPr>
          <w:b/>
          <w:lang w:val="en-GB"/>
        </w:rPr>
        <w:t>storage device may fluctuate but, on average, is maintained at a neutral charging balance level while the vehicle is driven.</w:t>
      </w:r>
    </w:p>
    <w:p w14:paraId="188D28E5" w14:textId="77777777" w:rsidR="00B92E95" w:rsidRPr="000E3523" w:rsidRDefault="00B92E95" w:rsidP="00F11E09">
      <w:pPr>
        <w:pStyle w:val="CM1"/>
        <w:spacing w:after="120"/>
        <w:ind w:left="2268" w:right="1134" w:hanging="1134"/>
        <w:jc w:val="both"/>
        <w:rPr>
          <w:rFonts w:ascii="Times New Roman" w:hAnsi="Times New Roman"/>
          <w:b/>
          <w:sz w:val="20"/>
          <w:szCs w:val="20"/>
        </w:rPr>
      </w:pPr>
      <w:r w:rsidRPr="005215C6">
        <w:rPr>
          <w:rFonts w:ascii="Times New Roman" w:hAnsi="Times New Roman"/>
          <w:b/>
          <w:sz w:val="20"/>
          <w:lang w:eastAsia="nl-NL"/>
        </w:rPr>
        <w:t>4.1.3.</w:t>
      </w:r>
      <w:r w:rsidRPr="005215C6">
        <w:rPr>
          <w:rFonts w:ascii="Times New Roman" w:hAnsi="Times New Roman"/>
          <w:b/>
          <w:sz w:val="20"/>
          <w:lang w:eastAsia="nl-NL"/>
        </w:rPr>
        <w:tab/>
      </w:r>
      <w:r w:rsidRPr="000E3523">
        <w:rPr>
          <w:rFonts w:ascii="Times New Roman" w:hAnsi="Times New Roman"/>
          <w:b/>
          <w:sz w:val="20"/>
          <w:szCs w:val="20"/>
        </w:rPr>
        <w:tab/>
      </w:r>
      <w:r w:rsidRPr="005215C6">
        <w:rPr>
          <w:rFonts w:ascii="Times New Roman" w:hAnsi="Times New Roman"/>
          <w:b/>
          <w:sz w:val="20"/>
          <w:szCs w:val="20"/>
        </w:rPr>
        <w:t>In agreement with the responsible authority,</w:t>
      </w:r>
      <w:r w:rsidRPr="00A303A3">
        <w:rPr>
          <w:rFonts w:ascii="Times New Roman" w:hAnsi="Times New Roman"/>
          <w:b/>
          <w:sz w:val="20"/>
          <w:szCs w:val="20"/>
        </w:rPr>
        <w:t xml:space="preserve"> </w:t>
      </w:r>
      <w:r>
        <w:rPr>
          <w:rFonts w:ascii="Times New Roman" w:hAnsi="Times New Roman"/>
          <w:b/>
          <w:sz w:val="20"/>
          <w:szCs w:val="20"/>
        </w:rPr>
        <w:t>t</w:t>
      </w:r>
      <w:r w:rsidRPr="000E3523">
        <w:rPr>
          <w:rFonts w:ascii="Times New Roman" w:hAnsi="Times New Roman"/>
          <w:b/>
          <w:sz w:val="20"/>
          <w:szCs w:val="20"/>
        </w:rPr>
        <w:t>he following operation modes shall not be considered</w:t>
      </w:r>
      <w:r>
        <w:rPr>
          <w:rFonts w:ascii="Times New Roman" w:hAnsi="Times New Roman"/>
          <w:b/>
          <w:sz w:val="20"/>
          <w:szCs w:val="20"/>
        </w:rPr>
        <w:t xml:space="preserve"> for the purpose of testing</w:t>
      </w:r>
      <w:r w:rsidRPr="000E3523">
        <w:rPr>
          <w:rFonts w:ascii="Times New Roman" w:hAnsi="Times New Roman"/>
          <w:b/>
          <w:sz w:val="20"/>
          <w:szCs w:val="20"/>
        </w:rPr>
        <w:t>:</w:t>
      </w:r>
    </w:p>
    <w:p w14:paraId="7A66A098" w14:textId="77777777" w:rsidR="00B92E95" w:rsidRPr="000E3523" w:rsidRDefault="00B92E95" w:rsidP="00F11E09">
      <w:pPr>
        <w:pStyle w:val="CM1"/>
        <w:numPr>
          <w:ilvl w:val="0"/>
          <w:numId w:val="37"/>
        </w:numPr>
        <w:spacing w:after="120"/>
        <w:ind w:left="2835" w:right="1134" w:hanging="567"/>
        <w:jc w:val="both"/>
      </w:pPr>
      <w:r w:rsidRPr="000E3523">
        <w:rPr>
          <w:rFonts w:ascii="Times New Roman" w:hAnsi="Times New Roman"/>
          <w:b/>
          <w:sz w:val="20"/>
          <w:szCs w:val="20"/>
        </w:rPr>
        <w:t>Operating modes which are not limited to vehicle propulsion but which, in addition to vehicle propulsion, are charging the energy</w:t>
      </w:r>
      <w:r>
        <w:rPr>
          <w:rFonts w:ascii="Times New Roman" w:hAnsi="Times New Roman"/>
          <w:b/>
          <w:sz w:val="20"/>
          <w:szCs w:val="20"/>
        </w:rPr>
        <w:t xml:space="preserve">/power </w:t>
      </w:r>
      <w:r w:rsidRPr="000E3523">
        <w:rPr>
          <w:rFonts w:ascii="Times New Roman" w:hAnsi="Times New Roman"/>
          <w:b/>
          <w:sz w:val="20"/>
          <w:szCs w:val="20"/>
        </w:rPr>
        <w:t>storage device, such as ‘charge mode’</w:t>
      </w:r>
      <w:r>
        <w:rPr>
          <w:rFonts w:ascii="Times New Roman" w:hAnsi="Times New Roman"/>
          <w:b/>
          <w:sz w:val="20"/>
          <w:szCs w:val="20"/>
        </w:rPr>
        <w:t>;</w:t>
      </w:r>
    </w:p>
    <w:p w14:paraId="4E2BEB64" w14:textId="77777777" w:rsidR="00B92E95" w:rsidRDefault="00B92E95" w:rsidP="00F11E09">
      <w:pPr>
        <w:pStyle w:val="CM1"/>
        <w:numPr>
          <w:ilvl w:val="0"/>
          <w:numId w:val="37"/>
        </w:numPr>
        <w:spacing w:after="120"/>
        <w:ind w:left="2835" w:right="1134" w:hanging="567"/>
        <w:jc w:val="both"/>
        <w:rPr>
          <w:rFonts w:ascii="Times New Roman" w:hAnsi="Times New Roman"/>
          <w:b/>
          <w:sz w:val="20"/>
          <w:szCs w:val="20"/>
        </w:rPr>
      </w:pPr>
      <w:r w:rsidRPr="000E3523">
        <w:rPr>
          <w:rFonts w:ascii="Times New Roman" w:hAnsi="Times New Roman"/>
          <w:b/>
          <w:sz w:val="20"/>
          <w:szCs w:val="20"/>
        </w:rPr>
        <w:t>Operating modes for vehicle maintena</w:t>
      </w:r>
      <w:r>
        <w:rPr>
          <w:rFonts w:ascii="Times New Roman" w:hAnsi="Times New Roman"/>
          <w:b/>
          <w:sz w:val="20"/>
          <w:szCs w:val="20"/>
        </w:rPr>
        <w:t>nce, such as ‘maintenance mode’;</w:t>
      </w:r>
    </w:p>
    <w:p w14:paraId="05F2450E" w14:textId="77777777" w:rsidR="00B92E95" w:rsidRDefault="00B92E95" w:rsidP="00F11E09">
      <w:pPr>
        <w:pStyle w:val="CM1"/>
        <w:numPr>
          <w:ilvl w:val="0"/>
          <w:numId w:val="37"/>
        </w:numPr>
        <w:spacing w:after="120"/>
        <w:ind w:left="2835" w:right="1134" w:hanging="567"/>
        <w:jc w:val="both"/>
        <w:rPr>
          <w:rFonts w:ascii="Times New Roman" w:hAnsi="Times New Roman"/>
          <w:b/>
          <w:sz w:val="20"/>
          <w:szCs w:val="20"/>
        </w:rPr>
      </w:pPr>
      <w:r w:rsidRPr="000E3523">
        <w:rPr>
          <w:rFonts w:ascii="Times New Roman" w:hAnsi="Times New Roman"/>
          <w:b/>
          <w:sz w:val="20"/>
          <w:szCs w:val="20"/>
        </w:rPr>
        <w:t xml:space="preserve">Operating modes for </w:t>
      </w:r>
      <w:r>
        <w:rPr>
          <w:rFonts w:ascii="Times New Roman" w:hAnsi="Times New Roman"/>
          <w:b/>
          <w:sz w:val="20"/>
          <w:szCs w:val="20"/>
        </w:rPr>
        <w:t>special limited purposes and not intended for daily operation</w:t>
      </w:r>
      <w:r w:rsidRPr="000E3523">
        <w:rPr>
          <w:rFonts w:ascii="Times New Roman" w:hAnsi="Times New Roman"/>
          <w:b/>
          <w:sz w:val="20"/>
          <w:szCs w:val="20"/>
        </w:rPr>
        <w:t>, such as ‘m</w:t>
      </w:r>
      <w:r>
        <w:rPr>
          <w:rFonts w:ascii="Times New Roman" w:hAnsi="Times New Roman"/>
          <w:b/>
          <w:sz w:val="20"/>
          <w:szCs w:val="20"/>
        </w:rPr>
        <w:t xml:space="preserve">ountain </w:t>
      </w:r>
      <w:r w:rsidRPr="000E3523">
        <w:rPr>
          <w:rFonts w:ascii="Times New Roman" w:hAnsi="Times New Roman"/>
          <w:b/>
          <w:sz w:val="20"/>
          <w:szCs w:val="20"/>
        </w:rPr>
        <w:t>mode’.</w:t>
      </w:r>
    </w:p>
    <w:p w14:paraId="26A5BB75" w14:textId="77777777" w:rsidR="00B92E95" w:rsidRDefault="00B92E95" w:rsidP="00F11E09">
      <w:pPr>
        <w:pStyle w:val="SingleTxtG"/>
        <w:spacing w:line="240" w:lineRule="auto"/>
        <w:ind w:left="2268" w:hanging="1134"/>
        <w:rPr>
          <w:b/>
          <w:lang w:eastAsia="nl-NL"/>
        </w:rPr>
      </w:pPr>
      <w:r w:rsidRPr="005215C6">
        <w:rPr>
          <w:strike/>
          <w:lang w:eastAsia="nl-NL"/>
        </w:rPr>
        <w:t xml:space="preserve">The operating mode switch shall be </w:t>
      </w:r>
      <w:r w:rsidRPr="00C111E0">
        <w:rPr>
          <w:strike/>
          <w:lang w:eastAsia="nl-NL"/>
        </w:rPr>
        <w:t>positioned according to the table below</w:t>
      </w:r>
      <w:r>
        <w:rPr>
          <w:b/>
          <w:lang w:eastAsia="nl-NL"/>
        </w:rPr>
        <w:t xml:space="preserve">: </w:t>
      </w:r>
    </w:p>
    <w:p w14:paraId="3F15486D" w14:textId="26C7C686" w:rsidR="00F11E09" w:rsidRDefault="00F11E09">
      <w:pPr>
        <w:suppressAutoHyphens w:val="0"/>
        <w:spacing w:line="240" w:lineRule="auto"/>
      </w:pPr>
      <w:r>
        <w:br w:type="page"/>
      </w:r>
    </w:p>
    <w:p w14:paraId="1C86E3EC" w14:textId="77777777" w:rsidR="00B92E95" w:rsidRDefault="00B92E95" w:rsidP="00B92E95">
      <w:pPr>
        <w:pStyle w:val="SingleTxtG"/>
        <w:ind w:left="2268" w:hanging="1134"/>
      </w:pPr>
    </w:p>
    <w:tbl>
      <w:tblPr>
        <w:tblpPr w:leftFromText="180" w:rightFromText="180" w:vertAnchor="text" w:horzAnchor="margin" w:tblpXSpec="right" w:tblpY="100"/>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984"/>
        <w:gridCol w:w="1676"/>
        <w:gridCol w:w="1726"/>
      </w:tblGrid>
      <w:tr w:rsidR="00B92E95" w:rsidRPr="00C111E0" w14:paraId="54F7F2EC" w14:textId="77777777" w:rsidTr="00AB7396">
        <w:trPr>
          <w:cantSplit/>
          <w:trHeight w:val="1447"/>
        </w:trPr>
        <w:tc>
          <w:tcPr>
            <w:tcW w:w="1701" w:type="dxa"/>
            <w:tcBorders>
              <w:tl2br w:val="single" w:sz="4" w:space="0" w:color="auto"/>
            </w:tcBorders>
          </w:tcPr>
          <w:p w14:paraId="2E885E08" w14:textId="77777777" w:rsidR="00B92E95" w:rsidRPr="00C111E0" w:rsidRDefault="00B92E95" w:rsidP="00AB7396">
            <w:pPr>
              <w:keepNext/>
              <w:keepLines/>
              <w:tabs>
                <w:tab w:val="left" w:pos="1701"/>
                <w:tab w:val="left" w:pos="2268"/>
              </w:tabs>
              <w:suppressAutoHyphens w:val="0"/>
              <w:spacing w:line="240" w:lineRule="auto"/>
              <w:ind w:hanging="1134"/>
              <w:jc w:val="right"/>
              <w:rPr>
                <w:i/>
                <w:strike/>
                <w:sz w:val="16"/>
                <w:szCs w:val="16"/>
              </w:rPr>
            </w:pPr>
            <w:r w:rsidRPr="00C111E0">
              <w:rPr>
                <w:i/>
                <w:strike/>
                <w:sz w:val="16"/>
                <w:szCs w:val="16"/>
              </w:rPr>
              <w:t>Hybrid-modes</w:t>
            </w:r>
          </w:p>
          <w:p w14:paraId="408C29FB" w14:textId="77777777" w:rsidR="00B92E95" w:rsidRPr="00C111E0" w:rsidRDefault="00B92E95" w:rsidP="00AB7396">
            <w:pPr>
              <w:keepNext/>
              <w:keepLines/>
              <w:tabs>
                <w:tab w:val="left" w:pos="1134"/>
                <w:tab w:val="left" w:pos="1701"/>
                <w:tab w:val="left" w:pos="2268"/>
              </w:tabs>
              <w:suppressAutoHyphens w:val="0"/>
              <w:spacing w:line="240" w:lineRule="auto"/>
              <w:ind w:firstLine="6"/>
              <w:rPr>
                <w:i/>
                <w:strike/>
                <w:sz w:val="16"/>
                <w:szCs w:val="16"/>
              </w:rPr>
            </w:pPr>
          </w:p>
          <w:p w14:paraId="5C334A30" w14:textId="77777777" w:rsidR="00B92E95" w:rsidRPr="00C111E0" w:rsidRDefault="00B92E95" w:rsidP="00AB7396">
            <w:pPr>
              <w:keepNext/>
              <w:keepLines/>
              <w:tabs>
                <w:tab w:val="left" w:pos="1134"/>
                <w:tab w:val="left" w:pos="1701"/>
                <w:tab w:val="left" w:pos="2268"/>
              </w:tabs>
              <w:suppressAutoHyphens w:val="0"/>
              <w:spacing w:line="240" w:lineRule="auto"/>
              <w:ind w:firstLine="6"/>
              <w:rPr>
                <w:i/>
                <w:strike/>
                <w:sz w:val="16"/>
                <w:szCs w:val="16"/>
              </w:rPr>
            </w:pPr>
          </w:p>
          <w:p w14:paraId="36B202A2" w14:textId="77777777" w:rsidR="00B92E95" w:rsidRPr="00C111E0" w:rsidRDefault="00B92E95" w:rsidP="00AB7396">
            <w:pPr>
              <w:keepNext/>
              <w:keepLines/>
              <w:tabs>
                <w:tab w:val="left" w:pos="1134"/>
                <w:tab w:val="left" w:pos="1701"/>
                <w:tab w:val="left" w:pos="2268"/>
              </w:tabs>
              <w:suppressAutoHyphens w:val="0"/>
              <w:spacing w:line="240" w:lineRule="auto"/>
              <w:ind w:firstLine="6"/>
              <w:rPr>
                <w:i/>
                <w:strike/>
                <w:sz w:val="16"/>
                <w:szCs w:val="16"/>
              </w:rPr>
            </w:pPr>
          </w:p>
          <w:p w14:paraId="661BC99B" w14:textId="77777777" w:rsidR="00B92E95" w:rsidRPr="00C111E0" w:rsidRDefault="00B92E95" w:rsidP="00AB7396">
            <w:pPr>
              <w:keepNext/>
              <w:keepLines/>
              <w:tabs>
                <w:tab w:val="left" w:pos="1134"/>
                <w:tab w:val="left" w:pos="1701"/>
                <w:tab w:val="left" w:pos="2268"/>
              </w:tabs>
              <w:suppressAutoHyphens w:val="0"/>
              <w:spacing w:line="240" w:lineRule="auto"/>
              <w:ind w:firstLine="6"/>
              <w:rPr>
                <w:i/>
                <w:strike/>
                <w:sz w:val="16"/>
                <w:szCs w:val="16"/>
              </w:rPr>
            </w:pPr>
          </w:p>
          <w:p w14:paraId="53122775" w14:textId="77777777" w:rsidR="00B92E95" w:rsidRPr="00C111E0" w:rsidRDefault="00B92E95" w:rsidP="00AB7396">
            <w:pPr>
              <w:keepNext/>
              <w:keepLines/>
              <w:tabs>
                <w:tab w:val="left" w:pos="1134"/>
                <w:tab w:val="left" w:pos="1701"/>
                <w:tab w:val="left" w:pos="2268"/>
              </w:tabs>
              <w:suppressAutoHyphens w:val="0"/>
              <w:spacing w:line="240" w:lineRule="auto"/>
              <w:ind w:firstLine="6"/>
              <w:rPr>
                <w:i/>
                <w:strike/>
                <w:sz w:val="16"/>
                <w:szCs w:val="16"/>
              </w:rPr>
            </w:pPr>
            <w:r w:rsidRPr="00C111E0">
              <w:rPr>
                <w:i/>
                <w:strike/>
                <w:sz w:val="16"/>
                <w:szCs w:val="16"/>
              </w:rPr>
              <w:t xml:space="preserve">Battery </w:t>
            </w:r>
          </w:p>
          <w:p w14:paraId="7A809FC6" w14:textId="77777777" w:rsidR="00B92E95" w:rsidRPr="00C111E0" w:rsidRDefault="00B92E95" w:rsidP="00AB7396">
            <w:pPr>
              <w:keepNext/>
              <w:keepLines/>
              <w:tabs>
                <w:tab w:val="left" w:pos="1134"/>
                <w:tab w:val="left" w:pos="1701"/>
                <w:tab w:val="left" w:pos="2268"/>
              </w:tabs>
              <w:spacing w:line="240" w:lineRule="auto"/>
              <w:ind w:firstLine="8"/>
              <w:rPr>
                <w:i/>
                <w:strike/>
                <w:sz w:val="16"/>
                <w:szCs w:val="16"/>
              </w:rPr>
            </w:pPr>
            <w:r w:rsidRPr="00C111E0">
              <w:rPr>
                <w:i/>
                <w:strike/>
                <w:sz w:val="16"/>
                <w:szCs w:val="16"/>
              </w:rPr>
              <w:t>state of charge</w:t>
            </w:r>
          </w:p>
        </w:tc>
        <w:tc>
          <w:tcPr>
            <w:tcW w:w="1276" w:type="dxa"/>
          </w:tcPr>
          <w:p w14:paraId="337E5AD4" w14:textId="77777777" w:rsidR="00B92E95" w:rsidRPr="00C111E0" w:rsidRDefault="00B92E95" w:rsidP="00AB7396">
            <w:pPr>
              <w:keepNext/>
              <w:keepLines/>
              <w:tabs>
                <w:tab w:val="left" w:pos="213"/>
                <w:tab w:val="left" w:pos="1701"/>
                <w:tab w:val="left" w:pos="2268"/>
              </w:tabs>
              <w:suppressAutoHyphens w:val="0"/>
              <w:spacing w:line="240" w:lineRule="auto"/>
              <w:ind w:left="213" w:hanging="141"/>
              <w:jc w:val="center"/>
              <w:rPr>
                <w:i/>
                <w:strike/>
                <w:sz w:val="16"/>
                <w:szCs w:val="16"/>
              </w:rPr>
            </w:pPr>
            <w:r w:rsidRPr="00C111E0">
              <w:rPr>
                <w:i/>
                <w:strike/>
                <w:sz w:val="16"/>
                <w:szCs w:val="16"/>
              </w:rPr>
              <w:sym w:font="Wingdings" w:char="F0C4"/>
            </w:r>
            <w:r w:rsidRPr="00C111E0">
              <w:rPr>
                <w:i/>
                <w:strike/>
                <w:sz w:val="16"/>
                <w:szCs w:val="16"/>
              </w:rPr>
              <w:t xml:space="preserve"> Pure electric</w:t>
            </w:r>
          </w:p>
          <w:p w14:paraId="116F4013" w14:textId="77777777" w:rsidR="00B92E95" w:rsidRPr="00C111E0" w:rsidRDefault="00B92E95" w:rsidP="00AB7396">
            <w:pPr>
              <w:keepNext/>
              <w:keepLines/>
              <w:tabs>
                <w:tab w:val="left" w:pos="213"/>
                <w:tab w:val="left" w:pos="1701"/>
                <w:tab w:val="left" w:pos="2268"/>
              </w:tabs>
              <w:suppressAutoHyphens w:val="0"/>
              <w:spacing w:line="240" w:lineRule="auto"/>
              <w:ind w:left="213" w:hanging="141"/>
              <w:jc w:val="center"/>
              <w:rPr>
                <w:i/>
                <w:strike/>
                <w:sz w:val="16"/>
                <w:szCs w:val="16"/>
              </w:rPr>
            </w:pPr>
            <w:r w:rsidRPr="00C111E0">
              <w:rPr>
                <w:i/>
                <w:strike/>
                <w:sz w:val="16"/>
                <w:szCs w:val="16"/>
              </w:rPr>
              <w:sym w:font="Wingdings" w:char="F0C4"/>
            </w:r>
            <w:r w:rsidRPr="00C111E0">
              <w:rPr>
                <w:i/>
                <w:strike/>
                <w:sz w:val="16"/>
                <w:szCs w:val="16"/>
              </w:rPr>
              <w:t xml:space="preserve"> Hybrid</w:t>
            </w:r>
          </w:p>
          <w:p w14:paraId="73F9D032" w14:textId="77777777" w:rsidR="00B92E95" w:rsidRPr="00C111E0" w:rsidRDefault="00B92E95" w:rsidP="00AB7396">
            <w:pPr>
              <w:keepNext/>
              <w:keepLines/>
              <w:tabs>
                <w:tab w:val="left" w:pos="0"/>
                <w:tab w:val="left" w:pos="1701"/>
                <w:tab w:val="left" w:pos="2268"/>
              </w:tabs>
              <w:suppressAutoHyphens w:val="0"/>
              <w:spacing w:line="240" w:lineRule="auto"/>
              <w:ind w:left="51"/>
              <w:jc w:val="center"/>
              <w:rPr>
                <w:i/>
                <w:strike/>
                <w:sz w:val="16"/>
                <w:szCs w:val="16"/>
              </w:rPr>
            </w:pPr>
          </w:p>
          <w:p w14:paraId="51B51050" w14:textId="77777777" w:rsidR="00B92E95" w:rsidRPr="00C111E0" w:rsidRDefault="00B92E95" w:rsidP="00AB7396">
            <w:pPr>
              <w:keepNext/>
              <w:keepLines/>
              <w:tabs>
                <w:tab w:val="left" w:pos="0"/>
                <w:tab w:val="left" w:pos="1701"/>
                <w:tab w:val="left" w:pos="2268"/>
              </w:tabs>
              <w:suppressAutoHyphens w:val="0"/>
              <w:spacing w:line="240" w:lineRule="auto"/>
              <w:ind w:left="51"/>
              <w:jc w:val="center"/>
              <w:rPr>
                <w:i/>
                <w:strike/>
                <w:sz w:val="16"/>
                <w:szCs w:val="16"/>
              </w:rPr>
            </w:pPr>
          </w:p>
          <w:p w14:paraId="2A3FBA89" w14:textId="77777777" w:rsidR="00B92E95" w:rsidRPr="00C111E0" w:rsidRDefault="00B92E95" w:rsidP="00AB7396">
            <w:pPr>
              <w:keepNext/>
              <w:keepLines/>
              <w:tabs>
                <w:tab w:val="left" w:pos="0"/>
                <w:tab w:val="left" w:pos="1701"/>
                <w:tab w:val="left" w:pos="2268"/>
              </w:tabs>
              <w:suppressAutoHyphens w:val="0"/>
              <w:spacing w:line="240" w:lineRule="auto"/>
              <w:ind w:left="51"/>
              <w:jc w:val="center"/>
              <w:rPr>
                <w:i/>
                <w:strike/>
                <w:sz w:val="16"/>
                <w:szCs w:val="16"/>
              </w:rPr>
            </w:pPr>
          </w:p>
          <w:p w14:paraId="69E3DBB4" w14:textId="77777777" w:rsidR="00B92E95" w:rsidRPr="00C111E0" w:rsidRDefault="00B92E95" w:rsidP="00AB7396">
            <w:pPr>
              <w:keepNext/>
              <w:keepLines/>
              <w:tabs>
                <w:tab w:val="left" w:pos="0"/>
                <w:tab w:val="left" w:pos="1701"/>
                <w:tab w:val="left" w:pos="2268"/>
              </w:tabs>
              <w:suppressAutoHyphens w:val="0"/>
              <w:spacing w:line="240" w:lineRule="auto"/>
              <w:ind w:left="51"/>
              <w:jc w:val="center"/>
              <w:rPr>
                <w:i/>
                <w:strike/>
                <w:sz w:val="16"/>
                <w:szCs w:val="16"/>
              </w:rPr>
            </w:pPr>
            <w:r w:rsidRPr="00C111E0">
              <w:rPr>
                <w:i/>
                <w:strike/>
                <w:sz w:val="16"/>
                <w:szCs w:val="16"/>
              </w:rPr>
              <w:t>Switch in</w:t>
            </w:r>
          </w:p>
          <w:p w14:paraId="65708299" w14:textId="77777777" w:rsidR="00B92E95" w:rsidRPr="00C111E0" w:rsidRDefault="00B92E95" w:rsidP="00AB7396">
            <w:pPr>
              <w:keepNext/>
              <w:keepLines/>
              <w:tabs>
                <w:tab w:val="left" w:pos="0"/>
                <w:tab w:val="left" w:pos="1701"/>
                <w:tab w:val="left" w:pos="2268"/>
              </w:tabs>
              <w:suppressAutoHyphens w:val="0"/>
              <w:spacing w:line="240" w:lineRule="auto"/>
              <w:ind w:left="51"/>
              <w:jc w:val="center"/>
              <w:rPr>
                <w:i/>
                <w:strike/>
                <w:sz w:val="16"/>
                <w:szCs w:val="16"/>
              </w:rPr>
            </w:pPr>
            <w:r w:rsidRPr="00C111E0">
              <w:rPr>
                <w:i/>
                <w:strike/>
                <w:sz w:val="16"/>
                <w:szCs w:val="16"/>
              </w:rPr>
              <w:t>position</w:t>
            </w:r>
          </w:p>
        </w:tc>
        <w:tc>
          <w:tcPr>
            <w:tcW w:w="1984" w:type="dxa"/>
          </w:tcPr>
          <w:p w14:paraId="284F0B3D" w14:textId="77777777" w:rsidR="00B92E95" w:rsidRPr="00C111E0" w:rsidRDefault="00B92E95" w:rsidP="00AB7396">
            <w:pPr>
              <w:keepNext/>
              <w:keepLines/>
              <w:tabs>
                <w:tab w:val="left" w:pos="355"/>
                <w:tab w:val="left" w:pos="1701"/>
                <w:tab w:val="left" w:pos="2268"/>
              </w:tabs>
              <w:suppressAutoHyphens w:val="0"/>
              <w:spacing w:line="240" w:lineRule="auto"/>
              <w:ind w:left="355" w:hanging="355"/>
              <w:jc w:val="center"/>
              <w:rPr>
                <w:i/>
                <w:strike/>
                <w:sz w:val="16"/>
                <w:szCs w:val="16"/>
              </w:rPr>
            </w:pPr>
            <w:r w:rsidRPr="00C111E0">
              <w:rPr>
                <w:i/>
                <w:strike/>
                <w:sz w:val="16"/>
                <w:szCs w:val="16"/>
              </w:rPr>
              <w:sym w:font="Wingdings" w:char="F0C4"/>
            </w:r>
            <w:r w:rsidRPr="00C111E0">
              <w:rPr>
                <w:i/>
                <w:strike/>
                <w:sz w:val="16"/>
                <w:szCs w:val="16"/>
              </w:rPr>
              <w:t xml:space="preserve"> Pure fuel consuming</w:t>
            </w:r>
          </w:p>
          <w:p w14:paraId="7B6EECF6" w14:textId="77777777" w:rsidR="00B92E95" w:rsidRPr="00C111E0" w:rsidRDefault="00B92E95" w:rsidP="00AB7396">
            <w:pPr>
              <w:keepNext/>
              <w:keepLines/>
              <w:tabs>
                <w:tab w:val="left" w:pos="355"/>
                <w:tab w:val="left" w:pos="1701"/>
                <w:tab w:val="left" w:pos="2268"/>
              </w:tabs>
              <w:suppressAutoHyphens w:val="0"/>
              <w:spacing w:line="240" w:lineRule="auto"/>
              <w:ind w:left="355" w:hanging="355"/>
              <w:jc w:val="center"/>
              <w:rPr>
                <w:i/>
                <w:strike/>
                <w:sz w:val="16"/>
                <w:szCs w:val="16"/>
              </w:rPr>
            </w:pPr>
            <w:r w:rsidRPr="00C111E0">
              <w:rPr>
                <w:i/>
                <w:strike/>
                <w:sz w:val="16"/>
                <w:szCs w:val="16"/>
              </w:rPr>
              <w:sym w:font="Wingdings" w:char="F0C4"/>
            </w:r>
            <w:r w:rsidRPr="00C111E0">
              <w:rPr>
                <w:i/>
                <w:strike/>
                <w:sz w:val="16"/>
                <w:szCs w:val="16"/>
              </w:rPr>
              <w:t xml:space="preserve"> Hybrid</w:t>
            </w:r>
          </w:p>
          <w:p w14:paraId="69859658" w14:textId="77777777" w:rsidR="00B92E95" w:rsidRPr="00C111E0" w:rsidRDefault="00B92E95" w:rsidP="00AB7396">
            <w:pPr>
              <w:keepNext/>
              <w:keepLines/>
              <w:tabs>
                <w:tab w:val="left" w:pos="0"/>
                <w:tab w:val="left" w:pos="1701"/>
                <w:tab w:val="left" w:pos="2268"/>
              </w:tabs>
              <w:suppressAutoHyphens w:val="0"/>
              <w:spacing w:line="240" w:lineRule="auto"/>
              <w:ind w:left="28"/>
              <w:jc w:val="center"/>
              <w:rPr>
                <w:i/>
                <w:strike/>
                <w:sz w:val="16"/>
                <w:szCs w:val="16"/>
              </w:rPr>
            </w:pPr>
          </w:p>
          <w:p w14:paraId="44E5AD46" w14:textId="77777777" w:rsidR="00B92E95" w:rsidRPr="00C111E0" w:rsidRDefault="00B92E95" w:rsidP="00AB7396">
            <w:pPr>
              <w:keepNext/>
              <w:keepLines/>
              <w:tabs>
                <w:tab w:val="left" w:pos="0"/>
                <w:tab w:val="left" w:pos="1701"/>
                <w:tab w:val="left" w:pos="2268"/>
              </w:tabs>
              <w:suppressAutoHyphens w:val="0"/>
              <w:spacing w:line="240" w:lineRule="auto"/>
              <w:ind w:left="28"/>
              <w:jc w:val="center"/>
              <w:rPr>
                <w:i/>
                <w:strike/>
                <w:sz w:val="16"/>
                <w:szCs w:val="16"/>
              </w:rPr>
            </w:pPr>
          </w:p>
          <w:p w14:paraId="3A352135" w14:textId="77777777" w:rsidR="00B92E95" w:rsidRPr="00C111E0" w:rsidRDefault="00B92E95" w:rsidP="00AB7396">
            <w:pPr>
              <w:keepNext/>
              <w:keepLines/>
              <w:tabs>
                <w:tab w:val="left" w:pos="0"/>
                <w:tab w:val="left" w:pos="1701"/>
                <w:tab w:val="left" w:pos="2268"/>
              </w:tabs>
              <w:suppressAutoHyphens w:val="0"/>
              <w:spacing w:line="240" w:lineRule="auto"/>
              <w:ind w:left="28"/>
              <w:jc w:val="center"/>
              <w:rPr>
                <w:i/>
                <w:strike/>
                <w:sz w:val="16"/>
                <w:szCs w:val="16"/>
              </w:rPr>
            </w:pPr>
            <w:r w:rsidRPr="00C111E0">
              <w:rPr>
                <w:i/>
                <w:strike/>
                <w:sz w:val="16"/>
                <w:szCs w:val="16"/>
              </w:rPr>
              <w:t>Switch in</w:t>
            </w:r>
          </w:p>
          <w:p w14:paraId="2347D2BC" w14:textId="77777777" w:rsidR="00B92E95" w:rsidRPr="00C111E0" w:rsidRDefault="00B92E95" w:rsidP="00AB7396">
            <w:pPr>
              <w:keepNext/>
              <w:keepLines/>
              <w:tabs>
                <w:tab w:val="left" w:pos="0"/>
                <w:tab w:val="left" w:pos="1701"/>
                <w:tab w:val="left" w:pos="2268"/>
              </w:tabs>
              <w:suppressAutoHyphens w:val="0"/>
              <w:spacing w:line="240" w:lineRule="auto"/>
              <w:ind w:left="28"/>
              <w:jc w:val="center"/>
              <w:rPr>
                <w:i/>
                <w:strike/>
                <w:sz w:val="16"/>
                <w:szCs w:val="16"/>
              </w:rPr>
            </w:pPr>
            <w:r w:rsidRPr="00C111E0">
              <w:rPr>
                <w:i/>
                <w:strike/>
                <w:sz w:val="16"/>
                <w:szCs w:val="16"/>
              </w:rPr>
              <w:t>position</w:t>
            </w:r>
          </w:p>
        </w:tc>
        <w:tc>
          <w:tcPr>
            <w:tcW w:w="1676" w:type="dxa"/>
          </w:tcPr>
          <w:p w14:paraId="156C4007" w14:textId="77777777" w:rsidR="00B92E95" w:rsidRPr="00C111E0" w:rsidRDefault="00B92E95" w:rsidP="00AB7396">
            <w:pPr>
              <w:keepNext/>
              <w:keepLines/>
              <w:tabs>
                <w:tab w:val="left" w:pos="385"/>
                <w:tab w:val="left" w:pos="1701"/>
                <w:tab w:val="left" w:pos="2268"/>
              </w:tabs>
              <w:suppressAutoHyphens w:val="0"/>
              <w:spacing w:line="240" w:lineRule="auto"/>
              <w:ind w:left="385" w:hanging="385"/>
              <w:jc w:val="center"/>
              <w:rPr>
                <w:i/>
                <w:strike/>
                <w:sz w:val="16"/>
                <w:szCs w:val="16"/>
              </w:rPr>
            </w:pPr>
            <w:r w:rsidRPr="00C111E0">
              <w:rPr>
                <w:i/>
                <w:strike/>
                <w:sz w:val="16"/>
                <w:szCs w:val="16"/>
              </w:rPr>
              <w:sym w:font="Wingdings" w:char="F0C4"/>
            </w:r>
            <w:r w:rsidRPr="00C111E0">
              <w:rPr>
                <w:i/>
                <w:strike/>
                <w:sz w:val="16"/>
                <w:szCs w:val="16"/>
              </w:rPr>
              <w:t xml:space="preserve"> Pure electric</w:t>
            </w:r>
          </w:p>
          <w:p w14:paraId="74E11C30" w14:textId="77777777" w:rsidR="00B92E95" w:rsidRPr="00C111E0" w:rsidRDefault="00B92E95" w:rsidP="00AB7396">
            <w:pPr>
              <w:keepNext/>
              <w:keepLines/>
              <w:tabs>
                <w:tab w:val="left" w:pos="385"/>
                <w:tab w:val="left" w:pos="1701"/>
                <w:tab w:val="left" w:pos="2268"/>
              </w:tabs>
              <w:suppressAutoHyphens w:val="0"/>
              <w:spacing w:line="240" w:lineRule="auto"/>
              <w:ind w:left="385" w:hanging="385"/>
              <w:jc w:val="center"/>
              <w:rPr>
                <w:i/>
                <w:strike/>
                <w:sz w:val="16"/>
                <w:szCs w:val="16"/>
              </w:rPr>
            </w:pPr>
            <w:r w:rsidRPr="00C111E0">
              <w:rPr>
                <w:i/>
                <w:strike/>
                <w:sz w:val="16"/>
                <w:szCs w:val="16"/>
              </w:rPr>
              <w:sym w:font="Wingdings" w:char="F0C4"/>
            </w:r>
            <w:r w:rsidRPr="00C111E0">
              <w:rPr>
                <w:i/>
                <w:strike/>
                <w:sz w:val="16"/>
                <w:szCs w:val="16"/>
              </w:rPr>
              <w:t xml:space="preserve"> Pure fuel consuming</w:t>
            </w:r>
          </w:p>
          <w:p w14:paraId="7B0360DC" w14:textId="77777777" w:rsidR="00B92E95" w:rsidRPr="00C111E0" w:rsidRDefault="00B92E95" w:rsidP="00AB7396">
            <w:pPr>
              <w:keepNext/>
              <w:keepLines/>
              <w:tabs>
                <w:tab w:val="left" w:pos="385"/>
                <w:tab w:val="left" w:pos="1701"/>
                <w:tab w:val="left" w:pos="2268"/>
              </w:tabs>
              <w:suppressAutoHyphens w:val="0"/>
              <w:spacing w:line="240" w:lineRule="auto"/>
              <w:ind w:left="385" w:hanging="385"/>
              <w:jc w:val="center"/>
              <w:rPr>
                <w:i/>
                <w:strike/>
                <w:sz w:val="16"/>
                <w:szCs w:val="16"/>
              </w:rPr>
            </w:pPr>
            <w:r w:rsidRPr="00C111E0">
              <w:rPr>
                <w:i/>
                <w:strike/>
                <w:sz w:val="16"/>
                <w:szCs w:val="16"/>
              </w:rPr>
              <w:sym w:font="Wingdings" w:char="F0C4"/>
            </w:r>
            <w:r w:rsidRPr="00C111E0">
              <w:rPr>
                <w:i/>
                <w:strike/>
                <w:sz w:val="16"/>
                <w:szCs w:val="16"/>
              </w:rPr>
              <w:t xml:space="preserve"> Hybrid</w:t>
            </w:r>
          </w:p>
          <w:p w14:paraId="4BA7C8D7" w14:textId="77777777" w:rsidR="00B92E95" w:rsidRPr="00C111E0" w:rsidRDefault="00B92E95" w:rsidP="00AB7396">
            <w:pPr>
              <w:keepNext/>
              <w:keepLines/>
              <w:tabs>
                <w:tab w:val="left" w:pos="1701"/>
                <w:tab w:val="left" w:pos="2268"/>
              </w:tabs>
              <w:suppressAutoHyphens w:val="0"/>
              <w:spacing w:line="240" w:lineRule="auto"/>
              <w:jc w:val="center"/>
              <w:rPr>
                <w:i/>
                <w:strike/>
                <w:sz w:val="16"/>
                <w:szCs w:val="16"/>
              </w:rPr>
            </w:pPr>
          </w:p>
          <w:p w14:paraId="7ED0AFC0" w14:textId="77777777" w:rsidR="00B92E95" w:rsidRPr="00C111E0" w:rsidRDefault="00B92E95" w:rsidP="00AB7396">
            <w:pPr>
              <w:keepNext/>
              <w:keepLines/>
              <w:tabs>
                <w:tab w:val="left" w:pos="1701"/>
                <w:tab w:val="left" w:pos="2268"/>
              </w:tabs>
              <w:suppressAutoHyphens w:val="0"/>
              <w:spacing w:line="240" w:lineRule="auto"/>
              <w:jc w:val="center"/>
              <w:rPr>
                <w:i/>
                <w:strike/>
                <w:sz w:val="16"/>
                <w:szCs w:val="16"/>
              </w:rPr>
            </w:pPr>
            <w:r w:rsidRPr="00C111E0">
              <w:rPr>
                <w:i/>
                <w:strike/>
                <w:sz w:val="16"/>
                <w:szCs w:val="16"/>
              </w:rPr>
              <w:t>Switch in</w:t>
            </w:r>
          </w:p>
          <w:p w14:paraId="26F35C2D" w14:textId="77777777" w:rsidR="00B92E95" w:rsidRPr="00C111E0" w:rsidRDefault="00B92E95" w:rsidP="00AB7396">
            <w:pPr>
              <w:keepNext/>
              <w:keepLines/>
              <w:tabs>
                <w:tab w:val="left" w:pos="1701"/>
                <w:tab w:val="left" w:pos="2268"/>
              </w:tabs>
              <w:suppressAutoHyphens w:val="0"/>
              <w:spacing w:line="240" w:lineRule="auto"/>
              <w:jc w:val="center"/>
              <w:rPr>
                <w:i/>
                <w:strike/>
                <w:sz w:val="16"/>
                <w:szCs w:val="16"/>
              </w:rPr>
            </w:pPr>
            <w:r w:rsidRPr="00C111E0">
              <w:rPr>
                <w:i/>
                <w:strike/>
                <w:sz w:val="16"/>
                <w:szCs w:val="16"/>
              </w:rPr>
              <w:t>position</w:t>
            </w:r>
          </w:p>
        </w:tc>
        <w:tc>
          <w:tcPr>
            <w:tcW w:w="1726" w:type="dxa"/>
          </w:tcPr>
          <w:p w14:paraId="6123F4E6" w14:textId="77777777" w:rsidR="00B92E95" w:rsidRPr="00C111E0" w:rsidRDefault="00B92E95" w:rsidP="00AB7396">
            <w:pPr>
              <w:keepNext/>
              <w:keepLines/>
              <w:tabs>
                <w:tab w:val="left" w:pos="214"/>
                <w:tab w:val="left" w:pos="1701"/>
                <w:tab w:val="left" w:pos="2268"/>
              </w:tabs>
              <w:suppressAutoHyphens w:val="0"/>
              <w:spacing w:line="240" w:lineRule="auto"/>
              <w:ind w:left="214" w:hanging="214"/>
              <w:jc w:val="center"/>
              <w:rPr>
                <w:i/>
                <w:strike/>
                <w:sz w:val="16"/>
                <w:szCs w:val="16"/>
                <w:lang w:val="fr-FR"/>
              </w:rPr>
            </w:pPr>
            <w:r w:rsidRPr="00C111E0">
              <w:rPr>
                <w:i/>
                <w:strike/>
                <w:sz w:val="16"/>
                <w:szCs w:val="16"/>
              </w:rPr>
              <w:sym w:font="Wingdings" w:char="F0C4"/>
            </w:r>
            <w:r w:rsidRPr="00C111E0">
              <w:rPr>
                <w:i/>
                <w:strike/>
                <w:sz w:val="16"/>
                <w:szCs w:val="16"/>
                <w:lang w:val="fr-FR"/>
              </w:rPr>
              <w:t xml:space="preserve"> </w:t>
            </w:r>
            <w:proofErr w:type="spellStart"/>
            <w:r w:rsidRPr="00C111E0">
              <w:rPr>
                <w:i/>
                <w:strike/>
                <w:sz w:val="16"/>
                <w:szCs w:val="16"/>
                <w:lang w:val="fr-FR"/>
              </w:rPr>
              <w:t>Hybrid</w:t>
            </w:r>
            <w:proofErr w:type="spellEnd"/>
            <w:r w:rsidRPr="00C111E0">
              <w:rPr>
                <w:i/>
                <w:strike/>
                <w:sz w:val="16"/>
                <w:szCs w:val="16"/>
                <w:lang w:val="fr-FR"/>
              </w:rPr>
              <w:t xml:space="preserve"> mode n*</w:t>
            </w:r>
          </w:p>
          <w:p w14:paraId="3B77117E" w14:textId="77777777" w:rsidR="00B92E95" w:rsidRPr="00C111E0" w:rsidRDefault="00B92E95" w:rsidP="00AB7396">
            <w:pPr>
              <w:keepNext/>
              <w:keepLines/>
              <w:tabs>
                <w:tab w:val="left" w:pos="214"/>
                <w:tab w:val="left" w:pos="1701"/>
                <w:tab w:val="left" w:pos="2268"/>
              </w:tabs>
              <w:suppressAutoHyphens w:val="0"/>
              <w:spacing w:line="240" w:lineRule="auto"/>
              <w:ind w:left="214" w:hanging="214"/>
              <w:jc w:val="center"/>
              <w:rPr>
                <w:i/>
                <w:strike/>
                <w:sz w:val="16"/>
                <w:szCs w:val="16"/>
                <w:lang w:val="fr-FR"/>
              </w:rPr>
            </w:pPr>
            <w:r w:rsidRPr="00C111E0">
              <w:rPr>
                <w:i/>
                <w:strike/>
                <w:sz w:val="16"/>
                <w:szCs w:val="16"/>
              </w:rPr>
              <w:sym w:font="Wingdings" w:char="F0C4"/>
            </w:r>
            <w:r w:rsidRPr="00C111E0">
              <w:rPr>
                <w:i/>
                <w:strike/>
                <w:sz w:val="16"/>
                <w:szCs w:val="16"/>
                <w:lang w:val="fr-FR"/>
              </w:rPr>
              <w:t xml:space="preserve"> ...</w:t>
            </w:r>
          </w:p>
          <w:p w14:paraId="61E6E4DD" w14:textId="77777777" w:rsidR="00B92E95" w:rsidRPr="00C111E0" w:rsidRDefault="00B92E95" w:rsidP="00AB7396">
            <w:pPr>
              <w:keepNext/>
              <w:keepLines/>
              <w:tabs>
                <w:tab w:val="left" w:pos="214"/>
                <w:tab w:val="left" w:pos="1701"/>
                <w:tab w:val="left" w:pos="2268"/>
              </w:tabs>
              <w:suppressAutoHyphens w:val="0"/>
              <w:spacing w:line="240" w:lineRule="auto"/>
              <w:ind w:left="214" w:hanging="214"/>
              <w:jc w:val="center"/>
              <w:rPr>
                <w:i/>
                <w:strike/>
                <w:sz w:val="16"/>
                <w:szCs w:val="16"/>
                <w:lang w:val="fr-FR"/>
              </w:rPr>
            </w:pPr>
            <w:r w:rsidRPr="00C111E0">
              <w:rPr>
                <w:i/>
                <w:strike/>
                <w:sz w:val="16"/>
                <w:szCs w:val="16"/>
              </w:rPr>
              <w:sym w:font="Wingdings" w:char="F0C4"/>
            </w:r>
            <w:r w:rsidRPr="00C111E0">
              <w:rPr>
                <w:i/>
                <w:strike/>
                <w:sz w:val="16"/>
                <w:szCs w:val="16"/>
                <w:lang w:val="fr-FR"/>
              </w:rPr>
              <w:t xml:space="preserve"> </w:t>
            </w:r>
            <w:proofErr w:type="spellStart"/>
            <w:r w:rsidRPr="00C111E0">
              <w:rPr>
                <w:i/>
                <w:strike/>
                <w:sz w:val="16"/>
                <w:szCs w:val="16"/>
                <w:lang w:val="fr-FR"/>
              </w:rPr>
              <w:t>Hybrid</w:t>
            </w:r>
            <w:proofErr w:type="spellEnd"/>
            <w:r w:rsidRPr="00C111E0">
              <w:rPr>
                <w:i/>
                <w:strike/>
                <w:sz w:val="16"/>
                <w:szCs w:val="16"/>
                <w:lang w:val="fr-FR"/>
              </w:rPr>
              <w:t xml:space="preserve"> mode m*</w:t>
            </w:r>
          </w:p>
          <w:p w14:paraId="71E6E72C" w14:textId="77777777" w:rsidR="00B92E95" w:rsidRPr="00C111E0" w:rsidRDefault="00B92E95" w:rsidP="00AB7396">
            <w:pPr>
              <w:keepNext/>
              <w:keepLines/>
              <w:tabs>
                <w:tab w:val="left" w:pos="0"/>
                <w:tab w:val="left" w:pos="1701"/>
                <w:tab w:val="left" w:pos="2268"/>
              </w:tabs>
              <w:suppressAutoHyphens w:val="0"/>
              <w:spacing w:line="240" w:lineRule="auto"/>
              <w:jc w:val="center"/>
              <w:rPr>
                <w:i/>
                <w:strike/>
                <w:sz w:val="16"/>
                <w:szCs w:val="16"/>
                <w:lang w:val="fr-FR"/>
              </w:rPr>
            </w:pPr>
          </w:p>
          <w:p w14:paraId="423F6A9C" w14:textId="77777777" w:rsidR="00B92E95" w:rsidRPr="00C111E0" w:rsidRDefault="00B92E95" w:rsidP="00AB7396">
            <w:pPr>
              <w:keepNext/>
              <w:keepLines/>
              <w:tabs>
                <w:tab w:val="left" w:pos="0"/>
                <w:tab w:val="left" w:pos="1701"/>
                <w:tab w:val="left" w:pos="2268"/>
              </w:tabs>
              <w:suppressAutoHyphens w:val="0"/>
              <w:spacing w:line="240" w:lineRule="auto"/>
              <w:jc w:val="center"/>
              <w:rPr>
                <w:i/>
                <w:strike/>
                <w:sz w:val="16"/>
                <w:szCs w:val="16"/>
                <w:lang w:val="fr-FR"/>
              </w:rPr>
            </w:pPr>
          </w:p>
          <w:p w14:paraId="15E9C49B" w14:textId="77777777" w:rsidR="00B92E95" w:rsidRPr="00C111E0" w:rsidRDefault="00B92E95" w:rsidP="00AB7396">
            <w:pPr>
              <w:keepNext/>
              <w:keepLines/>
              <w:tabs>
                <w:tab w:val="left" w:pos="0"/>
                <w:tab w:val="left" w:pos="1701"/>
                <w:tab w:val="left" w:pos="2268"/>
              </w:tabs>
              <w:suppressAutoHyphens w:val="0"/>
              <w:spacing w:line="240" w:lineRule="auto"/>
              <w:jc w:val="center"/>
              <w:rPr>
                <w:i/>
                <w:strike/>
                <w:sz w:val="16"/>
                <w:szCs w:val="16"/>
              </w:rPr>
            </w:pPr>
            <w:r w:rsidRPr="00C111E0">
              <w:rPr>
                <w:i/>
                <w:strike/>
                <w:sz w:val="16"/>
                <w:szCs w:val="16"/>
              </w:rPr>
              <w:t>Switch in</w:t>
            </w:r>
          </w:p>
          <w:p w14:paraId="4428314B" w14:textId="77777777" w:rsidR="00B92E95" w:rsidRPr="00C111E0" w:rsidRDefault="00B92E95" w:rsidP="00AB7396">
            <w:pPr>
              <w:keepNext/>
              <w:keepLines/>
              <w:tabs>
                <w:tab w:val="left" w:pos="0"/>
                <w:tab w:val="left" w:pos="1701"/>
                <w:tab w:val="left" w:pos="2268"/>
              </w:tabs>
              <w:suppressAutoHyphens w:val="0"/>
              <w:spacing w:line="240" w:lineRule="auto"/>
              <w:jc w:val="center"/>
              <w:rPr>
                <w:i/>
                <w:strike/>
                <w:sz w:val="16"/>
                <w:szCs w:val="16"/>
              </w:rPr>
            </w:pPr>
            <w:r w:rsidRPr="00C111E0">
              <w:rPr>
                <w:i/>
                <w:strike/>
                <w:sz w:val="16"/>
                <w:szCs w:val="16"/>
              </w:rPr>
              <w:t>position</w:t>
            </w:r>
          </w:p>
        </w:tc>
      </w:tr>
      <w:tr w:rsidR="00B92E95" w:rsidRPr="00C111E0" w14:paraId="7172CF95" w14:textId="77777777" w:rsidTr="00AB7396">
        <w:trPr>
          <w:cantSplit/>
        </w:trPr>
        <w:tc>
          <w:tcPr>
            <w:tcW w:w="1701" w:type="dxa"/>
          </w:tcPr>
          <w:p w14:paraId="472F180F" w14:textId="77777777" w:rsidR="00B92E95" w:rsidRPr="00C111E0" w:rsidRDefault="00B92E95" w:rsidP="00AB7396">
            <w:pPr>
              <w:keepNext/>
              <w:keepLines/>
              <w:tabs>
                <w:tab w:val="left" w:pos="20"/>
                <w:tab w:val="left" w:pos="2268"/>
              </w:tabs>
              <w:suppressAutoHyphens w:val="0"/>
              <w:spacing w:line="240" w:lineRule="auto"/>
              <w:ind w:left="20" w:hanging="20"/>
              <w:rPr>
                <w:strike/>
              </w:rPr>
            </w:pPr>
            <w:r w:rsidRPr="00C111E0">
              <w:rPr>
                <w:strike/>
              </w:rPr>
              <w:t>Condition A</w:t>
            </w:r>
          </w:p>
          <w:p w14:paraId="74BAC67F" w14:textId="77777777" w:rsidR="00B92E95" w:rsidRPr="00C111E0" w:rsidRDefault="00B92E95" w:rsidP="00AB7396">
            <w:pPr>
              <w:keepNext/>
              <w:keepLines/>
              <w:tabs>
                <w:tab w:val="left" w:pos="20"/>
                <w:tab w:val="left" w:pos="2268"/>
              </w:tabs>
              <w:suppressAutoHyphens w:val="0"/>
              <w:spacing w:line="240" w:lineRule="auto"/>
              <w:ind w:left="20" w:hanging="20"/>
              <w:rPr>
                <w:strike/>
              </w:rPr>
            </w:pPr>
            <w:r w:rsidRPr="00C111E0">
              <w:rPr>
                <w:strike/>
              </w:rPr>
              <w:t>Fully charged</w:t>
            </w:r>
          </w:p>
          <w:p w14:paraId="3C5DE82E" w14:textId="77777777" w:rsidR="00B92E95" w:rsidRPr="00C111E0" w:rsidRDefault="00B92E95" w:rsidP="00AB7396">
            <w:pPr>
              <w:keepNext/>
              <w:keepLines/>
              <w:tabs>
                <w:tab w:val="left" w:pos="20"/>
                <w:tab w:val="left" w:pos="2268"/>
              </w:tabs>
              <w:suppressAutoHyphens w:val="0"/>
              <w:spacing w:line="240" w:lineRule="auto"/>
              <w:ind w:left="20" w:hanging="20"/>
              <w:rPr>
                <w:strike/>
              </w:rPr>
            </w:pPr>
          </w:p>
        </w:tc>
        <w:tc>
          <w:tcPr>
            <w:tcW w:w="1276" w:type="dxa"/>
          </w:tcPr>
          <w:p w14:paraId="79A0F1DE"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Hybrid</w:t>
            </w:r>
          </w:p>
        </w:tc>
        <w:tc>
          <w:tcPr>
            <w:tcW w:w="1984" w:type="dxa"/>
          </w:tcPr>
          <w:p w14:paraId="2E6BC497"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Hybrid</w:t>
            </w:r>
          </w:p>
        </w:tc>
        <w:tc>
          <w:tcPr>
            <w:tcW w:w="1676" w:type="dxa"/>
          </w:tcPr>
          <w:p w14:paraId="7761A0E8" w14:textId="77777777" w:rsidR="00B92E95" w:rsidRPr="00C111E0" w:rsidRDefault="00B92E95" w:rsidP="00AB7396">
            <w:pPr>
              <w:keepNext/>
              <w:keepLines/>
              <w:tabs>
                <w:tab w:val="left" w:pos="1134"/>
                <w:tab w:val="left" w:pos="1701"/>
                <w:tab w:val="left" w:pos="2268"/>
              </w:tabs>
              <w:suppressAutoHyphens w:val="0"/>
              <w:spacing w:line="240" w:lineRule="auto"/>
              <w:ind w:left="165"/>
              <w:jc w:val="center"/>
              <w:rPr>
                <w:strike/>
              </w:rPr>
            </w:pPr>
            <w:r w:rsidRPr="00C111E0">
              <w:rPr>
                <w:strike/>
              </w:rPr>
              <w:t>Hybrid</w:t>
            </w:r>
          </w:p>
        </w:tc>
        <w:tc>
          <w:tcPr>
            <w:tcW w:w="1726" w:type="dxa"/>
          </w:tcPr>
          <w:p w14:paraId="7766CC21" w14:textId="77777777" w:rsidR="00B92E95" w:rsidRPr="00C111E0" w:rsidRDefault="00B92E95" w:rsidP="00AB7396">
            <w:pPr>
              <w:keepNext/>
              <w:keepLines/>
              <w:tabs>
                <w:tab w:val="left" w:pos="1495"/>
                <w:tab w:val="left" w:pos="1701"/>
                <w:tab w:val="left" w:pos="2268"/>
              </w:tabs>
              <w:suppressAutoHyphens w:val="0"/>
              <w:spacing w:line="240" w:lineRule="auto"/>
              <w:ind w:left="55"/>
              <w:jc w:val="center"/>
              <w:rPr>
                <w:strike/>
              </w:rPr>
            </w:pPr>
            <w:r w:rsidRPr="00C111E0">
              <w:rPr>
                <w:strike/>
              </w:rPr>
              <w:t>Most electric</w:t>
            </w:r>
          </w:p>
          <w:p w14:paraId="3DB204E6" w14:textId="77777777" w:rsidR="00B92E95" w:rsidRPr="00C111E0" w:rsidRDefault="00B92E95" w:rsidP="00AB7396">
            <w:pPr>
              <w:keepNext/>
              <w:keepLines/>
              <w:tabs>
                <w:tab w:val="left" w:pos="1495"/>
                <w:tab w:val="left" w:pos="1701"/>
                <w:tab w:val="left" w:pos="2268"/>
              </w:tabs>
              <w:suppressAutoHyphens w:val="0"/>
              <w:spacing w:line="240" w:lineRule="auto"/>
              <w:ind w:left="235"/>
              <w:jc w:val="center"/>
              <w:rPr>
                <w:strike/>
              </w:rPr>
            </w:pPr>
            <w:r w:rsidRPr="00C111E0">
              <w:rPr>
                <w:strike/>
              </w:rPr>
              <w:t>hybrid mode**</w:t>
            </w:r>
          </w:p>
        </w:tc>
      </w:tr>
      <w:tr w:rsidR="00B92E95" w:rsidRPr="00C111E0" w14:paraId="75CB6721" w14:textId="77777777" w:rsidTr="00AB7396">
        <w:trPr>
          <w:cantSplit/>
        </w:trPr>
        <w:tc>
          <w:tcPr>
            <w:tcW w:w="1701" w:type="dxa"/>
          </w:tcPr>
          <w:p w14:paraId="5C9273C6" w14:textId="77777777" w:rsidR="00B92E95" w:rsidRPr="00C111E0" w:rsidRDefault="00B92E95" w:rsidP="00AB7396">
            <w:pPr>
              <w:keepNext/>
              <w:keepLines/>
              <w:tabs>
                <w:tab w:val="left" w:pos="20"/>
                <w:tab w:val="left" w:pos="2268"/>
              </w:tabs>
              <w:suppressAutoHyphens w:val="0"/>
              <w:spacing w:line="240" w:lineRule="auto"/>
              <w:ind w:left="20" w:hanging="20"/>
              <w:rPr>
                <w:strike/>
              </w:rPr>
            </w:pPr>
            <w:r w:rsidRPr="00C111E0">
              <w:rPr>
                <w:strike/>
              </w:rPr>
              <w:t>Condition B</w:t>
            </w:r>
          </w:p>
          <w:p w14:paraId="79705B74" w14:textId="77777777" w:rsidR="00B92E95" w:rsidRPr="00C111E0" w:rsidRDefault="00B92E95" w:rsidP="00AB7396">
            <w:pPr>
              <w:keepNext/>
              <w:keepLines/>
              <w:tabs>
                <w:tab w:val="left" w:pos="20"/>
                <w:tab w:val="left" w:pos="2268"/>
              </w:tabs>
              <w:suppressAutoHyphens w:val="0"/>
              <w:spacing w:line="240" w:lineRule="auto"/>
              <w:ind w:left="20" w:hanging="20"/>
              <w:rPr>
                <w:strike/>
              </w:rPr>
            </w:pPr>
            <w:r w:rsidRPr="00C111E0">
              <w:rPr>
                <w:strike/>
              </w:rPr>
              <w:t>Min. state</w:t>
            </w:r>
          </w:p>
          <w:p w14:paraId="667159E3" w14:textId="77777777" w:rsidR="00B92E95" w:rsidRPr="00C111E0" w:rsidRDefault="00B92E95" w:rsidP="00AB7396">
            <w:pPr>
              <w:keepNext/>
              <w:keepLines/>
              <w:tabs>
                <w:tab w:val="left" w:pos="20"/>
                <w:tab w:val="left" w:pos="2268"/>
              </w:tabs>
              <w:suppressAutoHyphens w:val="0"/>
              <w:spacing w:line="240" w:lineRule="auto"/>
              <w:ind w:left="20" w:hanging="20"/>
              <w:rPr>
                <w:strike/>
              </w:rPr>
            </w:pPr>
            <w:r w:rsidRPr="00C111E0">
              <w:rPr>
                <w:strike/>
              </w:rPr>
              <w:t>of charge</w:t>
            </w:r>
          </w:p>
        </w:tc>
        <w:tc>
          <w:tcPr>
            <w:tcW w:w="1276" w:type="dxa"/>
          </w:tcPr>
          <w:p w14:paraId="25925745"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Hybrid</w:t>
            </w:r>
          </w:p>
        </w:tc>
        <w:tc>
          <w:tcPr>
            <w:tcW w:w="1984" w:type="dxa"/>
          </w:tcPr>
          <w:p w14:paraId="7A2ACAEE"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Fuel consuming</w:t>
            </w:r>
          </w:p>
        </w:tc>
        <w:tc>
          <w:tcPr>
            <w:tcW w:w="1676" w:type="dxa"/>
          </w:tcPr>
          <w:p w14:paraId="56B7F6A2"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Fuel</w:t>
            </w:r>
          </w:p>
          <w:p w14:paraId="6A7D8D86"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Consuming</w:t>
            </w:r>
          </w:p>
        </w:tc>
        <w:tc>
          <w:tcPr>
            <w:tcW w:w="1726" w:type="dxa"/>
          </w:tcPr>
          <w:p w14:paraId="6DAB445D"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Most fuel</w:t>
            </w:r>
          </w:p>
          <w:p w14:paraId="5E6A9932"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consuming</w:t>
            </w:r>
          </w:p>
          <w:p w14:paraId="3A840548" w14:textId="77777777" w:rsidR="00B92E95" w:rsidRPr="00C111E0" w:rsidRDefault="00B92E95" w:rsidP="00AB7396">
            <w:pPr>
              <w:keepNext/>
              <w:keepLines/>
              <w:tabs>
                <w:tab w:val="left" w:pos="1134"/>
                <w:tab w:val="left" w:pos="1701"/>
                <w:tab w:val="left" w:pos="2268"/>
              </w:tabs>
              <w:suppressAutoHyphens w:val="0"/>
              <w:spacing w:line="240" w:lineRule="auto"/>
              <w:jc w:val="center"/>
              <w:rPr>
                <w:strike/>
              </w:rPr>
            </w:pPr>
            <w:r w:rsidRPr="00C111E0">
              <w:rPr>
                <w:strike/>
              </w:rPr>
              <w:t>mode***</w:t>
            </w:r>
          </w:p>
        </w:tc>
      </w:tr>
    </w:tbl>
    <w:p w14:paraId="634D820F" w14:textId="77777777" w:rsidR="00B92E95" w:rsidRDefault="00B92E95" w:rsidP="00B92E95">
      <w:pPr>
        <w:widowControl w:val="0"/>
        <w:tabs>
          <w:tab w:val="left" w:pos="1701"/>
        </w:tabs>
        <w:ind w:left="1843" w:right="1133" w:hanging="709"/>
        <w:jc w:val="both"/>
        <w:rPr>
          <w:strike/>
          <w:lang w:eastAsia="nl-NL"/>
        </w:rPr>
      </w:pPr>
    </w:p>
    <w:p w14:paraId="2F837322" w14:textId="77777777" w:rsidR="00B92E95" w:rsidRPr="00C111E0" w:rsidRDefault="00B92E95" w:rsidP="00B92E95">
      <w:pPr>
        <w:widowControl w:val="0"/>
        <w:tabs>
          <w:tab w:val="left" w:pos="1701"/>
        </w:tabs>
        <w:ind w:left="1843" w:right="1133" w:hanging="709"/>
        <w:jc w:val="both"/>
        <w:rPr>
          <w:strike/>
          <w:sz w:val="18"/>
          <w:szCs w:val="18"/>
        </w:rPr>
      </w:pPr>
      <w:r w:rsidRPr="00C111E0">
        <w:rPr>
          <w:strike/>
          <w:lang w:eastAsia="nl-NL"/>
        </w:rPr>
        <w:t>*</w:t>
      </w:r>
      <w:r w:rsidRPr="00C111E0">
        <w:rPr>
          <w:strike/>
          <w:lang w:eastAsia="nl-NL"/>
        </w:rPr>
        <w:tab/>
        <w:t>For instance: sport, economic, urban, extra-urban position...</w:t>
      </w:r>
    </w:p>
    <w:p w14:paraId="60E4B897" w14:textId="77777777" w:rsidR="00B92E95" w:rsidRPr="00C111E0" w:rsidRDefault="00B92E95" w:rsidP="00B92E95">
      <w:pPr>
        <w:pStyle w:val="FootnoteText"/>
        <w:ind w:firstLine="0"/>
        <w:rPr>
          <w:strike/>
          <w:lang w:eastAsia="nl-NL"/>
        </w:rPr>
      </w:pPr>
      <w:r w:rsidRPr="00C111E0">
        <w:rPr>
          <w:strike/>
          <w:lang w:eastAsia="nl-NL"/>
        </w:rPr>
        <w:t>**</w:t>
      </w:r>
      <w:r w:rsidRPr="00C111E0">
        <w:rPr>
          <w:strike/>
          <w:lang w:eastAsia="nl-NL"/>
        </w:rPr>
        <w:tab/>
        <w:t>Most electric hybrid mode:</w:t>
      </w:r>
    </w:p>
    <w:p w14:paraId="418A5F82" w14:textId="77777777" w:rsidR="00B92E95" w:rsidRPr="00C111E0" w:rsidRDefault="00B92E95" w:rsidP="00B92E95">
      <w:pPr>
        <w:widowControl w:val="0"/>
        <w:tabs>
          <w:tab w:val="left" w:pos="1418"/>
        </w:tabs>
        <w:ind w:left="1701" w:right="1133"/>
        <w:jc w:val="both"/>
        <w:rPr>
          <w:strike/>
          <w:lang w:eastAsia="nl-NL"/>
        </w:rPr>
      </w:pPr>
      <w:r w:rsidRPr="00C111E0">
        <w:rPr>
          <w:strike/>
          <w:lang w:eastAsia="nl-NL"/>
        </w:rPr>
        <w:t>The hybrid mode which can be proven to have the highest electricity consumption of all selectable hybrid modes when tested in accordance with condition A, to be established based on information provided by the manufacturer and in agreement with the technical service.</w:t>
      </w:r>
    </w:p>
    <w:p w14:paraId="747ED238" w14:textId="77777777" w:rsidR="00B92E95" w:rsidRPr="00C111E0" w:rsidRDefault="00B92E95" w:rsidP="00B92E95">
      <w:pPr>
        <w:pStyle w:val="FootnoteText"/>
        <w:ind w:firstLine="0"/>
        <w:rPr>
          <w:strike/>
          <w:lang w:eastAsia="nl-NL"/>
        </w:rPr>
      </w:pPr>
      <w:r w:rsidRPr="00C111E0">
        <w:rPr>
          <w:strike/>
          <w:lang w:eastAsia="nl-NL"/>
        </w:rPr>
        <w:t>***</w:t>
      </w:r>
      <w:r w:rsidRPr="00C111E0">
        <w:rPr>
          <w:strike/>
          <w:lang w:eastAsia="nl-NL"/>
        </w:rPr>
        <w:tab/>
        <w:t>Most fuel consuming mode:</w:t>
      </w:r>
    </w:p>
    <w:p w14:paraId="40539FEF" w14:textId="77777777" w:rsidR="00B92E95" w:rsidRPr="00C111E0" w:rsidRDefault="00B92E95" w:rsidP="00B92E95">
      <w:pPr>
        <w:pStyle w:val="FootnoteText"/>
        <w:tabs>
          <w:tab w:val="clear" w:pos="1021"/>
          <w:tab w:val="right" w:pos="2127"/>
        </w:tabs>
        <w:ind w:left="1701" w:firstLine="0"/>
        <w:rPr>
          <w:strike/>
          <w:lang w:eastAsia="nl-NL"/>
        </w:rPr>
      </w:pPr>
      <w:r w:rsidRPr="00C111E0">
        <w:rPr>
          <w:strike/>
          <w:lang w:eastAsia="nl-NL"/>
        </w:rPr>
        <w:tab/>
        <w:t>The hybrid mode which can be proven to have the highest fuel consumption of all selectable hybrid modes when tested in accordance with condition B, to be established based on information provided by the manufacturer and in agreement with the technical service.</w:t>
      </w:r>
    </w:p>
    <w:p w14:paraId="632B7BBF" w14:textId="77777777" w:rsidR="00B92E95" w:rsidRDefault="00B92E95" w:rsidP="00B92E95">
      <w:pPr>
        <w:pStyle w:val="para"/>
        <w:keepNext/>
        <w:keepLines/>
        <w:ind w:left="0" w:firstLine="0"/>
        <w:rPr>
          <w:lang w:val="en-US" w:eastAsia="nl-NL"/>
        </w:rPr>
      </w:pPr>
    </w:p>
    <w:p w14:paraId="16374C1F" w14:textId="77777777" w:rsidR="00B92E95" w:rsidRPr="005215C6" w:rsidRDefault="00B92E95" w:rsidP="00F11E09">
      <w:pPr>
        <w:pStyle w:val="para"/>
        <w:keepNext/>
        <w:keepLines/>
        <w:spacing w:line="240" w:lineRule="auto"/>
        <w:rPr>
          <w:b/>
          <w:lang w:val="en-GB" w:eastAsia="nl-NL"/>
        </w:rPr>
      </w:pPr>
      <w:r w:rsidRPr="005215C6">
        <w:rPr>
          <w:b/>
          <w:lang w:val="en-GB" w:eastAsia="nl-NL"/>
        </w:rPr>
        <w:t>4.1.4.</w:t>
      </w:r>
      <w:r w:rsidRPr="005215C6">
        <w:rPr>
          <w:b/>
          <w:lang w:val="en-GB" w:eastAsia="nl-NL"/>
        </w:rPr>
        <w:tab/>
        <w:t>The operating mode shall be sel</w:t>
      </w:r>
      <w:r>
        <w:rPr>
          <w:b/>
          <w:lang w:val="en-GB" w:eastAsia="nl-NL"/>
        </w:rPr>
        <w:t>ected as described in paragraphs 4.1.4.1. to 4.1.4.2</w:t>
      </w:r>
      <w:r w:rsidRPr="005215C6">
        <w:rPr>
          <w:b/>
          <w:lang w:val="en-GB" w:eastAsia="nl-NL"/>
        </w:rPr>
        <w:t>.</w:t>
      </w:r>
      <w:r>
        <w:rPr>
          <w:b/>
          <w:lang w:val="en-GB" w:eastAsia="nl-NL"/>
        </w:rPr>
        <w:t>2.</w:t>
      </w:r>
      <w:r w:rsidRPr="005215C6">
        <w:rPr>
          <w:b/>
          <w:lang w:val="en-GB" w:eastAsia="nl-NL"/>
        </w:rPr>
        <w:t xml:space="preserve"> inclusive.</w:t>
      </w:r>
    </w:p>
    <w:p w14:paraId="626FECCB" w14:textId="77777777" w:rsidR="00B92E95" w:rsidRPr="00E62A2E" w:rsidRDefault="00B92E95" w:rsidP="00F11E09">
      <w:pPr>
        <w:pStyle w:val="para"/>
        <w:keepNext/>
        <w:keepLines/>
        <w:spacing w:line="240" w:lineRule="auto"/>
        <w:rPr>
          <w:b/>
          <w:lang w:val="en-GB" w:eastAsia="nl-NL"/>
        </w:rPr>
      </w:pPr>
      <w:r w:rsidRPr="00B92E95">
        <w:rPr>
          <w:b/>
          <w:lang w:val="en-US" w:eastAsia="nl-NL"/>
        </w:rPr>
        <w:t>4.1.4.1.</w:t>
      </w:r>
      <w:r w:rsidRPr="00B92E95">
        <w:rPr>
          <w:b/>
          <w:lang w:val="en-US" w:eastAsia="nl-NL"/>
        </w:rPr>
        <w:tab/>
      </w:r>
      <w:r w:rsidRPr="00E62A2E">
        <w:rPr>
          <w:b/>
          <w:lang w:val="en-GB" w:eastAsia="nl-NL"/>
        </w:rPr>
        <w:t>Operating mode selection for Condition A</w:t>
      </w:r>
    </w:p>
    <w:p w14:paraId="7ADC160A" w14:textId="77777777" w:rsidR="00B92E95" w:rsidRPr="00E62A2E" w:rsidRDefault="00B92E95" w:rsidP="00F11E09">
      <w:pPr>
        <w:pStyle w:val="SingleTxtG"/>
        <w:spacing w:line="240" w:lineRule="auto"/>
        <w:ind w:left="2268" w:hanging="1134"/>
        <w:rPr>
          <w:b/>
          <w:lang w:eastAsia="nl-NL"/>
        </w:rPr>
      </w:pPr>
      <w:r w:rsidRPr="00E62A2E">
        <w:rPr>
          <w:b/>
          <w:lang w:eastAsia="nl-NL"/>
        </w:rPr>
        <w:t>4.</w:t>
      </w:r>
      <w:r>
        <w:rPr>
          <w:b/>
          <w:lang w:eastAsia="nl-NL"/>
        </w:rPr>
        <w:t>1.4.1</w:t>
      </w:r>
      <w:r w:rsidRPr="00E62A2E">
        <w:rPr>
          <w:b/>
          <w:lang w:eastAsia="nl-NL"/>
        </w:rPr>
        <w:t>.1.</w:t>
      </w:r>
      <w:r w:rsidRPr="00E62A2E">
        <w:rPr>
          <w:b/>
          <w:lang w:eastAsia="nl-NL"/>
        </w:rPr>
        <w:tab/>
      </w:r>
      <w:r w:rsidRPr="00E62A2E">
        <w:rPr>
          <w:b/>
          <w:bCs/>
        </w:rPr>
        <w:t xml:space="preserve">If there is a single operating mode under condition A that is always selected when the vehicle is switched on regardless of the operating mode selected when the vehicle was previously shut down, </w:t>
      </w:r>
      <w:r>
        <w:rPr>
          <w:b/>
          <w:bCs/>
        </w:rPr>
        <w:t>and which</w:t>
      </w:r>
      <w:r w:rsidRPr="00E62A2E">
        <w:rPr>
          <w:b/>
          <w:bCs/>
        </w:rPr>
        <w:t xml:space="preserve"> cannot be switched to another mode without an intentional action of the driver or be redefined, this single operating mode shall be selected.</w:t>
      </w:r>
    </w:p>
    <w:p w14:paraId="684665DB" w14:textId="4D5F5326" w:rsidR="00B92E95" w:rsidRPr="00E62A2E" w:rsidRDefault="00B92E95" w:rsidP="00F11E09">
      <w:pPr>
        <w:pStyle w:val="SingleTxtG"/>
        <w:spacing w:line="240" w:lineRule="auto"/>
        <w:ind w:left="2268" w:hanging="1134"/>
        <w:rPr>
          <w:b/>
          <w:szCs w:val="24"/>
        </w:rPr>
      </w:pPr>
      <w:r w:rsidRPr="00E62A2E">
        <w:rPr>
          <w:b/>
          <w:szCs w:val="24"/>
        </w:rPr>
        <w:t>4.</w:t>
      </w:r>
      <w:r>
        <w:rPr>
          <w:b/>
          <w:szCs w:val="24"/>
        </w:rPr>
        <w:t>1.4.1</w:t>
      </w:r>
      <w:r w:rsidRPr="00E62A2E">
        <w:rPr>
          <w:b/>
          <w:szCs w:val="24"/>
        </w:rPr>
        <w:t>.2</w:t>
      </w:r>
      <w:r w:rsidR="007025DC">
        <w:rPr>
          <w:b/>
          <w:szCs w:val="24"/>
        </w:rPr>
        <w:t>.</w:t>
      </w:r>
      <w:r w:rsidRPr="00E62A2E">
        <w:rPr>
          <w:b/>
          <w:szCs w:val="24"/>
        </w:rPr>
        <w:tab/>
      </w:r>
      <w:r w:rsidRPr="00E62A2E">
        <w:rPr>
          <w:b/>
          <w:bCs/>
        </w:rPr>
        <w:t xml:space="preserve">If there is no single operating mode under condition A that is always selected when the vehicle is switched on, </w:t>
      </w:r>
      <w:r w:rsidRPr="00E62A2E">
        <w:rPr>
          <w:b/>
        </w:rPr>
        <w:t>the most electric energy consuming mode shall be selected.</w:t>
      </w:r>
    </w:p>
    <w:p w14:paraId="6FBE75DF" w14:textId="77777777" w:rsidR="00B92E95" w:rsidRPr="00B92E95" w:rsidRDefault="00B92E95" w:rsidP="00F11E09">
      <w:pPr>
        <w:pStyle w:val="para"/>
        <w:keepNext/>
        <w:keepLines/>
        <w:spacing w:line="240" w:lineRule="auto"/>
        <w:rPr>
          <w:b/>
          <w:lang w:val="en-US" w:eastAsia="nl-NL"/>
        </w:rPr>
      </w:pPr>
      <w:r w:rsidRPr="00B92E95">
        <w:rPr>
          <w:b/>
          <w:lang w:val="en-US" w:eastAsia="nl-NL"/>
        </w:rPr>
        <w:t>4.1.4.2.</w:t>
      </w:r>
      <w:r w:rsidRPr="00B92E95">
        <w:rPr>
          <w:b/>
          <w:lang w:val="en-US" w:eastAsia="nl-NL"/>
        </w:rPr>
        <w:tab/>
      </w:r>
      <w:r w:rsidRPr="005215C6">
        <w:rPr>
          <w:b/>
          <w:lang w:val="en-GB" w:eastAsia="nl-NL"/>
        </w:rPr>
        <w:t>Operating mode selection for Condition B</w:t>
      </w:r>
    </w:p>
    <w:p w14:paraId="78BCDAC1" w14:textId="77777777" w:rsidR="00B92E95" w:rsidRPr="00E62A2E" w:rsidRDefault="00B92E95" w:rsidP="00F11E09">
      <w:pPr>
        <w:pStyle w:val="SingleTxtG"/>
        <w:spacing w:line="240" w:lineRule="auto"/>
        <w:ind w:left="2268" w:hanging="1134"/>
        <w:rPr>
          <w:b/>
          <w:lang w:eastAsia="nl-NL"/>
        </w:rPr>
      </w:pPr>
      <w:r>
        <w:rPr>
          <w:b/>
          <w:lang w:eastAsia="nl-NL"/>
        </w:rPr>
        <w:t>4.1.4.2</w:t>
      </w:r>
      <w:r w:rsidRPr="00E62A2E">
        <w:rPr>
          <w:b/>
          <w:lang w:eastAsia="nl-NL"/>
        </w:rPr>
        <w:t>.1.</w:t>
      </w:r>
      <w:r w:rsidRPr="00E62A2E">
        <w:rPr>
          <w:b/>
          <w:lang w:eastAsia="nl-NL"/>
        </w:rPr>
        <w:tab/>
      </w:r>
      <w:r w:rsidRPr="00E62A2E">
        <w:rPr>
          <w:b/>
          <w:bCs/>
        </w:rPr>
        <w:t xml:space="preserve">If there is a single operating mode under condition B that is always selected when the vehicle is switched on regardless of the operating mode selected when the vehicle was previously shut down, </w:t>
      </w:r>
      <w:r>
        <w:rPr>
          <w:b/>
          <w:bCs/>
        </w:rPr>
        <w:t>and which</w:t>
      </w:r>
      <w:r w:rsidRPr="00E62A2E">
        <w:rPr>
          <w:b/>
          <w:bCs/>
        </w:rPr>
        <w:t xml:space="preserve"> cannot be switched to another mode without an intentional action of the driver or be redefined, this </w:t>
      </w:r>
      <w:r>
        <w:rPr>
          <w:b/>
          <w:bCs/>
        </w:rPr>
        <w:t xml:space="preserve">single </w:t>
      </w:r>
      <w:r w:rsidRPr="00E62A2E">
        <w:rPr>
          <w:b/>
          <w:bCs/>
        </w:rPr>
        <w:t>operating mode shall be selected.</w:t>
      </w:r>
    </w:p>
    <w:p w14:paraId="002109F0" w14:textId="3B4E45D6" w:rsidR="00B92E95" w:rsidRPr="00E62A2E" w:rsidRDefault="00B92E95" w:rsidP="00F11E09">
      <w:pPr>
        <w:pStyle w:val="SingleTxtG"/>
        <w:spacing w:line="240" w:lineRule="auto"/>
        <w:ind w:left="2268" w:hanging="1134"/>
        <w:rPr>
          <w:b/>
          <w:szCs w:val="24"/>
        </w:rPr>
      </w:pPr>
      <w:r>
        <w:rPr>
          <w:b/>
          <w:szCs w:val="24"/>
        </w:rPr>
        <w:t>4.1.4.2</w:t>
      </w:r>
      <w:r w:rsidRPr="00E62A2E">
        <w:rPr>
          <w:b/>
          <w:szCs w:val="24"/>
        </w:rPr>
        <w:t>.2.</w:t>
      </w:r>
      <w:r w:rsidRPr="00E62A2E">
        <w:rPr>
          <w:b/>
          <w:szCs w:val="24"/>
        </w:rPr>
        <w:tab/>
      </w:r>
      <w:r w:rsidRPr="00E62A2E">
        <w:rPr>
          <w:b/>
          <w:bCs/>
        </w:rPr>
        <w:t xml:space="preserve">If there is no single operating mode under condition B that is always selected when the vehicle is switched on, </w:t>
      </w:r>
      <w:r w:rsidRPr="00E62A2E">
        <w:rPr>
          <w:b/>
        </w:rPr>
        <w:t>the most fuel consuming mode shall be selected.</w:t>
      </w:r>
      <w:r w:rsidRPr="00B92E95">
        <w:rPr>
          <w:lang w:val="en-US" w:eastAsia="nl-NL"/>
        </w:rPr>
        <w:t xml:space="preserve"> </w:t>
      </w:r>
      <w:r w:rsidRPr="00ED4B0B">
        <w:rPr>
          <w:lang w:val="en-US" w:eastAsia="nl-NL"/>
        </w:rPr>
        <w:t>"</w:t>
      </w:r>
    </w:p>
    <w:p w14:paraId="0E86FE5A" w14:textId="68D4AEEA" w:rsidR="00B92E95" w:rsidRPr="00F11E09" w:rsidRDefault="00F11E09" w:rsidP="00F11E09">
      <w:pPr>
        <w:pStyle w:val="HChG"/>
      </w:pPr>
      <w:r>
        <w:tab/>
      </w:r>
      <w:r w:rsidR="00B92E95" w:rsidRPr="00F11E09">
        <w:t>II.</w:t>
      </w:r>
      <w:r w:rsidR="00B92E95" w:rsidRPr="00F11E09">
        <w:tab/>
        <w:t>Justification</w:t>
      </w:r>
    </w:p>
    <w:p w14:paraId="6BD88515" w14:textId="77777777" w:rsidR="00B92E95" w:rsidRDefault="00B92E95" w:rsidP="00F11E09">
      <w:pPr>
        <w:pStyle w:val="SingleTxtG"/>
        <w:spacing w:line="240" w:lineRule="auto"/>
      </w:pPr>
      <w:r>
        <w:t>1.</w:t>
      </w:r>
      <w:r>
        <w:tab/>
        <w:t>Background: Current legislative text for the mode selection of OVC-HEVs (before amendment)</w:t>
      </w:r>
    </w:p>
    <w:p w14:paraId="6C765C49" w14:textId="586A0E1F" w:rsidR="00B92E95" w:rsidRDefault="00245DAE" w:rsidP="00245DAE">
      <w:pPr>
        <w:pStyle w:val="SingleTxtG"/>
        <w:spacing w:line="240" w:lineRule="auto"/>
        <w:ind w:firstLine="567"/>
      </w:pPr>
      <w:r>
        <w:t>(a)</w:t>
      </w:r>
      <w:r>
        <w:tab/>
        <w:t>Annex 8, p</w:t>
      </w:r>
      <w:r w:rsidR="00B92E95">
        <w:t>aragraph</w:t>
      </w:r>
      <w:r>
        <w:t>s</w:t>
      </w:r>
      <w:r w:rsidR="00B92E95">
        <w:t xml:space="preserve"> 3.1. and 4.1. define condition A and condition B under which an OVC-HEV sha</w:t>
      </w:r>
      <w:r w:rsidR="003D733F">
        <w:t>ll be tested according to this R</w:t>
      </w:r>
      <w:r w:rsidR="00B92E95">
        <w:t>egulation.</w:t>
      </w:r>
    </w:p>
    <w:p w14:paraId="13BF50E3" w14:textId="43A4C1F4" w:rsidR="00B92E95" w:rsidRDefault="00245DAE" w:rsidP="00245DAE">
      <w:pPr>
        <w:pStyle w:val="SingleTxtG"/>
        <w:spacing w:line="240" w:lineRule="auto"/>
        <w:ind w:firstLine="567"/>
      </w:pPr>
      <w:r>
        <w:t>(b)</w:t>
      </w:r>
      <w:r>
        <w:tab/>
      </w:r>
      <w:r w:rsidR="00B92E95">
        <w:t>In addition to the definition of condit</w:t>
      </w:r>
      <w:r>
        <w:t>ion A and condition B, Annex 8 p</w:t>
      </w:r>
      <w:r w:rsidR="00B92E95">
        <w:t>aragraph 4 defines - in a table - the positioning of the operating mode switch</w:t>
      </w:r>
      <w:r w:rsidR="00B92E95" w:rsidRPr="00B34029">
        <w:t xml:space="preserve"> </w:t>
      </w:r>
      <w:r w:rsidR="00B92E95">
        <w:t>for an OVC-HEV with an operating mode switch, means which operating mode has to be selected for condition A as well as for condition B.</w:t>
      </w:r>
    </w:p>
    <w:p w14:paraId="2D8ECB64" w14:textId="77777777" w:rsidR="00B92E95" w:rsidRDefault="00B92E95" w:rsidP="00F11E09">
      <w:pPr>
        <w:pStyle w:val="SingleTxtG"/>
        <w:spacing w:line="240" w:lineRule="auto"/>
      </w:pPr>
      <w:r>
        <w:t xml:space="preserve">2. </w:t>
      </w:r>
      <w:r>
        <w:tab/>
        <w:t>Justification 1 for amendment: Current legislative text opens up room for interpretation</w:t>
      </w:r>
    </w:p>
    <w:p w14:paraId="5A1D7446" w14:textId="118124EC" w:rsidR="00B92E95" w:rsidRDefault="00245DAE" w:rsidP="00245DAE">
      <w:pPr>
        <w:pStyle w:val="SingleTxtG"/>
        <w:spacing w:line="240" w:lineRule="auto"/>
        <w:ind w:firstLine="567"/>
      </w:pPr>
      <w:r>
        <w:t>(a)</w:t>
      </w:r>
      <w:r>
        <w:tab/>
      </w:r>
      <w:r w:rsidR="00B92E95">
        <w:t>Paragraphs 3.1. and 4.1. define the conditions and (in the case of an OVC-HEV with operating mode switch) the modes to be selected for condition A and condition B but nevertheless leave a lot of room for interpretation which could lead to physically unreasonable interpretations of the legislation.</w:t>
      </w:r>
    </w:p>
    <w:p w14:paraId="37027D11" w14:textId="77777777" w:rsidR="00B92E95" w:rsidRDefault="00B92E95" w:rsidP="00F11E09">
      <w:pPr>
        <w:pStyle w:val="SingleTxtG"/>
        <w:spacing w:line="240" w:lineRule="auto"/>
      </w:pPr>
      <w:r>
        <w:t>E.g. condition B is defined as carrying out the test with an electric energy/power storage system device in minimum state of charge but is not excluding modes which only have the purpose of increasing the state of charge in addition to spend energy for the vehicle propulsion.</w:t>
      </w:r>
    </w:p>
    <w:p w14:paraId="7584D4A2" w14:textId="45D8A098" w:rsidR="00B92E95" w:rsidRDefault="00245DAE" w:rsidP="00245DAE">
      <w:pPr>
        <w:pStyle w:val="SingleTxtG"/>
        <w:spacing w:line="240" w:lineRule="auto"/>
        <w:ind w:firstLine="567"/>
      </w:pPr>
      <w:r>
        <w:t>(b)</w:t>
      </w:r>
      <w:r>
        <w:tab/>
      </w:r>
      <w:r w:rsidR="00B92E95">
        <w:t>The table under paragraph 4.1. offers specific mode set up vehicle configurations but the</w:t>
      </w:r>
      <w:r w:rsidR="007025DC">
        <w:t>re is not a clear definition of</w:t>
      </w:r>
      <w:r w:rsidR="00B92E95">
        <w:t xml:space="preserve"> ‘pure electric’, ‘pure fuel consuming’, ‘hybrid’. There is therefore the question of whether a ‘pure electric’ mode is still a pure electric mode  when the combustion engine is turning on after kick-down of the accelerator pedal which only is done in case of an emergency or by overtaking a car.</w:t>
      </w:r>
    </w:p>
    <w:p w14:paraId="03DE346E" w14:textId="77777777" w:rsidR="00B92E95" w:rsidRDefault="00B92E95" w:rsidP="00F11E09">
      <w:pPr>
        <w:pStyle w:val="SingleTxtG"/>
        <w:spacing w:line="240" w:lineRule="auto"/>
      </w:pPr>
      <w:r>
        <w:t>3.</w:t>
      </w:r>
      <w:r>
        <w:tab/>
        <w:t>Justification 2 for amendment: Current legislative text could lead to unreasonable mode selection for condition B</w:t>
      </w:r>
    </w:p>
    <w:p w14:paraId="7E8E10E3" w14:textId="64C9A7B7" w:rsidR="00B92E95" w:rsidRDefault="00245DAE" w:rsidP="00245DAE">
      <w:pPr>
        <w:pStyle w:val="SingleTxtG"/>
        <w:spacing w:line="240" w:lineRule="auto"/>
        <w:ind w:firstLine="567"/>
      </w:pPr>
      <w:r>
        <w:t>(a)</w:t>
      </w:r>
      <w:r>
        <w:tab/>
      </w:r>
      <w:r w:rsidR="00B92E95">
        <w:t>The operating mod</w:t>
      </w:r>
      <w:r>
        <w:t>e specified in the table under p</w:t>
      </w:r>
      <w:r w:rsidR="00B92E95">
        <w:t xml:space="preserve">aragraph 4.1. leads, in the case of several hybrid modes, to an unreasonable mode selection according to the right hand column of the table. </w:t>
      </w:r>
    </w:p>
    <w:p w14:paraId="2B2AC5C2" w14:textId="322B598A" w:rsidR="00B92E95" w:rsidRDefault="00245DAE" w:rsidP="00245DAE">
      <w:pPr>
        <w:pStyle w:val="SingleTxtG"/>
        <w:spacing w:line="240" w:lineRule="auto"/>
        <w:ind w:firstLine="567"/>
      </w:pPr>
      <w:r>
        <w:t>(b)</w:t>
      </w:r>
      <w:r>
        <w:tab/>
      </w:r>
      <w:r w:rsidR="00B92E95">
        <w:t xml:space="preserve">In the case that there is a mode which in addition to utilising the fuel energy for vehicle propulsion also uses the fuel energy  for charging the electric power/energy storage device, this mode has to be selected. </w:t>
      </w:r>
    </w:p>
    <w:p w14:paraId="22F16F88" w14:textId="3EF882BC" w:rsidR="00B92E95" w:rsidRDefault="00245DAE" w:rsidP="00245DAE">
      <w:pPr>
        <w:pStyle w:val="SingleTxtG"/>
        <w:spacing w:line="240" w:lineRule="auto"/>
        <w:ind w:firstLine="567"/>
      </w:pPr>
      <w:r>
        <w:t>(c)</w:t>
      </w:r>
      <w:r>
        <w:tab/>
      </w:r>
      <w:r w:rsidR="00B92E95">
        <w:t>In the test result, this is reflected in a higher fuel consumption and CO</w:t>
      </w:r>
      <w:r w:rsidR="00B92E95" w:rsidRPr="00192C06">
        <w:rPr>
          <w:vertAlign w:val="subscript"/>
        </w:rPr>
        <w:t>2</w:t>
      </w:r>
      <w:r w:rsidR="00B92E95">
        <w:t xml:space="preserve"> mass emission but on the other hand also in a lower electric consumption.  </w:t>
      </w:r>
    </w:p>
    <w:p w14:paraId="235075E5" w14:textId="77777777" w:rsidR="00B92E95" w:rsidRDefault="00B92E95" w:rsidP="00F11E09">
      <w:pPr>
        <w:pStyle w:val="SingleTxtG"/>
        <w:spacing w:line="240" w:lineRule="auto"/>
      </w:pPr>
      <w:r>
        <w:t xml:space="preserve">4. </w:t>
      </w:r>
      <w:r>
        <w:tab/>
        <w:t>Justification 3 for amendment: Current legislative text is not reflecting the intention of the purpose of condition B</w:t>
      </w:r>
    </w:p>
    <w:p w14:paraId="60C7A296" w14:textId="6A04CD24" w:rsidR="00B92E95" w:rsidRDefault="00245DAE" w:rsidP="00245DAE">
      <w:pPr>
        <w:pStyle w:val="SingleTxtG"/>
        <w:spacing w:line="240" w:lineRule="auto"/>
        <w:ind w:firstLine="567"/>
      </w:pPr>
      <w:r>
        <w:t>(a)</w:t>
      </w:r>
      <w:r>
        <w:tab/>
      </w:r>
      <w:r w:rsidR="00B92E95">
        <w:t>The current text is not clear in case of the mode selection and in addition does not reflect the intention of the legislation concerning the purpose of condition B.</w:t>
      </w:r>
    </w:p>
    <w:p w14:paraId="65B550DF" w14:textId="61CBADBE" w:rsidR="00B92E95" w:rsidRDefault="00245DAE" w:rsidP="00245DAE">
      <w:pPr>
        <w:pStyle w:val="SingleTxtG"/>
        <w:spacing w:line="240" w:lineRule="auto"/>
        <w:ind w:firstLine="567"/>
      </w:pPr>
      <w:r>
        <w:t>(b)</w:t>
      </w:r>
      <w:r>
        <w:tab/>
      </w:r>
      <w:r w:rsidR="00B92E95">
        <w:t>Purpose of Condition B: Condition B shall reflect a charging balance neutral SOC balance which means that it should reflect only the energy used for vehicle propulsion</w:t>
      </w:r>
      <w:r w:rsidR="003D733F">
        <w:t>.</w:t>
      </w:r>
      <w:r w:rsidR="00B92E95">
        <w:t xml:space="preserve"> </w:t>
      </w:r>
    </w:p>
    <w:p w14:paraId="77EC68EE" w14:textId="37945CB8" w:rsidR="00B92E95" w:rsidRDefault="00245DAE" w:rsidP="00245DAE">
      <w:pPr>
        <w:pStyle w:val="SingleTxtG"/>
        <w:spacing w:line="240" w:lineRule="auto"/>
        <w:ind w:firstLine="567"/>
      </w:pPr>
      <w:r>
        <w:t>(c)</w:t>
      </w:r>
      <w:r>
        <w:tab/>
      </w:r>
      <w:r w:rsidR="00B92E95">
        <w:t>Not the purpose of Condition B: Condition B shall not reflect the energy stored in the energy/power storage device for a later use for vehicle propulsion. As such a later use is not reflected in the results, there is no justification to apply a mode which is charging the battery.</w:t>
      </w:r>
    </w:p>
    <w:p w14:paraId="6BACE9F0" w14:textId="77777777" w:rsidR="00B92E95" w:rsidRDefault="00B92E95" w:rsidP="00F11E09">
      <w:pPr>
        <w:pStyle w:val="SingleTxtG"/>
        <w:spacing w:line="240" w:lineRule="auto"/>
      </w:pPr>
      <w:r>
        <w:t xml:space="preserve">5. </w:t>
      </w:r>
      <w:r>
        <w:tab/>
        <w:t xml:space="preserve">Proposed amendment: </w:t>
      </w:r>
    </w:p>
    <w:p w14:paraId="6397957F" w14:textId="77D49081" w:rsidR="00B92E95" w:rsidRDefault="00245DAE" w:rsidP="00245DAE">
      <w:pPr>
        <w:pStyle w:val="SingleTxtG"/>
        <w:spacing w:line="240" w:lineRule="auto"/>
        <w:ind w:firstLine="567"/>
      </w:pPr>
      <w:r>
        <w:t>(a)</w:t>
      </w:r>
      <w:r>
        <w:tab/>
      </w:r>
      <w:r w:rsidR="00B92E95">
        <w:t>Legislative text from WLTP has been used as basis and reference for the amendment</w:t>
      </w:r>
    </w:p>
    <w:p w14:paraId="494F05F9" w14:textId="5432F4B8" w:rsidR="00B92E95" w:rsidRDefault="00245DAE" w:rsidP="00245DAE">
      <w:pPr>
        <w:pStyle w:val="SingleTxtG"/>
        <w:spacing w:line="240" w:lineRule="auto"/>
        <w:ind w:firstLine="567"/>
      </w:pPr>
      <w:r>
        <w:t>(b)</w:t>
      </w:r>
      <w:r>
        <w:tab/>
      </w:r>
      <w:r w:rsidR="00B92E95">
        <w:t>WLTP legislation already in force</w:t>
      </w:r>
      <w:r w:rsidR="00580E85">
        <w:t>.</w:t>
      </w:r>
    </w:p>
    <w:p w14:paraId="77A4FD51" w14:textId="0643C223" w:rsidR="00B92E95" w:rsidRDefault="00245DAE" w:rsidP="00245DAE">
      <w:pPr>
        <w:pStyle w:val="SingleTxtG"/>
        <w:spacing w:line="240" w:lineRule="auto"/>
        <w:ind w:firstLine="567"/>
      </w:pPr>
      <w:r>
        <w:t>(c)</w:t>
      </w:r>
      <w:r>
        <w:tab/>
      </w:r>
      <w:r w:rsidR="00B92E95">
        <w:t>Amendment reflects the intention for condition B testing in a robust and correct way</w:t>
      </w:r>
      <w:r w:rsidR="00580E85">
        <w:t>.</w:t>
      </w:r>
    </w:p>
    <w:p w14:paraId="0F9700CB" w14:textId="7A7A1B1F" w:rsidR="00B92E95" w:rsidRDefault="00245DAE" w:rsidP="00245DAE">
      <w:pPr>
        <w:pStyle w:val="SingleTxtG"/>
        <w:spacing w:line="240" w:lineRule="auto"/>
        <w:ind w:firstLine="567"/>
      </w:pPr>
      <w:r>
        <w:t>(d)</w:t>
      </w:r>
      <w:r>
        <w:tab/>
      </w:r>
      <w:r w:rsidR="00B92E95">
        <w:t>Modes for special and limited use special purposes as maintenance modes are being excluded.</w:t>
      </w:r>
    </w:p>
    <w:p w14:paraId="2F0622AB" w14:textId="1128F91C" w:rsidR="00B92E95" w:rsidRPr="00E11C0E" w:rsidRDefault="00245DAE" w:rsidP="00245DAE">
      <w:pPr>
        <w:pStyle w:val="SingleTxtG"/>
        <w:spacing w:line="240" w:lineRule="auto"/>
        <w:ind w:firstLine="567"/>
      </w:pPr>
      <w:r>
        <w:t>(e)</w:t>
      </w:r>
      <w:r>
        <w:tab/>
      </w:r>
      <w:r w:rsidR="00B92E95">
        <w:t xml:space="preserve">Amendment removes the table under </w:t>
      </w:r>
      <w:r w:rsidR="00357916">
        <w:t>p</w:t>
      </w:r>
      <w:r w:rsidR="00B92E95">
        <w:t>aragraph 4.1. and replaces it with a clear mode selection guidance.</w:t>
      </w:r>
    </w:p>
    <w:p w14:paraId="60D6A918" w14:textId="395A8831" w:rsidR="005C7411" w:rsidRPr="00A70CE4" w:rsidRDefault="00B92E95" w:rsidP="00223247">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5C7411" w:rsidRPr="00A70CE4"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C63F" w14:textId="77777777" w:rsidR="006A116D" w:rsidRDefault="006A116D"/>
  </w:endnote>
  <w:endnote w:type="continuationSeparator" w:id="0">
    <w:p w14:paraId="48DB4B92" w14:textId="77777777" w:rsidR="006A116D" w:rsidRDefault="006A116D"/>
  </w:endnote>
  <w:endnote w:type="continuationNotice" w:id="1">
    <w:p w14:paraId="2D820396" w14:textId="77777777" w:rsidR="006A116D" w:rsidRDefault="006A1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16F0" w14:textId="0AFD470C"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B2C75">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FC99" w14:textId="32F6F2BF"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FB4F43">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BB16" w14:textId="4B893FAB" w:rsidR="00D136D2" w:rsidRDefault="00FB4F43" w:rsidP="00D136D2">
    <w:pPr>
      <w:pStyle w:val="Footer"/>
    </w:pPr>
    <w:r>
      <w:rPr>
        <w:rFonts w:ascii="C39T30Lfz" w:hAnsi="C39T30Lfz"/>
        <w:noProof/>
        <w:sz w:val="56"/>
        <w:lang w:eastAsia="zh-CN"/>
      </w:rPr>
      <w:drawing>
        <wp:anchor distT="0" distB="0" distL="114300" distR="114300" simplePos="0" relativeHeight="251660288" behindDoc="0" locked="0" layoutInCell="1" allowOverlap="1" wp14:anchorId="348B2459" wp14:editId="013FE775">
          <wp:simplePos x="0" y="0"/>
          <wp:positionH relativeFrom="margin">
            <wp:posOffset>5485604</wp:posOffset>
          </wp:positionH>
          <wp:positionV relativeFrom="margin">
            <wp:posOffset>7696105</wp:posOffset>
          </wp:positionV>
          <wp:extent cx="638175" cy="638175"/>
          <wp:effectExtent l="0" t="0" r="9525" b="9525"/>
          <wp:wrapNone/>
          <wp:docPr id="2" name="Picture 1" descr="https://undocs.org/m2/QRCode.ashx?DS=ECE/TRANS/WP.29/GRPE/2018/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B1BDDC1" wp14:editId="0B9F1AFF">
          <wp:simplePos x="0" y="0"/>
          <wp:positionH relativeFrom="margin">
            <wp:posOffset>4326890</wp:posOffset>
          </wp:positionH>
          <wp:positionV relativeFrom="margin">
            <wp:posOffset>8046085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50B68BD" w14:textId="5040CA27" w:rsidR="00D136D2" w:rsidRDefault="00D136D2" w:rsidP="00FB4F43">
    <w:pPr>
      <w:pStyle w:val="SingleTxtG"/>
    </w:pPr>
  </w:p>
  <w:p w14:paraId="51E50DAF" w14:textId="16C5E2A8" w:rsidR="00FB4F43" w:rsidRDefault="00FB4F43" w:rsidP="00FB4F43">
    <w:pPr>
      <w:pStyle w:val="SingleTxtG"/>
      <w:spacing w:after="0" w:line="240" w:lineRule="auto"/>
      <w:ind w:left="0"/>
      <w:jc w:val="left"/>
    </w:pPr>
    <w:r>
      <w:t>GE.18-04559(E)</w:t>
    </w:r>
  </w:p>
  <w:p w14:paraId="4095048C" w14:textId="316B52B9" w:rsidR="00FB4F43" w:rsidRPr="00FB4F43" w:rsidRDefault="00FB4F43" w:rsidP="00FB4F43">
    <w:pPr>
      <w:pStyle w:val="SingleTxtG"/>
      <w:spacing w:after="0" w:line="240" w:lineRule="auto"/>
      <w:ind w:left="0"/>
      <w:jc w:val="left"/>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B34C" w14:textId="77777777" w:rsidR="006A116D" w:rsidRPr="000B175B" w:rsidRDefault="006A116D" w:rsidP="000B175B">
      <w:pPr>
        <w:tabs>
          <w:tab w:val="right" w:pos="2155"/>
        </w:tabs>
        <w:spacing w:after="80"/>
        <w:ind w:left="680"/>
        <w:rPr>
          <w:u w:val="single"/>
        </w:rPr>
      </w:pPr>
      <w:r>
        <w:rPr>
          <w:u w:val="single"/>
        </w:rPr>
        <w:tab/>
      </w:r>
    </w:p>
  </w:footnote>
  <w:footnote w:type="continuationSeparator" w:id="0">
    <w:p w14:paraId="04164120" w14:textId="77777777" w:rsidR="006A116D" w:rsidRPr="00FC68B7" w:rsidRDefault="006A116D" w:rsidP="00FC68B7">
      <w:pPr>
        <w:tabs>
          <w:tab w:val="left" w:pos="2155"/>
        </w:tabs>
        <w:spacing w:after="80"/>
        <w:ind w:left="680"/>
        <w:rPr>
          <w:u w:val="single"/>
        </w:rPr>
      </w:pPr>
      <w:r>
        <w:rPr>
          <w:u w:val="single"/>
        </w:rPr>
        <w:tab/>
      </w:r>
    </w:p>
  </w:footnote>
  <w:footnote w:type="continuationNotice" w:id="1">
    <w:p w14:paraId="29DBD8B7" w14:textId="77777777" w:rsidR="006A116D" w:rsidRDefault="006A116D"/>
  </w:footnote>
  <w:footnote w:id="2">
    <w:p w14:paraId="4DF0585F" w14:textId="501D68B8"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C14BB6" w:rsidRPr="00C04C5C">
        <w:rPr>
          <w:szCs w:val="18"/>
          <w:lang w:val="en-US"/>
        </w:rPr>
        <w:t xml:space="preserve">In accordance with the </w:t>
      </w:r>
      <w:proofErr w:type="spellStart"/>
      <w:r w:rsidR="00C14BB6" w:rsidRPr="00C04C5C">
        <w:rPr>
          <w:szCs w:val="18"/>
          <w:lang w:val="en-US"/>
        </w:rPr>
        <w:t>programme</w:t>
      </w:r>
      <w:proofErr w:type="spellEnd"/>
      <w:r w:rsidR="00C14BB6" w:rsidRPr="00C04C5C">
        <w:rPr>
          <w:szCs w:val="18"/>
          <w:lang w:val="en-US"/>
        </w:rPr>
        <w:t xml:space="preserve"> of work of </w:t>
      </w:r>
      <w:r w:rsidR="00C14BB6" w:rsidRPr="00EC433E">
        <w:rPr>
          <w:szCs w:val="18"/>
          <w:lang w:val="en-US"/>
        </w:rPr>
        <w:t>the Inland Transport Committee for 2018–2019 (ECE/TRANS/274, para. 123 and ECE/TRANS/2018/21 and Add.1, Cluster 3),</w:t>
      </w:r>
      <w:r w:rsidR="00C14BB6" w:rsidRPr="00C04C5C">
        <w:rPr>
          <w:szCs w:val="18"/>
          <w:lang w:val="en-US"/>
        </w:rPr>
        <w:t xml:space="preserve"> the World Forum will</w:t>
      </w:r>
      <w:r w:rsidR="00C14BB6">
        <w:rPr>
          <w:szCs w:val="18"/>
          <w:lang w:val="en-US"/>
        </w:rPr>
        <w:t xml:space="preserve"> develop, harmonize and update R</w:t>
      </w:r>
      <w:r w:rsidR="00C14BB6" w:rsidRPr="00C04C5C">
        <w:rPr>
          <w:szCs w:val="18"/>
          <w:lang w:val="en-US"/>
        </w:rPr>
        <w:t xml:space="preserve">egulations in order to enhance </w:t>
      </w:r>
      <w:r w:rsidR="00C14BB6">
        <w:rPr>
          <w:szCs w:val="18"/>
          <w:lang w:val="en-US"/>
        </w:rPr>
        <w:t xml:space="preserve">the </w:t>
      </w:r>
      <w:r w:rsidR="00C14BB6" w:rsidRPr="00C04C5C">
        <w:rPr>
          <w:szCs w:val="18"/>
          <w:lang w:val="en-US"/>
        </w:rPr>
        <w:t xml:space="preserve">performance of vehicles. The </w:t>
      </w:r>
      <w:r w:rsidR="00C14BB6"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5CE3" w14:textId="66ED3CEA" w:rsidR="003E02FC" w:rsidRPr="003E02FC" w:rsidRDefault="009C3E09">
    <w:pPr>
      <w:pStyle w:val="Header"/>
      <w:rPr>
        <w:lang w:val="fr-CH"/>
      </w:rPr>
    </w:pPr>
    <w:r>
      <w:rPr>
        <w:lang w:val="fr-CH"/>
      </w:rPr>
      <w:t>ECE/TRANS/WP.29/GRPE/201</w:t>
    </w:r>
    <w:r w:rsidR="00C76D1E">
      <w:rPr>
        <w:lang w:val="fr-CH"/>
      </w:rPr>
      <w:t>8</w:t>
    </w:r>
    <w:r>
      <w:rPr>
        <w:lang w:val="fr-CH"/>
      </w:rPr>
      <w:t>/</w:t>
    </w:r>
    <w:r w:rsidR="00241A45" w:rsidRPr="00241A45">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0E57" w14:textId="34F06F09" w:rsidR="00E532EC" w:rsidRPr="003E02FC" w:rsidRDefault="00E532EC" w:rsidP="00E532EC">
    <w:pPr>
      <w:pStyle w:val="Header"/>
      <w:jc w:val="right"/>
      <w:rPr>
        <w:lang w:val="fr-CH"/>
      </w:rPr>
    </w:pPr>
    <w:r>
      <w:rPr>
        <w:lang w:val="fr-CH"/>
      </w:rPr>
      <w:t>ECE/TRANS/WP.29/GRPE/2018/</w:t>
    </w:r>
    <w:r w:rsidR="00241A45" w:rsidRPr="00241A45">
      <w:rPr>
        <w:lang w:val="fr-CH"/>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28F1" w14:textId="77777777"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4"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6B091543"/>
    <w:multiLevelType w:val="hybridMultilevel"/>
    <w:tmpl w:val="3AD2D290"/>
    <w:lvl w:ilvl="0" w:tplc="7FDEF664">
      <w:numFmt w:val="bullet"/>
      <w:lvlText w:val="-"/>
      <w:lvlJc w:val="left"/>
      <w:pPr>
        <w:ind w:left="2988" w:hanging="360"/>
      </w:pPr>
      <w:rPr>
        <w:rFonts w:ascii="Arial" w:eastAsia="MS Mincho" w:hAnsi="Arial" w:cs="Arial" w:hint="default"/>
        <w:b/>
        <w:bCs/>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6"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3"/>
  </w:num>
  <w:num w:numId="15">
    <w:abstractNumId w:val="37"/>
  </w:num>
  <w:num w:numId="16">
    <w:abstractNumId w:val="20"/>
  </w:num>
  <w:num w:numId="17">
    <w:abstractNumId w:val="39"/>
  </w:num>
  <w:num w:numId="18">
    <w:abstractNumId w:val="34"/>
  </w:num>
  <w:num w:numId="19">
    <w:abstractNumId w:val="26"/>
  </w:num>
  <w:num w:numId="20">
    <w:abstractNumId w:val="25"/>
  </w:num>
  <w:num w:numId="21">
    <w:abstractNumId w:val="22"/>
  </w:num>
  <w:num w:numId="22">
    <w:abstractNumId w:val="36"/>
  </w:num>
  <w:num w:numId="23">
    <w:abstractNumId w:val="40"/>
  </w:num>
  <w:num w:numId="24">
    <w:abstractNumId w:val="11"/>
  </w:num>
  <w:num w:numId="25">
    <w:abstractNumId w:val="38"/>
  </w:num>
  <w:num w:numId="26">
    <w:abstractNumId w:val="18"/>
  </w:num>
  <w:num w:numId="27">
    <w:abstractNumId w:val="12"/>
  </w:num>
  <w:num w:numId="28">
    <w:abstractNumId w:val="27"/>
  </w:num>
  <w:num w:numId="29">
    <w:abstractNumId w:val="16"/>
  </w:num>
  <w:num w:numId="30">
    <w:abstractNumId w:val="29"/>
  </w:num>
  <w:num w:numId="31">
    <w:abstractNumId w:val="30"/>
  </w:num>
  <w:num w:numId="32">
    <w:abstractNumId w:val="24"/>
  </w:num>
  <w:num w:numId="33">
    <w:abstractNumId w:val="14"/>
  </w:num>
  <w:num w:numId="34">
    <w:abstractNumId w:val="23"/>
  </w:num>
  <w:num w:numId="35">
    <w:abstractNumId w:val="32"/>
  </w:num>
  <w:num w:numId="36">
    <w:abstractNumId w:val="28"/>
  </w:num>
  <w:num w:numId="37">
    <w:abstractNumId w:val="35"/>
  </w:num>
  <w:num w:numId="38">
    <w:abstractNumId w:val="15"/>
  </w:num>
  <w:num w:numId="39">
    <w:abstractNumId w:val="21"/>
  </w:num>
  <w:num w:numId="40">
    <w:abstractNumId w:val="19"/>
  </w:num>
  <w:num w:numId="4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0C93"/>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470A"/>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1B76"/>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6BA"/>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247"/>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A45"/>
    <w:rsid w:val="00241B9A"/>
    <w:rsid w:val="002423A6"/>
    <w:rsid w:val="002450A2"/>
    <w:rsid w:val="0024560C"/>
    <w:rsid w:val="00245D4A"/>
    <w:rsid w:val="00245DAE"/>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1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8BA"/>
    <w:rsid w:val="003B5254"/>
    <w:rsid w:val="003B6787"/>
    <w:rsid w:val="003B6D6E"/>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33F"/>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3616"/>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0E85"/>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578"/>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477EF"/>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25DC"/>
    <w:rsid w:val="00703577"/>
    <w:rsid w:val="007041FF"/>
    <w:rsid w:val="00704D9D"/>
    <w:rsid w:val="0070512B"/>
    <w:rsid w:val="00705495"/>
    <w:rsid w:val="0070558D"/>
    <w:rsid w:val="00705894"/>
    <w:rsid w:val="0070697A"/>
    <w:rsid w:val="00706EAC"/>
    <w:rsid w:val="0071008E"/>
    <w:rsid w:val="00710104"/>
    <w:rsid w:val="00711491"/>
    <w:rsid w:val="00711640"/>
    <w:rsid w:val="00711F2C"/>
    <w:rsid w:val="007139AE"/>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19D"/>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3AAA"/>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77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5D21"/>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2E95"/>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4BB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4489"/>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C75"/>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358"/>
    <w:rsid w:val="00E525CF"/>
    <w:rsid w:val="00E532EC"/>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1E09"/>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4F43"/>
    <w:rsid w:val="00FB613B"/>
    <w:rsid w:val="00FB6CFF"/>
    <w:rsid w:val="00FB6DFC"/>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B7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7CE76AD"/>
  <w15:docId w15:val="{2F8E6460-E907-4F93-BF94-19EB2BD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B92E95"/>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20217691">
      <w:bodyDiv w:val="1"/>
      <w:marLeft w:val="0"/>
      <w:marRight w:val="0"/>
      <w:marTop w:val="0"/>
      <w:marBottom w:val="0"/>
      <w:divBdr>
        <w:top w:val="none" w:sz="0" w:space="0" w:color="auto"/>
        <w:left w:val="none" w:sz="0" w:space="0" w:color="auto"/>
        <w:bottom w:val="none" w:sz="0" w:space="0" w:color="auto"/>
        <w:right w:val="none" w:sz="0" w:space="0" w:color="auto"/>
      </w:divBdr>
      <w:divsChild>
        <w:div w:id="2040660692">
          <w:marLeft w:val="0"/>
          <w:marRight w:val="0"/>
          <w:marTop w:val="0"/>
          <w:marBottom w:val="0"/>
          <w:divBdr>
            <w:top w:val="none" w:sz="0" w:space="0" w:color="auto"/>
            <w:left w:val="none" w:sz="0" w:space="0" w:color="auto"/>
            <w:bottom w:val="none" w:sz="0" w:space="0" w:color="auto"/>
            <w:right w:val="none" w:sz="0" w:space="0" w:color="auto"/>
          </w:divBdr>
          <w:divsChild>
            <w:div w:id="1857846988">
              <w:marLeft w:val="0"/>
              <w:marRight w:val="0"/>
              <w:marTop w:val="0"/>
              <w:marBottom w:val="0"/>
              <w:divBdr>
                <w:top w:val="none" w:sz="0" w:space="0" w:color="auto"/>
                <w:left w:val="none" w:sz="0" w:space="0" w:color="auto"/>
                <w:bottom w:val="none" w:sz="0" w:space="0" w:color="auto"/>
                <w:right w:val="none" w:sz="0" w:space="0" w:color="auto"/>
              </w:divBdr>
              <w:divsChild>
                <w:div w:id="229923212">
                  <w:marLeft w:val="0"/>
                  <w:marRight w:val="0"/>
                  <w:marTop w:val="0"/>
                  <w:marBottom w:val="0"/>
                  <w:divBdr>
                    <w:top w:val="none" w:sz="0" w:space="0" w:color="auto"/>
                    <w:left w:val="none" w:sz="0" w:space="0" w:color="auto"/>
                    <w:bottom w:val="none" w:sz="0" w:space="0" w:color="auto"/>
                    <w:right w:val="none" w:sz="0" w:space="0" w:color="auto"/>
                  </w:divBdr>
                  <w:divsChild>
                    <w:div w:id="1924294410">
                      <w:marLeft w:val="0"/>
                      <w:marRight w:val="0"/>
                      <w:marTop w:val="45"/>
                      <w:marBottom w:val="0"/>
                      <w:divBdr>
                        <w:top w:val="none" w:sz="0" w:space="0" w:color="auto"/>
                        <w:left w:val="none" w:sz="0" w:space="0" w:color="auto"/>
                        <w:bottom w:val="none" w:sz="0" w:space="0" w:color="auto"/>
                        <w:right w:val="none" w:sz="0" w:space="0" w:color="auto"/>
                      </w:divBdr>
                      <w:divsChild>
                        <w:div w:id="1564288219">
                          <w:marLeft w:val="0"/>
                          <w:marRight w:val="0"/>
                          <w:marTop w:val="0"/>
                          <w:marBottom w:val="0"/>
                          <w:divBdr>
                            <w:top w:val="none" w:sz="0" w:space="0" w:color="auto"/>
                            <w:left w:val="none" w:sz="0" w:space="0" w:color="auto"/>
                            <w:bottom w:val="none" w:sz="0" w:space="0" w:color="auto"/>
                            <w:right w:val="none" w:sz="0" w:space="0" w:color="auto"/>
                          </w:divBdr>
                          <w:divsChild>
                            <w:div w:id="1423531280">
                              <w:marLeft w:val="2070"/>
                              <w:marRight w:val="3960"/>
                              <w:marTop w:val="0"/>
                              <w:marBottom w:val="0"/>
                              <w:divBdr>
                                <w:top w:val="none" w:sz="0" w:space="0" w:color="auto"/>
                                <w:left w:val="none" w:sz="0" w:space="0" w:color="auto"/>
                                <w:bottom w:val="none" w:sz="0" w:space="0" w:color="auto"/>
                                <w:right w:val="none" w:sz="0" w:space="0" w:color="auto"/>
                              </w:divBdr>
                              <w:divsChild>
                                <w:div w:id="1694114474">
                                  <w:marLeft w:val="0"/>
                                  <w:marRight w:val="0"/>
                                  <w:marTop w:val="0"/>
                                  <w:marBottom w:val="0"/>
                                  <w:divBdr>
                                    <w:top w:val="none" w:sz="0" w:space="0" w:color="auto"/>
                                    <w:left w:val="none" w:sz="0" w:space="0" w:color="auto"/>
                                    <w:bottom w:val="none" w:sz="0" w:space="0" w:color="auto"/>
                                    <w:right w:val="none" w:sz="0" w:space="0" w:color="auto"/>
                                  </w:divBdr>
                                  <w:divsChild>
                                    <w:div w:id="1559584010">
                                      <w:marLeft w:val="0"/>
                                      <w:marRight w:val="0"/>
                                      <w:marTop w:val="0"/>
                                      <w:marBottom w:val="0"/>
                                      <w:divBdr>
                                        <w:top w:val="none" w:sz="0" w:space="0" w:color="auto"/>
                                        <w:left w:val="none" w:sz="0" w:space="0" w:color="auto"/>
                                        <w:bottom w:val="none" w:sz="0" w:space="0" w:color="auto"/>
                                        <w:right w:val="none" w:sz="0" w:space="0" w:color="auto"/>
                                      </w:divBdr>
                                      <w:divsChild>
                                        <w:div w:id="2091652767">
                                          <w:marLeft w:val="0"/>
                                          <w:marRight w:val="0"/>
                                          <w:marTop w:val="0"/>
                                          <w:marBottom w:val="0"/>
                                          <w:divBdr>
                                            <w:top w:val="none" w:sz="0" w:space="0" w:color="auto"/>
                                            <w:left w:val="none" w:sz="0" w:space="0" w:color="auto"/>
                                            <w:bottom w:val="none" w:sz="0" w:space="0" w:color="auto"/>
                                            <w:right w:val="none" w:sz="0" w:space="0" w:color="auto"/>
                                          </w:divBdr>
                                          <w:divsChild>
                                            <w:div w:id="702941024">
                                              <w:marLeft w:val="0"/>
                                              <w:marRight w:val="0"/>
                                              <w:marTop w:val="90"/>
                                              <w:marBottom w:val="0"/>
                                              <w:divBdr>
                                                <w:top w:val="none" w:sz="0" w:space="0" w:color="auto"/>
                                                <w:left w:val="none" w:sz="0" w:space="0" w:color="auto"/>
                                                <w:bottom w:val="none" w:sz="0" w:space="0" w:color="auto"/>
                                                <w:right w:val="none" w:sz="0" w:space="0" w:color="auto"/>
                                              </w:divBdr>
                                              <w:divsChild>
                                                <w:div w:id="504133144">
                                                  <w:marLeft w:val="0"/>
                                                  <w:marRight w:val="0"/>
                                                  <w:marTop w:val="0"/>
                                                  <w:marBottom w:val="0"/>
                                                  <w:divBdr>
                                                    <w:top w:val="none" w:sz="0" w:space="0" w:color="auto"/>
                                                    <w:left w:val="none" w:sz="0" w:space="0" w:color="auto"/>
                                                    <w:bottom w:val="none" w:sz="0" w:space="0" w:color="auto"/>
                                                    <w:right w:val="none" w:sz="0" w:space="0" w:color="auto"/>
                                                  </w:divBdr>
                                                  <w:divsChild>
                                                    <w:div w:id="255988308">
                                                      <w:marLeft w:val="0"/>
                                                      <w:marRight w:val="0"/>
                                                      <w:marTop w:val="0"/>
                                                      <w:marBottom w:val="0"/>
                                                      <w:divBdr>
                                                        <w:top w:val="none" w:sz="0" w:space="0" w:color="auto"/>
                                                        <w:left w:val="none" w:sz="0" w:space="0" w:color="auto"/>
                                                        <w:bottom w:val="none" w:sz="0" w:space="0" w:color="auto"/>
                                                        <w:right w:val="none" w:sz="0" w:space="0" w:color="auto"/>
                                                      </w:divBdr>
                                                      <w:divsChild>
                                                        <w:div w:id="773868449">
                                                          <w:marLeft w:val="0"/>
                                                          <w:marRight w:val="0"/>
                                                          <w:marTop w:val="0"/>
                                                          <w:marBottom w:val="0"/>
                                                          <w:divBdr>
                                                            <w:top w:val="none" w:sz="0" w:space="0" w:color="auto"/>
                                                            <w:left w:val="none" w:sz="0" w:space="0" w:color="auto"/>
                                                            <w:bottom w:val="none" w:sz="0" w:space="0" w:color="auto"/>
                                                            <w:right w:val="none" w:sz="0" w:space="0" w:color="auto"/>
                                                          </w:divBdr>
                                                          <w:divsChild>
                                                            <w:div w:id="857230166">
                                                              <w:marLeft w:val="0"/>
                                                              <w:marRight w:val="0"/>
                                                              <w:marTop w:val="0"/>
                                                              <w:marBottom w:val="390"/>
                                                              <w:divBdr>
                                                                <w:top w:val="none" w:sz="0" w:space="0" w:color="auto"/>
                                                                <w:left w:val="none" w:sz="0" w:space="0" w:color="auto"/>
                                                                <w:bottom w:val="none" w:sz="0" w:space="0" w:color="auto"/>
                                                                <w:right w:val="none" w:sz="0" w:space="0" w:color="auto"/>
                                                              </w:divBdr>
                                                              <w:divsChild>
                                                                <w:div w:id="744495030">
                                                                  <w:marLeft w:val="0"/>
                                                                  <w:marRight w:val="0"/>
                                                                  <w:marTop w:val="0"/>
                                                                  <w:marBottom w:val="0"/>
                                                                  <w:divBdr>
                                                                    <w:top w:val="none" w:sz="0" w:space="0" w:color="auto"/>
                                                                    <w:left w:val="none" w:sz="0" w:space="0" w:color="auto"/>
                                                                    <w:bottom w:val="none" w:sz="0" w:space="0" w:color="auto"/>
                                                                    <w:right w:val="none" w:sz="0" w:space="0" w:color="auto"/>
                                                                  </w:divBdr>
                                                                  <w:divsChild>
                                                                    <w:div w:id="1916864584">
                                                                      <w:marLeft w:val="0"/>
                                                                      <w:marRight w:val="0"/>
                                                                      <w:marTop w:val="0"/>
                                                                      <w:marBottom w:val="0"/>
                                                                      <w:divBdr>
                                                                        <w:top w:val="none" w:sz="0" w:space="0" w:color="auto"/>
                                                                        <w:left w:val="none" w:sz="0" w:space="0" w:color="auto"/>
                                                                        <w:bottom w:val="none" w:sz="0" w:space="0" w:color="auto"/>
                                                                        <w:right w:val="none" w:sz="0" w:space="0" w:color="auto"/>
                                                                      </w:divBdr>
                                                                      <w:divsChild>
                                                                        <w:div w:id="1531913508">
                                                                          <w:marLeft w:val="0"/>
                                                                          <w:marRight w:val="0"/>
                                                                          <w:marTop w:val="0"/>
                                                                          <w:marBottom w:val="0"/>
                                                                          <w:divBdr>
                                                                            <w:top w:val="none" w:sz="0" w:space="0" w:color="auto"/>
                                                                            <w:left w:val="none" w:sz="0" w:space="0" w:color="auto"/>
                                                                            <w:bottom w:val="none" w:sz="0" w:space="0" w:color="auto"/>
                                                                            <w:right w:val="none" w:sz="0" w:space="0" w:color="auto"/>
                                                                          </w:divBdr>
                                                                          <w:divsChild>
                                                                            <w:div w:id="1039477005">
                                                                              <w:marLeft w:val="0"/>
                                                                              <w:marRight w:val="0"/>
                                                                              <w:marTop w:val="0"/>
                                                                              <w:marBottom w:val="0"/>
                                                                              <w:divBdr>
                                                                                <w:top w:val="none" w:sz="0" w:space="0" w:color="auto"/>
                                                                                <w:left w:val="none" w:sz="0" w:space="0" w:color="auto"/>
                                                                                <w:bottom w:val="none" w:sz="0" w:space="0" w:color="auto"/>
                                                                                <w:right w:val="none" w:sz="0" w:space="0" w:color="auto"/>
                                                                              </w:divBdr>
                                                                              <w:divsChild>
                                                                                <w:div w:id="3387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4C8D-41EF-4F1D-9540-CEEC07CB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1334</Words>
  <Characters>7606</Characters>
  <Application>Microsoft Office Word</Application>
  <DocSecurity>0</DocSecurity>
  <Lines>63</Lines>
  <Paragraphs>17</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1804559</vt:lpstr>
      <vt:lpstr>1618575</vt:lpstr>
      <vt:lpstr>1618575</vt:lpstr>
      <vt:lpstr>United Nations</vt:lpstr>
      <vt:lpstr>United Nations</vt:lpstr>
    </vt:vector>
  </TitlesOfParts>
  <Company>RDW Voertuiginformatie en -toelating</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1804559</dc:title>
  <dc:subject>ECE/TRANS/WP.29/GRPE/2018/16</dc:subject>
  <dc:creator>oica</dc:creator>
  <cp:keywords/>
  <dc:description/>
  <cp:lastModifiedBy>Benedicte Boudol</cp:lastModifiedBy>
  <cp:revision>2</cp:revision>
  <cp:lastPrinted>2014-11-03T15:14:00Z</cp:lastPrinted>
  <dcterms:created xsi:type="dcterms:W3CDTF">2018-04-19T20:49:00Z</dcterms:created>
  <dcterms:modified xsi:type="dcterms:W3CDTF">2018-04-19T20:49:00Z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