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00" w:firstRow="0" w:lastRow="0" w:firstColumn="0" w:lastColumn="0" w:noHBand="0" w:noVBand="0"/>
      </w:tblPr>
      <w:tblGrid>
        <w:gridCol w:w="4536"/>
        <w:gridCol w:w="5211"/>
      </w:tblGrid>
      <w:tr w:rsidR="00A72FF7" w:rsidRPr="00844361" w:rsidTr="00920A05">
        <w:tc>
          <w:tcPr>
            <w:tcW w:w="4536" w:type="dxa"/>
            <w:vAlign w:val="center"/>
          </w:tcPr>
          <w:p w:rsidR="00A72FF7" w:rsidRPr="00844361" w:rsidRDefault="008C7108" w:rsidP="00F82774">
            <w:pPr>
              <w:spacing w:after="0"/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44361">
              <w:rPr>
                <w:rFonts w:ascii="Times New Roman" w:hAnsi="Times New Roman" w:cs="Times New Roman"/>
                <w:sz w:val="20"/>
                <w:szCs w:val="20"/>
              </w:rPr>
              <w:t>Prepared</w:t>
            </w:r>
            <w:r w:rsidR="00A72FF7" w:rsidRPr="00844361">
              <w:rPr>
                <w:rFonts w:ascii="Times New Roman" w:hAnsi="Times New Roman" w:cs="Times New Roman"/>
                <w:sz w:val="20"/>
                <w:szCs w:val="20"/>
              </w:rPr>
              <w:t xml:space="preserve"> by the </w:t>
            </w:r>
            <w:r w:rsidR="00A72FF7" w:rsidRPr="0084436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experts from</w:t>
            </w:r>
            <w:r w:rsidR="00A72FF7" w:rsidRPr="00844361">
              <w:rPr>
                <w:rFonts w:ascii="Times New Roman" w:hAnsi="Times New Roman" w:cs="Times New Roman"/>
                <w:sz w:val="20"/>
                <w:szCs w:val="20"/>
              </w:rPr>
              <w:t xml:space="preserve"> The International Automotive Lighting and Light Signalling Expert Group (GTB</w:t>
            </w:r>
            <w:r w:rsidR="008309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11" w:type="dxa"/>
          </w:tcPr>
          <w:p w:rsidR="00920A05" w:rsidRPr="0027523B" w:rsidRDefault="00920A05" w:rsidP="00920A05">
            <w:pPr>
              <w:spacing w:after="0"/>
              <w:ind w:left="1701"/>
              <w:rPr>
                <w:rFonts w:ascii="Times New Roman" w:hAnsi="Times New Roman"/>
                <w:b/>
                <w:bCs/>
                <w:lang w:val="en-TT"/>
              </w:rPr>
            </w:pPr>
            <w:r w:rsidRPr="0027523B">
              <w:rPr>
                <w:rFonts w:ascii="Times New Roman" w:hAnsi="Times New Roman"/>
                <w:u w:val="single"/>
                <w:lang w:val="en-TT" w:eastAsia="ar-SA"/>
              </w:rPr>
              <w:t>Informal document No</w:t>
            </w:r>
            <w:r w:rsidRPr="0027523B">
              <w:rPr>
                <w:rFonts w:ascii="Times New Roman" w:hAnsi="Times New Roman"/>
                <w:lang w:val="en-TT" w:eastAsia="ar-SA"/>
              </w:rPr>
              <w:t xml:space="preserve">. </w:t>
            </w:r>
            <w:r w:rsidRPr="0027523B">
              <w:rPr>
                <w:rFonts w:ascii="Times New Roman" w:hAnsi="Times New Roman"/>
                <w:b/>
                <w:bCs/>
                <w:lang w:val="en-TT" w:eastAsia="ar-SA"/>
              </w:rPr>
              <w:t>GRE-</w:t>
            </w:r>
            <w:r w:rsidRPr="0027523B">
              <w:rPr>
                <w:rFonts w:ascii="Times New Roman" w:hAnsi="Times New Roman" w:hint="eastAsia"/>
                <w:b/>
                <w:bCs/>
                <w:lang w:val="en-TT"/>
              </w:rPr>
              <w:t>7</w:t>
            </w:r>
            <w:r w:rsidRPr="0027523B">
              <w:rPr>
                <w:rFonts w:ascii="Times New Roman" w:hAnsi="Times New Roman"/>
                <w:b/>
                <w:bCs/>
                <w:lang w:val="en-TT"/>
              </w:rPr>
              <w:t>9-</w:t>
            </w:r>
            <w:r w:rsidR="0027523B" w:rsidRPr="0027523B">
              <w:rPr>
                <w:rFonts w:ascii="Times New Roman" w:hAnsi="Times New Roman"/>
                <w:b/>
                <w:bCs/>
                <w:lang w:val="en-TT"/>
              </w:rPr>
              <w:t>36</w:t>
            </w:r>
          </w:p>
          <w:p w:rsidR="00920A05" w:rsidRPr="0027523B" w:rsidRDefault="00920A05" w:rsidP="00920A05">
            <w:pPr>
              <w:tabs>
                <w:tab w:val="center" w:pos="4677"/>
                <w:tab w:val="right" w:pos="9355"/>
              </w:tabs>
              <w:spacing w:after="0"/>
              <w:ind w:left="1701"/>
              <w:rPr>
                <w:rFonts w:ascii="Times New Roman" w:hAnsi="Times New Roman"/>
                <w:lang w:val="en-TT"/>
              </w:rPr>
            </w:pPr>
            <w:r w:rsidRPr="0027523B">
              <w:rPr>
                <w:rFonts w:ascii="Times New Roman" w:hAnsi="Times New Roman"/>
                <w:lang w:val="en-TT" w:eastAsia="ar-SA"/>
              </w:rPr>
              <w:t>(</w:t>
            </w:r>
            <w:r w:rsidRPr="0027523B">
              <w:rPr>
                <w:rFonts w:ascii="Times New Roman" w:hAnsi="Times New Roman" w:hint="eastAsia"/>
                <w:lang w:val="en-TT"/>
              </w:rPr>
              <w:t>7</w:t>
            </w:r>
            <w:r w:rsidRPr="0027523B">
              <w:rPr>
                <w:rFonts w:ascii="Times New Roman" w:hAnsi="Times New Roman"/>
                <w:lang w:val="en-TT"/>
              </w:rPr>
              <w:t>9</w:t>
            </w:r>
            <w:r w:rsidRPr="0027523B">
              <w:rPr>
                <w:rFonts w:ascii="Times New Roman" w:hAnsi="Times New Roman"/>
                <w:lang w:val="en-TT" w:eastAsia="ar-SA"/>
              </w:rPr>
              <w:t xml:space="preserve">th GRE, 24-27 </w:t>
            </w:r>
            <w:r w:rsidRPr="0027523B">
              <w:rPr>
                <w:rFonts w:ascii="Times New Roman" w:hAnsi="Times New Roman"/>
                <w:lang w:val="en-TT"/>
              </w:rPr>
              <w:t>April 2018,</w:t>
            </w:r>
          </w:p>
          <w:p w:rsidR="00241C42" w:rsidRDefault="00920A05" w:rsidP="00920A05">
            <w:pPr>
              <w:tabs>
                <w:tab w:val="center" w:pos="4677"/>
                <w:tab w:val="right" w:pos="9355"/>
              </w:tabs>
              <w:spacing w:after="0"/>
              <w:ind w:left="170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7523B">
              <w:rPr>
                <w:rFonts w:ascii="Times New Roman" w:hAnsi="Times New Roman"/>
                <w:lang w:val="en-TT"/>
              </w:rPr>
              <w:t>agenda item</w:t>
            </w:r>
            <w:r w:rsidR="00B614C5" w:rsidRPr="0027523B">
              <w:rPr>
                <w:rFonts w:ascii="Times New Roman" w:hAnsi="Times New Roman"/>
                <w:lang w:val="en-TT"/>
              </w:rPr>
              <w:t xml:space="preserve"> </w:t>
            </w:r>
            <w:r w:rsidR="0027523B" w:rsidRPr="0027523B">
              <w:rPr>
                <w:rFonts w:ascii="Times New Roman" w:hAnsi="Times New Roman"/>
                <w:lang w:val="en-TT"/>
              </w:rPr>
              <w:t>10</w:t>
            </w:r>
            <w:r w:rsidRPr="0027523B">
              <w:rPr>
                <w:rFonts w:ascii="Times New Roman" w:hAnsi="Times New Roman" w:hint="eastAsia"/>
                <w:lang w:val="en-TT"/>
              </w:rPr>
              <w:t>)</w:t>
            </w:r>
          </w:p>
          <w:p w:rsidR="00A72FF7" w:rsidRPr="00844361" w:rsidRDefault="00A72FF7" w:rsidP="00F657C2">
            <w:pPr>
              <w:tabs>
                <w:tab w:val="center" w:pos="4677"/>
                <w:tab w:val="right" w:pos="9355"/>
              </w:tabs>
              <w:spacing w:after="0"/>
              <w:ind w:left="1418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72FF7" w:rsidRPr="00844361" w:rsidRDefault="00A72FF7" w:rsidP="00A72F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3DED" w:rsidRDefault="00640C51" w:rsidP="0030463E">
      <w:pPr>
        <w:ind w:left="567" w:righ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4361">
        <w:rPr>
          <w:rFonts w:ascii="Times New Roman" w:hAnsi="Times New Roman" w:cs="Times New Roman"/>
          <w:sz w:val="28"/>
          <w:szCs w:val="28"/>
        </w:rPr>
        <w:t>Special Light-Signalling N</w:t>
      </w:r>
      <w:r w:rsidR="008C7108" w:rsidRPr="00844361">
        <w:rPr>
          <w:rFonts w:ascii="Times New Roman" w:hAnsi="Times New Roman" w:cs="Times New Roman"/>
          <w:sz w:val="28"/>
          <w:szCs w:val="28"/>
        </w:rPr>
        <w:t xml:space="preserve">eeds for </w:t>
      </w:r>
      <w:r w:rsidRPr="00844361">
        <w:rPr>
          <w:rFonts w:ascii="Times New Roman" w:hAnsi="Times New Roman" w:cs="Times New Roman"/>
          <w:sz w:val="28"/>
          <w:szCs w:val="28"/>
        </w:rPr>
        <w:t>V</w:t>
      </w:r>
      <w:r w:rsidR="008C7108" w:rsidRPr="00844361">
        <w:rPr>
          <w:rFonts w:ascii="Times New Roman" w:hAnsi="Times New Roman" w:cs="Times New Roman"/>
          <w:sz w:val="28"/>
          <w:szCs w:val="28"/>
        </w:rPr>
        <w:t>ehicles</w:t>
      </w:r>
      <w:r w:rsidRPr="00844361">
        <w:rPr>
          <w:rFonts w:ascii="Times New Roman" w:hAnsi="Times New Roman" w:cs="Times New Roman"/>
          <w:sz w:val="28"/>
          <w:szCs w:val="28"/>
        </w:rPr>
        <w:t xml:space="preserve"> Equipped</w:t>
      </w:r>
    </w:p>
    <w:p w:rsidR="00A72FF7" w:rsidRPr="00844361" w:rsidRDefault="00640C51" w:rsidP="0030463E">
      <w:pPr>
        <w:ind w:left="567" w:righ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4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361">
        <w:rPr>
          <w:rFonts w:ascii="Times New Roman" w:hAnsi="Times New Roman" w:cs="Times New Roman"/>
          <w:sz w:val="28"/>
          <w:szCs w:val="28"/>
        </w:rPr>
        <w:t>with</w:t>
      </w:r>
      <w:proofErr w:type="gramEnd"/>
      <w:r w:rsidRPr="00844361">
        <w:rPr>
          <w:rFonts w:ascii="Times New Roman" w:hAnsi="Times New Roman" w:cs="Times New Roman"/>
          <w:sz w:val="28"/>
          <w:szCs w:val="28"/>
        </w:rPr>
        <w:t xml:space="preserve"> ADS (Automated Driving Systems)</w:t>
      </w:r>
    </w:p>
    <w:p w:rsidR="00A72FF7" w:rsidRPr="00844361" w:rsidRDefault="00A72FF7" w:rsidP="00A72FF7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8C7108" w:rsidRPr="00844361" w:rsidRDefault="00640C51" w:rsidP="008C7108">
      <w:pPr>
        <w:rPr>
          <w:rFonts w:ascii="Times New Roman" w:hAnsi="Times New Roman" w:cs="Times New Roman"/>
          <w:sz w:val="20"/>
          <w:szCs w:val="20"/>
        </w:rPr>
      </w:pPr>
      <w:r w:rsidRPr="00844361">
        <w:rPr>
          <w:rFonts w:ascii="Times New Roman" w:hAnsi="Times New Roman" w:cs="Times New Roman"/>
          <w:sz w:val="20"/>
          <w:szCs w:val="20"/>
        </w:rPr>
        <w:t xml:space="preserve">INTRODUCTION </w:t>
      </w:r>
    </w:p>
    <w:p w:rsidR="00844361" w:rsidRPr="00844361" w:rsidRDefault="008C7108" w:rsidP="008D59A3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44361">
        <w:rPr>
          <w:rFonts w:ascii="Times New Roman" w:hAnsi="Times New Roman" w:cs="Times New Roman"/>
          <w:sz w:val="20"/>
          <w:szCs w:val="20"/>
        </w:rPr>
        <w:t xml:space="preserve">GTB initiated a study </w:t>
      </w:r>
      <w:r w:rsidR="00640C51" w:rsidRPr="00844361">
        <w:rPr>
          <w:rFonts w:ascii="Times New Roman" w:hAnsi="Times New Roman" w:cs="Times New Roman"/>
          <w:sz w:val="20"/>
          <w:szCs w:val="20"/>
        </w:rPr>
        <w:t xml:space="preserve">in 2016 </w:t>
      </w:r>
      <w:r w:rsidRPr="00844361">
        <w:rPr>
          <w:rFonts w:ascii="Times New Roman" w:hAnsi="Times New Roman" w:cs="Times New Roman"/>
          <w:sz w:val="20"/>
          <w:szCs w:val="20"/>
        </w:rPr>
        <w:t>t</w:t>
      </w:r>
      <w:r w:rsidR="003B3CEF">
        <w:rPr>
          <w:rFonts w:ascii="Times New Roman" w:hAnsi="Times New Roman" w:cs="Times New Roman"/>
          <w:sz w:val="20"/>
          <w:szCs w:val="20"/>
        </w:rPr>
        <w:t>o understand the needs</w:t>
      </w:r>
      <w:r w:rsidR="00F82774">
        <w:rPr>
          <w:rFonts w:ascii="Times New Roman" w:hAnsi="Times New Roman" w:cs="Times New Roman"/>
          <w:sz w:val="20"/>
          <w:szCs w:val="20"/>
        </w:rPr>
        <w:t>,</w:t>
      </w:r>
      <w:r w:rsidR="003B3CEF">
        <w:rPr>
          <w:rFonts w:ascii="Times New Roman" w:hAnsi="Times New Roman" w:cs="Times New Roman"/>
          <w:sz w:val="20"/>
          <w:szCs w:val="20"/>
        </w:rPr>
        <w:t xml:space="preserve"> and the associated implications</w:t>
      </w:r>
      <w:r w:rsidR="00F82774">
        <w:rPr>
          <w:rFonts w:ascii="Times New Roman" w:hAnsi="Times New Roman" w:cs="Times New Roman"/>
          <w:sz w:val="20"/>
          <w:szCs w:val="20"/>
        </w:rPr>
        <w:t>,</w:t>
      </w:r>
      <w:r w:rsidR="003B3CEF">
        <w:rPr>
          <w:rFonts w:ascii="Times New Roman" w:hAnsi="Times New Roman" w:cs="Times New Roman"/>
          <w:sz w:val="20"/>
          <w:szCs w:val="20"/>
        </w:rPr>
        <w:t xml:space="preserve"> of</w:t>
      </w:r>
      <w:r w:rsidRPr="00844361">
        <w:rPr>
          <w:rFonts w:ascii="Times New Roman" w:hAnsi="Times New Roman" w:cs="Times New Roman"/>
          <w:sz w:val="20"/>
          <w:szCs w:val="20"/>
        </w:rPr>
        <w:t xml:space="preserve"> special </w:t>
      </w:r>
      <w:r w:rsidR="003B3CEF">
        <w:rPr>
          <w:rFonts w:ascii="Times New Roman" w:hAnsi="Times New Roman" w:cs="Times New Roman"/>
          <w:sz w:val="20"/>
          <w:szCs w:val="20"/>
        </w:rPr>
        <w:t>light-</w:t>
      </w:r>
      <w:r w:rsidR="00640C51" w:rsidRPr="00844361">
        <w:rPr>
          <w:rFonts w:ascii="Times New Roman" w:hAnsi="Times New Roman" w:cs="Times New Roman"/>
          <w:sz w:val="20"/>
          <w:szCs w:val="20"/>
        </w:rPr>
        <w:t>signalling for vehicles equipped with AD</w:t>
      </w:r>
      <w:bookmarkStart w:id="0" w:name="_GoBack"/>
      <w:bookmarkEnd w:id="0"/>
      <w:r w:rsidR="00640C51" w:rsidRPr="00844361">
        <w:rPr>
          <w:rFonts w:ascii="Times New Roman" w:hAnsi="Times New Roman" w:cs="Times New Roman"/>
          <w:sz w:val="20"/>
          <w:szCs w:val="20"/>
        </w:rPr>
        <w:t xml:space="preserve">S </w:t>
      </w:r>
      <w:r w:rsidR="003B3CEF">
        <w:rPr>
          <w:rFonts w:ascii="Times New Roman" w:hAnsi="Times New Roman" w:cs="Times New Roman"/>
          <w:sz w:val="20"/>
          <w:szCs w:val="20"/>
        </w:rPr>
        <w:t>and</w:t>
      </w:r>
      <w:r w:rsidR="00640C51" w:rsidRPr="00844361">
        <w:rPr>
          <w:rFonts w:ascii="Times New Roman" w:hAnsi="Times New Roman" w:cs="Times New Roman"/>
          <w:sz w:val="20"/>
          <w:szCs w:val="20"/>
        </w:rPr>
        <w:t xml:space="preserve"> held</w:t>
      </w:r>
      <w:r w:rsidR="003B3CEF">
        <w:rPr>
          <w:rFonts w:ascii="Times New Roman" w:hAnsi="Times New Roman" w:cs="Times New Roman"/>
          <w:sz w:val="20"/>
          <w:szCs w:val="20"/>
        </w:rPr>
        <w:t xml:space="preserve"> a one day forum</w:t>
      </w:r>
      <w:r w:rsidR="00640C51" w:rsidRPr="00844361">
        <w:rPr>
          <w:rFonts w:ascii="Times New Roman" w:hAnsi="Times New Roman" w:cs="Times New Roman"/>
          <w:sz w:val="20"/>
          <w:szCs w:val="20"/>
        </w:rPr>
        <w:t xml:space="preserve"> in </w:t>
      </w:r>
      <w:r w:rsidR="003B3CEF">
        <w:rPr>
          <w:rFonts w:ascii="Times New Roman" w:hAnsi="Times New Roman" w:cs="Times New Roman"/>
          <w:sz w:val="20"/>
          <w:szCs w:val="20"/>
        </w:rPr>
        <w:t xml:space="preserve">The Hague (NL) on 27 February 2018. </w:t>
      </w:r>
      <w:r w:rsidR="00640C51" w:rsidRPr="00844361">
        <w:rPr>
          <w:rFonts w:ascii="Times New Roman" w:hAnsi="Times New Roman" w:cs="Times New Roman"/>
          <w:sz w:val="20"/>
          <w:szCs w:val="20"/>
        </w:rPr>
        <w:t xml:space="preserve"> This paper presents a</w:t>
      </w:r>
      <w:r w:rsidRPr="00844361">
        <w:rPr>
          <w:rFonts w:ascii="Times New Roman" w:hAnsi="Times New Roman" w:cs="Times New Roman"/>
          <w:sz w:val="20"/>
          <w:szCs w:val="20"/>
        </w:rPr>
        <w:t xml:space="preserve"> summary of the </w:t>
      </w:r>
      <w:r w:rsidR="003B3CEF">
        <w:rPr>
          <w:rFonts w:ascii="Times New Roman" w:hAnsi="Times New Roman" w:cs="Times New Roman"/>
          <w:sz w:val="20"/>
          <w:szCs w:val="20"/>
        </w:rPr>
        <w:t>outcome of this forum and provides an overview of</w:t>
      </w:r>
      <w:r w:rsidR="00F82774">
        <w:rPr>
          <w:rFonts w:ascii="Times New Roman" w:hAnsi="Times New Roman" w:cs="Times New Roman"/>
          <w:sz w:val="20"/>
          <w:szCs w:val="20"/>
        </w:rPr>
        <w:t xml:space="preserve"> its</w:t>
      </w:r>
      <w:r w:rsidR="003B3CEF">
        <w:rPr>
          <w:rFonts w:ascii="Times New Roman" w:hAnsi="Times New Roman" w:cs="Times New Roman"/>
          <w:sz w:val="20"/>
          <w:szCs w:val="20"/>
        </w:rPr>
        <w:t xml:space="preserve"> literature survey and</w:t>
      </w:r>
      <w:r w:rsidR="00640C51" w:rsidRPr="00844361">
        <w:rPr>
          <w:rFonts w:ascii="Times New Roman" w:hAnsi="Times New Roman" w:cs="Times New Roman"/>
          <w:sz w:val="20"/>
          <w:szCs w:val="20"/>
        </w:rPr>
        <w:t xml:space="preserve"> some initial conclusions concerning the way forward. </w:t>
      </w:r>
    </w:p>
    <w:p w:rsidR="00640C51" w:rsidRPr="00844361" w:rsidRDefault="00640C51" w:rsidP="006F5EA0">
      <w:pPr>
        <w:jc w:val="both"/>
        <w:rPr>
          <w:rFonts w:ascii="Times New Roman" w:hAnsi="Times New Roman" w:cs="Times New Roman"/>
          <w:sz w:val="20"/>
          <w:szCs w:val="20"/>
        </w:rPr>
      </w:pPr>
      <w:r w:rsidRPr="00844361">
        <w:rPr>
          <w:rFonts w:ascii="Times New Roman" w:hAnsi="Times New Roman" w:cs="Times New Roman"/>
          <w:sz w:val="20"/>
          <w:szCs w:val="20"/>
        </w:rPr>
        <w:t>THE UNDERLYING QUESTION</w:t>
      </w:r>
      <w:r w:rsidR="00525C99" w:rsidRPr="00844361">
        <w:rPr>
          <w:rFonts w:ascii="Times New Roman" w:hAnsi="Times New Roman" w:cs="Times New Roman"/>
          <w:sz w:val="20"/>
          <w:szCs w:val="20"/>
        </w:rPr>
        <w:t>S</w:t>
      </w:r>
    </w:p>
    <w:p w:rsidR="00525C99" w:rsidRPr="00124773" w:rsidRDefault="00525C99" w:rsidP="003B3CEF">
      <w:pPr>
        <w:pStyle w:val="ListParagraph"/>
        <w:numPr>
          <w:ilvl w:val="0"/>
          <w:numId w:val="32"/>
        </w:numPr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4773">
        <w:rPr>
          <w:rFonts w:ascii="Times New Roman" w:hAnsi="Times New Roman" w:cs="Times New Roman"/>
          <w:sz w:val="20"/>
          <w:szCs w:val="20"/>
        </w:rPr>
        <w:t xml:space="preserve">How to use lighting as an intuitive option to safeguard future autonomous </w:t>
      </w:r>
      <w:r w:rsidR="0083092D">
        <w:rPr>
          <w:rFonts w:ascii="Times New Roman" w:hAnsi="Times New Roman" w:cs="Times New Roman"/>
          <w:sz w:val="20"/>
          <w:szCs w:val="20"/>
        </w:rPr>
        <w:t xml:space="preserve">and mixed </w:t>
      </w:r>
      <w:r w:rsidRPr="00124773">
        <w:rPr>
          <w:rFonts w:ascii="Times New Roman" w:hAnsi="Times New Roman" w:cs="Times New Roman"/>
          <w:sz w:val="20"/>
          <w:szCs w:val="20"/>
        </w:rPr>
        <w:t>traffic situations?</w:t>
      </w:r>
    </w:p>
    <w:p w:rsidR="00C60A11" w:rsidRDefault="00525C99" w:rsidP="00235C30">
      <w:pPr>
        <w:pStyle w:val="Default"/>
        <w:spacing w:after="62"/>
        <w:ind w:left="284"/>
        <w:jc w:val="both"/>
        <w:rPr>
          <w:color w:val="auto"/>
          <w:sz w:val="16"/>
          <w:szCs w:val="16"/>
        </w:rPr>
      </w:pPr>
      <w:r w:rsidRPr="00C60A11">
        <w:rPr>
          <w:color w:val="auto"/>
          <w:sz w:val="20"/>
          <w:szCs w:val="20"/>
        </w:rPr>
        <w:t xml:space="preserve">What are the special needs for automated vehicles or road users in interaction with them; </w:t>
      </w:r>
      <w:r w:rsidR="00C60A11" w:rsidRPr="00C60A11">
        <w:rPr>
          <w:color w:val="auto"/>
          <w:sz w:val="20"/>
          <w:szCs w:val="20"/>
        </w:rPr>
        <w:t>e.g.  Cat</w:t>
      </w:r>
      <w:r w:rsidR="00235C30">
        <w:rPr>
          <w:color w:val="auto"/>
          <w:sz w:val="20"/>
          <w:szCs w:val="20"/>
        </w:rPr>
        <w:t>egory</w:t>
      </w:r>
      <w:r w:rsidR="00C60A11" w:rsidRPr="00C60A11">
        <w:rPr>
          <w:color w:val="auto"/>
          <w:sz w:val="20"/>
          <w:szCs w:val="20"/>
        </w:rPr>
        <w:t xml:space="preserve"> A: Information about vehicle automation status, Cat</w:t>
      </w:r>
      <w:r w:rsidR="00235C30">
        <w:rPr>
          <w:color w:val="auto"/>
          <w:sz w:val="20"/>
          <w:szCs w:val="20"/>
        </w:rPr>
        <w:t>egory</w:t>
      </w:r>
      <w:r w:rsidR="00C60A11" w:rsidRPr="00C60A11">
        <w:rPr>
          <w:color w:val="auto"/>
          <w:sz w:val="20"/>
          <w:szCs w:val="20"/>
        </w:rPr>
        <w:t xml:space="preserve"> B: Information about AVs’ next manoeuvres, Cat</w:t>
      </w:r>
      <w:r w:rsidR="00235C30">
        <w:rPr>
          <w:color w:val="auto"/>
          <w:sz w:val="20"/>
          <w:szCs w:val="20"/>
        </w:rPr>
        <w:t>egory</w:t>
      </w:r>
      <w:r w:rsidR="00C60A11" w:rsidRPr="00C60A11">
        <w:rPr>
          <w:color w:val="auto"/>
          <w:sz w:val="20"/>
          <w:szCs w:val="20"/>
        </w:rPr>
        <w:t xml:space="preserve"> C: Information about AVs’ perception of environment, Cat</w:t>
      </w:r>
      <w:r w:rsidR="00235C30">
        <w:rPr>
          <w:color w:val="auto"/>
          <w:sz w:val="20"/>
          <w:szCs w:val="20"/>
        </w:rPr>
        <w:t>egory</w:t>
      </w:r>
      <w:r w:rsidR="00C60A11" w:rsidRPr="00C60A11">
        <w:rPr>
          <w:color w:val="auto"/>
          <w:sz w:val="20"/>
          <w:szCs w:val="20"/>
        </w:rPr>
        <w:t xml:space="preserve"> D: Information about AVs’ cooperation capabilities (</w:t>
      </w:r>
      <w:r w:rsidR="00C60A11" w:rsidRPr="00C60A11">
        <w:rPr>
          <w:color w:val="auto"/>
          <w:sz w:val="16"/>
          <w:szCs w:val="16"/>
        </w:rPr>
        <w:t>Anna Schieben, et.al.)</w:t>
      </w:r>
    </w:p>
    <w:p w:rsidR="00525C99" w:rsidRPr="00844361" w:rsidRDefault="00525C99" w:rsidP="00F657C2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844361">
        <w:rPr>
          <w:rFonts w:ascii="Times New Roman" w:hAnsi="Times New Roman" w:cs="Times New Roman"/>
          <w:sz w:val="20"/>
          <w:szCs w:val="20"/>
        </w:rPr>
        <w:t xml:space="preserve">CURRENT STUDIES, INVOLVED </w:t>
      </w:r>
      <w:r w:rsidR="007557BA">
        <w:rPr>
          <w:rFonts w:ascii="Times New Roman" w:hAnsi="Times New Roman" w:cs="Times New Roman"/>
          <w:sz w:val="20"/>
          <w:szCs w:val="20"/>
        </w:rPr>
        <w:t>REGULATORY AGENCIES AND</w:t>
      </w:r>
      <w:r w:rsidRPr="00844361">
        <w:rPr>
          <w:rFonts w:ascii="Times New Roman" w:hAnsi="Times New Roman" w:cs="Times New Roman"/>
          <w:sz w:val="20"/>
          <w:szCs w:val="20"/>
        </w:rPr>
        <w:t xml:space="preserve"> NGO’S</w:t>
      </w:r>
      <w:r w:rsidR="00124773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0"/>
        <w:gridCol w:w="567"/>
        <w:gridCol w:w="2693"/>
        <w:gridCol w:w="709"/>
        <w:gridCol w:w="992"/>
      </w:tblGrid>
      <w:tr w:rsidR="003F77A8" w:rsidRPr="00844361" w:rsidTr="00BA2393">
        <w:trPr>
          <w:trHeight w:val="404"/>
        </w:trPr>
        <w:tc>
          <w:tcPr>
            <w:tcW w:w="3260" w:type="dxa"/>
            <w:vAlign w:val="center"/>
          </w:tcPr>
          <w:p w:rsidR="00124773" w:rsidRDefault="00B943B0" w:rsidP="006F5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Studies</w:t>
            </w:r>
            <w:r w:rsidR="00124773" w:rsidRPr="00844361">
              <w:rPr>
                <w:rFonts w:ascii="Times New Roman" w:hAnsi="Times New Roman" w:cs="Times New Roman"/>
                <w:sz w:val="20"/>
                <w:szCs w:val="20"/>
              </w:rPr>
              <w:t xml:space="preserve"> Underway</w:t>
            </w:r>
            <w:r w:rsidR="001247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 Planned</w:t>
            </w:r>
          </w:p>
          <w:p w:rsidR="00124773" w:rsidRPr="00844361" w:rsidRDefault="00124773" w:rsidP="00124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(list not exhaustive)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F77A8" w:rsidRPr="00844361" w:rsidRDefault="003F77A8" w:rsidP="006F5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F77A8" w:rsidRPr="00844361" w:rsidRDefault="00124773" w:rsidP="006F5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1">
              <w:rPr>
                <w:rFonts w:ascii="Times New Roman" w:hAnsi="Times New Roman" w:cs="Times New Roman"/>
                <w:sz w:val="20"/>
                <w:szCs w:val="20"/>
              </w:rPr>
              <w:t>Regulatory Agencies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F77A8" w:rsidRPr="00844361" w:rsidRDefault="003F77A8" w:rsidP="006F5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77A8" w:rsidRPr="00844361" w:rsidRDefault="00D62278" w:rsidP="006F5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NGO’s</w:t>
            </w:r>
          </w:p>
        </w:tc>
      </w:tr>
      <w:tr w:rsidR="00F657C2" w:rsidRPr="00844361" w:rsidTr="00BA2393">
        <w:tc>
          <w:tcPr>
            <w:tcW w:w="3260" w:type="dxa"/>
            <w:vAlign w:val="center"/>
          </w:tcPr>
          <w:p w:rsidR="00F657C2" w:rsidRPr="004F19E0" w:rsidRDefault="00F657C2" w:rsidP="008E1AE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F19E0">
              <w:rPr>
                <w:rFonts w:ascii="Times New Roman" w:hAnsi="Times New Roman" w:cs="Times New Roman"/>
                <w:sz w:val="16"/>
                <w:szCs w:val="16"/>
              </w:rPr>
              <w:t xml:space="preserve">AVIP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F19E0">
              <w:rPr>
                <w:rFonts w:ascii="Times New Roman" w:hAnsi="Times New Roman" w:cs="Times New Roman"/>
                <w:sz w:val="14"/>
                <w:szCs w:val="16"/>
              </w:rPr>
              <w:t>(Lagström, …(2015),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657C2" w:rsidRPr="00844361" w:rsidRDefault="00F657C2" w:rsidP="006F5E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657C2" w:rsidRPr="00844361" w:rsidRDefault="00F657C2" w:rsidP="006F5E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44361">
              <w:rPr>
                <w:rFonts w:ascii="Times New Roman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657C2" w:rsidRPr="00844361" w:rsidRDefault="00F657C2" w:rsidP="006F5E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57C2" w:rsidRPr="00844361" w:rsidRDefault="00F657C2" w:rsidP="006F5E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44361">
              <w:rPr>
                <w:rFonts w:ascii="Times New Roman" w:hAnsi="Times New Roman" w:cs="Times New Roman"/>
                <w:sz w:val="16"/>
                <w:szCs w:val="16"/>
              </w:rPr>
              <w:t xml:space="preserve">CLEPA </w:t>
            </w:r>
          </w:p>
        </w:tc>
      </w:tr>
      <w:tr w:rsidR="00F657C2" w:rsidRPr="00844361" w:rsidTr="00BA2393">
        <w:tc>
          <w:tcPr>
            <w:tcW w:w="3260" w:type="dxa"/>
            <w:vAlign w:val="center"/>
          </w:tcPr>
          <w:p w:rsidR="00F657C2" w:rsidRPr="00844361" w:rsidRDefault="00F657C2" w:rsidP="008E1AE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44361">
              <w:rPr>
                <w:rFonts w:ascii="Times New Roman" w:hAnsi="Times New Roman" w:cs="Times New Roman"/>
                <w:sz w:val="16"/>
                <w:szCs w:val="16"/>
              </w:rPr>
              <w:t>CITYMOBIL2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4F19E0">
              <w:rPr>
                <w:rFonts w:ascii="Times New Roman" w:hAnsi="Times New Roman" w:cs="Times New Roman"/>
                <w:sz w:val="14"/>
                <w:szCs w:val="16"/>
              </w:rPr>
              <w:t>(Merat,…(2016)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657C2" w:rsidRPr="00844361" w:rsidRDefault="00F657C2" w:rsidP="006F5E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657C2" w:rsidRPr="00844361" w:rsidRDefault="00F657C2" w:rsidP="00F8277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UNECE </w:t>
            </w:r>
            <w:r w:rsidRPr="00844361">
              <w:rPr>
                <w:rFonts w:ascii="Times New Roman" w:hAnsi="Times New Roman" w:cs="Times New Roman"/>
                <w:sz w:val="16"/>
                <w:szCs w:val="16"/>
              </w:rPr>
              <w:t>WP.1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657C2" w:rsidRPr="00844361" w:rsidRDefault="00F657C2" w:rsidP="006F5E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57C2" w:rsidRPr="00844361" w:rsidRDefault="00F657C2" w:rsidP="006F5E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44361">
              <w:rPr>
                <w:rFonts w:ascii="Times New Roman" w:hAnsi="Times New Roman" w:cs="Times New Roman"/>
                <w:sz w:val="16"/>
                <w:szCs w:val="16"/>
              </w:rPr>
              <w:t>GTB</w:t>
            </w:r>
          </w:p>
        </w:tc>
      </w:tr>
      <w:tr w:rsidR="00F657C2" w:rsidRPr="00844361" w:rsidTr="00BA2393">
        <w:tc>
          <w:tcPr>
            <w:tcW w:w="3260" w:type="dxa"/>
            <w:vAlign w:val="center"/>
          </w:tcPr>
          <w:p w:rsidR="00F657C2" w:rsidRPr="00844361" w:rsidRDefault="00F657C2" w:rsidP="008E1AE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44361">
              <w:rPr>
                <w:rFonts w:ascii="Times New Roman" w:hAnsi="Times New Roman" w:cs="Times New Roman"/>
                <w:sz w:val="16"/>
                <w:szCs w:val="16"/>
              </w:rPr>
              <w:t>CLEPA-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LSS   </w:t>
            </w:r>
            <w:r w:rsidRPr="004F19E0">
              <w:rPr>
                <w:rFonts w:ascii="Times New Roman" w:hAnsi="Times New Roman" w:cs="Times New Roman"/>
                <w:sz w:val="14"/>
                <w:szCs w:val="16"/>
              </w:rPr>
              <w:t>(Light Sight Safety) (2017)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657C2" w:rsidRPr="00844361" w:rsidRDefault="00F657C2" w:rsidP="006F5E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657C2" w:rsidRPr="00844361" w:rsidRDefault="00F657C2" w:rsidP="00F8277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UNECE </w:t>
            </w:r>
            <w:r w:rsidRPr="00844361">
              <w:rPr>
                <w:rFonts w:ascii="Times New Roman" w:hAnsi="Times New Roman" w:cs="Times New Roman"/>
                <w:sz w:val="16"/>
                <w:szCs w:val="16"/>
              </w:rPr>
              <w:t>WP.29 (ITS GROUP)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657C2" w:rsidRPr="00844361" w:rsidRDefault="00F657C2" w:rsidP="006F5E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57C2" w:rsidRPr="00844361" w:rsidRDefault="00F657C2" w:rsidP="006F5E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44361">
              <w:rPr>
                <w:rFonts w:ascii="Times New Roman" w:hAnsi="Times New Roman" w:cs="Times New Roman"/>
                <w:sz w:val="16"/>
                <w:szCs w:val="16"/>
              </w:rPr>
              <w:t>ISO</w:t>
            </w:r>
          </w:p>
        </w:tc>
      </w:tr>
      <w:tr w:rsidR="00F657C2" w:rsidRPr="00844361" w:rsidTr="00B943B0">
        <w:tc>
          <w:tcPr>
            <w:tcW w:w="3260" w:type="dxa"/>
            <w:vAlign w:val="center"/>
          </w:tcPr>
          <w:p w:rsidR="00F657C2" w:rsidRPr="00844361" w:rsidRDefault="00F657C2" w:rsidP="008E1AE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44361">
              <w:rPr>
                <w:rFonts w:ascii="Times New Roman" w:hAnsi="Times New Roman" w:cs="Times New Roman"/>
                <w:sz w:val="16"/>
                <w:szCs w:val="16"/>
              </w:rPr>
              <w:t>GTB SVP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4F19E0">
              <w:rPr>
                <w:rFonts w:ascii="Times New Roman" w:hAnsi="Times New Roman" w:cs="Times New Roman"/>
                <w:sz w:val="14"/>
                <w:szCs w:val="16"/>
              </w:rPr>
              <w:t>(Safety and Visual Performance)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657C2" w:rsidRPr="00844361" w:rsidRDefault="00F657C2" w:rsidP="006F5E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6A6A6" w:themeColor="background1" w:themeShade="A6"/>
            </w:tcBorders>
            <w:vAlign w:val="center"/>
          </w:tcPr>
          <w:p w:rsidR="00F657C2" w:rsidRPr="00844361" w:rsidRDefault="00F657C2" w:rsidP="00F8277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USA </w:t>
            </w:r>
            <w:r w:rsidRPr="00844361">
              <w:rPr>
                <w:rFonts w:ascii="Times New Roman" w:hAnsi="Times New Roman" w:cs="Times New Roman"/>
                <w:sz w:val="16"/>
                <w:szCs w:val="16"/>
              </w:rPr>
              <w:t>NHTSA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657C2" w:rsidRPr="00844361" w:rsidRDefault="00F657C2" w:rsidP="006F5E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57C2" w:rsidRPr="00844361" w:rsidRDefault="00F657C2" w:rsidP="006F5E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44361">
              <w:rPr>
                <w:rFonts w:ascii="Times New Roman" w:hAnsi="Times New Roman" w:cs="Times New Roman"/>
                <w:sz w:val="16"/>
                <w:szCs w:val="16"/>
              </w:rPr>
              <w:t>OICA</w:t>
            </w:r>
          </w:p>
        </w:tc>
      </w:tr>
      <w:tr w:rsidR="00F657C2" w:rsidRPr="00844361" w:rsidTr="00B943B0">
        <w:tc>
          <w:tcPr>
            <w:tcW w:w="3260" w:type="dxa"/>
            <w:vAlign w:val="center"/>
          </w:tcPr>
          <w:p w:rsidR="00F657C2" w:rsidRPr="00844361" w:rsidRDefault="00F657C2" w:rsidP="008E1AE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44361">
              <w:rPr>
                <w:rFonts w:ascii="Times New Roman" w:hAnsi="Times New Roman" w:cs="Times New Roman"/>
                <w:sz w:val="16"/>
                <w:szCs w:val="16"/>
              </w:rPr>
              <w:t>DUKE-DISPLAY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4F19E0">
              <w:rPr>
                <w:rFonts w:ascii="Times New Roman" w:hAnsi="Times New Roman" w:cs="Times New Roman"/>
                <w:sz w:val="14"/>
                <w:szCs w:val="16"/>
              </w:rPr>
              <w:t>(Clamann et.al. (2016)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F657C2" w:rsidRPr="00844361" w:rsidRDefault="00F657C2" w:rsidP="006F5E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F657C2" w:rsidRPr="00844361" w:rsidRDefault="00F657C2" w:rsidP="006F5E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F657C2" w:rsidRPr="00844361" w:rsidRDefault="00F657C2" w:rsidP="006F5E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F657C2" w:rsidRPr="00844361" w:rsidRDefault="00F657C2" w:rsidP="006F5E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44361">
              <w:rPr>
                <w:rFonts w:ascii="Times New Roman" w:hAnsi="Times New Roman" w:cs="Times New Roman"/>
                <w:sz w:val="16"/>
                <w:szCs w:val="16"/>
              </w:rPr>
              <w:t>SAE</w:t>
            </w:r>
          </w:p>
        </w:tc>
      </w:tr>
      <w:tr w:rsidR="00F657C2" w:rsidRPr="00844361" w:rsidTr="00B943B0">
        <w:tc>
          <w:tcPr>
            <w:tcW w:w="3260" w:type="dxa"/>
            <w:vAlign w:val="center"/>
          </w:tcPr>
          <w:p w:rsidR="00F657C2" w:rsidRPr="00844361" w:rsidRDefault="00F657C2" w:rsidP="008E1AE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44361">
              <w:rPr>
                <w:rFonts w:ascii="Times New Roman" w:hAnsi="Times New Roman" w:cs="Times New Roman"/>
                <w:sz w:val="16"/>
                <w:szCs w:val="16"/>
              </w:rPr>
              <w:t>GHOST DRIVE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  </w:t>
            </w:r>
            <w:r w:rsidRPr="004F19E0">
              <w:rPr>
                <w:rFonts w:ascii="Times New Roman" w:hAnsi="Times New Roman" w:cs="Times New Roman"/>
                <w:sz w:val="14"/>
                <w:szCs w:val="16"/>
              </w:rPr>
              <w:t>(Rothenbücher et.al (2016))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F657C2" w:rsidRPr="00844361" w:rsidRDefault="00F657C2" w:rsidP="006F5E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7C2" w:rsidRPr="00844361" w:rsidRDefault="00F657C2" w:rsidP="006F5E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7C2" w:rsidRPr="00844361" w:rsidRDefault="00F657C2" w:rsidP="006F5E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657C2" w:rsidRPr="00844361" w:rsidRDefault="00F657C2" w:rsidP="006F5E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57C2" w:rsidRPr="00844361" w:rsidTr="00B943B0">
        <w:tc>
          <w:tcPr>
            <w:tcW w:w="3260" w:type="dxa"/>
            <w:vAlign w:val="center"/>
          </w:tcPr>
          <w:p w:rsidR="00F657C2" w:rsidRPr="00844361" w:rsidRDefault="00F657C2" w:rsidP="008E1AE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44361">
              <w:rPr>
                <w:rFonts w:ascii="Times New Roman" w:hAnsi="Times New Roman" w:cs="Times New Roman"/>
                <w:sz w:val="16"/>
                <w:szCs w:val="16"/>
              </w:rPr>
              <w:t>ISO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4F19E0">
              <w:rPr>
                <w:rFonts w:ascii="Times New Roman" w:hAnsi="Times New Roman" w:cs="Times New Roman"/>
                <w:sz w:val="14"/>
                <w:szCs w:val="16"/>
              </w:rPr>
              <w:t>(Shutko … (2017))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F657C2" w:rsidRPr="00844361" w:rsidRDefault="00F657C2" w:rsidP="006F5E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7C2" w:rsidRPr="00844361" w:rsidRDefault="00F657C2" w:rsidP="006F5E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7C2" w:rsidRPr="00844361" w:rsidRDefault="00F657C2" w:rsidP="006F5E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7C2" w:rsidRPr="00844361" w:rsidRDefault="00F657C2" w:rsidP="006F5E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57C2" w:rsidRPr="00844361" w:rsidTr="00B943B0">
        <w:tc>
          <w:tcPr>
            <w:tcW w:w="3260" w:type="dxa"/>
            <w:vAlign w:val="center"/>
          </w:tcPr>
          <w:p w:rsidR="00F657C2" w:rsidRPr="00844361" w:rsidRDefault="00F657C2" w:rsidP="008E1AE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44361">
              <w:rPr>
                <w:rFonts w:ascii="Times New Roman" w:hAnsi="Times New Roman" w:cs="Times New Roman"/>
                <w:sz w:val="16"/>
                <w:szCs w:val="16"/>
              </w:rPr>
              <w:t xml:space="preserve">INTERACT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1A05">
              <w:rPr>
                <w:rFonts w:ascii="Times New Roman" w:hAnsi="Times New Roman" w:cs="Times New Roman"/>
                <w:sz w:val="14"/>
                <w:szCs w:val="16"/>
              </w:rPr>
              <w:t>(Schieben … (2017)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F657C2" w:rsidRPr="00844361" w:rsidRDefault="00F657C2" w:rsidP="006F5E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7C2" w:rsidRPr="00844361" w:rsidRDefault="00F657C2" w:rsidP="006F5E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7C2" w:rsidRPr="00844361" w:rsidRDefault="00F657C2" w:rsidP="006F5E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7C2" w:rsidRPr="00844361" w:rsidRDefault="00F657C2" w:rsidP="006F5E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57C2" w:rsidRPr="00844361" w:rsidTr="00B943B0">
        <w:tc>
          <w:tcPr>
            <w:tcW w:w="3260" w:type="dxa"/>
            <w:vAlign w:val="center"/>
          </w:tcPr>
          <w:p w:rsidR="00F657C2" w:rsidRPr="00844361" w:rsidRDefault="00F657C2" w:rsidP="008E1AE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44361">
              <w:rPr>
                <w:rFonts w:ascii="Times New Roman" w:hAnsi="Times New Roman" w:cs="Times New Roman"/>
                <w:sz w:val="16"/>
                <w:szCs w:val="16"/>
              </w:rPr>
              <w:t>NHTSA “AV INTENT”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161A05">
              <w:rPr>
                <w:rFonts w:ascii="Times New Roman" w:hAnsi="Times New Roman" w:cs="Times New Roman"/>
                <w:sz w:val="14"/>
                <w:szCs w:val="16"/>
              </w:rPr>
              <w:t>2017)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F657C2" w:rsidRPr="00844361" w:rsidRDefault="00F657C2" w:rsidP="006F5E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7C2" w:rsidRPr="00844361" w:rsidRDefault="00F657C2" w:rsidP="006F5E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7C2" w:rsidRPr="00844361" w:rsidRDefault="00F657C2" w:rsidP="006F5E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7C2" w:rsidRPr="00844361" w:rsidRDefault="00F657C2" w:rsidP="006F5E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B3CEF" w:rsidRDefault="003B3CEF" w:rsidP="003B3CE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D63EA" w:rsidRPr="00844361" w:rsidRDefault="00ED63EA" w:rsidP="003B3CE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44361">
        <w:rPr>
          <w:rFonts w:ascii="Times New Roman" w:hAnsi="Times New Roman" w:cs="Times New Roman"/>
          <w:sz w:val="20"/>
          <w:szCs w:val="20"/>
        </w:rPr>
        <w:t>SOME INITIAL FINDINGS</w:t>
      </w:r>
      <w:r w:rsidR="00124773" w:rsidRPr="00844361">
        <w:rPr>
          <w:rFonts w:ascii="Times New Roman" w:hAnsi="Times New Roman" w:cs="Times New Roman"/>
          <w:sz w:val="20"/>
          <w:szCs w:val="20"/>
        </w:rPr>
        <w:t>*</w:t>
      </w:r>
    </w:p>
    <w:p w:rsidR="00315189" w:rsidRPr="00C17C8A" w:rsidRDefault="00C17C8A" w:rsidP="00430735">
      <w:pPr>
        <w:pStyle w:val="ListParagraph"/>
        <w:numPr>
          <w:ilvl w:val="0"/>
          <w:numId w:val="30"/>
        </w:numPr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C17C8A">
        <w:rPr>
          <w:rFonts w:ascii="Times New Roman" w:hAnsi="Times New Roman" w:cs="Times New Roman"/>
          <w:sz w:val="20"/>
          <w:szCs w:val="20"/>
        </w:rPr>
        <w:t xml:space="preserve">Vulnerable Road Users (VRU) </w:t>
      </w:r>
      <w:r w:rsidR="00315189" w:rsidRPr="00C17C8A">
        <w:rPr>
          <w:rFonts w:ascii="Times New Roman" w:hAnsi="Times New Roman" w:cs="Times New Roman"/>
          <w:sz w:val="20"/>
          <w:szCs w:val="20"/>
        </w:rPr>
        <w:t>are cautious in interaction with ADS vehicles and worried about the “skills” of the ADS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 w:rsidR="00315189" w:rsidRPr="00C17C8A">
        <w:rPr>
          <w:rFonts w:ascii="Times New Roman" w:hAnsi="Times New Roman" w:cs="Times New Roman"/>
          <w:sz w:val="20"/>
          <w:szCs w:val="20"/>
        </w:rPr>
        <w:t xml:space="preserve">appreciate messages and/or signals whether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315189" w:rsidRPr="00C17C8A">
        <w:rPr>
          <w:rFonts w:ascii="Times New Roman" w:hAnsi="Times New Roman" w:cs="Times New Roman"/>
          <w:sz w:val="20"/>
          <w:szCs w:val="20"/>
        </w:rPr>
        <w:t xml:space="preserve">car has detected </w:t>
      </w:r>
      <w:r>
        <w:rPr>
          <w:rFonts w:ascii="Times New Roman" w:hAnsi="Times New Roman" w:cs="Times New Roman"/>
          <w:sz w:val="20"/>
          <w:szCs w:val="20"/>
        </w:rPr>
        <w:t xml:space="preserve">them </w:t>
      </w:r>
      <w:r w:rsidR="00315189" w:rsidRPr="00C17C8A">
        <w:rPr>
          <w:rFonts w:ascii="Times New Roman" w:hAnsi="Times New Roman" w:cs="Times New Roman"/>
          <w:sz w:val="20"/>
          <w:szCs w:val="20"/>
        </w:rPr>
        <w:t>and what it intends to do</w:t>
      </w:r>
    </w:p>
    <w:p w:rsidR="008C7108" w:rsidRPr="00844361" w:rsidRDefault="00315189" w:rsidP="00430735">
      <w:pPr>
        <w:pStyle w:val="ListParagraph"/>
        <w:numPr>
          <w:ilvl w:val="0"/>
          <w:numId w:val="30"/>
        </w:numPr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844361">
        <w:rPr>
          <w:rFonts w:ascii="Times New Roman" w:hAnsi="Times New Roman" w:cs="Times New Roman"/>
          <w:sz w:val="20"/>
          <w:szCs w:val="20"/>
        </w:rPr>
        <w:t>H</w:t>
      </w:r>
      <w:r w:rsidR="004E6E5A" w:rsidRPr="00844361">
        <w:rPr>
          <w:rFonts w:ascii="Times New Roman" w:hAnsi="Times New Roman" w:cs="Times New Roman"/>
          <w:sz w:val="20"/>
          <w:szCs w:val="20"/>
        </w:rPr>
        <w:t xml:space="preserve">owever, which exact </w:t>
      </w:r>
      <w:r w:rsidRPr="00844361">
        <w:rPr>
          <w:rFonts w:ascii="Times New Roman" w:hAnsi="Times New Roman" w:cs="Times New Roman"/>
          <w:sz w:val="20"/>
          <w:szCs w:val="20"/>
        </w:rPr>
        <w:t>m</w:t>
      </w:r>
      <w:r w:rsidR="00844361" w:rsidRPr="00844361">
        <w:rPr>
          <w:rFonts w:ascii="Times New Roman" w:hAnsi="Times New Roman" w:cs="Times New Roman"/>
          <w:sz w:val="20"/>
          <w:szCs w:val="20"/>
        </w:rPr>
        <w:t>essages need to be provided</w:t>
      </w:r>
      <w:r w:rsidRPr="00844361">
        <w:rPr>
          <w:rFonts w:ascii="Times New Roman" w:hAnsi="Times New Roman" w:cs="Times New Roman"/>
          <w:sz w:val="20"/>
          <w:szCs w:val="20"/>
        </w:rPr>
        <w:t xml:space="preserve"> and the method of communicating them are not yet settled and </w:t>
      </w:r>
      <w:r w:rsidR="00844361" w:rsidRPr="00844361">
        <w:rPr>
          <w:rFonts w:ascii="Times New Roman" w:hAnsi="Times New Roman" w:cs="Times New Roman"/>
          <w:sz w:val="20"/>
          <w:szCs w:val="20"/>
        </w:rPr>
        <w:t xml:space="preserve">this </w:t>
      </w:r>
      <w:r w:rsidRPr="00844361">
        <w:rPr>
          <w:rFonts w:ascii="Times New Roman" w:hAnsi="Times New Roman" w:cs="Times New Roman"/>
          <w:sz w:val="20"/>
          <w:szCs w:val="20"/>
        </w:rPr>
        <w:t>requires further study.</w:t>
      </w:r>
    </w:p>
    <w:p w:rsidR="00315189" w:rsidRDefault="00315189" w:rsidP="003B3CEF">
      <w:pPr>
        <w:ind w:left="851"/>
        <w:contextualSpacing/>
        <w:rPr>
          <w:rFonts w:ascii="Times New Roman" w:hAnsi="Times New Roman" w:cs="Times New Roman"/>
          <w:sz w:val="16"/>
          <w:szCs w:val="16"/>
        </w:rPr>
      </w:pPr>
      <w:r w:rsidRPr="00844361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844361">
        <w:rPr>
          <w:rFonts w:ascii="Times New Roman" w:hAnsi="Times New Roman" w:cs="Times New Roman"/>
          <w:sz w:val="16"/>
          <w:szCs w:val="16"/>
        </w:rPr>
        <w:t>Vissers</w:t>
      </w:r>
      <w:proofErr w:type="spellEnd"/>
      <w:r w:rsidRPr="00844361">
        <w:rPr>
          <w:rFonts w:ascii="Times New Roman" w:hAnsi="Times New Roman" w:cs="Times New Roman"/>
          <w:sz w:val="16"/>
          <w:szCs w:val="16"/>
        </w:rPr>
        <w:t xml:space="preserve">, L.; </w:t>
      </w:r>
      <w:proofErr w:type="spellStart"/>
      <w:r w:rsidRPr="00844361">
        <w:rPr>
          <w:rFonts w:ascii="Times New Roman" w:hAnsi="Times New Roman" w:cs="Times New Roman"/>
          <w:sz w:val="16"/>
          <w:szCs w:val="16"/>
        </w:rPr>
        <w:t>Kint</w:t>
      </w:r>
      <w:proofErr w:type="spellEnd"/>
      <w:r w:rsidRPr="00844361">
        <w:rPr>
          <w:rFonts w:ascii="Times New Roman" w:hAnsi="Times New Roman" w:cs="Times New Roman"/>
          <w:sz w:val="16"/>
          <w:szCs w:val="16"/>
        </w:rPr>
        <w:t xml:space="preserve">, S. van der; </w:t>
      </w:r>
      <w:proofErr w:type="spellStart"/>
      <w:r w:rsidRPr="00844361">
        <w:rPr>
          <w:rFonts w:ascii="Times New Roman" w:hAnsi="Times New Roman" w:cs="Times New Roman"/>
          <w:sz w:val="16"/>
          <w:szCs w:val="16"/>
        </w:rPr>
        <w:t>Schagen</w:t>
      </w:r>
      <w:proofErr w:type="spellEnd"/>
      <w:r w:rsidRPr="00844361">
        <w:rPr>
          <w:rFonts w:ascii="Times New Roman" w:hAnsi="Times New Roman" w:cs="Times New Roman"/>
          <w:sz w:val="16"/>
          <w:szCs w:val="16"/>
        </w:rPr>
        <w:t xml:space="preserve">, I. van; </w:t>
      </w:r>
      <w:proofErr w:type="spellStart"/>
      <w:r w:rsidRPr="00844361">
        <w:rPr>
          <w:rFonts w:ascii="Times New Roman" w:hAnsi="Times New Roman" w:cs="Times New Roman"/>
          <w:sz w:val="16"/>
          <w:szCs w:val="16"/>
        </w:rPr>
        <w:t>Hagenzieker</w:t>
      </w:r>
      <w:proofErr w:type="spellEnd"/>
      <w:r w:rsidRPr="00844361">
        <w:rPr>
          <w:rFonts w:ascii="Times New Roman" w:hAnsi="Times New Roman" w:cs="Times New Roman"/>
          <w:sz w:val="16"/>
          <w:szCs w:val="16"/>
        </w:rPr>
        <w:t>, M.: Safe interaction between cyclists, pedestrians and automated vehicles - What do we know and what do we need to know</w:t>
      </w:r>
      <w:proofErr w:type="gramStart"/>
      <w:r w:rsidRPr="00844361">
        <w:rPr>
          <w:rFonts w:ascii="Times New Roman" w:hAnsi="Times New Roman" w:cs="Times New Roman"/>
          <w:sz w:val="16"/>
          <w:szCs w:val="16"/>
        </w:rPr>
        <w:t>?,</w:t>
      </w:r>
      <w:proofErr w:type="gramEnd"/>
      <w:r w:rsidRPr="00844361">
        <w:rPr>
          <w:rFonts w:ascii="Times New Roman" w:hAnsi="Times New Roman" w:cs="Times New Roman"/>
          <w:sz w:val="16"/>
          <w:szCs w:val="16"/>
        </w:rPr>
        <w:t xml:space="preserve"> SWOV Institute for Road Safety Research, The Hague, December 2016</w:t>
      </w:r>
    </w:p>
    <w:p w:rsidR="003B3CEF" w:rsidRPr="00844361" w:rsidRDefault="003B3CEF" w:rsidP="003B3CEF">
      <w:pPr>
        <w:ind w:left="851"/>
        <w:contextualSpacing/>
        <w:rPr>
          <w:rFonts w:ascii="Times New Roman" w:hAnsi="Times New Roman" w:cs="Times New Roman"/>
          <w:sz w:val="16"/>
          <w:szCs w:val="16"/>
        </w:rPr>
      </w:pPr>
    </w:p>
    <w:p w:rsidR="00ED63EA" w:rsidRPr="00844361" w:rsidRDefault="006408B9" w:rsidP="006408B9">
      <w:pPr>
        <w:jc w:val="both"/>
        <w:rPr>
          <w:rFonts w:ascii="Times New Roman" w:hAnsi="Times New Roman" w:cs="Times New Roman"/>
          <w:sz w:val="20"/>
          <w:szCs w:val="20"/>
        </w:rPr>
      </w:pPr>
      <w:r w:rsidRPr="00844361">
        <w:rPr>
          <w:rFonts w:ascii="Times New Roman" w:hAnsi="Times New Roman" w:cs="Times New Roman"/>
          <w:sz w:val="20"/>
          <w:szCs w:val="20"/>
        </w:rPr>
        <w:t>WORK ON NATIONAL GUIDELINES</w:t>
      </w:r>
      <w:r w:rsidR="00B40089">
        <w:rPr>
          <w:rFonts w:ascii="Times New Roman" w:hAnsi="Times New Roman" w:cs="Times New Roman"/>
          <w:sz w:val="20"/>
          <w:szCs w:val="20"/>
        </w:rPr>
        <w:t xml:space="preserve"> FOR ADS</w:t>
      </w:r>
    </w:p>
    <w:p w:rsidR="00124773" w:rsidRPr="00124773" w:rsidRDefault="00124773" w:rsidP="00430735">
      <w:pPr>
        <w:pStyle w:val="ListParagraph"/>
        <w:numPr>
          <w:ilvl w:val="0"/>
          <w:numId w:val="33"/>
        </w:numPr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4773">
        <w:rPr>
          <w:rFonts w:ascii="Times New Roman" w:hAnsi="Times New Roman" w:cs="Times New Roman"/>
          <w:sz w:val="20"/>
          <w:szCs w:val="20"/>
        </w:rPr>
        <w:t xml:space="preserve">US DOT/NHTSA: </w:t>
      </w:r>
      <w:r w:rsidR="0070423F" w:rsidRPr="00124773">
        <w:rPr>
          <w:rFonts w:ascii="Times New Roman" w:hAnsi="Times New Roman" w:cs="Times New Roman"/>
          <w:sz w:val="20"/>
          <w:szCs w:val="20"/>
        </w:rPr>
        <w:t xml:space="preserve"> 2016 “Federal Automated Vehicles Policy”: </w:t>
      </w:r>
      <w:r w:rsidRPr="00124773">
        <w:rPr>
          <w:rFonts w:ascii="Times New Roman" w:hAnsi="Times New Roman" w:cs="Times New Roman"/>
          <w:sz w:val="20"/>
          <w:szCs w:val="20"/>
        </w:rPr>
        <w:t>2017 NHTSA</w:t>
      </w:r>
      <w:r w:rsidR="0070423F" w:rsidRPr="00124773">
        <w:rPr>
          <w:rFonts w:ascii="Times New Roman" w:hAnsi="Times New Roman" w:cs="Times New Roman"/>
          <w:sz w:val="20"/>
          <w:szCs w:val="20"/>
        </w:rPr>
        <w:t xml:space="preserve"> “A Vision for Safety 2.0” </w:t>
      </w:r>
    </w:p>
    <w:p w:rsidR="0070423F" w:rsidRPr="00124773" w:rsidRDefault="0070423F" w:rsidP="00430735">
      <w:pPr>
        <w:pStyle w:val="ListParagraph"/>
        <w:numPr>
          <w:ilvl w:val="0"/>
          <w:numId w:val="33"/>
        </w:numPr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4773">
        <w:rPr>
          <w:rFonts w:ascii="Times New Roman" w:hAnsi="Times New Roman" w:cs="Times New Roman"/>
          <w:sz w:val="20"/>
          <w:szCs w:val="20"/>
        </w:rPr>
        <w:t>2018 NHTSA</w:t>
      </w:r>
      <w:r w:rsidR="00124773" w:rsidRPr="00124773">
        <w:rPr>
          <w:rFonts w:ascii="Times New Roman" w:hAnsi="Times New Roman" w:cs="Times New Roman"/>
          <w:sz w:val="20"/>
          <w:szCs w:val="20"/>
        </w:rPr>
        <w:t xml:space="preserve"> </w:t>
      </w:r>
      <w:r w:rsidRPr="00124773">
        <w:rPr>
          <w:rFonts w:ascii="Times New Roman" w:hAnsi="Times New Roman" w:cs="Times New Roman"/>
          <w:sz w:val="20"/>
          <w:szCs w:val="20"/>
        </w:rPr>
        <w:t>R</w:t>
      </w:r>
      <w:r w:rsidR="00124773" w:rsidRPr="00124773">
        <w:rPr>
          <w:rFonts w:ascii="Times New Roman" w:hAnsi="Times New Roman" w:cs="Times New Roman"/>
          <w:sz w:val="20"/>
          <w:szCs w:val="20"/>
        </w:rPr>
        <w:t>equest</w:t>
      </w:r>
      <w:r w:rsidRPr="00124773">
        <w:rPr>
          <w:rFonts w:ascii="Times New Roman" w:hAnsi="Times New Roman" w:cs="Times New Roman"/>
          <w:sz w:val="20"/>
          <w:szCs w:val="20"/>
        </w:rPr>
        <w:t xml:space="preserve"> </w:t>
      </w:r>
      <w:r w:rsidR="00124773" w:rsidRPr="00124773">
        <w:rPr>
          <w:rFonts w:ascii="Times New Roman" w:hAnsi="Times New Roman" w:cs="Times New Roman"/>
          <w:sz w:val="20"/>
          <w:szCs w:val="20"/>
        </w:rPr>
        <w:t>for</w:t>
      </w:r>
      <w:r w:rsidRPr="00124773">
        <w:rPr>
          <w:rFonts w:ascii="Times New Roman" w:hAnsi="Times New Roman" w:cs="Times New Roman"/>
          <w:sz w:val="20"/>
          <w:szCs w:val="20"/>
        </w:rPr>
        <w:t xml:space="preserve"> C</w:t>
      </w:r>
      <w:r w:rsidR="00124773" w:rsidRPr="00124773">
        <w:rPr>
          <w:rFonts w:ascii="Times New Roman" w:hAnsi="Times New Roman" w:cs="Times New Roman"/>
          <w:sz w:val="20"/>
          <w:szCs w:val="20"/>
        </w:rPr>
        <w:t>omment</w:t>
      </w:r>
      <w:r w:rsidRPr="00124773">
        <w:rPr>
          <w:rFonts w:ascii="Times New Roman" w:hAnsi="Times New Roman" w:cs="Times New Roman"/>
          <w:sz w:val="20"/>
          <w:szCs w:val="20"/>
        </w:rPr>
        <w:t>s</w:t>
      </w:r>
      <w:r w:rsidR="00124773" w:rsidRPr="00124773">
        <w:rPr>
          <w:rFonts w:ascii="Times New Roman" w:hAnsi="Times New Roman" w:cs="Times New Roman"/>
          <w:sz w:val="20"/>
          <w:szCs w:val="20"/>
        </w:rPr>
        <w:t xml:space="preserve"> on “</w:t>
      </w:r>
      <w:r w:rsidRPr="00124773">
        <w:rPr>
          <w:rFonts w:ascii="Times New Roman" w:hAnsi="Times New Roman" w:cs="Times New Roman"/>
          <w:sz w:val="20"/>
          <w:szCs w:val="20"/>
        </w:rPr>
        <w:t>Removing Regulatory Barrie</w:t>
      </w:r>
      <w:r w:rsidR="00124773" w:rsidRPr="00124773">
        <w:rPr>
          <w:rFonts w:ascii="Times New Roman" w:hAnsi="Times New Roman" w:cs="Times New Roman"/>
          <w:sz w:val="20"/>
          <w:szCs w:val="20"/>
        </w:rPr>
        <w:t xml:space="preserve">rs for Vehicles with </w:t>
      </w:r>
      <w:r w:rsidR="00B40089">
        <w:rPr>
          <w:rFonts w:ascii="Times New Roman" w:hAnsi="Times New Roman" w:cs="Times New Roman"/>
          <w:sz w:val="20"/>
          <w:szCs w:val="20"/>
        </w:rPr>
        <w:t>ADS</w:t>
      </w:r>
    </w:p>
    <w:p w:rsidR="0070423F" w:rsidRPr="00124773" w:rsidRDefault="00B40089" w:rsidP="00430735">
      <w:pPr>
        <w:pStyle w:val="ListParagraph"/>
        <w:numPr>
          <w:ilvl w:val="0"/>
          <w:numId w:val="33"/>
        </w:numPr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70423F" w:rsidRPr="00124773">
        <w:rPr>
          <w:rFonts w:ascii="Times New Roman" w:hAnsi="Times New Roman" w:cs="Times New Roman"/>
          <w:sz w:val="20"/>
          <w:szCs w:val="20"/>
        </w:rPr>
        <w:t xml:space="preserve">Ethics commission of </w:t>
      </w:r>
      <w:r w:rsidR="00E53DED">
        <w:rPr>
          <w:rFonts w:ascii="Times New Roman" w:hAnsi="Times New Roman" w:cs="Times New Roman"/>
          <w:sz w:val="20"/>
          <w:szCs w:val="20"/>
        </w:rPr>
        <w:t xml:space="preserve">the </w:t>
      </w:r>
      <w:r w:rsidR="00124773" w:rsidRPr="00124773">
        <w:rPr>
          <w:rFonts w:ascii="Times New Roman" w:hAnsi="Times New Roman" w:cs="Times New Roman"/>
          <w:sz w:val="20"/>
          <w:szCs w:val="20"/>
        </w:rPr>
        <w:t xml:space="preserve">German </w:t>
      </w:r>
      <w:r w:rsidR="0070423F" w:rsidRPr="00124773">
        <w:rPr>
          <w:rFonts w:ascii="Times New Roman" w:hAnsi="Times New Roman" w:cs="Times New Roman"/>
          <w:sz w:val="20"/>
          <w:szCs w:val="20"/>
        </w:rPr>
        <w:t>Federal Ministry of Transport and Digital Infrastruct</w:t>
      </w:r>
      <w:r w:rsidR="00124773" w:rsidRPr="00124773">
        <w:rPr>
          <w:rFonts w:ascii="Times New Roman" w:hAnsi="Times New Roman" w:cs="Times New Roman"/>
          <w:sz w:val="20"/>
          <w:szCs w:val="20"/>
        </w:rPr>
        <w:t>ure has created 20 rules</w:t>
      </w:r>
    </w:p>
    <w:p w:rsidR="0070423F" w:rsidRPr="00844361" w:rsidRDefault="00844361" w:rsidP="0070423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INITIAL </w:t>
      </w:r>
      <w:r w:rsidR="0070423F" w:rsidRPr="00844361">
        <w:rPr>
          <w:rFonts w:ascii="Times New Roman" w:hAnsi="Times New Roman" w:cs="Times New Roman"/>
          <w:sz w:val="20"/>
          <w:szCs w:val="20"/>
        </w:rPr>
        <w:t xml:space="preserve">CONCLUSION AND PROPOSAL </w:t>
      </w:r>
    </w:p>
    <w:p w:rsidR="0070423F" w:rsidRPr="00124773" w:rsidRDefault="0070423F" w:rsidP="00430735">
      <w:pPr>
        <w:pStyle w:val="ListParagraph"/>
        <w:numPr>
          <w:ilvl w:val="0"/>
          <w:numId w:val="34"/>
        </w:numPr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4773">
        <w:rPr>
          <w:rFonts w:ascii="Times New Roman" w:hAnsi="Times New Roman" w:cs="Times New Roman"/>
          <w:sz w:val="20"/>
          <w:szCs w:val="20"/>
        </w:rPr>
        <w:t>Some basic commu</w:t>
      </w:r>
      <w:r w:rsidR="00844361" w:rsidRPr="00124773">
        <w:rPr>
          <w:rFonts w:ascii="Times New Roman" w:hAnsi="Times New Roman" w:cs="Times New Roman"/>
          <w:sz w:val="20"/>
          <w:szCs w:val="20"/>
        </w:rPr>
        <w:t>nication signals need standardis</w:t>
      </w:r>
      <w:r w:rsidR="00124773" w:rsidRPr="00124773">
        <w:rPr>
          <w:rFonts w:ascii="Times New Roman" w:hAnsi="Times New Roman" w:cs="Times New Roman"/>
          <w:sz w:val="20"/>
          <w:szCs w:val="20"/>
        </w:rPr>
        <w:t xml:space="preserve">ation and </w:t>
      </w:r>
      <w:r w:rsidR="00844361" w:rsidRPr="00124773">
        <w:rPr>
          <w:rFonts w:ascii="Times New Roman" w:hAnsi="Times New Roman" w:cs="Times New Roman"/>
          <w:sz w:val="20"/>
          <w:szCs w:val="20"/>
        </w:rPr>
        <w:t>sh</w:t>
      </w:r>
      <w:r w:rsidRPr="00124773">
        <w:rPr>
          <w:rFonts w:ascii="Times New Roman" w:hAnsi="Times New Roman" w:cs="Times New Roman"/>
          <w:sz w:val="20"/>
          <w:szCs w:val="20"/>
        </w:rPr>
        <w:t>ould become mandatory for ADS and be visible during day and night</w:t>
      </w:r>
      <w:r w:rsidR="00844361" w:rsidRPr="00124773">
        <w:rPr>
          <w:rFonts w:ascii="Times New Roman" w:hAnsi="Times New Roman" w:cs="Times New Roman"/>
          <w:sz w:val="20"/>
          <w:szCs w:val="20"/>
        </w:rPr>
        <w:t>-</w:t>
      </w:r>
      <w:r w:rsidRPr="00124773">
        <w:rPr>
          <w:rFonts w:ascii="Times New Roman" w:hAnsi="Times New Roman" w:cs="Times New Roman"/>
          <w:sz w:val="20"/>
          <w:szCs w:val="20"/>
        </w:rPr>
        <w:t>time</w:t>
      </w:r>
      <w:r w:rsidR="004E6E5A" w:rsidRPr="00124773">
        <w:rPr>
          <w:rFonts w:ascii="Times New Roman" w:hAnsi="Times New Roman" w:cs="Times New Roman"/>
          <w:sz w:val="20"/>
          <w:szCs w:val="20"/>
        </w:rPr>
        <w:t>.</w:t>
      </w:r>
    </w:p>
    <w:p w:rsidR="004E6E5A" w:rsidRPr="00124773" w:rsidRDefault="00844361" w:rsidP="00430735">
      <w:pPr>
        <w:pStyle w:val="ListParagraph"/>
        <w:numPr>
          <w:ilvl w:val="0"/>
          <w:numId w:val="34"/>
        </w:numPr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4773">
        <w:rPr>
          <w:rFonts w:ascii="Times New Roman" w:hAnsi="Times New Roman" w:cs="Times New Roman"/>
          <w:sz w:val="20"/>
          <w:szCs w:val="20"/>
        </w:rPr>
        <w:t>GTB would like to suggest</w:t>
      </w:r>
      <w:r w:rsidR="004E6E5A" w:rsidRPr="00124773">
        <w:rPr>
          <w:rFonts w:ascii="Times New Roman" w:hAnsi="Times New Roman" w:cs="Times New Roman"/>
          <w:sz w:val="20"/>
          <w:szCs w:val="20"/>
        </w:rPr>
        <w:t xml:space="preserve"> that it is time to </w:t>
      </w:r>
      <w:r w:rsidR="00B40089">
        <w:rPr>
          <w:rFonts w:ascii="Times New Roman" w:hAnsi="Times New Roman" w:cs="Times New Roman"/>
          <w:sz w:val="20"/>
          <w:szCs w:val="20"/>
        </w:rPr>
        <w:t>focus</w:t>
      </w:r>
      <w:r w:rsidR="004E6E5A" w:rsidRPr="00124773">
        <w:rPr>
          <w:rFonts w:ascii="Times New Roman" w:hAnsi="Times New Roman" w:cs="Times New Roman"/>
          <w:sz w:val="20"/>
          <w:szCs w:val="20"/>
        </w:rPr>
        <w:t xml:space="preserve"> </w:t>
      </w:r>
      <w:r w:rsidR="004E6E5A" w:rsidRPr="00E53DED">
        <w:rPr>
          <w:rFonts w:ascii="Times New Roman" w:hAnsi="Times New Roman" w:cs="Times New Roman"/>
          <w:sz w:val="20"/>
          <w:szCs w:val="20"/>
          <w:u w:val="single"/>
        </w:rPr>
        <w:t>the efforts under the direction of the World Forum (WP.29)</w:t>
      </w:r>
      <w:r w:rsidR="004E6E5A" w:rsidRPr="00124773">
        <w:rPr>
          <w:rFonts w:ascii="Times New Roman" w:hAnsi="Times New Roman" w:cs="Times New Roman"/>
          <w:sz w:val="20"/>
          <w:szCs w:val="20"/>
        </w:rPr>
        <w:t xml:space="preserve"> to develop on</w:t>
      </w:r>
      <w:r w:rsidR="00B40089">
        <w:rPr>
          <w:rFonts w:ascii="Times New Roman" w:hAnsi="Times New Roman" w:cs="Times New Roman"/>
          <w:sz w:val="20"/>
          <w:szCs w:val="20"/>
        </w:rPr>
        <w:t>e</w:t>
      </w:r>
      <w:r w:rsidR="004E6E5A" w:rsidRPr="00124773">
        <w:rPr>
          <w:rFonts w:ascii="Times New Roman" w:hAnsi="Times New Roman" w:cs="Times New Roman"/>
          <w:sz w:val="20"/>
          <w:szCs w:val="20"/>
        </w:rPr>
        <w:t xml:space="preserve"> set of </w:t>
      </w:r>
      <w:r w:rsidRPr="00124773">
        <w:rPr>
          <w:rFonts w:ascii="Times New Roman" w:hAnsi="Times New Roman" w:cs="Times New Roman"/>
          <w:sz w:val="20"/>
          <w:szCs w:val="20"/>
        </w:rPr>
        <w:t xml:space="preserve">global </w:t>
      </w:r>
      <w:r w:rsidR="004E6E5A" w:rsidRPr="00124773">
        <w:rPr>
          <w:rFonts w:ascii="Times New Roman" w:hAnsi="Times New Roman" w:cs="Times New Roman"/>
          <w:sz w:val="20"/>
          <w:szCs w:val="20"/>
        </w:rPr>
        <w:t xml:space="preserve">technical requirements and to ensure that unnecessary </w:t>
      </w:r>
      <w:r w:rsidR="00B40089">
        <w:rPr>
          <w:rFonts w:ascii="Times New Roman" w:hAnsi="Times New Roman" w:cs="Times New Roman"/>
          <w:sz w:val="20"/>
          <w:szCs w:val="20"/>
        </w:rPr>
        <w:t xml:space="preserve">regulatory </w:t>
      </w:r>
      <w:r w:rsidR="004E6E5A" w:rsidRPr="00124773">
        <w:rPr>
          <w:rFonts w:ascii="Times New Roman" w:hAnsi="Times New Roman" w:cs="Times New Roman"/>
          <w:sz w:val="20"/>
          <w:szCs w:val="20"/>
        </w:rPr>
        <w:t xml:space="preserve">hurdles </w:t>
      </w:r>
      <w:r w:rsidR="00B40089">
        <w:rPr>
          <w:rFonts w:ascii="Times New Roman" w:hAnsi="Times New Roman" w:cs="Times New Roman"/>
          <w:sz w:val="20"/>
          <w:szCs w:val="20"/>
        </w:rPr>
        <w:t xml:space="preserve">and non harmonised solutions </w:t>
      </w:r>
      <w:r w:rsidR="004E6E5A" w:rsidRPr="00124773">
        <w:rPr>
          <w:rFonts w:ascii="Times New Roman" w:hAnsi="Times New Roman" w:cs="Times New Roman"/>
          <w:sz w:val="20"/>
          <w:szCs w:val="20"/>
        </w:rPr>
        <w:t>are not being created for the future.</w:t>
      </w:r>
    </w:p>
    <w:p w:rsidR="0070423F" w:rsidRPr="00430735" w:rsidRDefault="004E6E5A" w:rsidP="0070423F">
      <w:pPr>
        <w:pStyle w:val="ListParagraph"/>
        <w:numPr>
          <w:ilvl w:val="0"/>
          <w:numId w:val="34"/>
        </w:numPr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0735">
        <w:rPr>
          <w:rFonts w:ascii="Times New Roman" w:hAnsi="Times New Roman" w:cs="Times New Roman"/>
          <w:sz w:val="20"/>
          <w:szCs w:val="20"/>
        </w:rPr>
        <w:t xml:space="preserve">GTB is prepared to sponsor independent research to support </w:t>
      </w:r>
      <w:r w:rsidR="00B40089">
        <w:rPr>
          <w:rFonts w:ascii="Times New Roman" w:hAnsi="Times New Roman" w:cs="Times New Roman"/>
          <w:sz w:val="20"/>
          <w:szCs w:val="20"/>
        </w:rPr>
        <w:t>an initiative under the direction</w:t>
      </w:r>
      <w:r w:rsidRPr="00430735">
        <w:rPr>
          <w:rFonts w:ascii="Times New Roman" w:hAnsi="Times New Roman" w:cs="Times New Roman"/>
          <w:sz w:val="20"/>
          <w:szCs w:val="20"/>
        </w:rPr>
        <w:t xml:space="preserve"> of the World Forum and would also like to offer to present to WP29, possibly at its 2018 June session, </w:t>
      </w:r>
      <w:r w:rsidR="00B40089">
        <w:rPr>
          <w:rFonts w:ascii="Times New Roman" w:hAnsi="Times New Roman" w:cs="Times New Roman"/>
          <w:sz w:val="20"/>
          <w:szCs w:val="20"/>
        </w:rPr>
        <w:t>an overview</w:t>
      </w:r>
      <w:r w:rsidRPr="00430735">
        <w:rPr>
          <w:rFonts w:ascii="Times New Roman" w:hAnsi="Times New Roman" w:cs="Times New Roman"/>
          <w:sz w:val="20"/>
          <w:szCs w:val="20"/>
        </w:rPr>
        <w:t xml:space="preserve"> of its investigati</w:t>
      </w:r>
      <w:r w:rsidR="00B40089">
        <w:rPr>
          <w:rFonts w:ascii="Times New Roman" w:hAnsi="Times New Roman" w:cs="Times New Roman"/>
          <w:sz w:val="20"/>
          <w:szCs w:val="20"/>
        </w:rPr>
        <w:t>ons</w:t>
      </w:r>
      <w:r w:rsidRPr="00430735">
        <w:rPr>
          <w:rFonts w:ascii="Times New Roman" w:hAnsi="Times New Roman" w:cs="Times New Roman"/>
          <w:sz w:val="20"/>
          <w:szCs w:val="20"/>
        </w:rPr>
        <w:t>.</w:t>
      </w:r>
      <w:r w:rsidR="00F82774" w:rsidRPr="00430735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0423F" w:rsidRPr="00430735" w:rsidSect="00430735">
      <w:footnotePr>
        <w:pos w:val="beneathText"/>
      </w:footnotePr>
      <w:endnotePr>
        <w:numFmt w:val="decimal"/>
      </w:endnotePr>
      <w:pgSz w:w="11907" w:h="16840" w:code="9"/>
      <w:pgMar w:top="567" w:right="1134" w:bottom="851" w:left="1134" w:header="1134" w:footer="1701" w:gutter="0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06BCDB" w15:done="0"/>
  <w15:commentEx w15:paraId="3D87E7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29C" w:rsidRDefault="00B1429C" w:rsidP="00495922">
      <w:pPr>
        <w:spacing w:after="0" w:line="240" w:lineRule="auto"/>
      </w:pPr>
      <w:r>
        <w:separator/>
      </w:r>
    </w:p>
  </w:endnote>
  <w:endnote w:type="continuationSeparator" w:id="0">
    <w:p w:rsidR="00B1429C" w:rsidRDefault="00B1429C" w:rsidP="0049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29C" w:rsidRDefault="00B1429C" w:rsidP="00495922">
      <w:pPr>
        <w:spacing w:after="0" w:line="240" w:lineRule="auto"/>
      </w:pPr>
      <w:r>
        <w:separator/>
      </w:r>
    </w:p>
  </w:footnote>
  <w:footnote w:type="continuationSeparator" w:id="0">
    <w:p w:rsidR="00B1429C" w:rsidRDefault="00B1429C" w:rsidP="00495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21DB"/>
    <w:multiLevelType w:val="hybridMultilevel"/>
    <w:tmpl w:val="274CD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0E56"/>
    <w:multiLevelType w:val="hybridMultilevel"/>
    <w:tmpl w:val="485EC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621D6"/>
    <w:multiLevelType w:val="hybridMultilevel"/>
    <w:tmpl w:val="8C38E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B7EC5"/>
    <w:multiLevelType w:val="hybridMultilevel"/>
    <w:tmpl w:val="6610E2E4"/>
    <w:lvl w:ilvl="0" w:tplc="DC14A7AE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72F2ACF"/>
    <w:multiLevelType w:val="hybridMultilevel"/>
    <w:tmpl w:val="E914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A2D63"/>
    <w:multiLevelType w:val="hybridMultilevel"/>
    <w:tmpl w:val="BE60F33A"/>
    <w:lvl w:ilvl="0" w:tplc="F356AD52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57A1B"/>
    <w:multiLevelType w:val="hybridMultilevel"/>
    <w:tmpl w:val="6E0ADA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C1559"/>
    <w:multiLevelType w:val="hybridMultilevel"/>
    <w:tmpl w:val="6B169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A1881"/>
    <w:multiLevelType w:val="hybridMultilevel"/>
    <w:tmpl w:val="A5903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84ED3"/>
    <w:multiLevelType w:val="hybridMultilevel"/>
    <w:tmpl w:val="D2301452"/>
    <w:lvl w:ilvl="0" w:tplc="91AC091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2C4A3DEE"/>
    <w:multiLevelType w:val="hybridMultilevel"/>
    <w:tmpl w:val="AC142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8458A"/>
    <w:multiLevelType w:val="hybridMultilevel"/>
    <w:tmpl w:val="F41425A0"/>
    <w:lvl w:ilvl="0" w:tplc="B6BE4E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E22F2">
      <w:start w:val="71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3051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E6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78D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785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8D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806B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67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697944"/>
    <w:multiLevelType w:val="hybridMultilevel"/>
    <w:tmpl w:val="DA28D6E6"/>
    <w:lvl w:ilvl="0" w:tplc="BF8AA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ECCC8">
      <w:start w:val="195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9362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6B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4A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880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8B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87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E4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7903F4E"/>
    <w:multiLevelType w:val="hybridMultilevel"/>
    <w:tmpl w:val="C298DD1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79B6719"/>
    <w:multiLevelType w:val="hybridMultilevel"/>
    <w:tmpl w:val="5118827C"/>
    <w:lvl w:ilvl="0" w:tplc="92DA5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4791A"/>
    <w:multiLevelType w:val="hybridMultilevel"/>
    <w:tmpl w:val="5CE084D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D06D78"/>
    <w:multiLevelType w:val="hybridMultilevel"/>
    <w:tmpl w:val="123496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A038A"/>
    <w:multiLevelType w:val="hybridMultilevel"/>
    <w:tmpl w:val="D5FE13AE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5B046E"/>
    <w:multiLevelType w:val="hybridMultilevel"/>
    <w:tmpl w:val="254ADF3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45CA26C3"/>
    <w:multiLevelType w:val="hybridMultilevel"/>
    <w:tmpl w:val="906294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C43B9"/>
    <w:multiLevelType w:val="hybridMultilevel"/>
    <w:tmpl w:val="B46619D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E5151"/>
    <w:multiLevelType w:val="hybridMultilevel"/>
    <w:tmpl w:val="5A562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E61D3"/>
    <w:multiLevelType w:val="hybridMultilevel"/>
    <w:tmpl w:val="A0BCFAC6"/>
    <w:lvl w:ilvl="0" w:tplc="CC3230EE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55524"/>
    <w:multiLevelType w:val="hybridMultilevel"/>
    <w:tmpl w:val="FC40B1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00851"/>
    <w:multiLevelType w:val="hybridMultilevel"/>
    <w:tmpl w:val="F81A9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8C1661"/>
    <w:multiLevelType w:val="hybridMultilevel"/>
    <w:tmpl w:val="5A562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50C8D"/>
    <w:multiLevelType w:val="hybridMultilevel"/>
    <w:tmpl w:val="3CCC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FB0245"/>
    <w:multiLevelType w:val="hybridMultilevel"/>
    <w:tmpl w:val="76BEEB70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CC19EB"/>
    <w:multiLevelType w:val="hybridMultilevel"/>
    <w:tmpl w:val="3BDA75B8"/>
    <w:lvl w:ilvl="0" w:tplc="97AE7C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D2289"/>
    <w:multiLevelType w:val="hybridMultilevel"/>
    <w:tmpl w:val="5290C7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36056"/>
    <w:multiLevelType w:val="hybridMultilevel"/>
    <w:tmpl w:val="E544F5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25B09"/>
    <w:multiLevelType w:val="hybridMultilevel"/>
    <w:tmpl w:val="CDBC479C"/>
    <w:lvl w:ilvl="0" w:tplc="C2DABA8A">
      <w:start w:val="2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787704"/>
    <w:multiLevelType w:val="hybridMultilevel"/>
    <w:tmpl w:val="6004C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8C74F2"/>
    <w:multiLevelType w:val="hybridMultilevel"/>
    <w:tmpl w:val="699E6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3"/>
  </w:num>
  <w:num w:numId="4">
    <w:abstractNumId w:val="18"/>
  </w:num>
  <w:num w:numId="5">
    <w:abstractNumId w:val="2"/>
  </w:num>
  <w:num w:numId="6">
    <w:abstractNumId w:val="20"/>
  </w:num>
  <w:num w:numId="7">
    <w:abstractNumId w:val="11"/>
  </w:num>
  <w:num w:numId="8">
    <w:abstractNumId w:val="19"/>
  </w:num>
  <w:num w:numId="9">
    <w:abstractNumId w:val="6"/>
  </w:num>
  <w:num w:numId="10">
    <w:abstractNumId w:val="29"/>
  </w:num>
  <w:num w:numId="11">
    <w:abstractNumId w:val="23"/>
  </w:num>
  <w:num w:numId="12">
    <w:abstractNumId w:val="28"/>
  </w:num>
  <w:num w:numId="13">
    <w:abstractNumId w:val="14"/>
  </w:num>
  <w:num w:numId="14">
    <w:abstractNumId w:val="17"/>
  </w:num>
  <w:num w:numId="15">
    <w:abstractNumId w:val="15"/>
  </w:num>
  <w:num w:numId="16">
    <w:abstractNumId w:val="27"/>
  </w:num>
  <w:num w:numId="17">
    <w:abstractNumId w:val="7"/>
  </w:num>
  <w:num w:numId="18">
    <w:abstractNumId w:val="30"/>
  </w:num>
  <w:num w:numId="19">
    <w:abstractNumId w:val="16"/>
  </w:num>
  <w:num w:numId="20">
    <w:abstractNumId w:val="9"/>
  </w:num>
  <w:num w:numId="21">
    <w:abstractNumId w:val="25"/>
  </w:num>
  <w:num w:numId="22">
    <w:abstractNumId w:val="10"/>
  </w:num>
  <w:num w:numId="23">
    <w:abstractNumId w:val="33"/>
  </w:num>
  <w:num w:numId="24">
    <w:abstractNumId w:val="0"/>
  </w:num>
  <w:num w:numId="25">
    <w:abstractNumId w:val="31"/>
  </w:num>
  <w:num w:numId="26">
    <w:abstractNumId w:val="21"/>
  </w:num>
  <w:num w:numId="27">
    <w:abstractNumId w:val="5"/>
  </w:num>
  <w:num w:numId="28">
    <w:abstractNumId w:val="3"/>
  </w:num>
  <w:num w:numId="29">
    <w:abstractNumId w:val="22"/>
  </w:num>
  <w:num w:numId="30">
    <w:abstractNumId w:val="26"/>
  </w:num>
  <w:num w:numId="31">
    <w:abstractNumId w:val="12"/>
  </w:num>
  <w:num w:numId="32">
    <w:abstractNumId w:val="4"/>
  </w:num>
  <w:num w:numId="33">
    <w:abstractNumId w:val="32"/>
  </w:num>
  <w:num w:numId="3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wenkschuster, Lukas">
    <w15:presenceInfo w15:providerId="AD" w15:userId="S-1-5-21-3646109122-1906476339-2061313790-2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364EE"/>
    <w:rsid w:val="00002EB2"/>
    <w:rsid w:val="0001423F"/>
    <w:rsid w:val="00017FE9"/>
    <w:rsid w:val="00021DF8"/>
    <w:rsid w:val="00025111"/>
    <w:rsid w:val="00045D27"/>
    <w:rsid w:val="00051C83"/>
    <w:rsid w:val="00081A77"/>
    <w:rsid w:val="000922F0"/>
    <w:rsid w:val="000A1128"/>
    <w:rsid w:val="000A1FC8"/>
    <w:rsid w:val="000B7673"/>
    <w:rsid w:val="000C613B"/>
    <w:rsid w:val="000D28F7"/>
    <w:rsid w:val="000D767E"/>
    <w:rsid w:val="000D7C97"/>
    <w:rsid w:val="000E04EA"/>
    <w:rsid w:val="000F6375"/>
    <w:rsid w:val="00103DA7"/>
    <w:rsid w:val="00104A5D"/>
    <w:rsid w:val="00104B70"/>
    <w:rsid w:val="0010645E"/>
    <w:rsid w:val="00110C8D"/>
    <w:rsid w:val="00124773"/>
    <w:rsid w:val="00132634"/>
    <w:rsid w:val="00133420"/>
    <w:rsid w:val="0013595C"/>
    <w:rsid w:val="001438A2"/>
    <w:rsid w:val="0017295E"/>
    <w:rsid w:val="001842A6"/>
    <w:rsid w:val="00186746"/>
    <w:rsid w:val="001A2878"/>
    <w:rsid w:val="001B36E6"/>
    <w:rsid w:val="001C1E9B"/>
    <w:rsid w:val="001D087A"/>
    <w:rsid w:val="001D6862"/>
    <w:rsid w:val="001E5BB5"/>
    <w:rsid w:val="00203752"/>
    <w:rsid w:val="00215412"/>
    <w:rsid w:val="00215CB0"/>
    <w:rsid w:val="00231A60"/>
    <w:rsid w:val="00232343"/>
    <w:rsid w:val="00233999"/>
    <w:rsid w:val="00233D38"/>
    <w:rsid w:val="00235C30"/>
    <w:rsid w:val="00240B3B"/>
    <w:rsid w:val="00241C42"/>
    <w:rsid w:val="00241CEE"/>
    <w:rsid w:val="00257C34"/>
    <w:rsid w:val="0026275E"/>
    <w:rsid w:val="0027523B"/>
    <w:rsid w:val="00276AB2"/>
    <w:rsid w:val="002925FE"/>
    <w:rsid w:val="002963BF"/>
    <w:rsid w:val="002A0D00"/>
    <w:rsid w:val="002D26A8"/>
    <w:rsid w:val="002F2923"/>
    <w:rsid w:val="002F72EB"/>
    <w:rsid w:val="0030463E"/>
    <w:rsid w:val="00310415"/>
    <w:rsid w:val="0031285B"/>
    <w:rsid w:val="00314D32"/>
    <w:rsid w:val="00315189"/>
    <w:rsid w:val="00320AC2"/>
    <w:rsid w:val="00326463"/>
    <w:rsid w:val="00335B81"/>
    <w:rsid w:val="00353F75"/>
    <w:rsid w:val="00363F98"/>
    <w:rsid w:val="003661A1"/>
    <w:rsid w:val="003866D6"/>
    <w:rsid w:val="00386A19"/>
    <w:rsid w:val="003A6831"/>
    <w:rsid w:val="003B3CEF"/>
    <w:rsid w:val="003C2176"/>
    <w:rsid w:val="003D769B"/>
    <w:rsid w:val="003F4C24"/>
    <w:rsid w:val="003F77A8"/>
    <w:rsid w:val="00402F98"/>
    <w:rsid w:val="00403F95"/>
    <w:rsid w:val="00407A41"/>
    <w:rsid w:val="00407CA5"/>
    <w:rsid w:val="004148D4"/>
    <w:rsid w:val="00430735"/>
    <w:rsid w:val="0045730B"/>
    <w:rsid w:val="00476127"/>
    <w:rsid w:val="004761B2"/>
    <w:rsid w:val="00482CDC"/>
    <w:rsid w:val="004870F1"/>
    <w:rsid w:val="00495922"/>
    <w:rsid w:val="004A094A"/>
    <w:rsid w:val="004B5C35"/>
    <w:rsid w:val="004C6FDC"/>
    <w:rsid w:val="004D184E"/>
    <w:rsid w:val="004D3860"/>
    <w:rsid w:val="004E0B5C"/>
    <w:rsid w:val="004E63E8"/>
    <w:rsid w:val="004E6E5A"/>
    <w:rsid w:val="004F544E"/>
    <w:rsid w:val="00511B4E"/>
    <w:rsid w:val="005167A3"/>
    <w:rsid w:val="00521C12"/>
    <w:rsid w:val="00525C99"/>
    <w:rsid w:val="00554A45"/>
    <w:rsid w:val="00555020"/>
    <w:rsid w:val="00564E4C"/>
    <w:rsid w:val="00573438"/>
    <w:rsid w:val="00577566"/>
    <w:rsid w:val="00597391"/>
    <w:rsid w:val="005C35E6"/>
    <w:rsid w:val="005F53B4"/>
    <w:rsid w:val="00601AF9"/>
    <w:rsid w:val="006038F2"/>
    <w:rsid w:val="006145C2"/>
    <w:rsid w:val="00625545"/>
    <w:rsid w:val="00636524"/>
    <w:rsid w:val="006408B9"/>
    <w:rsid w:val="00640C51"/>
    <w:rsid w:val="00650DE1"/>
    <w:rsid w:val="006513C1"/>
    <w:rsid w:val="00692ABE"/>
    <w:rsid w:val="0069461B"/>
    <w:rsid w:val="006A5DF4"/>
    <w:rsid w:val="006B44F3"/>
    <w:rsid w:val="006B77AA"/>
    <w:rsid w:val="006B784F"/>
    <w:rsid w:val="006C6A29"/>
    <w:rsid w:val="006D5809"/>
    <w:rsid w:val="006E0FFF"/>
    <w:rsid w:val="006E6D30"/>
    <w:rsid w:val="006F274C"/>
    <w:rsid w:val="006F5EA0"/>
    <w:rsid w:val="0070423F"/>
    <w:rsid w:val="00723A62"/>
    <w:rsid w:val="00726B13"/>
    <w:rsid w:val="007557BA"/>
    <w:rsid w:val="007620D8"/>
    <w:rsid w:val="007624FB"/>
    <w:rsid w:val="007776D4"/>
    <w:rsid w:val="007A7EE1"/>
    <w:rsid w:val="007B6288"/>
    <w:rsid w:val="007C2467"/>
    <w:rsid w:val="007C3013"/>
    <w:rsid w:val="007C420A"/>
    <w:rsid w:val="007D104C"/>
    <w:rsid w:val="007D1205"/>
    <w:rsid w:val="007E3033"/>
    <w:rsid w:val="007E3146"/>
    <w:rsid w:val="007F2014"/>
    <w:rsid w:val="00822499"/>
    <w:rsid w:val="00824BAF"/>
    <w:rsid w:val="0083092D"/>
    <w:rsid w:val="00831119"/>
    <w:rsid w:val="00844361"/>
    <w:rsid w:val="00845058"/>
    <w:rsid w:val="00850E7A"/>
    <w:rsid w:val="00856D31"/>
    <w:rsid w:val="00867EC0"/>
    <w:rsid w:val="008725BF"/>
    <w:rsid w:val="0087330F"/>
    <w:rsid w:val="0087698C"/>
    <w:rsid w:val="00877429"/>
    <w:rsid w:val="00880078"/>
    <w:rsid w:val="008966D7"/>
    <w:rsid w:val="008C1A66"/>
    <w:rsid w:val="008C7108"/>
    <w:rsid w:val="008C75C9"/>
    <w:rsid w:val="008D229B"/>
    <w:rsid w:val="008D3568"/>
    <w:rsid w:val="008D59A3"/>
    <w:rsid w:val="008E37FA"/>
    <w:rsid w:val="00902F2E"/>
    <w:rsid w:val="00902FE0"/>
    <w:rsid w:val="009064E2"/>
    <w:rsid w:val="00920A05"/>
    <w:rsid w:val="00926957"/>
    <w:rsid w:val="00933544"/>
    <w:rsid w:val="00936C3A"/>
    <w:rsid w:val="00945736"/>
    <w:rsid w:val="009643BC"/>
    <w:rsid w:val="00965BF6"/>
    <w:rsid w:val="00974C58"/>
    <w:rsid w:val="009A3794"/>
    <w:rsid w:val="009C1F78"/>
    <w:rsid w:val="009D5E3C"/>
    <w:rsid w:val="009D7F4B"/>
    <w:rsid w:val="009E1BC2"/>
    <w:rsid w:val="009F3A25"/>
    <w:rsid w:val="00A15AC1"/>
    <w:rsid w:val="00A22C89"/>
    <w:rsid w:val="00A34A1F"/>
    <w:rsid w:val="00A46843"/>
    <w:rsid w:val="00A67D44"/>
    <w:rsid w:val="00A72FF7"/>
    <w:rsid w:val="00A766AD"/>
    <w:rsid w:val="00AA3765"/>
    <w:rsid w:val="00AC0FE3"/>
    <w:rsid w:val="00AC6FE6"/>
    <w:rsid w:val="00AC7E47"/>
    <w:rsid w:val="00AE6DA2"/>
    <w:rsid w:val="00AF4696"/>
    <w:rsid w:val="00AF56A4"/>
    <w:rsid w:val="00AF603E"/>
    <w:rsid w:val="00B0175D"/>
    <w:rsid w:val="00B0636E"/>
    <w:rsid w:val="00B101DC"/>
    <w:rsid w:val="00B13B68"/>
    <w:rsid w:val="00B1429C"/>
    <w:rsid w:val="00B35FAA"/>
    <w:rsid w:val="00B36AD2"/>
    <w:rsid w:val="00B40089"/>
    <w:rsid w:val="00B504FA"/>
    <w:rsid w:val="00B52855"/>
    <w:rsid w:val="00B606F1"/>
    <w:rsid w:val="00B614C5"/>
    <w:rsid w:val="00B67CBD"/>
    <w:rsid w:val="00B86743"/>
    <w:rsid w:val="00B943B0"/>
    <w:rsid w:val="00B97A6D"/>
    <w:rsid w:val="00BA2393"/>
    <w:rsid w:val="00BA4C71"/>
    <w:rsid w:val="00BA6866"/>
    <w:rsid w:val="00BB4BA2"/>
    <w:rsid w:val="00BB62C3"/>
    <w:rsid w:val="00BC4FC2"/>
    <w:rsid w:val="00BC5741"/>
    <w:rsid w:val="00BF1E67"/>
    <w:rsid w:val="00C001D0"/>
    <w:rsid w:val="00C048C0"/>
    <w:rsid w:val="00C102D6"/>
    <w:rsid w:val="00C15110"/>
    <w:rsid w:val="00C17C8A"/>
    <w:rsid w:val="00C406B6"/>
    <w:rsid w:val="00C47384"/>
    <w:rsid w:val="00C60A11"/>
    <w:rsid w:val="00C7437C"/>
    <w:rsid w:val="00C8073A"/>
    <w:rsid w:val="00C825C4"/>
    <w:rsid w:val="00C947E8"/>
    <w:rsid w:val="00CA1B31"/>
    <w:rsid w:val="00CB1294"/>
    <w:rsid w:val="00CB29A2"/>
    <w:rsid w:val="00CD4DE2"/>
    <w:rsid w:val="00CD6BC7"/>
    <w:rsid w:val="00CF5393"/>
    <w:rsid w:val="00D26E95"/>
    <w:rsid w:val="00D330DC"/>
    <w:rsid w:val="00D364EE"/>
    <w:rsid w:val="00D50842"/>
    <w:rsid w:val="00D545DB"/>
    <w:rsid w:val="00D62278"/>
    <w:rsid w:val="00D6257B"/>
    <w:rsid w:val="00D65DF5"/>
    <w:rsid w:val="00D661E4"/>
    <w:rsid w:val="00D70163"/>
    <w:rsid w:val="00DA4120"/>
    <w:rsid w:val="00DB008F"/>
    <w:rsid w:val="00DE43DA"/>
    <w:rsid w:val="00E20F8A"/>
    <w:rsid w:val="00E21C23"/>
    <w:rsid w:val="00E41496"/>
    <w:rsid w:val="00E4209E"/>
    <w:rsid w:val="00E53DED"/>
    <w:rsid w:val="00E70B66"/>
    <w:rsid w:val="00E7356C"/>
    <w:rsid w:val="00E75740"/>
    <w:rsid w:val="00E770DA"/>
    <w:rsid w:val="00E77E61"/>
    <w:rsid w:val="00E81AF9"/>
    <w:rsid w:val="00E8776F"/>
    <w:rsid w:val="00E924E8"/>
    <w:rsid w:val="00ED4BC4"/>
    <w:rsid w:val="00ED63EA"/>
    <w:rsid w:val="00EE075D"/>
    <w:rsid w:val="00EE47FF"/>
    <w:rsid w:val="00EE57CD"/>
    <w:rsid w:val="00F05A28"/>
    <w:rsid w:val="00F05DCB"/>
    <w:rsid w:val="00F613D0"/>
    <w:rsid w:val="00F657C2"/>
    <w:rsid w:val="00F80FB7"/>
    <w:rsid w:val="00F82774"/>
    <w:rsid w:val="00F84291"/>
    <w:rsid w:val="00F8622D"/>
    <w:rsid w:val="00FB0A57"/>
    <w:rsid w:val="00FB7D2F"/>
    <w:rsid w:val="00FC661E"/>
    <w:rsid w:val="00FE723C"/>
    <w:rsid w:val="00FE7628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C9"/>
  </w:style>
  <w:style w:type="paragraph" w:styleId="Heading1">
    <w:name w:val="heading 1"/>
    <w:aliases w:val="Table_G"/>
    <w:basedOn w:val="SingleTxtG"/>
    <w:next w:val="SingleTxtG"/>
    <w:link w:val="Heading1Char"/>
    <w:qFormat/>
    <w:rsid w:val="007624FB"/>
    <w:pPr>
      <w:spacing w:after="0" w:line="240" w:lineRule="auto"/>
      <w:ind w:right="0"/>
      <w:jc w:val="lef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BD"/>
    <w:pPr>
      <w:ind w:left="720"/>
      <w:contextualSpacing/>
    </w:pPr>
  </w:style>
  <w:style w:type="character" w:styleId="Hyperlink">
    <w:name w:val="Hyperlink"/>
    <w:semiHidden/>
    <w:rsid w:val="00BA4C71"/>
    <w:rPr>
      <w:color w:val="auto"/>
      <w:u w:val="none"/>
    </w:rPr>
  </w:style>
  <w:style w:type="character" w:styleId="CommentReference">
    <w:name w:val="annotation reference"/>
    <w:basedOn w:val="DefaultParagraphFont"/>
    <w:semiHidden/>
    <w:unhideWhenUsed/>
    <w:rsid w:val="004D18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1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1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8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9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922"/>
  </w:style>
  <w:style w:type="paragraph" w:styleId="Footer">
    <w:name w:val="footer"/>
    <w:basedOn w:val="Normal"/>
    <w:link w:val="FooterChar"/>
    <w:unhideWhenUsed/>
    <w:rsid w:val="0049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922"/>
  </w:style>
  <w:style w:type="paragraph" w:customStyle="1" w:styleId="HChG">
    <w:name w:val="_ H _Ch_G"/>
    <w:basedOn w:val="Normal"/>
    <w:next w:val="Normal"/>
    <w:link w:val="HChGChar"/>
    <w:qFormat/>
    <w:rsid w:val="0013263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ChGChar">
    <w:name w:val="_ H _Ch_G Char"/>
    <w:link w:val="HChG"/>
    <w:rsid w:val="00132634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83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4B5C35"/>
    <w:p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5C35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SingleTxtGChar">
    <w:name w:val="_ Single Txt_G Char"/>
    <w:link w:val="SingleTxtG"/>
    <w:uiPriority w:val="99"/>
    <w:rsid w:val="00C15110"/>
  </w:style>
  <w:style w:type="paragraph" w:customStyle="1" w:styleId="SingleTxtG">
    <w:name w:val="_ Single Txt_G"/>
    <w:basedOn w:val="Normal"/>
    <w:link w:val="SingleTxtGChar"/>
    <w:uiPriority w:val="99"/>
    <w:qFormat/>
    <w:rsid w:val="00C15110"/>
    <w:pPr>
      <w:suppressAutoHyphens/>
      <w:ind w:left="1134" w:right="1134"/>
      <w:jc w:val="both"/>
    </w:pPr>
  </w:style>
  <w:style w:type="character" w:styleId="IntenseEmphasis">
    <w:name w:val="Intense Emphasis"/>
    <w:basedOn w:val="DefaultParagraphFont"/>
    <w:uiPriority w:val="21"/>
    <w:qFormat/>
    <w:rsid w:val="007624FB"/>
    <w:rPr>
      <w:b/>
      <w:bCs/>
      <w:i/>
      <w:iCs/>
      <w:color w:val="4F81BD" w:themeColor="accent1"/>
    </w:rPr>
  </w:style>
  <w:style w:type="character" w:customStyle="1" w:styleId="Heading1Char">
    <w:name w:val="Heading 1 Char"/>
    <w:aliases w:val="Table_G Char"/>
    <w:basedOn w:val="DefaultParagraphFont"/>
    <w:link w:val="Heading1"/>
    <w:rsid w:val="007624FB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7624FB"/>
    <w:rPr>
      <w:b/>
      <w:bCs/>
    </w:rPr>
  </w:style>
  <w:style w:type="character" w:styleId="FootnoteReference">
    <w:name w:val="footnote reference"/>
    <w:aliases w:val="4_G,-E Fußnotenzeichen,BVI fnr,Footnote symbol,Footnote,Footnote Reference Superscript,SUPERS,(Footnote Reference)"/>
    <w:rsid w:val="0087698C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87698C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7698C"/>
    <w:rPr>
      <w:rFonts w:ascii="Times New Roman" w:eastAsia="Times New Roman" w:hAnsi="Times New Roman" w:cs="Times New Roman"/>
      <w:sz w:val="18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33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33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330F"/>
    <w:rPr>
      <w:vertAlign w:val="superscript"/>
    </w:rPr>
  </w:style>
  <w:style w:type="paragraph" w:customStyle="1" w:styleId="Default">
    <w:name w:val="Default"/>
    <w:rsid w:val="000922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688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23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94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5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880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42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8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6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8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402">
          <w:marLeft w:val="27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24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47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32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1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62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CFC14-9C01-4E5F-8421-C77DEDEF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538</Words>
  <Characters>2798</Characters>
  <Application>Microsoft Office Word</Application>
  <DocSecurity>0</DocSecurity>
  <Lines>155</Lines>
  <Paragraphs>87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FIATGROUP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draperoffice</dc:creator>
  <cp:lastModifiedBy>Konstantin Glukhenkiy</cp:lastModifiedBy>
  <cp:revision>4</cp:revision>
  <dcterms:created xsi:type="dcterms:W3CDTF">2018-04-27T04:34:00Z</dcterms:created>
  <dcterms:modified xsi:type="dcterms:W3CDTF">2018-04-30T12:37:00Z</dcterms:modified>
</cp:coreProperties>
</file>