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D565EF">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D565EF" w:rsidP="00D565EF">
            <w:pPr>
              <w:jc w:val="right"/>
            </w:pPr>
            <w:r w:rsidRPr="00D565EF">
              <w:rPr>
                <w:sz w:val="40"/>
              </w:rPr>
              <w:t>ECE</w:t>
            </w:r>
            <w:r>
              <w:t>/TRANS/WP.29/GRE/2018/44</w:t>
            </w:r>
          </w:p>
        </w:tc>
      </w:tr>
      <w:tr w:rsidR="002D5AAC" w:rsidRPr="000F3226"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D565EF" w:rsidP="00387CD4">
            <w:pPr>
              <w:spacing w:before="240"/>
              <w:rPr>
                <w:lang w:val="en-US"/>
              </w:rPr>
            </w:pPr>
            <w:r>
              <w:rPr>
                <w:lang w:val="en-US"/>
              </w:rPr>
              <w:t>Distr.: General</w:t>
            </w:r>
          </w:p>
          <w:p w:rsidR="00D565EF" w:rsidRDefault="00D565EF" w:rsidP="00D565EF">
            <w:pPr>
              <w:spacing w:line="240" w:lineRule="exact"/>
              <w:rPr>
                <w:lang w:val="en-US"/>
              </w:rPr>
            </w:pPr>
            <w:r>
              <w:rPr>
                <w:lang w:val="en-US"/>
              </w:rPr>
              <w:t>9 August 2018</w:t>
            </w:r>
          </w:p>
          <w:p w:rsidR="00D565EF" w:rsidRDefault="00D565EF" w:rsidP="00D565EF">
            <w:pPr>
              <w:spacing w:line="240" w:lineRule="exact"/>
              <w:rPr>
                <w:lang w:val="en-US"/>
              </w:rPr>
            </w:pPr>
            <w:r>
              <w:rPr>
                <w:lang w:val="en-US"/>
              </w:rPr>
              <w:t>Russian</w:t>
            </w:r>
          </w:p>
          <w:p w:rsidR="00D565EF" w:rsidRPr="008D53B6" w:rsidRDefault="00D565EF" w:rsidP="00D565EF">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D565EF" w:rsidRDefault="00D565EF" w:rsidP="00D565EF">
      <w:pPr>
        <w:spacing w:before="120"/>
        <w:rPr>
          <w:sz w:val="28"/>
          <w:szCs w:val="28"/>
        </w:rPr>
      </w:pPr>
      <w:r w:rsidRPr="00DD11D7">
        <w:rPr>
          <w:sz w:val="28"/>
          <w:szCs w:val="28"/>
        </w:rPr>
        <w:t>Комитет по внутреннему транспорту</w:t>
      </w:r>
    </w:p>
    <w:p w:rsidR="00D565EF" w:rsidRPr="00D565EF" w:rsidRDefault="00D565EF" w:rsidP="00D565EF">
      <w:pPr>
        <w:spacing w:before="120"/>
        <w:rPr>
          <w:b/>
          <w:bCs/>
          <w:sz w:val="24"/>
          <w:szCs w:val="24"/>
        </w:rPr>
      </w:pPr>
      <w:r w:rsidRPr="00D565EF">
        <w:rPr>
          <w:b/>
          <w:bCs/>
          <w:sz w:val="24"/>
          <w:szCs w:val="24"/>
        </w:rPr>
        <w:t xml:space="preserve">Всемирный форум для согласования правил </w:t>
      </w:r>
      <w:r>
        <w:rPr>
          <w:b/>
          <w:bCs/>
          <w:sz w:val="24"/>
          <w:szCs w:val="24"/>
        </w:rPr>
        <w:br/>
      </w:r>
      <w:r w:rsidRPr="00D565EF">
        <w:rPr>
          <w:b/>
          <w:bCs/>
          <w:sz w:val="24"/>
          <w:szCs w:val="24"/>
        </w:rPr>
        <w:t>в области транспортных средств</w:t>
      </w:r>
    </w:p>
    <w:p w:rsidR="00D565EF" w:rsidRPr="00DD11D7" w:rsidRDefault="00D565EF" w:rsidP="00D565EF">
      <w:pPr>
        <w:spacing w:before="120"/>
        <w:rPr>
          <w:b/>
        </w:rPr>
      </w:pPr>
      <w:r w:rsidRPr="00DD11D7">
        <w:rPr>
          <w:b/>
          <w:bCs/>
          <w:sz w:val="22"/>
        </w:rPr>
        <w:t xml:space="preserve">Рабочая группа по вопросам освещения </w:t>
      </w:r>
      <w:r>
        <w:rPr>
          <w:b/>
          <w:bCs/>
          <w:sz w:val="22"/>
        </w:rPr>
        <w:br/>
      </w:r>
      <w:r w:rsidRPr="00DD11D7">
        <w:rPr>
          <w:b/>
          <w:bCs/>
          <w:sz w:val="22"/>
        </w:rPr>
        <w:t>и световой сигнализации</w:t>
      </w:r>
    </w:p>
    <w:p w:rsidR="00D565EF" w:rsidRPr="00035DC9" w:rsidRDefault="00D565EF" w:rsidP="00D565EF">
      <w:pPr>
        <w:spacing w:before="120"/>
        <w:rPr>
          <w:b/>
          <w:bCs/>
        </w:rPr>
      </w:pPr>
      <w:r>
        <w:rPr>
          <w:b/>
          <w:bCs/>
        </w:rPr>
        <w:t>Восьмидесятая</w:t>
      </w:r>
      <w:r w:rsidRPr="00035DC9">
        <w:rPr>
          <w:b/>
          <w:bCs/>
        </w:rPr>
        <w:t xml:space="preserve"> </w:t>
      </w:r>
      <w:r w:rsidRPr="00FE5EB6">
        <w:rPr>
          <w:b/>
          <w:bCs/>
        </w:rPr>
        <w:t>сессия</w:t>
      </w:r>
    </w:p>
    <w:p w:rsidR="00D565EF" w:rsidRPr="00035DC9" w:rsidRDefault="00D565EF" w:rsidP="00D565EF">
      <w:pPr>
        <w:ind w:right="1134"/>
      </w:pPr>
      <w:r>
        <w:t>Женева,</w:t>
      </w:r>
      <w:r w:rsidRPr="00035DC9">
        <w:t xml:space="preserve"> 23</w:t>
      </w:r>
      <w:r w:rsidRPr="000F3226">
        <w:t>–</w:t>
      </w:r>
      <w:r w:rsidRPr="00035DC9">
        <w:t xml:space="preserve">26 </w:t>
      </w:r>
      <w:r>
        <w:t>октября</w:t>
      </w:r>
      <w:r w:rsidRPr="00035DC9">
        <w:t xml:space="preserve"> 2018</w:t>
      </w:r>
      <w:r>
        <w:t xml:space="preserve"> года</w:t>
      </w:r>
    </w:p>
    <w:p w:rsidR="00D565EF" w:rsidRPr="00B268CA" w:rsidRDefault="00D565EF" w:rsidP="00D565EF">
      <w:pPr>
        <w:ind w:right="1134"/>
        <w:rPr>
          <w:bCs/>
        </w:rPr>
      </w:pPr>
      <w:r>
        <w:rPr>
          <w:bCs/>
        </w:rPr>
        <w:t>Пункт</w:t>
      </w:r>
      <w:r w:rsidRPr="00B268CA">
        <w:rPr>
          <w:bCs/>
        </w:rPr>
        <w:t xml:space="preserve"> </w:t>
      </w:r>
      <w:r w:rsidRPr="007E52CA">
        <w:rPr>
          <w:bCs/>
        </w:rPr>
        <w:t>6</w:t>
      </w:r>
      <w:r w:rsidRPr="00B268CA">
        <w:rPr>
          <w:bCs/>
        </w:rPr>
        <w:t xml:space="preserve"> </w:t>
      </w:r>
      <w:r>
        <w:rPr>
          <w:bCs/>
        </w:rPr>
        <w:t>b</w:t>
      </w:r>
      <w:r w:rsidRPr="007E52CA">
        <w:rPr>
          <w:bCs/>
        </w:rPr>
        <w:t xml:space="preserve">) </w:t>
      </w:r>
      <w:r>
        <w:rPr>
          <w:bCs/>
        </w:rPr>
        <w:t>предварительной</w:t>
      </w:r>
      <w:r w:rsidRPr="00B268CA">
        <w:rPr>
          <w:bCs/>
        </w:rPr>
        <w:t xml:space="preserve"> </w:t>
      </w:r>
      <w:r>
        <w:rPr>
          <w:bCs/>
        </w:rPr>
        <w:t>повестки</w:t>
      </w:r>
      <w:r w:rsidRPr="00B268CA">
        <w:rPr>
          <w:bCs/>
        </w:rPr>
        <w:t xml:space="preserve"> </w:t>
      </w:r>
      <w:r>
        <w:rPr>
          <w:bCs/>
        </w:rPr>
        <w:t>дня</w:t>
      </w:r>
    </w:p>
    <w:p w:rsidR="00D565EF" w:rsidRPr="007E52CA" w:rsidRDefault="00D565EF" w:rsidP="00D565EF">
      <w:pPr>
        <w:ind w:right="1467"/>
        <w:rPr>
          <w:b/>
          <w:bCs/>
        </w:rPr>
      </w:pPr>
      <w:r>
        <w:rPr>
          <w:b/>
          <w:bCs/>
        </w:rPr>
        <w:t>Правила № 48 ООН</w:t>
      </w:r>
      <w:r w:rsidRPr="007E52CA">
        <w:rPr>
          <w:b/>
          <w:bCs/>
        </w:rPr>
        <w:t xml:space="preserve"> (</w:t>
      </w:r>
      <w:r>
        <w:rPr>
          <w:b/>
          <w:bCs/>
        </w:rPr>
        <w:t xml:space="preserve">установка устройств </w:t>
      </w:r>
      <w:r>
        <w:rPr>
          <w:b/>
          <w:bCs/>
        </w:rPr>
        <w:br/>
        <w:t>освещения и световой сигнализации</w:t>
      </w:r>
      <w:r w:rsidRPr="007E52CA">
        <w:rPr>
          <w:b/>
          <w:bCs/>
        </w:rPr>
        <w:t>):</w:t>
      </w:r>
    </w:p>
    <w:p w:rsidR="00D565EF" w:rsidRPr="007E52CA" w:rsidRDefault="00D565EF" w:rsidP="00D565EF">
      <w:pPr>
        <w:ind w:right="1467"/>
        <w:jc w:val="both"/>
        <w:rPr>
          <w:b/>
          <w:bCs/>
        </w:rPr>
      </w:pPr>
      <w:r>
        <w:rPr>
          <w:b/>
          <w:bCs/>
        </w:rPr>
        <w:t xml:space="preserve">Другие предложения по поправкам к Правилам № </w:t>
      </w:r>
      <w:r w:rsidRPr="007E52CA">
        <w:rPr>
          <w:b/>
          <w:bCs/>
        </w:rPr>
        <w:t>48</w:t>
      </w:r>
      <w:r>
        <w:rPr>
          <w:b/>
          <w:bCs/>
        </w:rPr>
        <w:t xml:space="preserve"> ООН</w:t>
      </w:r>
    </w:p>
    <w:p w:rsidR="00D565EF" w:rsidRPr="007E52CA" w:rsidRDefault="00D565EF" w:rsidP="00D565EF">
      <w:pPr>
        <w:pStyle w:val="HChGR"/>
      </w:pPr>
      <w:r w:rsidRPr="007E52CA">
        <w:tab/>
      </w:r>
      <w:r w:rsidRPr="007E52CA">
        <w:tab/>
      </w:r>
      <w:r>
        <w:t xml:space="preserve">Предложение по новым поправкам серии </w:t>
      </w:r>
      <w:r w:rsidRPr="007E52CA">
        <w:t xml:space="preserve">07 </w:t>
      </w:r>
      <w:r w:rsidR="004179E1">
        <w:br/>
      </w:r>
      <w:r>
        <w:t>к Правилам № 48 ООН</w:t>
      </w:r>
      <w:r w:rsidRPr="007E52CA">
        <w:t xml:space="preserve"> </w:t>
      </w:r>
    </w:p>
    <w:p w:rsidR="00D565EF" w:rsidRPr="007E52CA" w:rsidRDefault="00D565EF" w:rsidP="00D565EF">
      <w:pPr>
        <w:pStyle w:val="H1GR"/>
        <w:rPr>
          <w:szCs w:val="24"/>
        </w:rPr>
      </w:pPr>
      <w:r>
        <w:tab/>
      </w:r>
      <w:r>
        <w:tab/>
      </w:r>
      <w:r w:rsidRPr="007E52CA">
        <w:t xml:space="preserve">Представлено </w:t>
      </w:r>
      <w:bookmarkStart w:id="1" w:name="OLE_LINK6"/>
      <w:r>
        <w:t>сопредседателями ц</w:t>
      </w:r>
      <w:r w:rsidRPr="007E52CA">
        <w:t>елевой групп</w:t>
      </w:r>
      <w:r>
        <w:t>ы</w:t>
      </w:r>
      <w:r w:rsidRPr="007E52CA">
        <w:t xml:space="preserve"> по вопросам включения фар (ЦГ по ВФ</w:t>
      </w:r>
      <w:bookmarkEnd w:id="1"/>
      <w:r w:rsidRPr="007E52CA">
        <w:t>)</w:t>
      </w:r>
      <w:bookmarkStart w:id="2" w:name="OLE_LINK1"/>
      <w:r w:rsidRPr="00D565EF">
        <w:rPr>
          <w:b w:val="0"/>
          <w:position w:val="4"/>
          <w:sz w:val="20"/>
        </w:rPr>
        <w:footnoteReference w:customMarkFollows="1" w:id="1"/>
        <w:t>*</w:t>
      </w:r>
      <w:bookmarkEnd w:id="2"/>
    </w:p>
    <w:p w:rsidR="00D565EF" w:rsidRDefault="00D565EF" w:rsidP="00D565EF">
      <w:pPr>
        <w:pStyle w:val="SingleTxtGR"/>
      </w:pPr>
      <w:r>
        <w:tab/>
        <w:t>Воспроизведенный</w:t>
      </w:r>
      <w:r w:rsidRPr="007E52CA">
        <w:t xml:space="preserve"> </w:t>
      </w:r>
      <w:r>
        <w:t>ниже</w:t>
      </w:r>
      <w:r w:rsidRPr="007E52CA">
        <w:t xml:space="preserve"> </w:t>
      </w:r>
      <w:r>
        <w:t>текст</w:t>
      </w:r>
      <w:r w:rsidRPr="007E52CA">
        <w:t xml:space="preserve"> </w:t>
      </w:r>
      <w:r>
        <w:t>был</w:t>
      </w:r>
      <w:r w:rsidRPr="007E52CA">
        <w:t xml:space="preserve"> </w:t>
      </w:r>
      <w:r>
        <w:t>подготовлен</w:t>
      </w:r>
      <w:r w:rsidRPr="007E52CA">
        <w:t xml:space="preserve"> </w:t>
      </w:r>
      <w:r>
        <w:t>сопредседателями ц</w:t>
      </w:r>
      <w:r w:rsidRPr="007E52CA">
        <w:t>елевой групп</w:t>
      </w:r>
      <w:r>
        <w:t>ы</w:t>
      </w:r>
      <w:r w:rsidRPr="007E52CA">
        <w:t xml:space="preserve"> по вопросам включения фар (ЦГ по ВФ</w:t>
      </w:r>
      <w:r>
        <w:t xml:space="preserve">) с целью внесения предложения по новым поправкам серии 07 к Правилам № 48 ООН, на основании которых будут введены обновленные требования к фарам и дневным ходовым огням. </w:t>
      </w:r>
      <w:r w:rsidRPr="007E52CA">
        <w:t xml:space="preserve">Изменения к существующему тексту Правил № 48 </w:t>
      </w:r>
      <w:r>
        <w:t xml:space="preserve">ООН </w:t>
      </w:r>
      <w:r w:rsidRPr="007E52CA">
        <w:t>выделены жирным шрифтом в случае новых положений или зачеркиванием в случае исключенных элементов.</w:t>
      </w:r>
      <w:r>
        <w:t xml:space="preserve"> Часть текста заключена в квадратные скобки для указания того, что дискуссия продолжается и требуется принять решение.</w:t>
      </w:r>
    </w:p>
    <w:p w:rsidR="00D565EF" w:rsidRPr="00003B98" w:rsidRDefault="00D565EF" w:rsidP="00D565EF">
      <w:pPr>
        <w:pStyle w:val="HChGR"/>
      </w:pPr>
      <w:r w:rsidRPr="00D565EF">
        <w:br w:type="page"/>
      </w:r>
      <w:r>
        <w:lastRenderedPageBreak/>
        <w:tab/>
      </w:r>
      <w:r>
        <w:rPr>
          <w:lang w:val="en-US"/>
        </w:rPr>
        <w:t>I</w:t>
      </w:r>
      <w:r w:rsidRPr="00D565EF">
        <w:t>.</w:t>
      </w:r>
      <w:r w:rsidRPr="00D565EF">
        <w:tab/>
      </w:r>
      <w:r>
        <w:t>Предложение</w:t>
      </w:r>
    </w:p>
    <w:p w:rsidR="00D565EF" w:rsidRPr="00003B98" w:rsidRDefault="00D565EF" w:rsidP="00D565EF">
      <w:pPr>
        <w:tabs>
          <w:tab w:val="left" w:pos="8287"/>
        </w:tabs>
        <w:spacing w:after="120"/>
        <w:ind w:left="1134"/>
        <w:rPr>
          <w:rFonts w:eastAsia="MS Mincho"/>
        </w:rPr>
      </w:pPr>
      <w:r w:rsidRPr="00003B98">
        <w:rPr>
          <w:rFonts w:eastAsia="MS Mincho"/>
          <w:i/>
        </w:rPr>
        <w:t xml:space="preserve">Пункт 2.7.6 </w:t>
      </w:r>
      <w:r w:rsidRPr="00003B98">
        <w:rPr>
          <w:rFonts w:eastAsia="MS Mincho"/>
        </w:rPr>
        <w:t>изменить следующим образом:</w:t>
      </w:r>
    </w:p>
    <w:p w:rsidR="00D565EF" w:rsidRPr="00003B98" w:rsidRDefault="00D565EF" w:rsidP="00D565EF">
      <w:pPr>
        <w:pStyle w:val="SingleTxtGR"/>
        <w:ind w:left="2268" w:hanging="1134"/>
        <w:rPr>
          <w:rFonts w:eastAsia="MS Mincho"/>
        </w:rPr>
      </w:pPr>
      <w:r>
        <w:rPr>
          <w:rFonts w:eastAsia="MS Mincho"/>
        </w:rPr>
        <w:t>«</w:t>
      </w:r>
      <w:r w:rsidRPr="00003B98">
        <w:rPr>
          <w:rFonts w:eastAsia="MS Mincho"/>
        </w:rPr>
        <w:t>2.7.6</w:t>
      </w:r>
      <w:r>
        <w:rPr>
          <w:rFonts w:eastAsia="MS Mincho"/>
        </w:rPr>
        <w:tab/>
      </w:r>
      <w:r w:rsidRPr="00003B98">
        <w:rPr>
          <w:rFonts w:eastAsia="MS Mincho"/>
        </w:rPr>
        <w:tab/>
      </w:r>
      <w:r w:rsidRPr="00D565EF">
        <w:rPr>
          <w:rFonts w:eastAsia="MS Mincho"/>
          <w:b/>
        </w:rPr>
        <w:t xml:space="preserve">Определения терминов </w:t>
      </w:r>
      <w:r w:rsidR="004179E1" w:rsidRPr="002415B8">
        <w:rPr>
          <w:b/>
          <w:bCs/>
        </w:rPr>
        <w:t>"</w:t>
      </w:r>
      <w:r w:rsidRPr="00D565EF">
        <w:rPr>
          <w:rFonts w:eastAsia="MS Mincho"/>
          <w:b/>
        </w:rPr>
        <w:t>включить</w:t>
      </w:r>
      <w:r w:rsidR="004179E1" w:rsidRPr="002415B8">
        <w:rPr>
          <w:b/>
          <w:bCs/>
        </w:rPr>
        <w:t>"</w:t>
      </w:r>
      <w:r w:rsidRPr="00D565EF">
        <w:rPr>
          <w:rFonts w:eastAsia="MS Mincho"/>
          <w:b/>
        </w:rPr>
        <w:t xml:space="preserve">, </w:t>
      </w:r>
      <w:r w:rsidR="004179E1" w:rsidRPr="002415B8">
        <w:rPr>
          <w:b/>
          <w:bCs/>
        </w:rPr>
        <w:t>"</w:t>
      </w:r>
      <w:r w:rsidRPr="00D565EF">
        <w:rPr>
          <w:rFonts w:eastAsia="MS Mincho"/>
          <w:b/>
        </w:rPr>
        <w:t>выключить</w:t>
      </w:r>
      <w:r w:rsidR="004179E1" w:rsidRPr="002415B8">
        <w:rPr>
          <w:b/>
          <w:bCs/>
        </w:rPr>
        <w:t>"</w:t>
      </w:r>
      <w:r w:rsidRPr="00D565EF">
        <w:rPr>
          <w:rFonts w:eastAsia="MS Mincho"/>
          <w:b/>
        </w:rPr>
        <w:t>, «привести в действие</w:t>
      </w:r>
      <w:r w:rsidR="004179E1" w:rsidRPr="002415B8">
        <w:rPr>
          <w:b/>
          <w:bCs/>
        </w:rPr>
        <w:t>"</w:t>
      </w:r>
      <w:r w:rsidRPr="00D565EF">
        <w:rPr>
          <w:rFonts w:eastAsia="MS Mincho"/>
          <w:b/>
        </w:rPr>
        <w:t xml:space="preserve"> и </w:t>
      </w:r>
      <w:r w:rsidR="004179E1" w:rsidRPr="002415B8">
        <w:rPr>
          <w:b/>
          <w:bCs/>
        </w:rPr>
        <w:t>"</w:t>
      </w:r>
      <w:r w:rsidRPr="00D565EF">
        <w:rPr>
          <w:rFonts w:eastAsia="MS Mincho"/>
          <w:b/>
        </w:rPr>
        <w:t>отключить</w:t>
      </w:r>
      <w:r w:rsidR="004179E1" w:rsidRPr="002415B8">
        <w:rPr>
          <w:b/>
          <w:bCs/>
        </w:rPr>
        <w:t>"</w:t>
      </w:r>
      <w:r w:rsidRPr="00D565EF">
        <w:rPr>
          <w:rFonts w:eastAsia="MS Mincho"/>
          <w:b/>
        </w:rPr>
        <w:t>:</w:t>
      </w:r>
    </w:p>
    <w:p w:rsidR="00D565EF" w:rsidRPr="00A35A2D" w:rsidRDefault="00D565EF" w:rsidP="00D565EF">
      <w:pPr>
        <w:spacing w:after="120"/>
        <w:ind w:left="2268" w:right="1134" w:hanging="1134"/>
        <w:jc w:val="both"/>
        <w:rPr>
          <w:rFonts w:eastAsia="MS Mincho"/>
          <w:b/>
        </w:rPr>
      </w:pPr>
      <w:r w:rsidRPr="00003B98">
        <w:rPr>
          <w:rFonts w:eastAsia="MS Mincho"/>
          <w:b/>
        </w:rPr>
        <w:t>2.7.6.1</w:t>
      </w:r>
      <w:r w:rsidRPr="00003B98">
        <w:rPr>
          <w:rFonts w:eastAsia="MS Mincho"/>
          <w:b/>
        </w:rPr>
        <w:tab/>
      </w:r>
      <w:r w:rsidRPr="00003B98">
        <w:rPr>
          <w:b/>
          <w:bCs/>
        </w:rPr>
        <w:t>"</w:t>
      </w:r>
      <w:r w:rsidRPr="00003B98">
        <w:rPr>
          <w:b/>
          <w:bCs/>
          <w:i/>
          <w:iCs/>
        </w:rPr>
        <w:t>Включить</w:t>
      </w:r>
      <w:r w:rsidRPr="00003B98">
        <w:rPr>
          <w:b/>
          <w:bCs/>
        </w:rPr>
        <w:t>" означает задействовать вручную или автоматически функцию освещения или сигнализации для эффективного излучения света, независимо от того, правильно или нет работает эта функция.</w:t>
      </w:r>
      <w:r w:rsidRPr="00003B98">
        <w:rPr>
          <w:rFonts w:eastAsia="MS Mincho"/>
          <w:b/>
        </w:rPr>
        <w:t xml:space="preserve"> </w:t>
      </w:r>
    </w:p>
    <w:p w:rsidR="00D565EF" w:rsidRPr="00A35A2D" w:rsidRDefault="00D565EF" w:rsidP="00D565EF">
      <w:pPr>
        <w:spacing w:after="120"/>
        <w:ind w:left="2268" w:right="1133" w:hanging="1134"/>
        <w:jc w:val="both"/>
        <w:rPr>
          <w:rFonts w:eastAsia="MS Mincho"/>
          <w:b/>
          <w:szCs w:val="18"/>
          <w:lang w:eastAsia="fr-FR"/>
        </w:rPr>
      </w:pPr>
      <w:r w:rsidRPr="002415B8">
        <w:rPr>
          <w:rFonts w:eastAsia="MS Mincho"/>
          <w:b/>
          <w:szCs w:val="18"/>
          <w:lang w:eastAsia="fr-FR"/>
        </w:rPr>
        <w:t>2.7.6.2</w:t>
      </w:r>
      <w:r w:rsidRPr="002415B8">
        <w:rPr>
          <w:rFonts w:eastAsia="MS Mincho"/>
          <w:b/>
          <w:szCs w:val="18"/>
          <w:lang w:eastAsia="fr-FR"/>
        </w:rPr>
        <w:tab/>
      </w:r>
      <w:r w:rsidRPr="002415B8">
        <w:rPr>
          <w:b/>
          <w:bCs/>
        </w:rPr>
        <w:t>"</w:t>
      </w:r>
      <w:r w:rsidRPr="002415B8">
        <w:rPr>
          <w:b/>
          <w:bCs/>
          <w:i/>
          <w:iCs/>
        </w:rPr>
        <w:t>Выключить</w:t>
      </w:r>
      <w:r w:rsidRPr="002415B8">
        <w:rPr>
          <w:b/>
          <w:bCs/>
        </w:rPr>
        <w:t>" означает задействовать вручную или автоматически функцию освещения или сигнализации для прекращения излучения света, независимо от того, правильно или нет работает эта функция.</w:t>
      </w:r>
      <w:r w:rsidRPr="002415B8">
        <w:rPr>
          <w:rFonts w:eastAsia="MS Mincho"/>
          <w:b/>
          <w:szCs w:val="18"/>
          <w:lang w:eastAsia="fr-FR"/>
        </w:rPr>
        <w:t xml:space="preserve"> </w:t>
      </w:r>
    </w:p>
    <w:p w:rsidR="00D565EF" w:rsidRDefault="00D565EF" w:rsidP="00D565EF">
      <w:pPr>
        <w:spacing w:after="120" w:line="240" w:lineRule="auto"/>
        <w:ind w:left="2268" w:right="1133" w:hanging="1134"/>
        <w:jc w:val="both"/>
        <w:rPr>
          <w:rFonts w:eastAsia="MS Mincho"/>
          <w:b/>
          <w:szCs w:val="18"/>
          <w:lang w:eastAsia="fr-FR"/>
        </w:rPr>
      </w:pPr>
      <w:r w:rsidRPr="002415B8">
        <w:rPr>
          <w:rFonts w:eastAsia="MS Mincho"/>
          <w:b/>
          <w:szCs w:val="18"/>
          <w:lang w:eastAsia="fr-FR"/>
        </w:rPr>
        <w:t>2.7.6.3</w:t>
      </w:r>
      <w:r w:rsidRPr="002415B8">
        <w:rPr>
          <w:rFonts w:eastAsia="MS Mincho"/>
          <w:b/>
          <w:szCs w:val="18"/>
          <w:lang w:eastAsia="fr-FR"/>
        </w:rPr>
        <w:tab/>
      </w:r>
      <w:r w:rsidRPr="002415B8">
        <w:rPr>
          <w:b/>
          <w:bCs/>
        </w:rPr>
        <w:t>"</w:t>
      </w:r>
      <w:r w:rsidRPr="002415B8">
        <w:rPr>
          <w:b/>
          <w:bCs/>
          <w:i/>
          <w:iCs/>
        </w:rPr>
        <w:t>Привести в действие</w:t>
      </w:r>
      <w:r w:rsidRPr="002415B8">
        <w:rPr>
          <w:b/>
          <w:bCs/>
        </w:rPr>
        <w:t>" означает включить вручную или автоматически функцию освещения или сигнализации, независимо от того, излучается свет или нет (например, включить режим ожидания).</w:t>
      </w:r>
      <w:r w:rsidRPr="002415B8">
        <w:rPr>
          <w:rFonts w:eastAsia="MS Mincho"/>
          <w:b/>
          <w:szCs w:val="18"/>
          <w:lang w:eastAsia="fr-FR"/>
        </w:rPr>
        <w:t xml:space="preserve"> </w:t>
      </w:r>
    </w:p>
    <w:p w:rsidR="00D565EF" w:rsidRDefault="00D565EF" w:rsidP="00D565EF">
      <w:pPr>
        <w:tabs>
          <w:tab w:val="left" w:pos="2300"/>
          <w:tab w:val="left" w:pos="2800"/>
        </w:tabs>
        <w:spacing w:after="120"/>
        <w:ind w:left="2268" w:right="1134" w:hanging="1134"/>
        <w:jc w:val="both"/>
        <w:rPr>
          <w:rFonts w:eastAsia="MS Mincho"/>
          <w:b/>
          <w:szCs w:val="18"/>
          <w:lang w:eastAsia="fr-FR"/>
        </w:rPr>
      </w:pPr>
      <w:r w:rsidRPr="002415B8">
        <w:rPr>
          <w:rFonts w:eastAsia="MS Mincho"/>
          <w:b/>
          <w:szCs w:val="18"/>
          <w:lang w:eastAsia="fr-FR"/>
        </w:rPr>
        <w:t>2.7.6.4</w:t>
      </w:r>
      <w:r w:rsidRPr="002415B8">
        <w:rPr>
          <w:rFonts w:eastAsia="MS Mincho"/>
          <w:b/>
          <w:szCs w:val="18"/>
          <w:lang w:eastAsia="fr-FR"/>
        </w:rPr>
        <w:tab/>
      </w:r>
      <w:r w:rsidRPr="002415B8">
        <w:rPr>
          <w:b/>
          <w:bCs/>
        </w:rPr>
        <w:t>"</w:t>
      </w:r>
      <w:r w:rsidRPr="002415B8">
        <w:rPr>
          <w:b/>
          <w:bCs/>
          <w:i/>
          <w:iCs/>
        </w:rPr>
        <w:t>Отключить</w:t>
      </w:r>
      <w:r w:rsidRPr="002415B8">
        <w:rPr>
          <w:b/>
          <w:bCs/>
        </w:rPr>
        <w:t>" означает выключить вручную или автоматически функцию освещения или сигнализации, независимо от того, излучается свет или нет (например, отключить режим ожидания)</w:t>
      </w:r>
      <w:r>
        <w:rPr>
          <w:rFonts w:eastAsia="MS Mincho"/>
          <w:b/>
          <w:szCs w:val="18"/>
          <w:lang w:eastAsia="fr-FR"/>
        </w:rPr>
        <w:t>.</w:t>
      </w:r>
      <w:r w:rsidRPr="002415B8">
        <w:rPr>
          <w:rFonts w:eastAsia="MS Mincho"/>
          <w:b/>
          <w:szCs w:val="18"/>
          <w:lang w:eastAsia="fr-FR"/>
        </w:rPr>
        <w:t xml:space="preserve"> </w:t>
      </w:r>
    </w:p>
    <w:p w:rsidR="00D565EF" w:rsidRPr="000F3226" w:rsidRDefault="00D565EF" w:rsidP="00D565EF">
      <w:pPr>
        <w:tabs>
          <w:tab w:val="left" w:pos="2300"/>
          <w:tab w:val="left" w:pos="2800"/>
        </w:tabs>
        <w:spacing w:after="120"/>
        <w:ind w:left="2268" w:right="1134" w:hanging="1134"/>
        <w:jc w:val="both"/>
        <w:rPr>
          <w:rFonts w:eastAsia="MS Mincho"/>
          <w:szCs w:val="18"/>
          <w:lang w:eastAsia="fr-FR"/>
        </w:rPr>
      </w:pPr>
      <w:r w:rsidRPr="002415B8">
        <w:rPr>
          <w:rFonts w:eastAsia="MS Mincho"/>
          <w:b/>
          <w:szCs w:val="18"/>
          <w:lang w:eastAsia="fr-FR"/>
        </w:rPr>
        <w:t>2.7.6.5</w:t>
      </w:r>
      <w:r w:rsidRPr="002415B8">
        <w:rPr>
          <w:rFonts w:eastAsia="MS Mincho"/>
          <w:b/>
          <w:szCs w:val="18"/>
          <w:lang w:eastAsia="fr-FR"/>
        </w:rPr>
        <w:tab/>
      </w:r>
      <w:r w:rsidRPr="00D565EF">
        <w:rPr>
          <w:bCs/>
        </w:rPr>
        <w:t>"</w:t>
      </w:r>
      <w:r>
        <w:rPr>
          <w:i/>
          <w:iCs/>
        </w:rPr>
        <w:t>П</w:t>
      </w:r>
      <w:r w:rsidRPr="002415B8">
        <w:rPr>
          <w:i/>
          <w:iCs/>
        </w:rPr>
        <w:t>оследовательное включение</w:t>
      </w:r>
      <w:r w:rsidRPr="00D565EF">
        <w:rPr>
          <w:bCs/>
        </w:rPr>
        <w:t>"</w:t>
      </w:r>
      <w:r w:rsidRPr="002415B8">
        <w:t xml:space="preserve"> означает электрическое соединение, при котором отдельные источники света фары соединены таким образом, что они включаются в заданной последовательности</w:t>
      </w:r>
      <w:r>
        <w:rPr>
          <w:rFonts w:eastAsia="MS Mincho"/>
          <w:szCs w:val="18"/>
          <w:lang w:eastAsia="fr-FR"/>
        </w:rPr>
        <w:t>»</w:t>
      </w:r>
      <w:r w:rsidR="000F3226" w:rsidRPr="000F3226">
        <w:rPr>
          <w:rFonts w:eastAsia="MS Mincho"/>
          <w:szCs w:val="18"/>
          <w:lang w:eastAsia="fr-FR"/>
        </w:rPr>
        <w:t>.</w:t>
      </w:r>
    </w:p>
    <w:p w:rsidR="00D565EF" w:rsidRPr="0016207F" w:rsidRDefault="00D565EF" w:rsidP="00D565EF">
      <w:pPr>
        <w:spacing w:after="120"/>
        <w:ind w:left="2268" w:right="1134" w:hanging="1134"/>
        <w:jc w:val="both"/>
      </w:pPr>
      <w:r w:rsidRPr="0016207F">
        <w:rPr>
          <w:i/>
        </w:rPr>
        <w:t>Пункт 5.7.1.1</w:t>
      </w:r>
      <w:r w:rsidRPr="0016207F">
        <w:t xml:space="preserve"> изменить следующим образом:</w:t>
      </w:r>
    </w:p>
    <w:p w:rsidR="00D565EF" w:rsidRDefault="00D565EF" w:rsidP="00D565EF">
      <w:pPr>
        <w:spacing w:after="120"/>
        <w:ind w:left="2268" w:right="1134" w:hanging="1134"/>
        <w:jc w:val="both"/>
      </w:pPr>
      <w:r>
        <w:t>«</w:t>
      </w:r>
      <w:r w:rsidRPr="0016207F">
        <w:t>5.7.1.1</w:t>
      </w:r>
      <w:r w:rsidRPr="0016207F">
        <w:tab/>
        <w:t>Требования, предъявляемые к фото- и колориметрическим характеристикам огня, выполнены, если все другие функции, с которыми этот огонь сгруппирован, скомбинирован или совмещен,</w:t>
      </w:r>
      <w:r>
        <w:t xml:space="preserve"> выключены</w:t>
      </w:r>
      <w:r w:rsidRPr="0016207F">
        <w:t xml:space="preserve">. </w:t>
      </w:r>
    </w:p>
    <w:p w:rsidR="00D565EF" w:rsidRPr="0016207F" w:rsidRDefault="00D565EF" w:rsidP="00D565EF">
      <w:pPr>
        <w:tabs>
          <w:tab w:val="left" w:pos="2835"/>
          <w:tab w:val="left" w:pos="3402"/>
          <w:tab w:val="left" w:pos="3969"/>
        </w:tabs>
        <w:spacing w:after="120"/>
        <w:ind w:left="2268" w:right="1134"/>
        <w:jc w:val="both"/>
      </w:pPr>
      <w:r w:rsidRPr="0016207F">
        <w:t>Однако если передний или задний габаритный огонь совмещен с</w:t>
      </w:r>
      <w:r w:rsidRPr="00176EB5">
        <w:t> </w:t>
      </w:r>
      <w:r w:rsidRPr="0016207F">
        <w:t xml:space="preserve">одним или несколькими другими функциональными компонентами, который(е) может (могут) </w:t>
      </w:r>
      <w:r w:rsidRPr="0016207F">
        <w:rPr>
          <w:strike/>
        </w:rPr>
        <w:t>приводиться в действие</w:t>
      </w:r>
      <w:r>
        <w:t xml:space="preserve"> </w:t>
      </w:r>
      <w:r w:rsidRPr="0016207F">
        <w:rPr>
          <w:b/>
          <w:bCs/>
        </w:rPr>
        <w:t>включаться</w:t>
      </w:r>
      <w:r w:rsidRPr="0016207F">
        <w:t xml:space="preserve"> одновременно с ними, то требования в отношении цвета каждой из этих функций выполнены, если совмещенная(ые) функция(и) и передний или задний габаритный фонарь включены</w:t>
      </w:r>
      <w:r>
        <w:t>»</w:t>
      </w:r>
      <w:r w:rsidRPr="0016207F">
        <w:t>.</w:t>
      </w:r>
    </w:p>
    <w:p w:rsidR="00D565EF" w:rsidRPr="00561D89" w:rsidRDefault="00D565EF" w:rsidP="00D565EF">
      <w:pPr>
        <w:spacing w:after="120"/>
        <w:ind w:left="2268" w:right="1134" w:hanging="1134"/>
        <w:jc w:val="both"/>
      </w:pPr>
      <w:r w:rsidRPr="00561D89">
        <w:rPr>
          <w:i/>
        </w:rPr>
        <w:t>Пункт 5.9</w:t>
      </w:r>
      <w:r w:rsidRPr="00561D89">
        <w:t xml:space="preserve"> изменить следующим образом:</w:t>
      </w:r>
    </w:p>
    <w:p w:rsidR="00D565EF" w:rsidRDefault="00D565EF" w:rsidP="00D565EF">
      <w:pPr>
        <w:spacing w:after="120"/>
        <w:ind w:left="2268" w:right="1134" w:hanging="1134"/>
        <w:jc w:val="both"/>
      </w:pPr>
      <w:r>
        <w:t>«</w:t>
      </w:r>
      <w:r w:rsidRPr="00561D89">
        <w:t>5.9</w:t>
      </w:r>
      <w:r w:rsidRPr="00561D89">
        <w:tab/>
        <w:t>При отсутствии особых указаний фотометрические характеристики (например, сила света, цвет, видимая поверхность и т.</w:t>
      </w:r>
      <w:r w:rsidR="0081561A">
        <w:t> </w:t>
      </w:r>
      <w:r w:rsidRPr="00561D89">
        <w:t>д.) не дол</w:t>
      </w:r>
      <w:r>
        <w:t xml:space="preserve">жны преднамеренно изменяться </w:t>
      </w:r>
      <w:proofErr w:type="gramStart"/>
      <w:r>
        <w:t>во</w:t>
      </w:r>
      <w:r w:rsidRPr="00670557">
        <w:t xml:space="preserve"> </w:t>
      </w:r>
      <w:r w:rsidRPr="00561D89">
        <w:t>время</w:t>
      </w:r>
      <w:proofErr w:type="gramEnd"/>
      <w:r w:rsidR="000F3226" w:rsidRPr="000F3226">
        <w:t xml:space="preserve"> </w:t>
      </w:r>
      <w:r w:rsidRPr="00561D89">
        <w:t>[</w:t>
      </w:r>
      <w:r w:rsidRPr="00561D89">
        <w:rPr>
          <w:strike/>
        </w:rPr>
        <w:t>включения</w:t>
      </w:r>
      <w:r w:rsidRPr="00561D89">
        <w:t xml:space="preserve">] </w:t>
      </w:r>
      <w:r w:rsidRPr="00561D89">
        <w:rPr>
          <w:b/>
        </w:rPr>
        <w:t>[</w:t>
      </w:r>
      <w:r>
        <w:rPr>
          <w:b/>
        </w:rPr>
        <w:t>функционирования</w:t>
      </w:r>
      <w:r w:rsidRPr="00561D89">
        <w:rPr>
          <w:b/>
        </w:rPr>
        <w:t>]</w:t>
      </w:r>
      <w:r w:rsidRPr="00561D89">
        <w:t xml:space="preserve"> огня</w:t>
      </w:r>
      <w:r>
        <w:t>»</w:t>
      </w:r>
      <w:r w:rsidRPr="00561D89">
        <w:t>.</w:t>
      </w:r>
    </w:p>
    <w:p w:rsidR="00D565EF" w:rsidRPr="00AA4C52" w:rsidRDefault="00D565EF" w:rsidP="00D565EF">
      <w:pPr>
        <w:spacing w:after="120"/>
        <w:ind w:left="2268" w:right="1134" w:hanging="1134"/>
        <w:jc w:val="both"/>
      </w:pPr>
      <w:r>
        <w:rPr>
          <w:i/>
        </w:rPr>
        <w:t>Пункт</w:t>
      </w:r>
      <w:r w:rsidRPr="00AA4C52">
        <w:rPr>
          <w:i/>
        </w:rPr>
        <w:t xml:space="preserve"> </w:t>
      </w:r>
      <w:r>
        <w:rPr>
          <w:i/>
        </w:rPr>
        <w:t>5.9.2</w:t>
      </w:r>
      <w:r w:rsidRPr="00AA4C52">
        <w:t xml:space="preserve"> </w:t>
      </w:r>
      <w:r>
        <w:t>изменить следующим образом</w:t>
      </w:r>
      <w:r w:rsidRPr="00AA4C52">
        <w:t>:</w:t>
      </w:r>
    </w:p>
    <w:p w:rsidR="00D565EF" w:rsidRPr="00670557" w:rsidRDefault="00D565EF" w:rsidP="00D565EF">
      <w:pPr>
        <w:spacing w:after="120"/>
        <w:ind w:left="2268" w:right="1134" w:hanging="1134"/>
        <w:jc w:val="both"/>
      </w:pPr>
      <w:r>
        <w:t>«</w:t>
      </w:r>
      <w:r w:rsidRPr="00670557">
        <w:t>5.9.2</w:t>
      </w:r>
      <w:r w:rsidRPr="00670557">
        <w:tab/>
      </w:r>
      <w:r>
        <w:t>Фотометрические характеристики огня могут изменяться</w:t>
      </w:r>
      <w:r w:rsidRPr="00670557">
        <w:t>:</w:t>
      </w:r>
    </w:p>
    <w:p w:rsidR="00D565EF" w:rsidRPr="00561D89" w:rsidRDefault="00D565EF" w:rsidP="00D565EF">
      <w:pPr>
        <w:spacing w:after="120"/>
        <w:ind w:left="2835" w:right="1134" w:hanging="567"/>
        <w:jc w:val="both"/>
      </w:pPr>
      <w:r w:rsidRPr="00086D05">
        <w:t>a</w:t>
      </w:r>
      <w:r w:rsidRPr="00561D89">
        <w:t>)</w:t>
      </w:r>
      <w:r w:rsidRPr="00561D89">
        <w:tab/>
        <w:t>в зависимости от окружающих условий освещенности;</w:t>
      </w:r>
    </w:p>
    <w:p w:rsidR="00D565EF" w:rsidRPr="00561D89" w:rsidRDefault="00D565EF" w:rsidP="00D565EF">
      <w:pPr>
        <w:spacing w:after="120"/>
        <w:ind w:left="2835" w:right="1134" w:hanging="567"/>
        <w:jc w:val="both"/>
      </w:pPr>
      <w:r w:rsidRPr="00086D05">
        <w:t>b</w:t>
      </w:r>
      <w:r w:rsidRPr="00561D89">
        <w:t>)</w:t>
      </w:r>
      <w:r w:rsidRPr="00561D89">
        <w:tab/>
        <w:t>в результате включения других огней; или</w:t>
      </w:r>
    </w:p>
    <w:p w:rsidR="00D565EF" w:rsidRPr="00561D89" w:rsidRDefault="00D565EF" w:rsidP="00D565EF">
      <w:pPr>
        <w:tabs>
          <w:tab w:val="left" w:pos="2835"/>
          <w:tab w:val="left" w:pos="3402"/>
          <w:tab w:val="left" w:pos="3969"/>
        </w:tabs>
        <w:spacing w:after="120"/>
        <w:ind w:left="2835" w:right="1134" w:hanging="567"/>
        <w:jc w:val="both"/>
      </w:pPr>
      <w:r w:rsidRPr="00086D05">
        <w:t>c</w:t>
      </w:r>
      <w:r w:rsidRPr="00561D89">
        <w:t>)</w:t>
      </w:r>
      <w:r w:rsidRPr="00561D89">
        <w:tab/>
        <w:t>когда огни используются для обеспечения другой светотехнической функции,</w:t>
      </w:r>
    </w:p>
    <w:p w:rsidR="00D565EF" w:rsidRPr="00561D89" w:rsidRDefault="00D565EF" w:rsidP="00D565EF">
      <w:pPr>
        <w:tabs>
          <w:tab w:val="left" w:pos="2835"/>
          <w:tab w:val="left" w:pos="3402"/>
          <w:tab w:val="left" w:pos="3969"/>
        </w:tabs>
        <w:spacing w:after="120"/>
        <w:ind w:left="2268" w:right="1134"/>
        <w:jc w:val="both"/>
      </w:pPr>
      <w:r w:rsidRPr="00561D89">
        <w:t>при условии, что любое изменение фотометрических характеристик соответствует техническим требованиям к данному огню</w:t>
      </w:r>
      <w:r>
        <w:t>»</w:t>
      </w:r>
      <w:r w:rsidRPr="00561D89">
        <w:t>.</w:t>
      </w:r>
    </w:p>
    <w:p w:rsidR="00D565EF" w:rsidRPr="00003B98" w:rsidRDefault="00D565EF" w:rsidP="00D565EF">
      <w:pPr>
        <w:spacing w:after="120"/>
        <w:ind w:left="567" w:right="1134" w:firstLine="567"/>
        <w:jc w:val="both"/>
        <w:rPr>
          <w:rFonts w:eastAsia="MS Mincho"/>
          <w:i/>
        </w:rPr>
      </w:pPr>
      <w:r w:rsidRPr="00003B98">
        <w:rPr>
          <w:rFonts w:eastAsia="MS Mincho"/>
          <w:i/>
        </w:rPr>
        <w:t>Пункт 5.11</w:t>
      </w:r>
      <w:r>
        <w:rPr>
          <w:rFonts w:eastAsia="MS Mincho"/>
          <w:i/>
        </w:rPr>
        <w:t xml:space="preserve"> и относящиеся к нему подпункты</w:t>
      </w:r>
      <w:r w:rsidRPr="00003B98">
        <w:rPr>
          <w:rFonts w:eastAsia="MS Mincho"/>
          <w:i/>
        </w:rPr>
        <w:t xml:space="preserve"> </w:t>
      </w:r>
      <w:r w:rsidRPr="00003B98">
        <w:rPr>
          <w:rFonts w:eastAsia="MS Mincho"/>
        </w:rPr>
        <w:t>изменить следующим образом:</w:t>
      </w:r>
    </w:p>
    <w:p w:rsidR="00D565EF" w:rsidRPr="00561D89" w:rsidRDefault="003961A4" w:rsidP="00D565EF">
      <w:pPr>
        <w:tabs>
          <w:tab w:val="left" w:pos="2268"/>
          <w:tab w:val="left" w:pos="2835"/>
          <w:tab w:val="left" w:pos="3402"/>
          <w:tab w:val="left" w:pos="3969"/>
        </w:tabs>
        <w:spacing w:after="120"/>
        <w:ind w:left="2268" w:right="1134" w:hanging="1134"/>
        <w:jc w:val="both"/>
      </w:pPr>
      <w:r>
        <w:t>«</w:t>
      </w:r>
      <w:r w:rsidR="00D565EF" w:rsidRPr="00561D89">
        <w:t>5.11</w:t>
      </w:r>
      <w:r w:rsidR="00D565EF" w:rsidRPr="00561D89">
        <w:tab/>
        <w:t xml:space="preserve">Функциональная электрическая схема должна быть такой, чтобы передние и задние габаритные огни, контурные огни, если таковые имеются, боковые габаритные огни, если таковые имеются, и фонарь </w:t>
      </w:r>
      <w:r w:rsidR="00D565EF" w:rsidRPr="00561D89">
        <w:lastRenderedPageBreak/>
        <w:t>освещения заднего номерного знака могли включаться и выключаться только одновременно.</w:t>
      </w:r>
    </w:p>
    <w:p w:rsidR="00D565EF" w:rsidRPr="00561D89" w:rsidRDefault="00D565EF" w:rsidP="00D565EF">
      <w:pPr>
        <w:spacing w:after="120" w:line="240" w:lineRule="auto"/>
        <w:ind w:left="2268" w:right="1134" w:hanging="1134"/>
        <w:jc w:val="both"/>
        <w:rPr>
          <w:rFonts w:eastAsia="MS Mincho"/>
        </w:rPr>
      </w:pPr>
      <w:r w:rsidRPr="00561D89">
        <w:rPr>
          <w:rFonts w:eastAsia="MS Mincho"/>
        </w:rPr>
        <w:t>5.11.1</w:t>
      </w:r>
      <w:r w:rsidRPr="00561D89">
        <w:rPr>
          <w:rFonts w:eastAsia="MS Mincho"/>
        </w:rPr>
        <w:tab/>
      </w:r>
      <w:r>
        <w:rPr>
          <w:rFonts w:eastAsia="MS Mincho"/>
        </w:rPr>
        <w:t>Это</w:t>
      </w:r>
      <w:r w:rsidRPr="00561D89">
        <w:rPr>
          <w:rFonts w:eastAsia="MS Mincho"/>
        </w:rPr>
        <w:t xml:space="preserve"> </w:t>
      </w:r>
      <w:r w:rsidRPr="00561D89">
        <w:rPr>
          <w:rFonts w:eastAsia="MS Mincho"/>
          <w:strike/>
        </w:rPr>
        <w:t>условие</w:t>
      </w:r>
      <w:r w:rsidRPr="00561D89">
        <w:rPr>
          <w:rFonts w:eastAsia="MS Mincho"/>
        </w:rPr>
        <w:t xml:space="preserve"> </w:t>
      </w:r>
      <w:r w:rsidRPr="00561D89">
        <w:rPr>
          <w:rFonts w:eastAsia="MS Mincho"/>
          <w:b/>
          <w:bCs/>
        </w:rPr>
        <w:t>требование</w:t>
      </w:r>
      <w:r w:rsidRPr="00561D89">
        <w:rPr>
          <w:rFonts w:eastAsia="MS Mincho"/>
        </w:rPr>
        <w:t xml:space="preserve"> </w:t>
      </w:r>
      <w:r>
        <w:rPr>
          <w:rFonts w:eastAsia="MS Mincho"/>
        </w:rPr>
        <w:t>не</w:t>
      </w:r>
      <w:r w:rsidRPr="00561D89">
        <w:rPr>
          <w:rFonts w:eastAsia="MS Mincho"/>
        </w:rPr>
        <w:t xml:space="preserve"> </w:t>
      </w:r>
      <w:r>
        <w:rPr>
          <w:rFonts w:eastAsia="MS Mincho"/>
        </w:rPr>
        <w:t>применяют</w:t>
      </w:r>
      <w:r w:rsidRPr="00561D89">
        <w:rPr>
          <w:rFonts w:eastAsia="MS Mincho"/>
        </w:rPr>
        <w:t xml:space="preserve"> </w:t>
      </w:r>
      <w:r w:rsidRPr="00561D89">
        <w:rPr>
          <w:rFonts w:eastAsia="MS Mincho"/>
          <w:b/>
          <w:bCs/>
        </w:rPr>
        <w:t>при наличии одного или нескольких следующих условий</w:t>
      </w:r>
      <w:r w:rsidRPr="00561D89">
        <w:rPr>
          <w:rFonts w:eastAsia="MS Mincho"/>
        </w:rPr>
        <w:t>:</w:t>
      </w:r>
    </w:p>
    <w:p w:rsidR="00D565EF" w:rsidRDefault="00D565EF" w:rsidP="00D565EF">
      <w:pPr>
        <w:tabs>
          <w:tab w:val="left" w:pos="2268"/>
        </w:tabs>
        <w:spacing w:after="120" w:line="240" w:lineRule="auto"/>
        <w:ind w:left="2694" w:right="1134" w:hanging="1560"/>
        <w:jc w:val="both"/>
        <w:rPr>
          <w:rFonts w:eastAsia="MS Mincho"/>
          <w:strike/>
        </w:rPr>
      </w:pPr>
      <w:r w:rsidRPr="00561D89">
        <w:rPr>
          <w:rFonts w:eastAsia="MS Mincho"/>
          <w:strike/>
        </w:rPr>
        <w:t>5.11.1.1</w:t>
      </w:r>
      <w:r w:rsidRPr="00561D89">
        <w:rPr>
          <w:rFonts w:eastAsia="MS Mincho"/>
        </w:rPr>
        <w:tab/>
      </w:r>
      <w:r w:rsidRPr="00E5386A">
        <w:rPr>
          <w:rFonts w:eastAsia="MS Mincho"/>
          <w:b/>
        </w:rPr>
        <w:t>a</w:t>
      </w:r>
      <w:r w:rsidRPr="00561D89">
        <w:rPr>
          <w:rFonts w:eastAsia="MS Mincho"/>
          <w:b/>
        </w:rPr>
        <w:t>)</w:t>
      </w:r>
      <w:r w:rsidRPr="00561D89">
        <w:rPr>
          <w:rFonts w:eastAsia="MS Mincho"/>
          <w:b/>
        </w:rPr>
        <w:tab/>
      </w:r>
      <w:r w:rsidRPr="00561D89">
        <w:rPr>
          <w:strike/>
        </w:rPr>
        <w:t>при включении</w:t>
      </w:r>
      <w:r w:rsidRPr="00561D89">
        <w:t xml:space="preserve"> передни</w:t>
      </w:r>
      <w:r w:rsidRPr="00561D89">
        <w:rPr>
          <w:strike/>
        </w:rPr>
        <w:t>х</w:t>
      </w:r>
      <w:r w:rsidRPr="00561D89">
        <w:rPr>
          <w:b/>
          <w:bCs/>
        </w:rPr>
        <w:t>е</w:t>
      </w:r>
      <w:r w:rsidRPr="00561D89">
        <w:t xml:space="preserve"> и задни</w:t>
      </w:r>
      <w:r w:rsidRPr="00561D89">
        <w:rPr>
          <w:strike/>
        </w:rPr>
        <w:t>х</w:t>
      </w:r>
      <w:r w:rsidRPr="00561D89">
        <w:rPr>
          <w:b/>
          <w:bCs/>
        </w:rPr>
        <w:t>е</w:t>
      </w:r>
      <w:r w:rsidRPr="00561D89">
        <w:t xml:space="preserve"> габаритны</w:t>
      </w:r>
      <w:r w:rsidRPr="00561D89">
        <w:rPr>
          <w:strike/>
        </w:rPr>
        <w:t>х</w:t>
      </w:r>
      <w:r w:rsidRPr="00561D89">
        <w:rPr>
          <w:b/>
          <w:bCs/>
        </w:rPr>
        <w:t>е</w:t>
      </w:r>
      <w:r w:rsidRPr="00561D89">
        <w:t xml:space="preserve"> огн</w:t>
      </w:r>
      <w:r w:rsidRPr="00561D89">
        <w:rPr>
          <w:strike/>
        </w:rPr>
        <w:t>ей</w:t>
      </w:r>
      <w:r>
        <w:t>и</w:t>
      </w:r>
      <w:r w:rsidRPr="00561D89">
        <w:t>, а также боковы</w:t>
      </w:r>
      <w:r w:rsidRPr="00561D89">
        <w:rPr>
          <w:strike/>
        </w:rPr>
        <w:t>х</w:t>
      </w:r>
      <w:r w:rsidRPr="00561D89">
        <w:rPr>
          <w:b/>
          <w:bCs/>
        </w:rPr>
        <w:t>е</w:t>
      </w:r>
      <w:r w:rsidRPr="00561D89">
        <w:t xml:space="preserve"> габаритны</w:t>
      </w:r>
      <w:r w:rsidRPr="00561D89">
        <w:rPr>
          <w:strike/>
        </w:rPr>
        <w:t>х</w:t>
      </w:r>
      <w:r w:rsidRPr="00561D89">
        <w:rPr>
          <w:b/>
          <w:bCs/>
        </w:rPr>
        <w:t>е</w:t>
      </w:r>
      <w:r w:rsidRPr="00561D89">
        <w:t xml:space="preserve"> огн</w:t>
      </w:r>
      <w:r w:rsidRPr="00561D89">
        <w:rPr>
          <w:strike/>
        </w:rPr>
        <w:t>ей</w:t>
      </w:r>
      <w:r w:rsidRPr="00561D89">
        <w:rPr>
          <w:b/>
          <w:bCs/>
        </w:rPr>
        <w:t>и</w:t>
      </w:r>
      <w:r w:rsidRPr="00561D89">
        <w:t>, когда они комбинируются или совмещаются с</w:t>
      </w:r>
      <w:r w:rsidR="0081561A">
        <w:t xml:space="preserve"> </w:t>
      </w:r>
      <w:r w:rsidRPr="00561D89">
        <w:t>вышеуказанными огнями в качестве стояночных огней</w:t>
      </w:r>
      <w:r w:rsidRPr="00DA29D0">
        <w:rPr>
          <w:b/>
          <w:bCs/>
        </w:rPr>
        <w:t>, включены</w:t>
      </w:r>
      <w:r w:rsidRPr="00561D89">
        <w:t xml:space="preserve">; </w:t>
      </w:r>
      <w:r w:rsidRPr="00DA29D0">
        <w:rPr>
          <w:strike/>
        </w:rPr>
        <w:t>или</w:t>
      </w:r>
      <w:r w:rsidRPr="00561D89">
        <w:rPr>
          <w:rFonts w:eastAsia="MS Mincho"/>
          <w:strike/>
        </w:rPr>
        <w:t xml:space="preserve"> </w:t>
      </w:r>
    </w:p>
    <w:p w:rsidR="00D565EF" w:rsidRPr="00DA29D0" w:rsidRDefault="00D565EF" w:rsidP="00D565EF">
      <w:pPr>
        <w:tabs>
          <w:tab w:val="left" w:pos="2268"/>
        </w:tabs>
        <w:spacing w:after="120" w:line="240" w:lineRule="auto"/>
        <w:ind w:left="2694" w:right="1134" w:hanging="1560"/>
        <w:jc w:val="both"/>
        <w:rPr>
          <w:rFonts w:eastAsia="MS Mincho"/>
        </w:rPr>
      </w:pPr>
      <w:r w:rsidRPr="00DA29D0">
        <w:rPr>
          <w:rFonts w:eastAsia="MS Mincho"/>
          <w:strike/>
        </w:rPr>
        <w:t>5.11.1.2</w:t>
      </w:r>
      <w:r w:rsidRPr="00DA29D0">
        <w:rPr>
          <w:rFonts w:eastAsia="MS Mincho"/>
        </w:rPr>
        <w:tab/>
      </w:r>
      <w:r w:rsidRPr="00E5386A">
        <w:rPr>
          <w:rFonts w:eastAsia="MS Mincho"/>
          <w:b/>
        </w:rPr>
        <w:t>b</w:t>
      </w:r>
      <w:r w:rsidRPr="00DA29D0">
        <w:rPr>
          <w:rFonts w:eastAsia="MS Mincho"/>
          <w:b/>
        </w:rPr>
        <w:t>)</w:t>
      </w:r>
      <w:r w:rsidRPr="00DA29D0">
        <w:rPr>
          <w:rFonts w:eastAsia="MS Mincho"/>
        </w:rPr>
        <w:tab/>
      </w:r>
      <w:r w:rsidRPr="00DA29D0">
        <w:rPr>
          <w:strike/>
        </w:rPr>
        <w:t>когда</w:t>
      </w:r>
      <w:r w:rsidRPr="00DA29D0">
        <w:t xml:space="preserve"> боковые габаритные огни используются в мигающем режиме совместно с указателями поворота; </w:t>
      </w:r>
      <w:r w:rsidRPr="00936164">
        <w:rPr>
          <w:strike/>
        </w:rPr>
        <w:t>или</w:t>
      </w:r>
      <w:r w:rsidRPr="00DA29D0">
        <w:rPr>
          <w:rFonts w:eastAsia="MS Mincho"/>
          <w:strike/>
        </w:rPr>
        <w:t xml:space="preserve"> </w:t>
      </w:r>
      <w:r>
        <w:rPr>
          <w:rFonts w:eastAsia="MS Mincho"/>
          <w:strike/>
        </w:rPr>
        <w:t xml:space="preserve"> </w:t>
      </w:r>
    </w:p>
    <w:p w:rsidR="00D565EF" w:rsidRPr="00936164" w:rsidRDefault="00D565EF" w:rsidP="00D565EF">
      <w:pPr>
        <w:tabs>
          <w:tab w:val="left" w:pos="2268"/>
        </w:tabs>
        <w:spacing w:after="120" w:line="240" w:lineRule="auto"/>
        <w:ind w:left="2694" w:right="1134" w:hanging="1560"/>
        <w:jc w:val="both"/>
        <w:rPr>
          <w:rFonts w:eastAsia="MS Mincho"/>
          <w:b/>
        </w:rPr>
      </w:pPr>
      <w:r w:rsidRPr="00DA29D0">
        <w:rPr>
          <w:rFonts w:eastAsia="MS Mincho"/>
        </w:rPr>
        <w:tab/>
      </w:r>
      <w:r w:rsidRPr="00E5386A">
        <w:rPr>
          <w:rFonts w:eastAsia="MS Mincho"/>
          <w:b/>
          <w:lang w:val="en-US"/>
        </w:rPr>
        <w:t>c</w:t>
      </w:r>
      <w:r w:rsidRPr="00936164">
        <w:rPr>
          <w:rFonts w:eastAsia="MS Mincho"/>
          <w:b/>
        </w:rPr>
        <w:t>)</w:t>
      </w:r>
      <w:r w:rsidRPr="00936164">
        <w:rPr>
          <w:rFonts w:eastAsia="MS Mincho"/>
          <w:b/>
        </w:rPr>
        <w:tab/>
      </w:r>
      <w:r>
        <w:rPr>
          <w:rFonts w:eastAsia="MS Mincho"/>
          <w:b/>
        </w:rPr>
        <w:t>дневные</w:t>
      </w:r>
      <w:r w:rsidRPr="00936164">
        <w:rPr>
          <w:rFonts w:eastAsia="MS Mincho"/>
          <w:b/>
        </w:rPr>
        <w:t xml:space="preserve"> </w:t>
      </w:r>
      <w:r>
        <w:rPr>
          <w:rFonts w:eastAsia="MS Mincho"/>
          <w:b/>
        </w:rPr>
        <w:t>ходовые</w:t>
      </w:r>
      <w:r w:rsidRPr="00936164">
        <w:rPr>
          <w:rFonts w:eastAsia="MS Mincho"/>
          <w:b/>
        </w:rPr>
        <w:t xml:space="preserve"> </w:t>
      </w:r>
      <w:r>
        <w:rPr>
          <w:rFonts w:eastAsia="MS Mincho"/>
          <w:b/>
        </w:rPr>
        <w:t>огни</w:t>
      </w:r>
      <w:r w:rsidRPr="00936164">
        <w:rPr>
          <w:rFonts w:eastAsia="MS Mincho"/>
          <w:b/>
        </w:rPr>
        <w:t xml:space="preserve"> </w:t>
      </w:r>
      <w:r>
        <w:rPr>
          <w:rFonts w:eastAsia="MS Mincho"/>
          <w:b/>
        </w:rPr>
        <w:t>включены</w:t>
      </w:r>
      <w:r w:rsidRPr="00936164">
        <w:rPr>
          <w:rFonts w:eastAsia="MS Mincho"/>
          <w:b/>
        </w:rPr>
        <w:t xml:space="preserve">; </w:t>
      </w:r>
    </w:p>
    <w:p w:rsidR="00D565EF" w:rsidRPr="00936164" w:rsidRDefault="00D565EF" w:rsidP="00D565EF">
      <w:pPr>
        <w:tabs>
          <w:tab w:val="left" w:pos="2268"/>
        </w:tabs>
        <w:spacing w:after="120" w:line="240" w:lineRule="auto"/>
        <w:ind w:left="2694" w:right="1134" w:hanging="1560"/>
        <w:jc w:val="both"/>
        <w:rPr>
          <w:rFonts w:eastAsia="MS Mincho"/>
        </w:rPr>
      </w:pPr>
      <w:r w:rsidRPr="00936164">
        <w:rPr>
          <w:rFonts w:eastAsia="MS Mincho"/>
          <w:strike/>
        </w:rPr>
        <w:t>5.11.2</w:t>
      </w:r>
      <w:r w:rsidRPr="00936164">
        <w:rPr>
          <w:rFonts w:eastAsia="MS Mincho"/>
        </w:rPr>
        <w:tab/>
      </w:r>
      <w:r w:rsidRPr="00E5386A">
        <w:rPr>
          <w:rFonts w:eastAsia="MS Mincho"/>
          <w:b/>
        </w:rPr>
        <w:t>d</w:t>
      </w:r>
      <w:r w:rsidRPr="00936164">
        <w:rPr>
          <w:rFonts w:eastAsia="MS Mincho"/>
          <w:b/>
        </w:rPr>
        <w:t>)</w:t>
      </w:r>
      <w:r w:rsidRPr="00936164">
        <w:rPr>
          <w:rFonts w:eastAsia="MS Mincho"/>
        </w:rPr>
        <w:tab/>
      </w:r>
      <w:r w:rsidRPr="00936164">
        <w:t>к передним габаритным огням, когда их функция замещается в соответствии с положениями пункта 5.12.1 ниже.</w:t>
      </w:r>
    </w:p>
    <w:p w:rsidR="00D565EF" w:rsidRPr="00936164" w:rsidRDefault="00D565EF" w:rsidP="00D565EF">
      <w:pPr>
        <w:spacing w:after="120" w:line="240" w:lineRule="auto"/>
        <w:ind w:left="2268" w:right="1134" w:hanging="1134"/>
        <w:jc w:val="both"/>
        <w:rPr>
          <w:rFonts w:eastAsia="MS Mincho"/>
        </w:rPr>
      </w:pPr>
      <w:r w:rsidRPr="00936164">
        <w:rPr>
          <w:rFonts w:eastAsia="MS Mincho"/>
        </w:rPr>
        <w:t>5.11.</w:t>
      </w:r>
      <w:r w:rsidRPr="00936164">
        <w:rPr>
          <w:rFonts w:eastAsia="MS Mincho"/>
          <w:strike/>
        </w:rPr>
        <w:t>3</w:t>
      </w:r>
      <w:r w:rsidRPr="00936164">
        <w:rPr>
          <w:rFonts w:eastAsia="MS Mincho"/>
          <w:b/>
        </w:rPr>
        <w:t>2</w:t>
      </w:r>
      <w:r w:rsidRPr="00936164">
        <w:rPr>
          <w:rFonts w:eastAsia="MS Mincho"/>
        </w:rPr>
        <w:tab/>
      </w:r>
      <w:r w:rsidRPr="00936164">
        <w:t>В случае системы</w:t>
      </w:r>
      <w:r w:rsidRPr="00936164">
        <w:rPr>
          <w:bCs/>
        </w:rPr>
        <w:t xml:space="preserve"> взаимозависимых огней</w:t>
      </w:r>
      <w:r w:rsidRPr="00936164">
        <w:t xml:space="preserve"> все </w:t>
      </w:r>
      <w:r w:rsidRPr="00936164">
        <w:rPr>
          <w:b/>
          <w:bCs/>
        </w:rPr>
        <w:t>внутренние</w:t>
      </w:r>
      <w:r>
        <w:t xml:space="preserve"> </w:t>
      </w:r>
      <w:r w:rsidRPr="00936164">
        <w:t>источники света должны включаться и выключаться одновременно</w:t>
      </w:r>
      <w:r w:rsidR="0081561A">
        <w:rPr>
          <w:rFonts w:eastAsia="MS Mincho"/>
        </w:rPr>
        <w:t>».</w:t>
      </w:r>
    </w:p>
    <w:p w:rsidR="00D565EF" w:rsidRPr="00A35A2D" w:rsidRDefault="00D565EF" w:rsidP="00D565EF">
      <w:pPr>
        <w:spacing w:after="120"/>
        <w:ind w:left="2268" w:right="1134" w:hanging="1134"/>
        <w:jc w:val="both"/>
      </w:pPr>
      <w:r w:rsidRPr="00A35A2D">
        <w:rPr>
          <w:i/>
        </w:rPr>
        <w:t>Пункт 5.12</w:t>
      </w:r>
      <w:r w:rsidRPr="00A35A2D">
        <w:t xml:space="preserve"> изменить следующим образом:</w:t>
      </w:r>
    </w:p>
    <w:p w:rsidR="00D565EF" w:rsidRPr="00936164" w:rsidRDefault="00D565EF" w:rsidP="00D565EF">
      <w:pPr>
        <w:spacing w:after="120"/>
        <w:ind w:left="2268" w:right="1134" w:hanging="1134"/>
        <w:jc w:val="both"/>
      </w:pPr>
      <w:r>
        <w:t>«</w:t>
      </w:r>
      <w:r w:rsidRPr="00936164">
        <w:t>5.12</w:t>
      </w:r>
      <w:r w:rsidRPr="00936164">
        <w:tab/>
        <w:t>Функциональная электрическая схема должна быть такой, чтобы фары дальнего и ближнего света и передние противотуманные фары могли быть включены только в том случае, если включены также огни, упомянутые в пункте 5.11. Однако это требование не применяют к фарам дальнего и ближнего света, когда излучение световых предупредительных сигналов производится за счет периодического включения фар дальнего света в течение коротких промежутков времени, периодического включения фар ближнего света в</w:t>
      </w:r>
      <w:r w:rsidRPr="00176EB5">
        <w:t> </w:t>
      </w:r>
      <w:r w:rsidRPr="00936164">
        <w:t>течение коротких промежутков времени или попеременного включения фар дальнего и ближнего света в течение коротких промежутков времени</w:t>
      </w:r>
      <w:r>
        <w:t>»</w:t>
      </w:r>
      <w:r w:rsidRPr="00936164">
        <w:t>.</w:t>
      </w:r>
    </w:p>
    <w:p w:rsidR="00D565EF" w:rsidRPr="00A35A2D" w:rsidRDefault="00D565EF" w:rsidP="00D565EF">
      <w:pPr>
        <w:spacing w:after="120"/>
        <w:ind w:left="2268" w:right="1134" w:hanging="1134"/>
        <w:jc w:val="both"/>
      </w:pPr>
      <w:r w:rsidRPr="00A35A2D">
        <w:rPr>
          <w:i/>
        </w:rPr>
        <w:t>Пункт 5.12.1.1</w:t>
      </w:r>
      <w:r w:rsidRPr="00A35A2D">
        <w:t xml:space="preserve"> изменить следующим образом:</w:t>
      </w:r>
    </w:p>
    <w:p w:rsidR="00D565EF" w:rsidRPr="008D1038" w:rsidRDefault="00D565EF" w:rsidP="00D565EF">
      <w:pPr>
        <w:spacing w:after="120"/>
        <w:ind w:left="2268" w:right="1134" w:hanging="1134"/>
        <w:jc w:val="both"/>
        <w:rPr>
          <w:bCs/>
        </w:rPr>
      </w:pPr>
      <w:r w:rsidRPr="008D1038">
        <w:t>«5.12.1.1</w:t>
      </w:r>
      <w:r w:rsidRPr="008D1038">
        <w:tab/>
        <w:t xml:space="preserve">их функциональные электрические схемы таковы, что в случае выхода из строя любого из этих устройств освещения передние габаритные огни автоматически </w:t>
      </w:r>
      <w:r w:rsidRPr="008D1038">
        <w:rPr>
          <w:strike/>
        </w:rPr>
        <w:t>повторно приводятся в действие</w:t>
      </w:r>
      <w:r>
        <w:t xml:space="preserve"> </w:t>
      </w:r>
      <w:r w:rsidRPr="008D1038">
        <w:rPr>
          <w:b/>
          <w:bCs/>
        </w:rPr>
        <w:t>включаются снова</w:t>
      </w:r>
      <w:r w:rsidRPr="008D1038">
        <w:t>; и</w:t>
      </w:r>
      <w:r>
        <w:rPr>
          <w:bCs/>
        </w:rPr>
        <w:t>…»</w:t>
      </w:r>
    </w:p>
    <w:p w:rsidR="00D565EF" w:rsidRPr="00A35A2D" w:rsidRDefault="00D565EF" w:rsidP="00D565EF">
      <w:pPr>
        <w:spacing w:after="120"/>
        <w:ind w:left="2268" w:right="1134" w:hanging="1134"/>
        <w:jc w:val="both"/>
      </w:pPr>
      <w:r w:rsidRPr="00A35A2D">
        <w:rPr>
          <w:i/>
        </w:rPr>
        <w:t>Пункт 5.14.3</w:t>
      </w:r>
      <w:r w:rsidRPr="00A35A2D">
        <w:t xml:space="preserve"> изменить следующим образом:</w:t>
      </w:r>
    </w:p>
    <w:p w:rsidR="00D565EF" w:rsidRPr="008D1038" w:rsidRDefault="00D565EF" w:rsidP="00D565EF">
      <w:pPr>
        <w:spacing w:after="120"/>
        <w:ind w:left="2268" w:right="1134" w:hanging="1134"/>
        <w:jc w:val="both"/>
      </w:pPr>
      <w:r w:rsidRPr="008D1038">
        <w:t>«5.14.3</w:t>
      </w:r>
      <w:r w:rsidRPr="008D1038">
        <w:tab/>
        <w:t>Должна быть обеспечена возможность приведения фар в рабочее положение и их включения при помощи одного органа управления; вместе с тем это не должно исключать возможности их приведения в это положение без их включения. Однако в случае сгруппированных фар дальнего и ближнего света наличие вышеупомянутого органа управления требуется только д</w:t>
      </w:r>
      <w:r>
        <w:t>ля включения фар ближнего света»</w:t>
      </w:r>
      <w:r w:rsidRPr="008D1038">
        <w:t>.</w:t>
      </w:r>
    </w:p>
    <w:p w:rsidR="00D565EF" w:rsidRPr="00A35A2D" w:rsidRDefault="00D565EF" w:rsidP="00D565EF">
      <w:pPr>
        <w:spacing w:after="120"/>
        <w:ind w:left="2268" w:right="1134" w:hanging="1134"/>
        <w:jc w:val="both"/>
      </w:pPr>
      <w:r w:rsidRPr="00A35A2D">
        <w:rPr>
          <w:i/>
        </w:rPr>
        <w:t xml:space="preserve">Пункт 5.14.4 </w:t>
      </w:r>
      <w:r w:rsidRPr="00A35A2D">
        <w:t>изменить следующим образом:</w:t>
      </w:r>
    </w:p>
    <w:p w:rsidR="00D565EF" w:rsidRPr="008D1038" w:rsidRDefault="00D565EF" w:rsidP="00D565EF">
      <w:pPr>
        <w:spacing w:after="120"/>
        <w:ind w:left="2268" w:right="1134" w:hanging="1134"/>
        <w:jc w:val="both"/>
        <w:rPr>
          <w:i/>
        </w:rPr>
      </w:pPr>
      <w:r w:rsidRPr="008D1038">
        <w:t>«5.14.4</w:t>
      </w:r>
      <w:r w:rsidRPr="008D1038">
        <w:tab/>
        <w:t>Необходимо предусмотреть, чтобы с сиденья водителя нельзя было по собственному усмотрению остановить движение включенных фар до приведения их в рабочее положение. Если существует опасность ослепления других пользователей дороги при перемещении фар, необходимо предусмотреть возможность включения фар только после их установки в рабочее положение</w:t>
      </w:r>
      <w:r>
        <w:t>»</w:t>
      </w:r>
      <w:r w:rsidRPr="008D1038">
        <w:t>.</w:t>
      </w:r>
    </w:p>
    <w:p w:rsidR="00D565EF" w:rsidRPr="00A35A2D" w:rsidRDefault="00D565EF" w:rsidP="003961A4">
      <w:pPr>
        <w:pageBreakBefore/>
        <w:spacing w:after="120"/>
        <w:ind w:left="2268" w:right="1134" w:hanging="1134"/>
        <w:jc w:val="both"/>
      </w:pPr>
      <w:r w:rsidRPr="00A35A2D">
        <w:rPr>
          <w:i/>
        </w:rPr>
        <w:lastRenderedPageBreak/>
        <w:t xml:space="preserve">Пункт 5.18.3 </w:t>
      </w:r>
      <w:r w:rsidRPr="00A35A2D">
        <w:t>изменить следующим образом:</w:t>
      </w:r>
    </w:p>
    <w:p w:rsidR="00D565EF" w:rsidRPr="008D1038" w:rsidRDefault="00D565EF" w:rsidP="00D565EF">
      <w:pPr>
        <w:keepNext/>
        <w:keepLines/>
        <w:spacing w:after="120"/>
        <w:ind w:left="2268" w:right="1134" w:hanging="1134"/>
        <w:jc w:val="both"/>
      </w:pPr>
      <w:r w:rsidRPr="008D1038">
        <w:t>«5.18.3</w:t>
      </w:r>
      <w:r w:rsidRPr="008D1038">
        <w:tab/>
        <w:t>когда дополнительные огни для обеспечения указанных выше функций установлены и включены, а подвижный компонент находится в любом фиксированном открытом положении − при условии, что эти дополнительные огни удовлетворяют всем требованиям с</w:t>
      </w:r>
      <w:r w:rsidR="0081561A">
        <w:t xml:space="preserve"> </w:t>
      </w:r>
      <w:r w:rsidRPr="008D1038">
        <w:t>точки зрения размещения, геометрической видимости и фотометрических параметров, предъявляемым к огням, устанавливаемым на подвижном компоненте;</w:t>
      </w:r>
      <w:r>
        <w:t>»</w:t>
      </w:r>
    </w:p>
    <w:p w:rsidR="00D565EF" w:rsidRPr="00A35A2D" w:rsidRDefault="00D565EF" w:rsidP="00D565EF">
      <w:pPr>
        <w:spacing w:after="120"/>
        <w:ind w:left="2268" w:right="1134" w:hanging="1134"/>
        <w:jc w:val="both"/>
      </w:pPr>
      <w:r w:rsidRPr="00A35A2D">
        <w:rPr>
          <w:i/>
        </w:rPr>
        <w:t xml:space="preserve">Пункт 5.18.4 </w:t>
      </w:r>
      <w:r w:rsidRPr="00A35A2D">
        <w:t>изменить следующим образом:</w:t>
      </w:r>
    </w:p>
    <w:p w:rsidR="00D565EF" w:rsidRPr="008D1038" w:rsidRDefault="00D565EF" w:rsidP="00D565EF">
      <w:pPr>
        <w:tabs>
          <w:tab w:val="left" w:pos="2268"/>
          <w:tab w:val="left" w:pos="2835"/>
          <w:tab w:val="left" w:pos="3402"/>
          <w:tab w:val="left" w:pos="3969"/>
        </w:tabs>
        <w:spacing w:after="120"/>
        <w:ind w:left="2268" w:right="1134" w:hanging="1134"/>
        <w:jc w:val="both"/>
      </w:pPr>
      <w:r w:rsidRPr="008D1038">
        <w:t>«5.18.4</w:t>
      </w:r>
      <w:r w:rsidRPr="008D1038">
        <w:tab/>
        <w:t xml:space="preserve">при обеспечении функций, указанных в пункте 5.18, с помощью системы </w:t>
      </w:r>
      <w:r w:rsidRPr="008D1038">
        <w:rPr>
          <w:bCs/>
        </w:rPr>
        <w:t>взаимозависимых огней</w:t>
      </w:r>
      <w:r w:rsidRPr="008D1038">
        <w:t xml:space="preserve"> применяют одно из следующих условий:</w:t>
      </w:r>
    </w:p>
    <w:p w:rsidR="00D565EF" w:rsidRDefault="00D565EF" w:rsidP="00D565EF">
      <w:pPr>
        <w:spacing w:after="120"/>
        <w:ind w:left="2835" w:right="1134" w:hanging="567"/>
        <w:jc w:val="both"/>
      </w:pPr>
      <w:r w:rsidRPr="008D1038">
        <w:t>а)</w:t>
      </w:r>
      <w:r w:rsidRPr="008D1038">
        <w:tab/>
        <w:t>если комплектную</w:t>
      </w:r>
      <w:r w:rsidRPr="008D1038">
        <w:rPr>
          <w:bCs/>
        </w:rPr>
        <w:t xml:space="preserve"> систему взаимозависимых огней</w:t>
      </w:r>
      <w:r w:rsidRPr="008D1038">
        <w:t xml:space="preserve"> устанавливают на подвижном(ых) компоненте(ах), должно обеспечиваться выполнение т</w:t>
      </w:r>
      <w:r w:rsidR="0081561A">
        <w:t>ребований пункта 5.18.1. Однако </w:t>
      </w:r>
      <w:r w:rsidRPr="008D1038">
        <w:t>дополнительные огни для обеспечения указанных выше функций могут включаться, когда подвижный компонент находится в любом фиксированном открытом положении, при условии, что эти дополнительные огни удовлетворяют всем требованиям с точки зрения размещения, геометрической видимости, колориметрических и фотометрических параметров, предъявляемым к огням, устанавливаемым на подвижном компоненте;</w:t>
      </w:r>
    </w:p>
    <w:p w:rsidR="00D565EF" w:rsidRPr="008D1038" w:rsidRDefault="00D565EF" w:rsidP="00D565EF">
      <w:pPr>
        <w:spacing w:after="120"/>
        <w:ind w:left="2268" w:right="1134" w:firstLine="567"/>
        <w:jc w:val="both"/>
      </w:pPr>
      <w:r>
        <w:t>или</w:t>
      </w:r>
    </w:p>
    <w:p w:rsidR="00D565EF" w:rsidRPr="008D1038" w:rsidRDefault="00D565EF" w:rsidP="00D565EF">
      <w:pPr>
        <w:tabs>
          <w:tab w:val="left" w:pos="2835"/>
          <w:tab w:val="left" w:pos="3402"/>
          <w:tab w:val="left" w:pos="3969"/>
        </w:tabs>
        <w:spacing w:after="120"/>
        <w:ind w:left="2835" w:right="1134" w:hanging="567"/>
        <w:jc w:val="both"/>
      </w:pPr>
      <w:r w:rsidRPr="00176EB5">
        <w:t>b</w:t>
      </w:r>
      <w:r w:rsidRPr="008D1038">
        <w:t>)</w:t>
      </w:r>
      <w:r w:rsidRPr="008D1038">
        <w:tab/>
        <w:t>если систему взаимозависимых огней устанавливают частично на стационарном компоненте, а частично на подвижном компоненте, за исключением огней указателей поворота</w:t>
      </w:r>
      <w:r w:rsidRPr="008D1038">
        <w:rPr>
          <w:bCs/>
        </w:rPr>
        <w:t>,</w:t>
      </w:r>
      <w:r w:rsidRPr="008D1038">
        <w:t xml:space="preserve"> то взаимозависимый(е) огонь (огни), указанный(е) подателем заявки во время процедуры официального утверждения устройства, должен (должны) отвечать всем требованиям с точки зрения размещения, геометрической видимости в направлении наружу, колориметрических и фотометрических параметров, предъявляемым к этим огням во всех фиксированных положениях подвижного(ых) компонента(ов).</w:t>
      </w:r>
    </w:p>
    <w:p w:rsidR="00D565EF" w:rsidRPr="008D1038" w:rsidRDefault="00D565EF" w:rsidP="00D565EF">
      <w:pPr>
        <w:tabs>
          <w:tab w:val="left" w:pos="2268"/>
          <w:tab w:val="left" w:pos="2835"/>
          <w:tab w:val="left" w:pos="3402"/>
          <w:tab w:val="left" w:pos="3969"/>
        </w:tabs>
        <w:spacing w:after="120"/>
        <w:ind w:left="2835" w:right="1134"/>
        <w:jc w:val="both"/>
      </w:pPr>
      <w:r w:rsidRPr="008D1038">
        <w:t>Требование(я) в отношении геометрической видимости в направлении внутрь считают выполненным(и), если этот (эти) взаимозависимый(е) огонь (огни) по-прежнему соответствует(ют) фотометрическим параметрам, предусмотренным в отношении поля распределения света для официального утверждения данного устройства во всех фиксированных положениях подвижного(ых) компонента(ов).</w:t>
      </w:r>
    </w:p>
    <w:p w:rsidR="00D565EF" w:rsidRPr="008D1038" w:rsidRDefault="00D565EF" w:rsidP="00D565EF">
      <w:pPr>
        <w:tabs>
          <w:tab w:val="left" w:pos="2268"/>
          <w:tab w:val="left" w:pos="2835"/>
          <w:tab w:val="left" w:pos="3402"/>
          <w:tab w:val="left" w:pos="3969"/>
        </w:tabs>
        <w:spacing w:after="120"/>
        <w:ind w:left="2835" w:right="1134"/>
        <w:jc w:val="both"/>
      </w:pPr>
      <w:r w:rsidRPr="008D1038">
        <w:t>В случае огней указателей поворота взаимозависимый(ые) огонь (огни), указанный(ые) подателем заявки во время процедуры официального утверждения устройства, должен (должны) отвечать всем требованиям в отношении размещения, геометрической видимости, фотометрических и колориметрических параметров, предъявляемым к этим огням во всех фиксированных положениях подвижного(ых) элемента(ов). Это требование не применяется, когда в целях выполнения положений, касающихся угла геометрической видимости, включаются дополнительные огни, а подвижный компонент находится в любом фиксированном открытом положении, при условии, что такие дополнительные огни удовлетворяют всем требованиям в отношении размещения, фотометрических и колориметрических параметров, предъявляемым к огням указателей поворота, устанавливаемым на подвижном компоненте</w:t>
      </w:r>
      <w:r>
        <w:t>»</w:t>
      </w:r>
      <w:r w:rsidRPr="008D1038">
        <w:t>.</w:t>
      </w:r>
    </w:p>
    <w:p w:rsidR="00D565EF" w:rsidRPr="008D1038" w:rsidRDefault="00D565EF" w:rsidP="00D565EF">
      <w:pPr>
        <w:spacing w:after="120"/>
        <w:ind w:left="2268" w:right="1134" w:hanging="1134"/>
        <w:jc w:val="both"/>
      </w:pPr>
      <w:r w:rsidRPr="008D1038">
        <w:rPr>
          <w:i/>
        </w:rPr>
        <w:lastRenderedPageBreak/>
        <w:t xml:space="preserve">Пункт 5.21.1 </w:t>
      </w:r>
      <w:r w:rsidRPr="008D1038">
        <w:t>изменить следующим образом:</w:t>
      </w:r>
    </w:p>
    <w:p w:rsidR="00D565EF" w:rsidRPr="000F3226" w:rsidRDefault="00D565EF" w:rsidP="00D565EF">
      <w:pPr>
        <w:spacing w:after="120" w:line="240" w:lineRule="auto"/>
        <w:ind w:left="2268" w:right="1134" w:hanging="1134"/>
        <w:jc w:val="both"/>
        <w:rPr>
          <w:i/>
        </w:rPr>
      </w:pPr>
      <w:r>
        <w:t>«</w:t>
      </w:r>
      <w:r w:rsidRPr="008D1038">
        <w:t>5.21.1</w:t>
      </w:r>
      <w:r w:rsidRPr="008D1038">
        <w:tab/>
      </w:r>
      <w:r w:rsidRPr="008D1038">
        <w:rPr>
          <w:rFonts w:eastAsia="SimSun"/>
        </w:rPr>
        <w:t>должны включаться дополнительные огни, соответствующие всем требованиям в отношении размещения, геометрической видимости, колориметрических и</w:t>
      </w:r>
      <w:r w:rsidRPr="008D1038">
        <w:t xml:space="preserve"> фотометрических параметров, установленных для указанных выше огней, когда поверхность, видимая в направлении исходной оси этих огней, более чем на 50% закрыта подвижным компонентом; или</w:t>
      </w:r>
      <w:r>
        <w:t>»</w:t>
      </w:r>
      <w:r w:rsidR="000F3226" w:rsidRPr="000F3226">
        <w:t>.</w:t>
      </w:r>
    </w:p>
    <w:p w:rsidR="00D565EF" w:rsidRPr="00F64733" w:rsidRDefault="00D565EF" w:rsidP="00D565EF">
      <w:pPr>
        <w:spacing w:after="120"/>
        <w:ind w:left="2268" w:right="1134" w:hanging="1134"/>
        <w:jc w:val="both"/>
      </w:pPr>
      <w:r w:rsidRPr="00F64733">
        <w:rPr>
          <w:i/>
        </w:rPr>
        <w:t xml:space="preserve">Пункт 6.1.2 </w:t>
      </w:r>
      <w:r w:rsidRPr="00F64733">
        <w:t>изменить следующим образом:</w:t>
      </w:r>
    </w:p>
    <w:p w:rsidR="00D565EF" w:rsidRPr="00F64733" w:rsidRDefault="00D565EF" w:rsidP="00D565EF">
      <w:pPr>
        <w:tabs>
          <w:tab w:val="left" w:pos="2268"/>
          <w:tab w:val="left" w:pos="2835"/>
          <w:tab w:val="left" w:pos="3402"/>
          <w:tab w:val="left" w:pos="3969"/>
        </w:tabs>
        <w:spacing w:after="120"/>
        <w:ind w:left="1134" w:right="1134"/>
        <w:jc w:val="both"/>
      </w:pPr>
      <w:r>
        <w:t>«</w:t>
      </w:r>
      <w:r w:rsidRPr="00F64733">
        <w:t>6.1.2</w:t>
      </w:r>
      <w:r w:rsidRPr="00F64733">
        <w:tab/>
        <w:t>Число</w:t>
      </w:r>
    </w:p>
    <w:p w:rsidR="00D565EF" w:rsidRPr="00F64733" w:rsidRDefault="00D565EF" w:rsidP="00D565EF">
      <w:pPr>
        <w:tabs>
          <w:tab w:val="left" w:pos="2268"/>
          <w:tab w:val="left" w:pos="2835"/>
          <w:tab w:val="left" w:pos="3402"/>
          <w:tab w:val="left" w:pos="3969"/>
        </w:tabs>
        <w:spacing w:after="120"/>
        <w:ind w:left="2268" w:right="1134"/>
        <w:jc w:val="both"/>
      </w:pPr>
      <w:r w:rsidRPr="00F64733">
        <w:t xml:space="preserve">Две или четыре фары типа, официально утвержденного на основании Правил № 98 или </w:t>
      </w:r>
      <w:r>
        <w:t xml:space="preserve">Правил № </w:t>
      </w:r>
      <w:r w:rsidRPr="00F64733">
        <w:t>112, за исключением фары класса А.</w:t>
      </w:r>
    </w:p>
    <w:p w:rsidR="00D565EF" w:rsidRPr="00F64733" w:rsidRDefault="00D565EF" w:rsidP="00D565EF">
      <w:pPr>
        <w:tabs>
          <w:tab w:val="left" w:pos="2268"/>
          <w:tab w:val="left" w:pos="2835"/>
          <w:tab w:val="left" w:pos="3402"/>
          <w:tab w:val="left" w:pos="3969"/>
        </w:tabs>
        <w:spacing w:after="120"/>
        <w:ind w:left="2268" w:right="1134"/>
        <w:jc w:val="both"/>
      </w:pPr>
      <w:r w:rsidRPr="00F64733">
        <w:t xml:space="preserve">Для транспортных средств категории </w:t>
      </w:r>
      <w:r w:rsidRPr="00176EB5">
        <w:t>N</w:t>
      </w:r>
      <w:r w:rsidRPr="00F64733">
        <w:rPr>
          <w:vertAlign w:val="subscript"/>
        </w:rPr>
        <w:t>3</w:t>
      </w:r>
      <w:r w:rsidRPr="00F64733">
        <w:t>: могут быть установлены две дополнительные фары дальнего света.</w:t>
      </w:r>
    </w:p>
    <w:p w:rsidR="00D565EF" w:rsidRPr="00F64733" w:rsidRDefault="00D565EF" w:rsidP="00D565EF">
      <w:pPr>
        <w:tabs>
          <w:tab w:val="left" w:pos="2268"/>
          <w:tab w:val="left" w:pos="2835"/>
          <w:tab w:val="left" w:pos="3402"/>
          <w:tab w:val="left" w:pos="3969"/>
        </w:tabs>
        <w:spacing w:after="100"/>
        <w:ind w:left="2268" w:right="1134"/>
        <w:jc w:val="both"/>
      </w:pPr>
      <w:r w:rsidRPr="00F64733">
        <w:t>Если транспортное средство оснащено четырьмя укрываемыми фарами, то две дополнительные фары разрешается устанавливать только для световой сигнализации, предусматривающей периодическое включение фар через короткие промежутки времени (см.</w:t>
      </w:r>
      <w:r w:rsidR="0081561A">
        <w:t xml:space="preserve"> </w:t>
      </w:r>
      <w:r w:rsidRPr="00F64733">
        <w:t>пункт 5.12 выше) при дневном свете</w:t>
      </w:r>
      <w:r>
        <w:t>»</w:t>
      </w:r>
      <w:r w:rsidRPr="00F64733">
        <w:t>.</w:t>
      </w:r>
    </w:p>
    <w:p w:rsidR="00D565EF" w:rsidRPr="00F64733" w:rsidRDefault="00D565EF" w:rsidP="00D565EF">
      <w:pPr>
        <w:tabs>
          <w:tab w:val="left" w:pos="8287"/>
        </w:tabs>
        <w:spacing w:after="120"/>
        <w:ind w:left="1134"/>
        <w:rPr>
          <w:rFonts w:eastAsia="MS Mincho"/>
        </w:rPr>
      </w:pPr>
      <w:r w:rsidRPr="00F64733">
        <w:rPr>
          <w:rFonts w:eastAsia="MS Mincho"/>
          <w:i/>
        </w:rPr>
        <w:t xml:space="preserve">Пункт 6.1.7.1 </w:t>
      </w:r>
      <w:r w:rsidRPr="00F64733">
        <w:rPr>
          <w:rFonts w:eastAsia="MS Mincho"/>
        </w:rPr>
        <w:t>изменить следующим образом:</w:t>
      </w:r>
    </w:p>
    <w:p w:rsidR="00D565EF" w:rsidRPr="00AA51A3" w:rsidRDefault="003961A4" w:rsidP="00097594">
      <w:pPr>
        <w:pStyle w:val="para0"/>
        <w:suppressAutoHyphens/>
        <w:rPr>
          <w:lang w:val="ru-RU"/>
        </w:rPr>
      </w:pPr>
      <w:r>
        <w:rPr>
          <w:lang w:val="ru-RU"/>
        </w:rPr>
        <w:t>«</w:t>
      </w:r>
      <w:r w:rsidR="00D565EF" w:rsidRPr="00F64733">
        <w:rPr>
          <w:lang w:val="ru-RU"/>
        </w:rPr>
        <w:t>6.1.7.1</w:t>
      </w:r>
      <w:r w:rsidR="00D565EF" w:rsidRPr="00F64733">
        <w:rPr>
          <w:lang w:val="ru-RU"/>
        </w:rPr>
        <w:tab/>
        <w:t xml:space="preserve">Фары дальнего света могут включаться, кроме случаев их использования в целях светового предупреждения в прерывистом режиме с короткими интервалами, только тогда, когда </w:t>
      </w:r>
      <w:r w:rsidR="00D565EF" w:rsidRPr="00F64733">
        <w:rPr>
          <w:strike/>
          <w:lang w:val="ru-RU"/>
        </w:rPr>
        <w:t>основной переключатель света фар установлен в положении "включено" или в положении "</w:t>
      </w:r>
      <w:r w:rsidR="00D565EF" w:rsidRPr="00F64733">
        <w:rPr>
          <w:strike/>
          <w:lang w:val="en-US"/>
        </w:rPr>
        <w:t>AUTO</w:t>
      </w:r>
      <w:r w:rsidR="00D565EF" w:rsidRPr="00F64733">
        <w:rPr>
          <w:strike/>
          <w:lang w:val="ru-RU"/>
        </w:rPr>
        <w:t>" ("автоматическое переключение")</w:t>
      </w:r>
      <w:r w:rsidR="00D565EF" w:rsidRPr="00F64733">
        <w:rPr>
          <w:lang w:val="ru-RU"/>
        </w:rPr>
        <w:t xml:space="preserve"> </w:t>
      </w:r>
      <w:r w:rsidR="00D565EF" w:rsidRPr="00F64733">
        <w:rPr>
          <w:b/>
          <w:bCs/>
          <w:lang w:val="ru-RU"/>
        </w:rPr>
        <w:t>фары ближнего света прив</w:t>
      </w:r>
      <w:r w:rsidR="00D565EF">
        <w:rPr>
          <w:b/>
          <w:bCs/>
          <w:lang w:val="ru-RU"/>
        </w:rPr>
        <w:t>одятся</w:t>
      </w:r>
      <w:r w:rsidR="00D565EF" w:rsidRPr="00F64733">
        <w:rPr>
          <w:b/>
          <w:bCs/>
          <w:lang w:val="ru-RU"/>
        </w:rPr>
        <w:t xml:space="preserve"> в действие вручную</w:t>
      </w:r>
      <w:r w:rsidR="00D565EF">
        <w:rPr>
          <w:lang w:val="ru-RU"/>
        </w:rPr>
        <w:t xml:space="preserve"> </w:t>
      </w:r>
      <w:r w:rsidR="00D565EF" w:rsidRPr="00F64733">
        <w:rPr>
          <w:strike/>
          <w:lang w:val="ru-RU"/>
        </w:rPr>
        <w:t>и</w:t>
      </w:r>
      <w:r w:rsidR="00D565EF">
        <w:rPr>
          <w:lang w:val="ru-RU"/>
        </w:rPr>
        <w:t xml:space="preserve"> </w:t>
      </w:r>
      <w:r w:rsidR="00D565EF" w:rsidRPr="00F64733">
        <w:rPr>
          <w:b/>
          <w:bCs/>
          <w:lang w:val="ru-RU"/>
        </w:rPr>
        <w:t>или</w:t>
      </w:r>
      <w:r w:rsidR="00D565EF">
        <w:rPr>
          <w:b/>
          <w:bCs/>
          <w:lang w:val="ru-RU"/>
        </w:rPr>
        <w:t xml:space="preserve"> </w:t>
      </w:r>
      <w:r w:rsidR="00D565EF" w:rsidRPr="00F64733">
        <w:rPr>
          <w:lang w:val="ru-RU"/>
        </w:rPr>
        <w:t xml:space="preserve">когда существуют условия для автоматического включения </w:t>
      </w:r>
      <w:r w:rsidR="00D565EF" w:rsidRPr="00F64733">
        <w:rPr>
          <w:b/>
          <w:bCs/>
          <w:lang w:val="ru-RU"/>
        </w:rPr>
        <w:t>фар</w:t>
      </w:r>
      <w:r w:rsidR="00D565EF" w:rsidRPr="00F64733">
        <w:rPr>
          <w:lang w:val="ru-RU"/>
        </w:rPr>
        <w:t xml:space="preserve"> ближнего света. </w:t>
      </w:r>
      <w:r w:rsidR="00D565EF" w:rsidRPr="00AA51A3">
        <w:rPr>
          <w:strike/>
          <w:lang w:val="ru-RU"/>
        </w:rPr>
        <w:t>В последнем случае</w:t>
      </w:r>
      <w:r w:rsidR="00D565EF" w:rsidRPr="00F64733">
        <w:rPr>
          <w:lang w:val="ru-RU"/>
        </w:rPr>
        <w:t xml:space="preserve"> </w:t>
      </w:r>
      <w:r w:rsidR="00D565EF" w:rsidRPr="00AA51A3">
        <w:rPr>
          <w:b/>
          <w:bCs/>
          <w:lang w:val="ru-RU"/>
        </w:rPr>
        <w:t>Следовательно,</w:t>
      </w:r>
      <w:r w:rsidR="00D565EF">
        <w:rPr>
          <w:lang w:val="ru-RU"/>
        </w:rPr>
        <w:t xml:space="preserve"> </w:t>
      </w:r>
      <w:r w:rsidR="00D565EF" w:rsidRPr="00F64733">
        <w:rPr>
          <w:lang w:val="ru-RU"/>
        </w:rPr>
        <w:t xml:space="preserve">фары дальнего света должны выключаться автоматически, когда </w:t>
      </w:r>
      <w:r w:rsidR="00D565EF" w:rsidRPr="00F64733">
        <w:rPr>
          <w:b/>
          <w:bCs/>
          <w:lang w:val="ru-RU"/>
        </w:rPr>
        <w:t>фары ближнего света прив</w:t>
      </w:r>
      <w:r w:rsidR="00D565EF">
        <w:rPr>
          <w:b/>
          <w:bCs/>
          <w:lang w:val="ru-RU"/>
        </w:rPr>
        <w:t xml:space="preserve">одятся </w:t>
      </w:r>
      <w:r w:rsidR="00D565EF" w:rsidRPr="00F64733">
        <w:rPr>
          <w:b/>
          <w:bCs/>
          <w:lang w:val="ru-RU"/>
        </w:rPr>
        <w:t>в действие вручную</w:t>
      </w:r>
      <w:r w:rsidR="00D565EF" w:rsidRPr="00F64733">
        <w:rPr>
          <w:lang w:val="ru-RU"/>
        </w:rPr>
        <w:t xml:space="preserve"> </w:t>
      </w:r>
      <w:r w:rsidR="00D565EF" w:rsidRPr="00AA51A3">
        <w:rPr>
          <w:b/>
          <w:bCs/>
          <w:lang w:val="ru-RU"/>
        </w:rPr>
        <w:t>или</w:t>
      </w:r>
      <w:r w:rsidR="00D565EF">
        <w:rPr>
          <w:lang w:val="ru-RU"/>
        </w:rPr>
        <w:t xml:space="preserve"> </w:t>
      </w:r>
      <w:r w:rsidR="00D565EF" w:rsidRPr="00F64733">
        <w:rPr>
          <w:lang w:val="ru-RU"/>
        </w:rPr>
        <w:t xml:space="preserve">условия для автоматического включения </w:t>
      </w:r>
      <w:r w:rsidR="00D565EF" w:rsidRPr="00AA51A3">
        <w:rPr>
          <w:b/>
          <w:bCs/>
          <w:lang w:val="ru-RU"/>
        </w:rPr>
        <w:t>фар</w:t>
      </w:r>
      <w:r w:rsidR="00D565EF" w:rsidRPr="00F64733">
        <w:rPr>
          <w:lang w:val="ru-RU"/>
        </w:rPr>
        <w:t xml:space="preserve"> ближнего света перестают существовать</w:t>
      </w:r>
      <w:r>
        <w:rPr>
          <w:lang w:val="ru-RU"/>
        </w:rPr>
        <w:t>»</w:t>
      </w:r>
      <w:r w:rsidR="0081561A">
        <w:rPr>
          <w:lang w:val="ru-RU"/>
        </w:rPr>
        <w:t>.</w:t>
      </w:r>
    </w:p>
    <w:p w:rsidR="00D565EF" w:rsidRPr="000C4EB3" w:rsidRDefault="00D565EF" w:rsidP="00D565EF">
      <w:pPr>
        <w:spacing w:after="120"/>
        <w:ind w:left="2268" w:right="1134" w:hanging="1134"/>
        <w:jc w:val="both"/>
      </w:pPr>
      <w:r w:rsidRPr="000C4EB3">
        <w:rPr>
          <w:i/>
        </w:rPr>
        <w:t xml:space="preserve">Пункт 6.1.7.2 </w:t>
      </w:r>
      <w:r w:rsidRPr="000C4EB3">
        <w:t>изменить следующим образом:</w:t>
      </w:r>
    </w:p>
    <w:p w:rsidR="00D565EF" w:rsidRPr="000C4EB3" w:rsidRDefault="00D565EF" w:rsidP="00D565EF">
      <w:pPr>
        <w:tabs>
          <w:tab w:val="left" w:pos="2268"/>
          <w:tab w:val="left" w:pos="2835"/>
          <w:tab w:val="left" w:pos="3402"/>
          <w:tab w:val="left" w:pos="3969"/>
        </w:tabs>
        <w:spacing w:after="100"/>
        <w:ind w:left="2268" w:right="1134" w:hanging="1134"/>
        <w:jc w:val="both"/>
        <w:rPr>
          <w:szCs w:val="24"/>
        </w:rPr>
      </w:pPr>
      <w:r>
        <w:rPr>
          <w:szCs w:val="24"/>
        </w:rPr>
        <w:t>«</w:t>
      </w:r>
      <w:r w:rsidRPr="000C4EB3">
        <w:rPr>
          <w:szCs w:val="24"/>
        </w:rPr>
        <w:t>6.1.7.2</w:t>
      </w:r>
      <w:r w:rsidRPr="000C4EB3">
        <w:rPr>
          <w:szCs w:val="24"/>
        </w:rPr>
        <w:tab/>
        <w:t xml:space="preserve">Управление фарами дальнего света может производиться в автоматическом режиме в зависимости от их </w:t>
      </w:r>
      <w:r w:rsidRPr="000C4EB3">
        <w:t>[</w:t>
      </w:r>
      <w:r w:rsidRPr="000C4EB3">
        <w:rPr>
          <w:strike/>
          <w:szCs w:val="24"/>
        </w:rPr>
        <w:t>активации и деактивации</w:t>
      </w:r>
      <w:r>
        <w:rPr>
          <w:strike/>
          <w:szCs w:val="24"/>
        </w:rPr>
        <w:t xml:space="preserve"> </w:t>
      </w:r>
      <w:r w:rsidRPr="000C4EB3">
        <w:rPr>
          <w:b/>
          <w:bCs/>
        </w:rPr>
        <w:t>включения и выключения</w:t>
      </w:r>
      <w:r w:rsidRPr="000C4EB3">
        <w:t>]</w:t>
      </w:r>
      <w:r w:rsidRPr="000C4EB3">
        <w:rPr>
          <w:szCs w:val="24"/>
        </w:rPr>
        <w:t>, когда контрольные сигналы генерируются системой датчиков, которая способна идентифицировать и реагировать на каждый из нижеследующих входных параметров:</w:t>
      </w:r>
    </w:p>
    <w:p w:rsidR="00D565EF" w:rsidRPr="000C4EB3" w:rsidRDefault="00D565EF" w:rsidP="00D565EF">
      <w:pPr>
        <w:tabs>
          <w:tab w:val="left" w:pos="2268"/>
          <w:tab w:val="left" w:pos="2835"/>
          <w:tab w:val="left" w:pos="3402"/>
          <w:tab w:val="left" w:pos="3969"/>
        </w:tabs>
        <w:spacing w:after="100"/>
        <w:ind w:left="2268" w:right="1134"/>
        <w:jc w:val="both"/>
        <w:rPr>
          <w:szCs w:val="24"/>
        </w:rPr>
      </w:pPr>
      <w:r w:rsidRPr="000C4EB3">
        <w:rPr>
          <w:szCs w:val="24"/>
        </w:rPr>
        <w:t>а)</w:t>
      </w:r>
      <w:r w:rsidRPr="000C4EB3">
        <w:rPr>
          <w:szCs w:val="24"/>
        </w:rPr>
        <w:tab/>
      </w:r>
      <w:r w:rsidRPr="000C4EB3">
        <w:t>окружающие</w:t>
      </w:r>
      <w:r w:rsidRPr="000C4EB3">
        <w:rPr>
          <w:szCs w:val="24"/>
        </w:rPr>
        <w:t xml:space="preserve"> условия освещенности;</w:t>
      </w:r>
    </w:p>
    <w:p w:rsidR="00D565EF" w:rsidRPr="000C4EB3" w:rsidRDefault="00D565EF" w:rsidP="00D565EF">
      <w:pPr>
        <w:tabs>
          <w:tab w:val="left" w:pos="2268"/>
          <w:tab w:val="left" w:pos="2835"/>
          <w:tab w:val="left" w:pos="3402"/>
          <w:tab w:val="left" w:pos="3969"/>
        </w:tabs>
        <w:spacing w:after="100"/>
        <w:ind w:left="2835" w:right="1134" w:hanging="567"/>
        <w:jc w:val="both"/>
        <w:rPr>
          <w:szCs w:val="24"/>
        </w:rPr>
      </w:pPr>
      <w:r w:rsidRPr="00176EB5">
        <w:rPr>
          <w:szCs w:val="24"/>
          <w:lang w:val="en-US"/>
        </w:rPr>
        <w:t>b</w:t>
      </w:r>
      <w:r w:rsidRPr="000C4EB3">
        <w:rPr>
          <w:szCs w:val="24"/>
        </w:rPr>
        <w:t>)</w:t>
      </w:r>
      <w:r w:rsidRPr="000C4EB3">
        <w:rPr>
          <w:szCs w:val="24"/>
        </w:rPr>
        <w:tab/>
        <w:t xml:space="preserve">свет, излучаемый устройствами переднего освещения и </w:t>
      </w:r>
      <w:r w:rsidRPr="000C4EB3">
        <w:t>передней</w:t>
      </w:r>
      <w:r w:rsidRPr="000C4EB3">
        <w:rPr>
          <w:szCs w:val="24"/>
        </w:rPr>
        <w:t xml:space="preserve"> световой сигнализации встречных транспортных средств;</w:t>
      </w:r>
    </w:p>
    <w:p w:rsidR="00D565EF" w:rsidRPr="000C4EB3" w:rsidRDefault="00D565EF" w:rsidP="00D565EF">
      <w:pPr>
        <w:tabs>
          <w:tab w:val="left" w:pos="2268"/>
          <w:tab w:val="left" w:pos="2835"/>
          <w:tab w:val="left" w:pos="3402"/>
          <w:tab w:val="left" w:pos="3969"/>
        </w:tabs>
        <w:spacing w:after="100"/>
        <w:ind w:left="2835" w:right="1134" w:hanging="567"/>
        <w:jc w:val="both"/>
        <w:rPr>
          <w:szCs w:val="24"/>
        </w:rPr>
      </w:pPr>
      <w:r w:rsidRPr="000C4EB3">
        <w:rPr>
          <w:szCs w:val="24"/>
        </w:rPr>
        <w:t>с)</w:t>
      </w:r>
      <w:r w:rsidRPr="000C4EB3">
        <w:rPr>
          <w:szCs w:val="24"/>
        </w:rPr>
        <w:tab/>
        <w:t xml:space="preserve">свет, излучаемый устройствами задней световой </w:t>
      </w:r>
      <w:r w:rsidRPr="000C4EB3">
        <w:t>сигнализации</w:t>
      </w:r>
      <w:r w:rsidRPr="000C4EB3">
        <w:rPr>
          <w:szCs w:val="24"/>
        </w:rPr>
        <w:t xml:space="preserve"> идущих впереди транспортных средств.</w:t>
      </w:r>
    </w:p>
    <w:p w:rsidR="000F3226" w:rsidRDefault="00D565EF" w:rsidP="000F3226">
      <w:pPr>
        <w:tabs>
          <w:tab w:val="left" w:pos="2268"/>
          <w:tab w:val="left" w:pos="2835"/>
          <w:tab w:val="left" w:pos="3402"/>
          <w:tab w:val="left" w:pos="3969"/>
        </w:tabs>
        <w:spacing w:after="100"/>
        <w:ind w:left="2268" w:right="1134"/>
        <w:jc w:val="both"/>
        <w:rPr>
          <w:szCs w:val="24"/>
        </w:rPr>
      </w:pPr>
      <w:r w:rsidRPr="000C4EB3">
        <w:rPr>
          <w:szCs w:val="24"/>
        </w:rPr>
        <w:t xml:space="preserve">В </w:t>
      </w:r>
      <w:r w:rsidRPr="000C4EB3">
        <w:t>целях</w:t>
      </w:r>
      <w:r w:rsidRPr="000C4EB3">
        <w:rPr>
          <w:szCs w:val="24"/>
        </w:rPr>
        <w:t xml:space="preserve"> повышения эффективности допускается использование дополнительных функций датчика.</w:t>
      </w:r>
    </w:p>
    <w:p w:rsidR="00D565EF" w:rsidRPr="000F3226" w:rsidRDefault="00D565EF" w:rsidP="000F3226">
      <w:pPr>
        <w:tabs>
          <w:tab w:val="left" w:pos="2268"/>
          <w:tab w:val="left" w:pos="2835"/>
          <w:tab w:val="left" w:pos="3402"/>
          <w:tab w:val="left" w:pos="3969"/>
        </w:tabs>
        <w:spacing w:after="100"/>
        <w:ind w:left="2268" w:right="1134"/>
        <w:jc w:val="both"/>
        <w:rPr>
          <w:szCs w:val="24"/>
        </w:rPr>
      </w:pPr>
      <w:r w:rsidRPr="000C4EB3">
        <w:rPr>
          <w:szCs w:val="24"/>
        </w:rPr>
        <w:t xml:space="preserve">Для целей настоящего пункта термин "транспортные средства" означает транспортные средства категорий </w:t>
      </w:r>
      <w:r w:rsidRPr="00176EB5">
        <w:rPr>
          <w:szCs w:val="24"/>
          <w:lang w:val="en-US"/>
        </w:rPr>
        <w:t>L</w:t>
      </w:r>
      <w:r w:rsidRPr="000C4EB3">
        <w:rPr>
          <w:szCs w:val="24"/>
        </w:rPr>
        <w:t xml:space="preserve">, </w:t>
      </w:r>
      <w:r w:rsidRPr="00176EB5">
        <w:rPr>
          <w:szCs w:val="24"/>
        </w:rPr>
        <w:t>M</w:t>
      </w:r>
      <w:r w:rsidRPr="000C4EB3">
        <w:rPr>
          <w:szCs w:val="24"/>
        </w:rPr>
        <w:t xml:space="preserve">, </w:t>
      </w:r>
      <w:r w:rsidRPr="00176EB5">
        <w:rPr>
          <w:szCs w:val="24"/>
        </w:rPr>
        <w:t>N</w:t>
      </w:r>
      <w:r w:rsidRPr="000C4EB3">
        <w:rPr>
          <w:szCs w:val="24"/>
        </w:rPr>
        <w:t xml:space="preserve">, </w:t>
      </w:r>
      <w:r w:rsidRPr="00176EB5">
        <w:rPr>
          <w:szCs w:val="24"/>
        </w:rPr>
        <w:t>O</w:t>
      </w:r>
      <w:r w:rsidRPr="000C4EB3">
        <w:rPr>
          <w:szCs w:val="24"/>
        </w:rPr>
        <w:t xml:space="preserve">, </w:t>
      </w:r>
      <w:r w:rsidRPr="00176EB5">
        <w:rPr>
          <w:szCs w:val="24"/>
        </w:rPr>
        <w:t>T</w:t>
      </w:r>
      <w:r w:rsidRPr="000C4EB3">
        <w:rPr>
          <w:szCs w:val="24"/>
        </w:rPr>
        <w:t>, а также велосипеды при условии, что такие транспортные средства оснащены светоотражающими устройствами и устройствами освещения и</w:t>
      </w:r>
      <w:r w:rsidRPr="00176EB5">
        <w:rPr>
          <w:szCs w:val="24"/>
        </w:rPr>
        <w:t> </w:t>
      </w:r>
      <w:r w:rsidRPr="000C4EB3">
        <w:rPr>
          <w:szCs w:val="24"/>
        </w:rPr>
        <w:t>световой сигнализации, которые включен</w:t>
      </w:r>
      <w:r>
        <w:rPr>
          <w:szCs w:val="24"/>
        </w:rPr>
        <w:t>ы»</w:t>
      </w:r>
      <w:r w:rsidR="0081561A">
        <w:rPr>
          <w:szCs w:val="24"/>
        </w:rPr>
        <w:t>.</w:t>
      </w:r>
    </w:p>
    <w:p w:rsidR="00D565EF" w:rsidRPr="00A35A2D" w:rsidRDefault="00D565EF" w:rsidP="003961A4">
      <w:pPr>
        <w:pageBreakBefore/>
        <w:spacing w:after="120"/>
        <w:ind w:left="2268" w:right="1134" w:hanging="1134"/>
        <w:jc w:val="both"/>
      </w:pPr>
      <w:r w:rsidRPr="00A35A2D">
        <w:rPr>
          <w:i/>
        </w:rPr>
        <w:lastRenderedPageBreak/>
        <w:t xml:space="preserve">Пункт 6.1.7.3 </w:t>
      </w:r>
      <w:r w:rsidRPr="00A35A2D">
        <w:t>изменить следующим образом:</w:t>
      </w:r>
    </w:p>
    <w:p w:rsidR="00D565EF" w:rsidRPr="000C4EB3" w:rsidRDefault="00D565EF" w:rsidP="00D565EF">
      <w:pPr>
        <w:tabs>
          <w:tab w:val="left" w:pos="2268"/>
          <w:tab w:val="left" w:pos="2835"/>
          <w:tab w:val="left" w:pos="3402"/>
          <w:tab w:val="left" w:pos="3969"/>
        </w:tabs>
        <w:spacing w:after="120"/>
        <w:ind w:left="2268" w:right="1134" w:hanging="1134"/>
        <w:jc w:val="both"/>
      </w:pPr>
      <w:r w:rsidRPr="000C4EB3">
        <w:t>«6.1.7.3</w:t>
      </w:r>
      <w:r w:rsidRPr="000C4EB3">
        <w:tab/>
        <w:t xml:space="preserve">Во всех случаях необходимо предусмотреть возможность ручного включения и выключения фар дальнего света и ручного </w:t>
      </w:r>
      <w:r w:rsidRPr="000C4EB3">
        <w:rPr>
          <w:strike/>
        </w:rPr>
        <w:t>выключения</w:t>
      </w:r>
      <w:r>
        <w:t xml:space="preserve"> </w:t>
      </w:r>
      <w:r w:rsidRPr="000C4EB3">
        <w:rPr>
          <w:b/>
          <w:bCs/>
        </w:rPr>
        <w:t>отключения</w:t>
      </w:r>
      <w:r w:rsidRPr="000C4EB3">
        <w:t xml:space="preserve"> системы автоматического управления фарами дальнего света.</w:t>
      </w:r>
    </w:p>
    <w:p w:rsidR="00D565EF" w:rsidRPr="00A35A2D" w:rsidRDefault="00D565EF" w:rsidP="00D565EF">
      <w:pPr>
        <w:tabs>
          <w:tab w:val="left" w:pos="2268"/>
          <w:tab w:val="left" w:pos="2835"/>
          <w:tab w:val="left" w:pos="3402"/>
          <w:tab w:val="left" w:pos="3969"/>
        </w:tabs>
        <w:spacing w:after="100"/>
        <w:ind w:left="2268" w:right="1134"/>
        <w:jc w:val="both"/>
        <w:rPr>
          <w:i/>
        </w:rPr>
      </w:pPr>
      <w:r w:rsidRPr="000C4EB3">
        <w:t xml:space="preserve">Кроме того, выключение фар дальнего света и </w:t>
      </w:r>
      <w:r w:rsidRPr="000C4EB3">
        <w:rPr>
          <w:b/>
          <w:bCs/>
        </w:rPr>
        <w:t>отключение</w:t>
      </w:r>
      <w:r>
        <w:t xml:space="preserve"> </w:t>
      </w:r>
      <w:r w:rsidRPr="000C4EB3">
        <w:t>системы автоматического управления ими должно производиться посредством простой и мгновенной ручной операции; использование подменю не допускается</w:t>
      </w:r>
      <w:r>
        <w:t>»</w:t>
      </w:r>
      <w:r w:rsidRPr="000C4EB3">
        <w:rPr>
          <w:szCs w:val="24"/>
        </w:rPr>
        <w:t>.</w:t>
      </w:r>
    </w:p>
    <w:p w:rsidR="00D565EF" w:rsidRPr="000C4EB3" w:rsidRDefault="00D565EF" w:rsidP="00D565EF">
      <w:pPr>
        <w:spacing w:after="120"/>
        <w:ind w:left="2268" w:right="1134" w:hanging="1134"/>
        <w:jc w:val="both"/>
      </w:pPr>
      <w:r w:rsidRPr="000C4EB3">
        <w:rPr>
          <w:i/>
        </w:rPr>
        <w:t xml:space="preserve">Пункт 6.1.7.4 </w:t>
      </w:r>
      <w:r w:rsidRPr="000C4EB3">
        <w:t>изменить следующим образом:</w:t>
      </w:r>
    </w:p>
    <w:p w:rsidR="00D565EF" w:rsidRDefault="00D565EF" w:rsidP="00D565EF">
      <w:pPr>
        <w:spacing w:after="120"/>
        <w:ind w:left="2268" w:right="1134" w:hanging="1134"/>
        <w:jc w:val="both"/>
      </w:pPr>
      <w:r>
        <w:t>«</w:t>
      </w:r>
      <w:r w:rsidRPr="000C4EB3">
        <w:t>6.1.7.4</w:t>
      </w:r>
      <w:r w:rsidRPr="000C4EB3">
        <w:tab/>
        <w:t xml:space="preserve">Фары дальнего света могут включаться </w:t>
      </w:r>
      <w:r w:rsidRPr="000C4EB3">
        <w:rPr>
          <w:b/>
          <w:bCs/>
        </w:rPr>
        <w:t>либо</w:t>
      </w:r>
      <w:r>
        <w:t xml:space="preserve"> </w:t>
      </w:r>
      <w:r w:rsidRPr="000C4EB3">
        <w:t>одновременно</w:t>
      </w:r>
      <w:r>
        <w:t xml:space="preserve">, </w:t>
      </w:r>
      <w:r w:rsidRPr="000C4EB3">
        <w:rPr>
          <w:b/>
          <w:bCs/>
        </w:rPr>
        <w:t>либо</w:t>
      </w:r>
      <w:r w:rsidRPr="000C4EB3">
        <w:t xml:space="preserve"> </w:t>
      </w:r>
      <w:r w:rsidRPr="000C4EB3">
        <w:rPr>
          <w:strike/>
        </w:rPr>
        <w:t>или</w:t>
      </w:r>
      <w:r w:rsidRPr="000C4EB3">
        <w:t xml:space="preserve"> попарно. В случае установки двух дополнительных фар дальнего света, что допускается пунктом 6.1.2 только для транспортных средств категории </w:t>
      </w:r>
      <w:r w:rsidRPr="00176EB5">
        <w:t>N</w:t>
      </w:r>
      <w:r w:rsidRPr="000C4EB3">
        <w:rPr>
          <w:vertAlign w:val="subscript"/>
        </w:rPr>
        <w:t>3</w:t>
      </w:r>
      <w:r w:rsidRPr="000C4EB3">
        <w:t xml:space="preserve">, одновременно может гореть не более двух пар. При переключении </w:t>
      </w:r>
      <w:r>
        <w:t>ближнего света на дальний должна включаться по крайней мере одна пара фар дальнего света.</w:t>
      </w:r>
      <w:r w:rsidRPr="000C4EB3">
        <w:t xml:space="preserve"> При переключении дальнего света на ближний все фары дальнего света должны выключаться одновременно</w:t>
      </w:r>
      <w:r>
        <w:t>»</w:t>
      </w:r>
      <w:r w:rsidRPr="000C4EB3">
        <w:t>.</w:t>
      </w:r>
    </w:p>
    <w:p w:rsidR="00D565EF" w:rsidRPr="00A35A2D" w:rsidRDefault="00D565EF" w:rsidP="00D565EF">
      <w:pPr>
        <w:spacing w:after="120"/>
        <w:ind w:left="2268" w:right="1134" w:hanging="1134"/>
        <w:jc w:val="both"/>
      </w:pPr>
      <w:r w:rsidRPr="00A35A2D">
        <w:rPr>
          <w:i/>
        </w:rPr>
        <w:t>Пункт 6.1.7.5</w:t>
      </w:r>
      <w:r w:rsidRPr="00A35A2D">
        <w:t xml:space="preserve"> изменить следующим образом:</w:t>
      </w:r>
    </w:p>
    <w:p w:rsidR="00D565EF" w:rsidRPr="0010525D" w:rsidRDefault="00D565EF" w:rsidP="00D565EF">
      <w:pPr>
        <w:spacing w:after="120"/>
        <w:ind w:left="2268" w:right="1134" w:hanging="1134"/>
        <w:jc w:val="both"/>
      </w:pPr>
      <w:r w:rsidRPr="0010525D">
        <w:t>«6.1.7.5</w:t>
      </w:r>
      <w:r w:rsidRPr="0010525D">
        <w:tab/>
        <w:t>Фары ближнего света могут оставаться включенными однов</w:t>
      </w:r>
      <w:r w:rsidR="0081561A">
        <w:t>ременно с фарами дальнего света</w:t>
      </w:r>
      <w:r w:rsidRPr="0010525D">
        <w:t>»</w:t>
      </w:r>
      <w:r w:rsidR="0081561A">
        <w:t>.</w:t>
      </w:r>
      <w:r w:rsidRPr="0010525D">
        <w:t xml:space="preserve"> </w:t>
      </w:r>
    </w:p>
    <w:p w:rsidR="00D565EF" w:rsidRPr="00A35A2D" w:rsidRDefault="00D565EF" w:rsidP="00D565EF">
      <w:pPr>
        <w:spacing w:after="120"/>
        <w:ind w:left="2268" w:right="1134" w:hanging="1134"/>
        <w:jc w:val="both"/>
      </w:pPr>
      <w:r w:rsidRPr="00A35A2D">
        <w:rPr>
          <w:i/>
        </w:rPr>
        <w:t xml:space="preserve">Пункт 6.1.7.6 </w:t>
      </w:r>
      <w:r w:rsidRPr="00A35A2D">
        <w:t>изменить следующим образом:</w:t>
      </w:r>
    </w:p>
    <w:p w:rsidR="00D565EF" w:rsidRPr="0010525D" w:rsidRDefault="00D565EF" w:rsidP="00D565EF">
      <w:pPr>
        <w:spacing w:after="120"/>
        <w:ind w:left="2268" w:right="1134" w:hanging="1134"/>
        <w:jc w:val="both"/>
      </w:pPr>
      <w:r w:rsidRPr="0010525D">
        <w:t>«6.1.7.6</w:t>
      </w:r>
      <w:r w:rsidRPr="0010525D">
        <w:tab/>
        <w:t>При наличии четырех укрываемых фар, приведенных в рабочее положение, возможность одновременного функционирования любых дополнительных фар, если они используются для обеспечения световых сигналов, представляющих собой периодическое включение огня через короткие промежутки времени (см. пункт 5.12) при дневном свете, должна быть исключена</w:t>
      </w:r>
      <w:r>
        <w:t>»</w:t>
      </w:r>
      <w:r w:rsidRPr="0010525D">
        <w:t>.</w:t>
      </w:r>
    </w:p>
    <w:p w:rsidR="00D565EF" w:rsidRPr="00A35A2D" w:rsidRDefault="00D565EF" w:rsidP="00D565EF">
      <w:pPr>
        <w:spacing w:after="120"/>
        <w:ind w:left="2268" w:right="1134" w:hanging="1134"/>
        <w:jc w:val="both"/>
      </w:pPr>
      <w:r w:rsidRPr="00A35A2D">
        <w:rPr>
          <w:i/>
        </w:rPr>
        <w:t xml:space="preserve">Пункт 6.1.9.1 </w:t>
      </w:r>
      <w:r w:rsidRPr="00A35A2D">
        <w:t>изменить следующим образом:</w:t>
      </w:r>
    </w:p>
    <w:p w:rsidR="00D565EF" w:rsidRPr="0010525D" w:rsidRDefault="00D565EF" w:rsidP="00D565EF">
      <w:pPr>
        <w:spacing w:after="120"/>
        <w:ind w:left="2268" w:right="1134" w:hanging="1134"/>
        <w:jc w:val="both"/>
      </w:pPr>
      <w:r w:rsidRPr="0010525D">
        <w:t>«6.1.9.1</w:t>
      </w:r>
      <w:r w:rsidRPr="0010525D">
        <w:tab/>
      </w:r>
      <w:r w:rsidRPr="0010525D">
        <w:rPr>
          <w:spacing w:val="-3"/>
          <w:szCs w:val="24"/>
        </w:rPr>
        <w:t>Совокупная максимальная сила света фар дальнего света, которые могут быть включены одновременно, не должна превышать 430 000 кд, что соответствует контрольной величине 100</w:t>
      </w:r>
      <w:r>
        <w:rPr>
          <w:spacing w:val="-3"/>
          <w:szCs w:val="24"/>
        </w:rPr>
        <w:t>»</w:t>
      </w:r>
      <w:r w:rsidRPr="0010525D">
        <w:t>.</w:t>
      </w:r>
    </w:p>
    <w:p w:rsidR="00D565EF" w:rsidRPr="0010525D" w:rsidRDefault="00D565EF" w:rsidP="00D565EF">
      <w:pPr>
        <w:spacing w:after="120"/>
        <w:ind w:left="2268" w:right="1134" w:hanging="1134"/>
        <w:jc w:val="both"/>
      </w:pPr>
      <w:r w:rsidRPr="0010525D">
        <w:rPr>
          <w:i/>
        </w:rPr>
        <w:t>Пункт 6.1.9.3</w:t>
      </w:r>
      <w:r w:rsidRPr="0010525D">
        <w:t xml:space="preserve"> изменить следующим образом:</w:t>
      </w:r>
    </w:p>
    <w:p w:rsidR="00D565EF" w:rsidRPr="0010525D" w:rsidRDefault="00D565EF" w:rsidP="00D565EF">
      <w:pPr>
        <w:spacing w:after="120"/>
        <w:ind w:left="2268" w:right="1183" w:hanging="1134"/>
        <w:jc w:val="both"/>
      </w:pPr>
      <w:r w:rsidRPr="0010525D">
        <w:t>«6.1.9.3</w:t>
      </w:r>
      <w:r w:rsidRPr="0010525D">
        <w:tab/>
      </w:r>
      <w:r w:rsidRPr="0010525D">
        <w:rPr>
          <w:szCs w:val="24"/>
        </w:rPr>
        <w:t>Автоматическое включение и выключение фар дальнего света</w:t>
      </w:r>
      <w:r w:rsidRPr="0010525D">
        <w:t>:</w:t>
      </w:r>
      <w:r>
        <w:t>»</w:t>
      </w:r>
    </w:p>
    <w:p w:rsidR="00D565EF" w:rsidRPr="00A35A2D" w:rsidRDefault="00D565EF" w:rsidP="00D565EF">
      <w:pPr>
        <w:spacing w:after="120"/>
        <w:ind w:left="2268" w:right="1134" w:hanging="1134"/>
        <w:jc w:val="both"/>
      </w:pPr>
      <w:r w:rsidRPr="00A35A2D">
        <w:rPr>
          <w:i/>
        </w:rPr>
        <w:t xml:space="preserve">Пункт 6.1.9.3.1 </w:t>
      </w:r>
      <w:r w:rsidRPr="00A35A2D">
        <w:t>изменить следующим образом:</w:t>
      </w:r>
    </w:p>
    <w:p w:rsidR="00D565EF" w:rsidRPr="0010525D" w:rsidRDefault="00D565EF" w:rsidP="00D565EF">
      <w:pPr>
        <w:spacing w:after="120"/>
        <w:ind w:left="2268" w:right="1134" w:hanging="1134"/>
        <w:jc w:val="both"/>
      </w:pPr>
      <w:r w:rsidRPr="0010525D">
        <w:t>«6.1.9.3.1</w:t>
      </w:r>
      <w:r w:rsidRPr="0010525D">
        <w:tab/>
      </w:r>
      <w:r w:rsidRPr="0010525D">
        <w:rPr>
          <w:szCs w:val="24"/>
        </w:rPr>
        <w:t>Система датчиков, используемая для контроля за автоматическим включением и выключением фар дальнего света, как указано в</w:t>
      </w:r>
      <w:r w:rsidR="003961A4">
        <w:rPr>
          <w:szCs w:val="24"/>
        </w:rPr>
        <w:t xml:space="preserve"> пункте </w:t>
      </w:r>
      <w:r w:rsidRPr="0010525D">
        <w:rPr>
          <w:szCs w:val="24"/>
        </w:rPr>
        <w:t>6.1.7.1, должна соответствовать следующим требованиям</w:t>
      </w:r>
      <w:r>
        <w:rPr>
          <w:szCs w:val="24"/>
        </w:rPr>
        <w:t>:»</w:t>
      </w:r>
      <w:r w:rsidRPr="0010525D">
        <w:t xml:space="preserve"> </w:t>
      </w:r>
    </w:p>
    <w:p w:rsidR="00D565EF" w:rsidRPr="00003B98" w:rsidRDefault="00D565EF" w:rsidP="00D565EF">
      <w:pPr>
        <w:spacing w:after="120"/>
        <w:ind w:left="1134" w:right="1134"/>
        <w:rPr>
          <w:rFonts w:eastAsia="MS Mincho"/>
        </w:rPr>
      </w:pPr>
      <w:r w:rsidRPr="00003B98">
        <w:rPr>
          <w:rFonts w:eastAsia="MS Mincho"/>
          <w:i/>
        </w:rPr>
        <w:t>Пункт 6.2.7</w:t>
      </w:r>
      <w:r>
        <w:rPr>
          <w:rFonts w:eastAsia="MS Mincho"/>
          <w:i/>
        </w:rPr>
        <w:t xml:space="preserve"> и относящиеся к нему подпункты</w:t>
      </w:r>
      <w:r w:rsidRPr="00003B98">
        <w:rPr>
          <w:rFonts w:eastAsia="MS Mincho"/>
        </w:rPr>
        <w:t xml:space="preserve"> изменить следующим образом:</w:t>
      </w:r>
    </w:p>
    <w:p w:rsidR="00D565EF" w:rsidRPr="0010525D" w:rsidRDefault="00D565EF" w:rsidP="00D565EF">
      <w:pPr>
        <w:tabs>
          <w:tab w:val="left" w:pos="1701"/>
          <w:tab w:val="left" w:pos="2268"/>
          <w:tab w:val="left" w:pos="2835"/>
          <w:tab w:val="left" w:pos="3402"/>
          <w:tab w:val="left" w:pos="3969"/>
        </w:tabs>
        <w:spacing w:after="120"/>
        <w:ind w:left="1134" w:right="1134"/>
        <w:jc w:val="both"/>
        <w:rPr>
          <w:spacing w:val="-3"/>
          <w:szCs w:val="24"/>
        </w:rPr>
      </w:pPr>
      <w:r>
        <w:rPr>
          <w:rFonts w:eastAsia="MS Mincho"/>
        </w:rPr>
        <w:t>«</w:t>
      </w:r>
      <w:r w:rsidRPr="0010525D">
        <w:t>6.2.7</w:t>
      </w:r>
      <w:r w:rsidRPr="0010525D">
        <w:tab/>
      </w:r>
      <w:r w:rsidRPr="0010525D">
        <w:tab/>
      </w:r>
      <w:r w:rsidRPr="0010525D">
        <w:rPr>
          <w:spacing w:val="-3"/>
          <w:szCs w:val="24"/>
        </w:rPr>
        <w:t>Функциональная электрическая схема</w:t>
      </w:r>
    </w:p>
    <w:p w:rsidR="00D565EF" w:rsidRPr="00A35A2D" w:rsidRDefault="00D565EF" w:rsidP="00D565EF">
      <w:pPr>
        <w:spacing w:after="120" w:line="240" w:lineRule="auto"/>
        <w:ind w:left="2268" w:right="1133" w:hanging="1134"/>
        <w:jc w:val="both"/>
        <w:rPr>
          <w:rFonts w:eastAsia="MS Mincho"/>
        </w:rPr>
      </w:pPr>
      <w:r w:rsidRPr="0010525D">
        <w:t>6.2.7.1</w:t>
      </w:r>
      <w:r w:rsidRPr="0010525D">
        <w:tab/>
      </w:r>
      <w:r w:rsidRPr="0010525D">
        <w:rPr>
          <w:strike/>
        </w:rPr>
        <w:t>Переключение на ближний свет должно вызывать одновременное выключение всех фар дальнего света</w:t>
      </w:r>
      <w:r>
        <w:rPr>
          <w:strike/>
        </w:rPr>
        <w:t>.</w:t>
      </w:r>
      <w:r>
        <w:rPr>
          <w:rFonts w:eastAsia="MS Mincho"/>
        </w:rPr>
        <w:t xml:space="preserve"> </w:t>
      </w:r>
      <w:r w:rsidRPr="0010525D">
        <w:rPr>
          <w:b/>
          <w:bCs/>
        </w:rPr>
        <w:t>При</w:t>
      </w:r>
      <w:r>
        <w:rPr>
          <w:b/>
          <w:bCs/>
        </w:rPr>
        <w:t xml:space="preserve"> </w:t>
      </w:r>
      <w:r w:rsidRPr="0010525D">
        <w:rPr>
          <w:b/>
          <w:bCs/>
        </w:rPr>
        <w:t>переключении с дальнего света на ближний все фары дальнего света должны выключаться одновременно</w:t>
      </w:r>
      <w:r w:rsidRPr="0010525D">
        <w:t>.</w:t>
      </w:r>
      <w:r w:rsidRPr="0010525D">
        <w:rPr>
          <w:rFonts w:eastAsia="MS Mincho"/>
          <w:b/>
          <w:shd w:val="clear" w:color="auto" w:fill="FFFFFF"/>
        </w:rPr>
        <w:t xml:space="preserve"> </w:t>
      </w:r>
    </w:p>
    <w:p w:rsidR="00D565EF" w:rsidRPr="00BE74EC" w:rsidRDefault="00D565EF" w:rsidP="00D565EF">
      <w:pPr>
        <w:tabs>
          <w:tab w:val="left" w:pos="1701"/>
          <w:tab w:val="left" w:pos="2268"/>
          <w:tab w:val="left" w:pos="2835"/>
          <w:tab w:val="left" w:pos="3402"/>
          <w:tab w:val="left" w:pos="3969"/>
        </w:tabs>
        <w:spacing w:after="120"/>
        <w:ind w:left="2268" w:right="1134" w:hanging="1134"/>
        <w:jc w:val="both"/>
      </w:pPr>
      <w:r w:rsidRPr="00BE74EC">
        <w:t>6.2.7.2</w:t>
      </w:r>
      <w:r>
        <w:tab/>
      </w:r>
      <w:r w:rsidRPr="00BE74EC">
        <w:tab/>
        <w:t>Огни ближнего света могут оставаться включенными одновременно с огнями дальнего света.</w:t>
      </w:r>
    </w:p>
    <w:p w:rsidR="00D565EF" w:rsidRPr="00BE74EC" w:rsidRDefault="00D565EF" w:rsidP="003961A4">
      <w:pPr>
        <w:pStyle w:val="para0"/>
        <w:suppressAutoHyphens/>
        <w:rPr>
          <w:lang w:val="ru-RU"/>
        </w:rPr>
      </w:pPr>
      <w:r w:rsidRPr="00BE74EC">
        <w:rPr>
          <w:lang w:val="ru-RU"/>
        </w:rPr>
        <w:t>6.2.7.3</w:t>
      </w:r>
      <w:r w:rsidRPr="00BE74EC">
        <w:rPr>
          <w:lang w:val="ru-RU"/>
        </w:rPr>
        <w:tab/>
        <w:t>В случае фар ближнего света, соответствующих Правилам №</w:t>
      </w:r>
      <w:r w:rsidRPr="00176EB5">
        <w:t> </w:t>
      </w:r>
      <w:r w:rsidRPr="00BE74EC">
        <w:rPr>
          <w:lang w:val="ru-RU"/>
        </w:rPr>
        <w:t>98, газоразрядные источники света должны оставаться включенными при работающих огнях дальнего света.</w:t>
      </w:r>
    </w:p>
    <w:p w:rsidR="00D565EF" w:rsidRDefault="00D565EF" w:rsidP="00D565EF">
      <w:pPr>
        <w:spacing w:after="120" w:line="240" w:lineRule="auto"/>
        <w:ind w:left="2268" w:right="1133" w:hanging="1134"/>
        <w:jc w:val="both"/>
        <w:rPr>
          <w:rFonts w:eastAsia="MS Mincho"/>
        </w:rPr>
      </w:pPr>
      <w:r w:rsidRPr="00BE74EC">
        <w:lastRenderedPageBreak/>
        <w:t>6.2.7.4</w:t>
      </w:r>
      <w:r w:rsidRPr="00BE74EC">
        <w:tab/>
        <w:t>Один дополнительный источник св</w:t>
      </w:r>
      <w:r w:rsidR="003961A4">
        <w:t>ета либо один или более модулей </w:t>
      </w:r>
      <w:r w:rsidRPr="00BE74EC">
        <w:t xml:space="preserve">СИД, расположенных внутри </w:t>
      </w:r>
      <w:r w:rsidR="003961A4">
        <w:t>фар ближнего света или огня (за </w:t>
      </w:r>
      <w:r w:rsidRPr="00BE74EC">
        <w:t>исключением фары дальнего света), сгруппированных или совмещенных с соответствующими фарами ближнего света, могут быть использованы для обеспечения поворотного освещения при условии, что горизонтальный радиус кривизны траектории центра тяжести транспортного средства не превышает 500 метров. Это может быть продемонстрировано изготовителем путем расчетов или с помощью других средств, признанных органом по официальному утверждению типа</w:t>
      </w:r>
      <w:r>
        <w:rPr>
          <w:rFonts w:eastAsia="MS Mincho"/>
        </w:rPr>
        <w:t>.</w:t>
      </w:r>
    </w:p>
    <w:p w:rsidR="00D565EF" w:rsidRPr="00BE74EC" w:rsidRDefault="00D565EF" w:rsidP="00D565EF">
      <w:pPr>
        <w:keepLines/>
        <w:tabs>
          <w:tab w:val="left" w:pos="1701"/>
          <w:tab w:val="left" w:pos="2268"/>
          <w:tab w:val="left" w:pos="2835"/>
          <w:tab w:val="left" w:pos="3402"/>
          <w:tab w:val="left" w:pos="3969"/>
        </w:tabs>
        <w:spacing w:after="120"/>
        <w:ind w:left="2268" w:right="1134" w:hanging="1134"/>
        <w:jc w:val="both"/>
        <w:rPr>
          <w:strike/>
        </w:rPr>
      </w:pPr>
      <w:r w:rsidRPr="00BE74EC">
        <w:rPr>
          <w:strike/>
        </w:rPr>
        <w:t>6.2.7.5</w:t>
      </w:r>
      <w:r w:rsidRPr="00BE74EC">
        <w:rPr>
          <w:strike/>
        </w:rPr>
        <w:tab/>
      </w:r>
      <w:r w:rsidRPr="00BE74EC">
        <w:rPr>
          <w:strike/>
        </w:rPr>
        <w:tab/>
        <w:t>Фары ближнего света могут включаться или выключаться автоматически. Однако в любом случае должна быть предусмотрена возможность включения и выключения этих фар ближнего света вручную.</w:t>
      </w:r>
    </w:p>
    <w:p w:rsidR="00D565EF" w:rsidRDefault="00D565EF" w:rsidP="00D565EF">
      <w:pPr>
        <w:spacing w:after="120" w:line="240" w:lineRule="auto"/>
        <w:ind w:left="2268" w:right="1134" w:hanging="1134"/>
        <w:jc w:val="both"/>
      </w:pPr>
      <w:r w:rsidRPr="00BE74EC">
        <w:rPr>
          <w:color w:val="000000"/>
        </w:rPr>
        <w:t>6.2.7.</w:t>
      </w:r>
      <w:r w:rsidRPr="00BE74EC">
        <w:rPr>
          <w:b/>
          <w:color w:val="000000"/>
        </w:rPr>
        <w:t>5</w:t>
      </w:r>
      <w:r w:rsidRPr="00BE74EC">
        <w:rPr>
          <w:strike/>
          <w:color w:val="000000"/>
        </w:rPr>
        <w:t>6</w:t>
      </w:r>
      <w:r w:rsidRPr="00BE74EC">
        <w:rPr>
          <w:color w:val="000000"/>
        </w:rPr>
        <w:tab/>
      </w:r>
      <w:r w:rsidRPr="00BE74EC">
        <w:t xml:space="preserve">фары ближнего света должны включаться и выключаться автоматически в зависимости от окружающих условий освещенности </w:t>
      </w:r>
      <w:r w:rsidRPr="00BE74EC">
        <w:rPr>
          <w:strike/>
        </w:rPr>
        <w:t>(например, включаться при движении в ночное время, в туннелях и т.</w:t>
      </w:r>
      <w:r w:rsidR="0081561A">
        <w:rPr>
          <w:strike/>
        </w:rPr>
        <w:t> </w:t>
      </w:r>
      <w:r w:rsidRPr="00BE74EC">
        <w:rPr>
          <w:strike/>
        </w:rPr>
        <w:t>д.)</w:t>
      </w:r>
      <w:r w:rsidRPr="00BE74EC">
        <w:t xml:space="preserve"> согласно требованиям приложения 13</w:t>
      </w:r>
      <w:r>
        <w:t>.</w:t>
      </w:r>
    </w:p>
    <w:p w:rsidR="00D565EF" w:rsidRPr="00BE74EC" w:rsidRDefault="00D565EF" w:rsidP="00D565EF">
      <w:pPr>
        <w:spacing w:after="120" w:line="240" w:lineRule="auto"/>
        <w:ind w:left="2268" w:right="1134"/>
        <w:jc w:val="both"/>
        <w:rPr>
          <w:color w:val="000000"/>
          <w:lang w:eastAsia="en-GB"/>
        </w:rPr>
      </w:pPr>
      <w:r w:rsidRPr="00BE74EC">
        <w:rPr>
          <w:b/>
          <w:lang w:eastAsia="en-GB"/>
        </w:rPr>
        <w:t>[</w:t>
      </w:r>
      <w:r w:rsidRPr="00BE74EC">
        <w:rPr>
          <w:b/>
          <w:bCs/>
        </w:rPr>
        <w:t>Когда фары ближнего света должны быть включены согласно требованиям приложения 13, дневные ходовые огни должны быть выключены</w:t>
      </w:r>
      <w:r w:rsidRPr="00BE74EC">
        <w:rPr>
          <w:b/>
          <w:lang w:eastAsia="en-GB"/>
        </w:rPr>
        <w:t>.]</w:t>
      </w:r>
    </w:p>
    <w:p w:rsidR="00D565EF" w:rsidRPr="00BE74EC" w:rsidRDefault="00D565EF" w:rsidP="00D565EF">
      <w:pPr>
        <w:spacing w:after="120" w:line="240" w:lineRule="auto"/>
        <w:ind w:left="2268" w:right="1134"/>
        <w:jc w:val="both"/>
        <w:rPr>
          <w:b/>
          <w:lang w:eastAsia="en-GB"/>
        </w:rPr>
      </w:pPr>
      <w:r w:rsidRPr="00BE74EC">
        <w:rPr>
          <w:b/>
          <w:bCs/>
        </w:rPr>
        <w:t>Кроме того, применяются следующие подпункты:</w:t>
      </w:r>
      <w:r>
        <w:t xml:space="preserve"> </w:t>
      </w:r>
      <w:r w:rsidRPr="00BE74EC">
        <w:rPr>
          <w:b/>
          <w:lang w:eastAsia="en-GB"/>
        </w:rPr>
        <w:t>6.2.7.5.1</w:t>
      </w:r>
      <w:r>
        <w:rPr>
          <w:b/>
          <w:lang w:eastAsia="en-GB"/>
        </w:rPr>
        <w:t xml:space="preserve"> и</w:t>
      </w:r>
      <w:r w:rsidRPr="00BE74EC">
        <w:rPr>
          <w:b/>
          <w:lang w:eastAsia="en-GB"/>
        </w:rPr>
        <w:t xml:space="preserve"> 6.2.7.5.2.</w:t>
      </w:r>
    </w:p>
    <w:p w:rsidR="00D565EF" w:rsidRPr="00A35A2D" w:rsidRDefault="00D565EF" w:rsidP="00D565EF">
      <w:pPr>
        <w:spacing w:after="120" w:line="240" w:lineRule="auto"/>
        <w:ind w:left="2268" w:right="1133" w:hanging="1134"/>
        <w:jc w:val="both"/>
        <w:rPr>
          <w:rFonts w:eastAsia="MS Mincho"/>
          <w:b/>
          <w:lang w:eastAsia="en-GB"/>
        </w:rPr>
      </w:pPr>
      <w:r w:rsidRPr="00A35A2D">
        <w:rPr>
          <w:rFonts w:eastAsia="MS Mincho"/>
          <w:b/>
          <w:lang w:eastAsia="en-GB"/>
        </w:rPr>
        <w:t>6.2.7.5.1</w:t>
      </w:r>
      <w:r w:rsidRPr="00A35A2D">
        <w:rPr>
          <w:rFonts w:eastAsia="MS Mincho"/>
          <w:b/>
          <w:lang w:eastAsia="en-GB"/>
        </w:rPr>
        <w:tab/>
      </w:r>
      <w:r>
        <w:rPr>
          <w:rFonts w:eastAsia="MS Mincho"/>
          <w:b/>
          <w:lang w:eastAsia="en-GB"/>
        </w:rPr>
        <w:t>Независимо</w:t>
      </w:r>
      <w:r w:rsidRPr="00A35A2D">
        <w:rPr>
          <w:rFonts w:eastAsia="MS Mincho"/>
          <w:b/>
          <w:lang w:eastAsia="en-GB"/>
        </w:rPr>
        <w:t xml:space="preserve"> </w:t>
      </w:r>
      <w:r>
        <w:rPr>
          <w:rFonts w:eastAsia="MS Mincho"/>
          <w:b/>
          <w:lang w:eastAsia="en-GB"/>
        </w:rPr>
        <w:t>от</w:t>
      </w:r>
      <w:r w:rsidRPr="00A35A2D">
        <w:rPr>
          <w:rFonts w:eastAsia="MS Mincho"/>
          <w:b/>
          <w:lang w:eastAsia="en-GB"/>
        </w:rPr>
        <w:t xml:space="preserve"> </w:t>
      </w:r>
      <w:r>
        <w:rPr>
          <w:rFonts w:eastAsia="MS Mincho"/>
          <w:b/>
          <w:lang w:eastAsia="en-GB"/>
        </w:rPr>
        <w:t>предписаний</w:t>
      </w:r>
      <w:r w:rsidRPr="00A35A2D">
        <w:rPr>
          <w:rFonts w:eastAsia="MS Mincho"/>
          <w:b/>
          <w:lang w:eastAsia="en-GB"/>
        </w:rPr>
        <w:t xml:space="preserve"> </w:t>
      </w:r>
      <w:r>
        <w:rPr>
          <w:rFonts w:eastAsia="MS Mincho"/>
          <w:b/>
          <w:lang w:eastAsia="en-GB"/>
        </w:rPr>
        <w:t>пункта</w:t>
      </w:r>
      <w:r w:rsidRPr="00A35A2D">
        <w:rPr>
          <w:rFonts w:eastAsia="MS Mincho"/>
          <w:b/>
          <w:lang w:eastAsia="en-GB"/>
        </w:rPr>
        <w:t xml:space="preserve"> 6.2.7.5,</w:t>
      </w:r>
      <w:r w:rsidRPr="00A35A2D">
        <w:rPr>
          <w:rFonts w:eastAsia="MS Mincho"/>
          <w:b/>
          <w:lang w:eastAsia="ja-JP"/>
        </w:rPr>
        <w:t xml:space="preserve"> </w:t>
      </w:r>
      <w:r>
        <w:rPr>
          <w:rFonts w:eastAsia="MS Mincho"/>
          <w:b/>
          <w:lang w:eastAsia="ja-JP"/>
        </w:rPr>
        <w:t>при обстоятельствах</w:t>
      </w:r>
      <w:r w:rsidRPr="00A35A2D">
        <w:t xml:space="preserve">, </w:t>
      </w:r>
      <w:r w:rsidRPr="00A35A2D">
        <w:rPr>
          <w:b/>
          <w:bCs/>
        </w:rPr>
        <w:t>требующих включения фар ближнего света, фары ближнего света могут оставаться выключенными или, после их автоматического включения, могут выключаться вручную и оставаться выключенными при наличии одного или нескольких из следующих условий</w:t>
      </w:r>
      <w:r w:rsidRPr="00A35A2D">
        <w:rPr>
          <w:rFonts w:eastAsia="MS Mincho"/>
          <w:b/>
          <w:lang w:eastAsia="en-GB"/>
        </w:rPr>
        <w:t>:</w:t>
      </w:r>
    </w:p>
    <w:p w:rsidR="00D565EF" w:rsidRPr="00A35A2D" w:rsidRDefault="00D565EF" w:rsidP="00D565EF">
      <w:pPr>
        <w:spacing w:after="120" w:line="240" w:lineRule="auto"/>
        <w:ind w:left="2694" w:right="1133" w:hanging="426"/>
        <w:jc w:val="both"/>
        <w:rPr>
          <w:rFonts w:eastAsia="MS Mincho"/>
          <w:b/>
          <w:lang w:eastAsia="en-GB"/>
        </w:rPr>
      </w:pPr>
      <w:bookmarkStart w:id="3" w:name="OLE_LINK10"/>
      <w:bookmarkStart w:id="4" w:name="OLE_LINK11"/>
      <w:r w:rsidRPr="00497D32">
        <w:rPr>
          <w:rFonts w:eastAsia="MS Mincho"/>
          <w:b/>
          <w:lang w:eastAsia="en-GB"/>
        </w:rPr>
        <w:t>a</w:t>
      </w:r>
      <w:r w:rsidRPr="00A35A2D">
        <w:rPr>
          <w:rFonts w:eastAsia="MS Mincho"/>
          <w:b/>
          <w:lang w:eastAsia="en-GB"/>
        </w:rPr>
        <w:t>)</w:t>
      </w:r>
      <w:bookmarkEnd w:id="3"/>
      <w:bookmarkEnd w:id="4"/>
      <w:r w:rsidRPr="00A35A2D">
        <w:rPr>
          <w:rFonts w:eastAsia="MS Mincho"/>
          <w:b/>
          <w:lang w:eastAsia="en-GB"/>
        </w:rPr>
        <w:tab/>
      </w:r>
      <w:r w:rsidRPr="00A35A2D">
        <w:rPr>
          <w:b/>
          <w:bCs/>
        </w:rPr>
        <w:t>рычаг автоматической коробки передач находится в положении "стоянка";</w:t>
      </w:r>
      <w:r w:rsidRPr="00A35A2D">
        <w:rPr>
          <w:rFonts w:eastAsia="MS Mincho"/>
          <w:b/>
          <w:lang w:eastAsia="en-GB"/>
        </w:rPr>
        <w:t xml:space="preserve"> </w:t>
      </w:r>
    </w:p>
    <w:p w:rsidR="00D565EF" w:rsidRPr="00452B82" w:rsidRDefault="00D565EF" w:rsidP="00D565EF">
      <w:pPr>
        <w:spacing w:after="120" w:line="240" w:lineRule="auto"/>
        <w:ind w:left="2694" w:right="1133" w:hanging="426"/>
        <w:jc w:val="both"/>
        <w:rPr>
          <w:rFonts w:eastAsia="MS Mincho"/>
          <w:b/>
          <w:lang w:eastAsia="en-GB"/>
        </w:rPr>
      </w:pPr>
      <w:r w:rsidRPr="005F337E">
        <w:rPr>
          <w:rFonts w:eastAsia="MS Mincho"/>
          <w:b/>
          <w:lang w:eastAsia="en-GB"/>
        </w:rPr>
        <w:t>b</w:t>
      </w:r>
      <w:r w:rsidRPr="00452B82">
        <w:rPr>
          <w:rFonts w:eastAsia="MS Mincho"/>
          <w:b/>
          <w:lang w:eastAsia="en-GB"/>
        </w:rPr>
        <w:t>)</w:t>
      </w:r>
      <w:r w:rsidRPr="00452B82">
        <w:rPr>
          <w:rFonts w:eastAsia="MS Mincho"/>
          <w:b/>
          <w:lang w:eastAsia="en-GB"/>
        </w:rPr>
        <w:tab/>
      </w:r>
      <w:r w:rsidRPr="00452B82">
        <w:rPr>
          <w:b/>
          <w:bCs/>
        </w:rPr>
        <w:t>стояночный тормоз приведен в действие;</w:t>
      </w:r>
      <w:r w:rsidRPr="00452B82">
        <w:rPr>
          <w:rFonts w:eastAsia="MS Mincho"/>
          <w:b/>
          <w:lang w:eastAsia="en-GB"/>
        </w:rPr>
        <w:t xml:space="preserve"> </w:t>
      </w:r>
    </w:p>
    <w:p w:rsidR="00D565EF" w:rsidRDefault="00D565EF" w:rsidP="00D565EF">
      <w:pPr>
        <w:pStyle w:val="ListParagraph"/>
        <w:spacing w:after="120" w:line="240" w:lineRule="auto"/>
        <w:ind w:left="2693" w:right="1134" w:hanging="425"/>
        <w:jc w:val="both"/>
        <w:rPr>
          <w:lang w:val="ru-RU"/>
        </w:rPr>
      </w:pPr>
      <w:r w:rsidRPr="00497D32">
        <w:rPr>
          <w:rFonts w:eastAsia="MS Mincho"/>
          <w:b/>
          <w:lang w:eastAsia="en-GB"/>
        </w:rPr>
        <w:t>c</w:t>
      </w:r>
      <w:r w:rsidRPr="00452B82">
        <w:rPr>
          <w:rFonts w:eastAsia="MS Mincho"/>
          <w:b/>
          <w:lang w:val="ru-RU" w:eastAsia="en-GB"/>
        </w:rPr>
        <w:t>)</w:t>
      </w:r>
      <w:r w:rsidRPr="00452B82">
        <w:rPr>
          <w:rFonts w:eastAsia="MS Mincho"/>
          <w:b/>
          <w:lang w:val="ru-RU" w:eastAsia="en-GB"/>
        </w:rPr>
        <w:tab/>
      </w:r>
      <w:r w:rsidRPr="00452B82">
        <w:rPr>
          <w:b/>
          <w:bCs/>
          <w:lang w:val="ru-RU"/>
        </w:rPr>
        <w:t>до начала движения транспортного средства после каждого запуска вручную устройства запуска и/или остановки силовой установки</w:t>
      </w:r>
      <w:r>
        <w:rPr>
          <w:b/>
          <w:bCs/>
          <w:lang w:val="ru-RU"/>
        </w:rPr>
        <w:t>;</w:t>
      </w:r>
    </w:p>
    <w:p w:rsidR="00D565EF" w:rsidRPr="00452B82" w:rsidRDefault="00D565EF" w:rsidP="00D565EF">
      <w:pPr>
        <w:spacing w:after="120" w:line="240" w:lineRule="auto"/>
        <w:ind w:left="2694" w:right="1133" w:hanging="426"/>
        <w:jc w:val="both"/>
        <w:rPr>
          <w:rFonts w:eastAsia="MS Mincho"/>
          <w:b/>
          <w:strike/>
          <w:lang w:eastAsia="en-GB"/>
        </w:rPr>
      </w:pPr>
      <w:r w:rsidRPr="00497D32">
        <w:rPr>
          <w:rFonts w:eastAsia="MS Mincho"/>
          <w:b/>
          <w:lang w:eastAsia="en-GB"/>
        </w:rPr>
        <w:t>d</w:t>
      </w:r>
      <w:r w:rsidRPr="00452B82">
        <w:rPr>
          <w:rFonts w:eastAsia="MS Mincho"/>
          <w:b/>
          <w:lang w:eastAsia="en-GB"/>
        </w:rPr>
        <w:t>)</w:t>
      </w:r>
      <w:r w:rsidRPr="00452B82">
        <w:rPr>
          <w:rFonts w:eastAsia="MS Mincho"/>
          <w:b/>
          <w:lang w:eastAsia="en-GB"/>
        </w:rPr>
        <w:tab/>
      </w:r>
      <w:r>
        <w:rPr>
          <w:rFonts w:eastAsia="MS Mincho"/>
          <w:b/>
          <w:lang w:eastAsia="en-GB"/>
        </w:rPr>
        <w:t>скорость</w:t>
      </w:r>
      <w:r w:rsidRPr="00452B82">
        <w:rPr>
          <w:rFonts w:eastAsia="MS Mincho"/>
          <w:b/>
          <w:lang w:eastAsia="en-GB"/>
        </w:rPr>
        <w:t xml:space="preserve"> </w:t>
      </w:r>
      <w:r>
        <w:rPr>
          <w:rFonts w:eastAsia="MS Mincho"/>
          <w:b/>
          <w:lang w:eastAsia="en-GB"/>
        </w:rPr>
        <w:t>транспортного</w:t>
      </w:r>
      <w:r w:rsidRPr="00452B82">
        <w:rPr>
          <w:rFonts w:eastAsia="MS Mincho"/>
          <w:b/>
          <w:lang w:eastAsia="en-GB"/>
        </w:rPr>
        <w:t xml:space="preserve"> </w:t>
      </w:r>
      <w:r>
        <w:rPr>
          <w:rFonts w:eastAsia="MS Mincho"/>
          <w:b/>
          <w:lang w:eastAsia="en-GB"/>
        </w:rPr>
        <w:t>средства</w:t>
      </w:r>
      <w:r w:rsidRPr="00452B82">
        <w:rPr>
          <w:rFonts w:eastAsia="MS Mincho"/>
          <w:b/>
          <w:lang w:eastAsia="en-GB"/>
        </w:rPr>
        <w:t xml:space="preserve"> </w:t>
      </w:r>
      <w:r>
        <w:rPr>
          <w:rFonts w:eastAsia="MS Mincho"/>
          <w:b/>
          <w:lang w:eastAsia="en-GB"/>
        </w:rPr>
        <w:t>не</w:t>
      </w:r>
      <w:r w:rsidRPr="00452B82">
        <w:rPr>
          <w:rFonts w:eastAsia="MS Mincho"/>
          <w:b/>
          <w:lang w:eastAsia="en-GB"/>
        </w:rPr>
        <w:t xml:space="preserve"> </w:t>
      </w:r>
      <w:r>
        <w:rPr>
          <w:rFonts w:eastAsia="MS Mincho"/>
          <w:b/>
          <w:lang w:eastAsia="en-GB"/>
        </w:rPr>
        <w:t>превышает</w:t>
      </w:r>
      <w:r w:rsidRPr="00452B82">
        <w:rPr>
          <w:rFonts w:eastAsia="MS Mincho"/>
          <w:b/>
          <w:lang w:eastAsia="en-GB"/>
        </w:rPr>
        <w:t xml:space="preserve"> [15] </w:t>
      </w:r>
      <w:r>
        <w:rPr>
          <w:rFonts w:eastAsia="MS Mincho"/>
          <w:b/>
          <w:lang w:eastAsia="en-GB"/>
        </w:rPr>
        <w:t>км</w:t>
      </w:r>
      <w:r w:rsidRPr="00452B82">
        <w:rPr>
          <w:rFonts w:eastAsia="MS Mincho"/>
          <w:b/>
          <w:lang w:eastAsia="en-GB"/>
        </w:rPr>
        <w:t>/</w:t>
      </w:r>
      <w:r>
        <w:rPr>
          <w:rFonts w:eastAsia="MS Mincho"/>
          <w:b/>
          <w:lang w:eastAsia="en-GB"/>
        </w:rPr>
        <w:t>ч</w:t>
      </w:r>
      <w:r w:rsidRPr="00452B82">
        <w:rPr>
          <w:rFonts w:eastAsia="MS Mincho"/>
          <w:b/>
          <w:lang w:eastAsia="en-GB"/>
        </w:rPr>
        <w:t xml:space="preserve">. </w:t>
      </w:r>
      <w:proofErr w:type="gramStart"/>
      <w:r w:rsidRPr="00452B82">
        <w:rPr>
          <w:rFonts w:eastAsia="MS Mincho"/>
          <w:b/>
          <w:lang w:eastAsia="en-GB"/>
        </w:rPr>
        <w:t>[</w:t>
      </w:r>
      <w:r w:rsidR="003961A4">
        <w:rPr>
          <w:rFonts w:eastAsia="MS Mincho"/>
          <w:b/>
          <w:lang w:eastAsia="en-GB"/>
        </w:rPr>
        <w:t>В</w:t>
      </w:r>
      <w:proofErr w:type="gramEnd"/>
      <w:r w:rsidR="003961A4">
        <w:rPr>
          <w:rFonts w:eastAsia="MS Mincho"/>
          <w:b/>
          <w:lang w:eastAsia="en-GB"/>
        </w:rPr>
        <w:t> </w:t>
      </w:r>
      <w:r>
        <w:rPr>
          <w:rFonts w:eastAsia="MS Mincho"/>
          <w:b/>
          <w:lang w:eastAsia="en-GB"/>
        </w:rPr>
        <w:t xml:space="preserve">этом случае должны быть включены огни, упомянутые в пункте </w:t>
      </w:r>
      <w:r w:rsidRPr="00452B82">
        <w:rPr>
          <w:rFonts w:eastAsia="MS Mincho"/>
          <w:b/>
          <w:lang w:eastAsia="en-GB"/>
        </w:rPr>
        <w:t>5.11];</w:t>
      </w:r>
    </w:p>
    <w:p w:rsidR="00D565EF" w:rsidRPr="00452B82" w:rsidRDefault="00D565EF" w:rsidP="00D565EF">
      <w:pPr>
        <w:spacing w:after="120" w:line="240" w:lineRule="auto"/>
        <w:ind w:left="2694" w:right="1133" w:hanging="426"/>
        <w:jc w:val="both"/>
        <w:rPr>
          <w:rFonts w:eastAsia="MS Mincho"/>
          <w:b/>
          <w:strike/>
          <w:lang w:eastAsia="en-GB"/>
        </w:rPr>
      </w:pPr>
      <w:r w:rsidRPr="004A380E">
        <w:rPr>
          <w:rFonts w:eastAsia="MS Mincho"/>
          <w:b/>
          <w:lang w:eastAsia="en-GB"/>
        </w:rPr>
        <w:t>e</w:t>
      </w:r>
      <w:r w:rsidRPr="00452B82">
        <w:rPr>
          <w:rFonts w:eastAsia="MS Mincho"/>
          <w:b/>
          <w:lang w:eastAsia="en-GB"/>
        </w:rPr>
        <w:t>)</w:t>
      </w:r>
      <w:r w:rsidRPr="00452B82">
        <w:rPr>
          <w:rFonts w:eastAsia="MS Mincho"/>
          <w:b/>
          <w:lang w:eastAsia="en-GB"/>
        </w:rPr>
        <w:tab/>
      </w:r>
      <w:r w:rsidRPr="00452B82">
        <w:rPr>
          <w:b/>
          <w:bCs/>
        </w:rPr>
        <w:t>передние противотуманные фары включены</w:t>
      </w:r>
      <w:r w:rsidRPr="00452B82">
        <w:rPr>
          <w:rFonts w:eastAsia="MS Mincho"/>
          <w:b/>
          <w:bCs/>
          <w:lang w:eastAsia="en-GB"/>
        </w:rPr>
        <w:t>.</w:t>
      </w:r>
    </w:p>
    <w:p w:rsidR="00D565EF" w:rsidRDefault="00D565EF" w:rsidP="00B853BB">
      <w:pPr>
        <w:spacing w:after="120" w:line="240" w:lineRule="auto"/>
        <w:ind w:left="2268" w:right="1134" w:hanging="1134"/>
        <w:jc w:val="both"/>
        <w:rPr>
          <w:b/>
          <w:bCs/>
        </w:rPr>
      </w:pPr>
      <w:r w:rsidRPr="00452B82">
        <w:rPr>
          <w:b/>
          <w:lang w:eastAsia="en-GB"/>
        </w:rPr>
        <w:t xml:space="preserve">[6.2.7.5.2 </w:t>
      </w:r>
      <w:r w:rsidRPr="00452B82">
        <w:rPr>
          <w:b/>
          <w:lang w:eastAsia="en-GB"/>
        </w:rPr>
        <w:tab/>
      </w:r>
      <w:bookmarkStart w:id="5" w:name="OLE_LINK12"/>
      <w:bookmarkStart w:id="6" w:name="OLE_LINK13"/>
      <w:r>
        <w:rPr>
          <w:rFonts w:eastAsia="MS Mincho"/>
          <w:b/>
          <w:lang w:eastAsia="en-GB"/>
        </w:rPr>
        <w:t>Независимо</w:t>
      </w:r>
      <w:r w:rsidRPr="00A35A2D">
        <w:rPr>
          <w:rFonts w:eastAsia="MS Mincho"/>
          <w:b/>
          <w:lang w:eastAsia="en-GB"/>
        </w:rPr>
        <w:t xml:space="preserve"> </w:t>
      </w:r>
      <w:r>
        <w:rPr>
          <w:rFonts w:eastAsia="MS Mincho"/>
          <w:b/>
          <w:lang w:eastAsia="en-GB"/>
        </w:rPr>
        <w:t>от</w:t>
      </w:r>
      <w:r w:rsidRPr="00A35A2D">
        <w:rPr>
          <w:rFonts w:eastAsia="MS Mincho"/>
          <w:b/>
          <w:lang w:eastAsia="en-GB"/>
        </w:rPr>
        <w:t xml:space="preserve"> </w:t>
      </w:r>
      <w:r>
        <w:rPr>
          <w:rFonts w:eastAsia="MS Mincho"/>
          <w:b/>
          <w:lang w:eastAsia="en-GB"/>
        </w:rPr>
        <w:t>предписаний</w:t>
      </w:r>
      <w:r w:rsidRPr="00A35A2D">
        <w:rPr>
          <w:rFonts w:eastAsia="MS Mincho"/>
          <w:b/>
          <w:lang w:eastAsia="en-GB"/>
        </w:rPr>
        <w:t xml:space="preserve"> </w:t>
      </w:r>
      <w:r>
        <w:rPr>
          <w:rFonts w:eastAsia="MS Mincho"/>
          <w:b/>
          <w:lang w:eastAsia="en-GB"/>
        </w:rPr>
        <w:t>пункта</w:t>
      </w:r>
      <w:r w:rsidRPr="00A35A2D">
        <w:rPr>
          <w:rFonts w:eastAsia="MS Mincho"/>
          <w:b/>
          <w:lang w:eastAsia="en-GB"/>
        </w:rPr>
        <w:t xml:space="preserve"> 6.2.7.5,</w:t>
      </w:r>
      <w:r w:rsidRPr="00A35A2D">
        <w:rPr>
          <w:rFonts w:eastAsia="MS Mincho"/>
          <w:b/>
          <w:lang w:eastAsia="ja-JP"/>
        </w:rPr>
        <w:t xml:space="preserve"> </w:t>
      </w:r>
      <w:bookmarkEnd w:id="5"/>
      <w:bookmarkEnd w:id="6"/>
      <w:r>
        <w:rPr>
          <w:rFonts w:eastAsia="MS Mincho"/>
          <w:b/>
          <w:lang w:eastAsia="ja-JP"/>
        </w:rPr>
        <w:t>при обстоятельствах</w:t>
      </w:r>
      <w:r w:rsidRPr="00A35A2D">
        <w:t xml:space="preserve">, </w:t>
      </w:r>
      <w:r w:rsidRPr="00A35A2D">
        <w:rPr>
          <w:b/>
          <w:bCs/>
        </w:rPr>
        <w:t xml:space="preserve">требующих включения фар ближнего света, </w:t>
      </w:r>
      <w:r>
        <w:rPr>
          <w:b/>
          <w:bCs/>
        </w:rPr>
        <w:t>должна обеспечиваться возможность выключения вручную</w:t>
      </w:r>
      <w:r w:rsidRPr="00A35A2D">
        <w:rPr>
          <w:b/>
          <w:bCs/>
        </w:rPr>
        <w:t xml:space="preserve"> фар ближнего света</w:t>
      </w:r>
      <w:r>
        <w:rPr>
          <w:b/>
          <w:bCs/>
        </w:rPr>
        <w:t xml:space="preserve">, которые должны оставаться выключенными, если они опять не включаются вручную, </w:t>
      </w:r>
      <w:r w:rsidRPr="00A35A2D">
        <w:rPr>
          <w:b/>
          <w:bCs/>
        </w:rPr>
        <w:t>при наличии следующих условий</w:t>
      </w:r>
      <w:r w:rsidRPr="00A35A2D">
        <w:rPr>
          <w:rFonts w:eastAsia="MS Mincho"/>
          <w:b/>
          <w:lang w:eastAsia="en-GB"/>
        </w:rPr>
        <w:t>:</w:t>
      </w:r>
    </w:p>
    <w:p w:rsidR="00D565EF" w:rsidRPr="0081561A" w:rsidRDefault="0081561A" w:rsidP="00B853BB">
      <w:pPr>
        <w:spacing w:after="120" w:line="240" w:lineRule="auto"/>
        <w:ind w:left="2835" w:right="1134" w:hanging="567"/>
        <w:jc w:val="both"/>
        <w:rPr>
          <w:b/>
          <w:lang w:eastAsia="en-GB"/>
        </w:rPr>
      </w:pPr>
      <w:r>
        <w:rPr>
          <w:rFonts w:eastAsia="MS Mincho"/>
          <w:b/>
          <w:lang w:eastAsia="en-GB"/>
        </w:rPr>
        <w:t>а)</w:t>
      </w:r>
      <w:r>
        <w:rPr>
          <w:rFonts w:eastAsia="MS Mincho"/>
          <w:b/>
          <w:lang w:eastAsia="en-GB"/>
        </w:rPr>
        <w:tab/>
      </w:r>
      <w:r w:rsidR="00D565EF" w:rsidRPr="0081561A">
        <w:rPr>
          <w:rFonts w:eastAsia="MS Mincho"/>
          <w:b/>
          <w:lang w:eastAsia="en-GB"/>
        </w:rPr>
        <w:t xml:space="preserve">автоматическое функционирование фар ближнего света, как указано в пункте 6.2.7.5, возобновляется всякий раз, когда устройство </w:t>
      </w:r>
      <w:r w:rsidR="00D565EF" w:rsidRPr="0081561A">
        <w:rPr>
          <w:b/>
          <w:bCs/>
        </w:rPr>
        <w:t>запуска и/или остановки силовой установки установлено в такое положение, которое допускает возможность работы силовой установки</w:t>
      </w:r>
      <w:r w:rsidR="00D565EF" w:rsidRPr="0081561A">
        <w:rPr>
          <w:b/>
          <w:lang w:eastAsia="en-GB"/>
        </w:rPr>
        <w:t xml:space="preserve">; </w:t>
      </w:r>
    </w:p>
    <w:p w:rsidR="00D565EF" w:rsidRPr="0081561A" w:rsidRDefault="0081561A" w:rsidP="00B853BB">
      <w:pPr>
        <w:spacing w:after="120" w:line="240" w:lineRule="auto"/>
        <w:ind w:left="2835" w:right="1134" w:hanging="567"/>
        <w:jc w:val="both"/>
        <w:rPr>
          <w:b/>
          <w:lang w:eastAsia="en-GB"/>
        </w:rPr>
      </w:pPr>
      <w:r>
        <w:rPr>
          <w:b/>
          <w:lang w:val="en-US" w:eastAsia="en-GB"/>
        </w:rPr>
        <w:t>b</w:t>
      </w:r>
      <w:r w:rsidRPr="0081561A">
        <w:rPr>
          <w:b/>
          <w:lang w:eastAsia="en-GB"/>
        </w:rPr>
        <w:t>)</w:t>
      </w:r>
      <w:r w:rsidRPr="0081561A">
        <w:rPr>
          <w:b/>
          <w:lang w:eastAsia="en-GB"/>
        </w:rPr>
        <w:tab/>
      </w:r>
      <w:r w:rsidR="00D565EF" w:rsidRPr="0081561A">
        <w:rPr>
          <w:b/>
          <w:lang w:eastAsia="en-GB"/>
        </w:rPr>
        <w:t>в течение всего времени пока фары ближнего света остаются выключенными водителю подается соответствующий четкий оповестительный/предупреждающий сигнал.</w:t>
      </w:r>
    </w:p>
    <w:p w:rsidR="00D565EF" w:rsidRPr="00C17DEB" w:rsidRDefault="00D565EF" w:rsidP="00B853BB">
      <w:pPr>
        <w:pStyle w:val="ListParagraph"/>
        <w:spacing w:after="120" w:line="240" w:lineRule="auto"/>
        <w:ind w:left="2835" w:right="1133"/>
        <w:jc w:val="both"/>
        <w:rPr>
          <w:b/>
          <w:lang w:val="ru-RU" w:eastAsia="en-GB"/>
        </w:rPr>
      </w:pPr>
      <w:r w:rsidRPr="00C17DEB">
        <w:rPr>
          <w:b/>
          <w:bCs/>
          <w:lang w:val="ru-RU"/>
        </w:rPr>
        <w:t>Подача этого оповестительного/предупреждающего сигнала прекращается только тогда, когда</w:t>
      </w:r>
      <w:r w:rsidRPr="00C17DEB">
        <w:rPr>
          <w:b/>
          <w:lang w:val="ru-RU" w:eastAsia="en-GB"/>
        </w:rPr>
        <w:t>:</w:t>
      </w:r>
    </w:p>
    <w:p w:rsidR="00D565EF" w:rsidRPr="00C17DEB" w:rsidRDefault="00D565EF" w:rsidP="0080448A">
      <w:pPr>
        <w:spacing w:after="120" w:line="240" w:lineRule="auto"/>
        <w:ind w:left="3261" w:right="1133" w:hanging="426"/>
        <w:jc w:val="both"/>
        <w:rPr>
          <w:b/>
          <w:lang w:eastAsia="en-GB"/>
        </w:rPr>
      </w:pPr>
      <w:r w:rsidRPr="001D6ADA">
        <w:rPr>
          <w:b/>
          <w:lang w:val="en-US" w:eastAsia="en-GB"/>
        </w:rPr>
        <w:lastRenderedPageBreak/>
        <w:t>i</w:t>
      </w:r>
      <w:r w:rsidR="0080448A">
        <w:rPr>
          <w:b/>
          <w:lang w:eastAsia="en-GB"/>
        </w:rPr>
        <w:t>)</w:t>
      </w:r>
      <w:r w:rsidRPr="00C17DEB">
        <w:rPr>
          <w:b/>
          <w:lang w:eastAsia="en-GB"/>
        </w:rPr>
        <w:tab/>
      </w:r>
      <w:r w:rsidRPr="00C17DEB">
        <w:rPr>
          <w:b/>
          <w:bCs/>
        </w:rPr>
        <w:t>устройство запуска и/или остановки силовой установки установлено в такое положение, которое исключает возможность работы силовой установки, или</w:t>
      </w:r>
    </w:p>
    <w:p w:rsidR="00D565EF" w:rsidRPr="00C17DEB" w:rsidRDefault="00D565EF" w:rsidP="0080448A">
      <w:pPr>
        <w:spacing w:after="120" w:line="240" w:lineRule="auto"/>
        <w:ind w:left="3261" w:right="1133" w:hanging="426"/>
        <w:jc w:val="both"/>
        <w:rPr>
          <w:b/>
          <w:lang w:eastAsia="en-GB"/>
        </w:rPr>
      </w:pPr>
      <w:r w:rsidRPr="001D6ADA">
        <w:rPr>
          <w:b/>
          <w:lang w:val="en-US" w:eastAsia="en-GB"/>
        </w:rPr>
        <w:t>ii</w:t>
      </w:r>
      <w:r w:rsidRPr="00C17DEB">
        <w:rPr>
          <w:b/>
          <w:lang w:eastAsia="en-GB"/>
        </w:rPr>
        <w:t>)</w:t>
      </w:r>
      <w:r w:rsidRPr="00C17DEB">
        <w:rPr>
          <w:b/>
          <w:lang w:eastAsia="en-GB"/>
        </w:rPr>
        <w:tab/>
      </w:r>
      <w:r>
        <w:rPr>
          <w:b/>
          <w:lang w:eastAsia="en-GB"/>
        </w:rPr>
        <w:t xml:space="preserve">возобновлено </w:t>
      </w:r>
      <w:r>
        <w:rPr>
          <w:rFonts w:eastAsia="MS Mincho"/>
          <w:b/>
          <w:lang w:eastAsia="en-GB"/>
        </w:rPr>
        <w:t>автоматическое</w:t>
      </w:r>
      <w:r w:rsidRPr="00B9741A">
        <w:rPr>
          <w:rFonts w:eastAsia="MS Mincho"/>
          <w:b/>
          <w:lang w:eastAsia="en-GB"/>
        </w:rPr>
        <w:t xml:space="preserve"> </w:t>
      </w:r>
      <w:r>
        <w:rPr>
          <w:rFonts w:eastAsia="MS Mincho"/>
          <w:b/>
          <w:lang w:eastAsia="en-GB"/>
        </w:rPr>
        <w:t>функционирование</w:t>
      </w:r>
      <w:r w:rsidRPr="00B9741A">
        <w:rPr>
          <w:rFonts w:eastAsia="MS Mincho"/>
          <w:b/>
          <w:lang w:eastAsia="en-GB"/>
        </w:rPr>
        <w:t xml:space="preserve"> </w:t>
      </w:r>
      <w:r>
        <w:rPr>
          <w:rFonts w:eastAsia="MS Mincho"/>
          <w:b/>
          <w:lang w:eastAsia="en-GB"/>
        </w:rPr>
        <w:t>фар</w:t>
      </w:r>
      <w:r w:rsidRPr="00B9741A">
        <w:rPr>
          <w:rFonts w:eastAsia="MS Mincho"/>
          <w:b/>
          <w:lang w:eastAsia="en-GB"/>
        </w:rPr>
        <w:t xml:space="preserve"> </w:t>
      </w:r>
      <w:r>
        <w:rPr>
          <w:rFonts w:eastAsia="MS Mincho"/>
          <w:b/>
          <w:lang w:eastAsia="en-GB"/>
        </w:rPr>
        <w:t>ближнего</w:t>
      </w:r>
      <w:r w:rsidRPr="00B9741A">
        <w:rPr>
          <w:rFonts w:eastAsia="MS Mincho"/>
          <w:b/>
          <w:lang w:eastAsia="en-GB"/>
        </w:rPr>
        <w:t xml:space="preserve"> </w:t>
      </w:r>
      <w:r>
        <w:rPr>
          <w:rFonts w:eastAsia="MS Mincho"/>
          <w:b/>
          <w:lang w:eastAsia="en-GB"/>
        </w:rPr>
        <w:t>света</w:t>
      </w:r>
      <w:r w:rsidRPr="00B9741A">
        <w:rPr>
          <w:rFonts w:eastAsia="MS Mincho"/>
          <w:b/>
          <w:lang w:eastAsia="en-GB"/>
        </w:rPr>
        <w:t xml:space="preserve">, </w:t>
      </w:r>
      <w:r>
        <w:rPr>
          <w:rFonts w:eastAsia="MS Mincho"/>
          <w:b/>
          <w:lang w:eastAsia="en-GB"/>
        </w:rPr>
        <w:t>как</w:t>
      </w:r>
      <w:r w:rsidRPr="00B9741A">
        <w:rPr>
          <w:rFonts w:eastAsia="MS Mincho"/>
          <w:b/>
          <w:lang w:eastAsia="en-GB"/>
        </w:rPr>
        <w:t xml:space="preserve"> </w:t>
      </w:r>
      <w:r>
        <w:rPr>
          <w:rFonts w:eastAsia="MS Mincho"/>
          <w:b/>
          <w:lang w:eastAsia="en-GB"/>
        </w:rPr>
        <w:t>указано</w:t>
      </w:r>
      <w:r w:rsidRPr="00B9741A">
        <w:rPr>
          <w:rFonts w:eastAsia="MS Mincho"/>
          <w:b/>
          <w:lang w:eastAsia="en-GB"/>
        </w:rPr>
        <w:t xml:space="preserve"> </w:t>
      </w:r>
      <w:r>
        <w:rPr>
          <w:rFonts w:eastAsia="MS Mincho"/>
          <w:b/>
          <w:lang w:eastAsia="en-GB"/>
        </w:rPr>
        <w:t>в</w:t>
      </w:r>
      <w:r w:rsidRPr="00B9741A">
        <w:rPr>
          <w:rFonts w:eastAsia="MS Mincho"/>
          <w:b/>
          <w:lang w:eastAsia="en-GB"/>
        </w:rPr>
        <w:t xml:space="preserve"> </w:t>
      </w:r>
      <w:r>
        <w:rPr>
          <w:rFonts w:eastAsia="MS Mincho"/>
          <w:b/>
          <w:lang w:eastAsia="en-GB"/>
        </w:rPr>
        <w:t>пункте</w:t>
      </w:r>
      <w:r w:rsidRPr="00B9741A">
        <w:rPr>
          <w:rFonts w:eastAsia="MS Mincho"/>
          <w:b/>
          <w:lang w:eastAsia="en-GB"/>
        </w:rPr>
        <w:t xml:space="preserve"> 6.2.7.5</w:t>
      </w:r>
      <w:r w:rsidRPr="00C17DEB">
        <w:rPr>
          <w:b/>
          <w:lang w:eastAsia="en-GB"/>
        </w:rPr>
        <w:t>.]</w:t>
      </w:r>
    </w:p>
    <w:p w:rsidR="00D565EF" w:rsidRPr="00C17DEB" w:rsidRDefault="00D565EF" w:rsidP="00D565EF">
      <w:pPr>
        <w:tabs>
          <w:tab w:val="left" w:pos="9497"/>
        </w:tabs>
        <w:spacing w:after="120" w:line="240" w:lineRule="auto"/>
        <w:ind w:left="2268" w:right="1134" w:hanging="1134"/>
        <w:jc w:val="both"/>
        <w:rPr>
          <w:rFonts w:eastAsia="MS Mincho"/>
          <w:b/>
          <w:bCs/>
          <w:lang w:eastAsia="ja-JP"/>
        </w:rPr>
      </w:pPr>
      <w:r w:rsidRPr="00C17DEB">
        <w:rPr>
          <w:rFonts w:eastAsia="MS Mincho"/>
          <w:b/>
          <w:lang w:eastAsia="en-GB"/>
        </w:rPr>
        <w:t xml:space="preserve">6.2.7.6 </w:t>
      </w:r>
      <w:r w:rsidRPr="00C17DEB">
        <w:rPr>
          <w:rFonts w:eastAsia="MS Mincho"/>
          <w:b/>
          <w:lang w:eastAsia="en-GB"/>
        </w:rPr>
        <w:tab/>
      </w:r>
      <w:r>
        <w:rPr>
          <w:rFonts w:eastAsia="MS Mincho"/>
          <w:b/>
          <w:lang w:eastAsia="en-GB"/>
        </w:rPr>
        <w:t>Независимо</w:t>
      </w:r>
      <w:r w:rsidRPr="00A35A2D">
        <w:rPr>
          <w:rFonts w:eastAsia="MS Mincho"/>
          <w:b/>
          <w:lang w:eastAsia="en-GB"/>
        </w:rPr>
        <w:t xml:space="preserve"> </w:t>
      </w:r>
      <w:r>
        <w:rPr>
          <w:rFonts w:eastAsia="MS Mincho"/>
          <w:b/>
          <w:lang w:eastAsia="en-GB"/>
        </w:rPr>
        <w:t>от</w:t>
      </w:r>
      <w:r w:rsidRPr="00A35A2D">
        <w:rPr>
          <w:rFonts w:eastAsia="MS Mincho"/>
          <w:b/>
          <w:lang w:eastAsia="en-GB"/>
        </w:rPr>
        <w:t xml:space="preserve"> </w:t>
      </w:r>
      <w:r>
        <w:rPr>
          <w:rFonts w:eastAsia="MS Mincho"/>
          <w:b/>
          <w:lang w:eastAsia="en-GB"/>
        </w:rPr>
        <w:t>предписаний</w:t>
      </w:r>
      <w:r w:rsidRPr="00A35A2D">
        <w:rPr>
          <w:rFonts w:eastAsia="MS Mincho"/>
          <w:b/>
          <w:lang w:eastAsia="en-GB"/>
        </w:rPr>
        <w:t xml:space="preserve"> </w:t>
      </w:r>
      <w:r>
        <w:rPr>
          <w:rFonts w:eastAsia="MS Mincho"/>
          <w:b/>
          <w:lang w:eastAsia="en-GB"/>
        </w:rPr>
        <w:t>пункта</w:t>
      </w:r>
      <w:r w:rsidRPr="00A35A2D">
        <w:rPr>
          <w:rFonts w:eastAsia="MS Mincho"/>
          <w:b/>
          <w:lang w:eastAsia="en-GB"/>
        </w:rPr>
        <w:t xml:space="preserve"> 6.2.7.5,</w:t>
      </w:r>
      <w:r w:rsidRPr="00A35A2D">
        <w:rPr>
          <w:rFonts w:eastAsia="MS Mincho"/>
          <w:b/>
          <w:lang w:eastAsia="ja-JP"/>
        </w:rPr>
        <w:t xml:space="preserve"> </w:t>
      </w:r>
      <w:r w:rsidRPr="00C17DEB">
        <w:rPr>
          <w:b/>
          <w:bCs/>
        </w:rPr>
        <w:t>в любом случае должна быть предусмотрена возможность включения фар ближнего света вручную.</w:t>
      </w:r>
    </w:p>
    <w:p w:rsidR="00D565EF" w:rsidRPr="00C17DEB" w:rsidRDefault="00D565EF" w:rsidP="00D565EF">
      <w:pPr>
        <w:tabs>
          <w:tab w:val="left" w:pos="9497"/>
        </w:tabs>
        <w:spacing w:after="120" w:line="240" w:lineRule="auto"/>
        <w:ind w:left="2268" w:right="1133" w:hanging="1134"/>
        <w:jc w:val="both"/>
        <w:rPr>
          <w:rFonts w:eastAsia="MS Mincho"/>
          <w:b/>
          <w:lang w:eastAsia="en-GB"/>
        </w:rPr>
      </w:pPr>
      <w:r w:rsidRPr="00C17DEB">
        <w:rPr>
          <w:rFonts w:eastAsia="MS Mincho"/>
          <w:b/>
          <w:lang w:eastAsia="en-GB"/>
        </w:rPr>
        <w:t>6.2.7.8</w:t>
      </w:r>
      <w:r w:rsidRPr="00C17DEB">
        <w:rPr>
          <w:rFonts w:eastAsia="MS Mincho"/>
          <w:b/>
          <w:lang w:eastAsia="en-GB"/>
        </w:rPr>
        <w:tab/>
      </w:r>
      <w:r w:rsidRPr="00C17DEB">
        <w:rPr>
          <w:b/>
          <w:bCs/>
        </w:rPr>
        <w:t>Автоматическое функционирование фар ближнего света возобновляется, как только условия, описанные в пункте 6.2.7.5.1, перестают существовать</w:t>
      </w:r>
      <w:r>
        <w:rPr>
          <w:rFonts w:eastAsia="MS Mincho"/>
          <w:b/>
          <w:lang w:eastAsia="en-GB"/>
        </w:rPr>
        <w:t xml:space="preserve">. </w:t>
      </w:r>
      <w:r w:rsidRPr="00C17DEB">
        <w:rPr>
          <w:b/>
          <w:bCs/>
        </w:rPr>
        <w:t>Водитель должен быть всегда в состоянии включить автоматическое функционирование</w:t>
      </w:r>
      <w:r w:rsidRPr="00C17DEB">
        <w:rPr>
          <w:rFonts w:eastAsia="MS Mincho"/>
          <w:b/>
          <w:lang w:eastAsia="en-GB"/>
        </w:rPr>
        <w:t>.</w:t>
      </w:r>
    </w:p>
    <w:p w:rsidR="00D565EF" w:rsidRPr="00C17DEB" w:rsidRDefault="00D565EF" w:rsidP="00D565EF">
      <w:pPr>
        <w:tabs>
          <w:tab w:val="left" w:pos="1701"/>
          <w:tab w:val="left" w:pos="2268"/>
          <w:tab w:val="left" w:pos="2835"/>
          <w:tab w:val="left" w:pos="3402"/>
          <w:tab w:val="left" w:pos="3969"/>
        </w:tabs>
        <w:spacing w:after="120"/>
        <w:ind w:left="2268" w:right="1134" w:hanging="1134"/>
        <w:jc w:val="both"/>
      </w:pPr>
      <w:r w:rsidRPr="00C17DEB">
        <w:rPr>
          <w:rFonts w:eastAsia="MS Mincho"/>
        </w:rPr>
        <w:t>6.2.7.</w:t>
      </w:r>
      <w:r w:rsidRPr="00C17DEB">
        <w:rPr>
          <w:rFonts w:eastAsia="MS Mincho"/>
          <w:strike/>
        </w:rPr>
        <w:t>7</w:t>
      </w:r>
      <w:r w:rsidRPr="00C17DEB">
        <w:rPr>
          <w:rFonts w:eastAsia="MS Mincho"/>
        </w:rPr>
        <w:tab/>
      </w:r>
      <w:r>
        <w:rPr>
          <w:rFonts w:eastAsia="MS Mincho"/>
        </w:rPr>
        <w:tab/>
      </w:r>
      <w:r w:rsidRPr="00C17DEB">
        <w:rPr>
          <w:strike/>
        </w:rPr>
        <w:t xml:space="preserve">без ущерба для положений пункта </w:t>
      </w:r>
      <w:r w:rsidRPr="00C17DEB">
        <w:rPr>
          <w:rFonts w:eastAsia="MS Mincho"/>
          <w:strike/>
        </w:rPr>
        <w:t>6.2.7.</w:t>
      </w:r>
      <w:r w:rsidRPr="00C17DEB">
        <w:rPr>
          <w:rFonts w:eastAsia="MS Mincho"/>
          <w:b/>
          <w:strike/>
        </w:rPr>
        <w:t>5</w:t>
      </w:r>
      <w:r w:rsidRPr="00C17DEB">
        <w:rPr>
          <w:rFonts w:eastAsia="MS Mincho"/>
          <w:strike/>
        </w:rPr>
        <w:t xml:space="preserve">6.1 </w:t>
      </w:r>
      <w:r>
        <w:rPr>
          <w:rFonts w:eastAsia="MS Mincho"/>
          <w:b/>
          <w:lang w:eastAsia="en-GB"/>
        </w:rPr>
        <w:t>Независимо</w:t>
      </w:r>
      <w:r w:rsidRPr="00C17DEB">
        <w:rPr>
          <w:rFonts w:eastAsia="MS Mincho"/>
          <w:b/>
          <w:lang w:eastAsia="en-GB"/>
        </w:rPr>
        <w:t xml:space="preserve"> </w:t>
      </w:r>
      <w:r>
        <w:rPr>
          <w:rFonts w:eastAsia="MS Mincho"/>
          <w:b/>
          <w:lang w:eastAsia="en-GB"/>
        </w:rPr>
        <w:t>от</w:t>
      </w:r>
      <w:r w:rsidRPr="00C17DEB">
        <w:rPr>
          <w:rFonts w:eastAsia="MS Mincho"/>
          <w:b/>
          <w:lang w:eastAsia="en-GB"/>
        </w:rPr>
        <w:t xml:space="preserve"> </w:t>
      </w:r>
      <w:r>
        <w:rPr>
          <w:rFonts w:eastAsia="MS Mincho"/>
          <w:b/>
          <w:lang w:eastAsia="en-GB"/>
        </w:rPr>
        <w:t>предписаний</w:t>
      </w:r>
      <w:r w:rsidRPr="00C17DEB">
        <w:rPr>
          <w:rFonts w:eastAsia="MS Mincho"/>
          <w:b/>
          <w:lang w:eastAsia="en-GB"/>
        </w:rPr>
        <w:t xml:space="preserve"> </w:t>
      </w:r>
      <w:r>
        <w:rPr>
          <w:rFonts w:eastAsia="MS Mincho"/>
          <w:b/>
          <w:lang w:eastAsia="en-GB"/>
        </w:rPr>
        <w:t>пункта</w:t>
      </w:r>
      <w:r w:rsidRPr="00C17DEB">
        <w:rPr>
          <w:rFonts w:eastAsia="MS Mincho"/>
          <w:b/>
          <w:lang w:eastAsia="en-GB"/>
        </w:rPr>
        <w:t xml:space="preserve"> 6.2.7.5,</w:t>
      </w:r>
      <w:r w:rsidRPr="00C17DEB">
        <w:rPr>
          <w:rFonts w:eastAsia="MS Mincho"/>
          <w:b/>
          <w:lang w:eastAsia="ja-JP"/>
        </w:rPr>
        <w:t xml:space="preserve"> </w:t>
      </w:r>
      <w:r w:rsidRPr="00C17DEB">
        <w:t>фары ближнего света могут включаться и выключаться автоматически в зависимости от таких других факторов, как время или окружающие условия (например, дневное время, положение транспортного средства, туман и т.</w:t>
      </w:r>
      <w:r w:rsidR="0080448A">
        <w:rPr>
          <w:lang w:val="en-US"/>
        </w:rPr>
        <w:t> </w:t>
      </w:r>
      <w:r w:rsidRPr="00C17DEB">
        <w:t>д.)</w:t>
      </w:r>
      <w:r>
        <w:t>»</w:t>
      </w:r>
      <w:r w:rsidRPr="00C17DEB">
        <w:t>.</w:t>
      </w:r>
    </w:p>
    <w:p w:rsidR="00D565EF" w:rsidRPr="007B3220" w:rsidRDefault="00D565EF" w:rsidP="00D565EF">
      <w:pPr>
        <w:spacing w:after="120"/>
        <w:ind w:left="2268" w:right="1134" w:hanging="1134"/>
        <w:jc w:val="both"/>
      </w:pPr>
      <w:r w:rsidRPr="007B3220">
        <w:rPr>
          <w:i/>
        </w:rPr>
        <w:t xml:space="preserve">Пункт 6.2.8.2 </w:t>
      </w:r>
      <w:r w:rsidRPr="007B3220">
        <w:t>изменить следующим образом:</w:t>
      </w:r>
    </w:p>
    <w:p w:rsidR="00D565EF" w:rsidRPr="007B3220" w:rsidRDefault="00D565EF" w:rsidP="00D565EF">
      <w:pPr>
        <w:tabs>
          <w:tab w:val="left" w:pos="1701"/>
          <w:tab w:val="left" w:pos="2268"/>
          <w:tab w:val="left" w:pos="2835"/>
          <w:tab w:val="left" w:pos="3402"/>
          <w:tab w:val="left" w:pos="3969"/>
        </w:tabs>
        <w:spacing w:after="120"/>
        <w:ind w:left="2268" w:right="1134" w:hanging="1134"/>
        <w:jc w:val="both"/>
      </w:pPr>
      <w:r>
        <w:t>«</w:t>
      </w:r>
      <w:r w:rsidRPr="007B3220">
        <w:t>6.2.8.2</w:t>
      </w:r>
      <w:r>
        <w:tab/>
      </w:r>
      <w:r w:rsidRPr="007B3220">
        <w:t>Видимый контрольный сигнал, будь то мигающий или нет, обязателен:</w:t>
      </w:r>
    </w:p>
    <w:p w:rsidR="00D565EF" w:rsidRPr="007B3220" w:rsidRDefault="00D565EF" w:rsidP="00D565EF">
      <w:pPr>
        <w:tabs>
          <w:tab w:val="left" w:pos="1701"/>
          <w:tab w:val="left" w:pos="2268"/>
          <w:tab w:val="left" w:pos="2835"/>
          <w:tab w:val="left" w:pos="3402"/>
          <w:tab w:val="left" w:pos="3969"/>
        </w:tabs>
        <w:spacing w:after="120"/>
        <w:ind w:left="2835" w:right="1134" w:hanging="567"/>
        <w:jc w:val="both"/>
      </w:pPr>
      <w:r w:rsidRPr="00176EB5">
        <w:t>a</w:t>
      </w:r>
      <w:r w:rsidRPr="007B3220">
        <w:t>)</w:t>
      </w:r>
      <w:r w:rsidRPr="007B3220">
        <w:tab/>
        <w:t>если для целей обеспечения поворотного освещения двигается весь луч или угол перелома светотеневой границы</w:t>
      </w:r>
      <w:r w:rsidR="000F3226" w:rsidRPr="000F3226">
        <w:t>;</w:t>
      </w:r>
      <w:r w:rsidRPr="007B3220">
        <w:t xml:space="preserve"> или</w:t>
      </w:r>
    </w:p>
    <w:p w:rsidR="00D565EF" w:rsidRPr="007B3220" w:rsidRDefault="00D565EF" w:rsidP="00D565EF">
      <w:pPr>
        <w:tabs>
          <w:tab w:val="left" w:pos="1701"/>
          <w:tab w:val="left" w:pos="2268"/>
          <w:tab w:val="left" w:pos="2835"/>
          <w:tab w:val="left" w:pos="3402"/>
          <w:tab w:val="left" w:pos="3969"/>
        </w:tabs>
        <w:spacing w:after="120"/>
        <w:ind w:left="2835" w:right="1134" w:hanging="567"/>
        <w:jc w:val="both"/>
      </w:pPr>
      <w:r w:rsidRPr="00176EB5">
        <w:t>b</w:t>
      </w:r>
      <w:r w:rsidRPr="007B3220">
        <w:t>)</w:t>
      </w:r>
      <w:r w:rsidRPr="007B3220">
        <w:tab/>
        <w:t>если для получения основного луча ближнего света используются один или более модулей СИД, кроме тех случаев, когда они соединены проводами таким образом, что сбой в работе любого из СИД влечет за собой прекращение излучения света.</w:t>
      </w:r>
    </w:p>
    <w:p w:rsidR="00D565EF" w:rsidRPr="007B3220" w:rsidRDefault="00D565EF" w:rsidP="00D565EF">
      <w:pPr>
        <w:tabs>
          <w:tab w:val="left" w:pos="1701"/>
          <w:tab w:val="left" w:pos="2268"/>
          <w:tab w:val="left" w:pos="2835"/>
          <w:tab w:val="left" w:pos="3402"/>
          <w:tab w:val="left" w:pos="3969"/>
        </w:tabs>
        <w:spacing w:after="120"/>
        <w:ind w:left="2268" w:right="1134"/>
        <w:jc w:val="both"/>
      </w:pPr>
      <w:r w:rsidRPr="007B3220">
        <w:t>Он должен приводиться в действие:</w:t>
      </w:r>
    </w:p>
    <w:p w:rsidR="00D565EF" w:rsidRPr="007B3220" w:rsidRDefault="00D565EF" w:rsidP="00D565EF">
      <w:pPr>
        <w:tabs>
          <w:tab w:val="left" w:pos="1701"/>
          <w:tab w:val="left" w:pos="2268"/>
          <w:tab w:val="left" w:pos="2835"/>
          <w:tab w:val="left" w:pos="3402"/>
          <w:tab w:val="left" w:pos="3969"/>
        </w:tabs>
        <w:spacing w:after="120"/>
        <w:ind w:left="2835" w:right="1134" w:hanging="567"/>
        <w:jc w:val="both"/>
      </w:pPr>
      <w:r w:rsidRPr="00176EB5">
        <w:t>a</w:t>
      </w:r>
      <w:r w:rsidRPr="007B3220">
        <w:t>)</w:t>
      </w:r>
      <w:r w:rsidRPr="007B3220">
        <w:tab/>
        <w:t>в случае несрабатывания функции перемещения угла перелома светотеневой границы</w:t>
      </w:r>
      <w:r w:rsidR="000F3226" w:rsidRPr="000F3226">
        <w:t>;</w:t>
      </w:r>
      <w:r w:rsidRPr="007B3220">
        <w:t xml:space="preserve"> или</w:t>
      </w:r>
    </w:p>
    <w:p w:rsidR="00D565EF" w:rsidRPr="007B3220" w:rsidRDefault="00D565EF" w:rsidP="00D565EF">
      <w:pPr>
        <w:tabs>
          <w:tab w:val="left" w:pos="1701"/>
          <w:tab w:val="left" w:pos="2268"/>
          <w:tab w:val="left" w:pos="2835"/>
          <w:tab w:val="left" w:pos="3402"/>
          <w:tab w:val="left" w:pos="3969"/>
        </w:tabs>
        <w:spacing w:after="120"/>
        <w:ind w:left="2835" w:right="1134" w:hanging="567"/>
        <w:jc w:val="both"/>
      </w:pPr>
      <w:r w:rsidRPr="00176EB5">
        <w:t>b</w:t>
      </w:r>
      <w:r w:rsidRPr="007B3220">
        <w:t>)</w:t>
      </w:r>
      <w:r w:rsidRPr="007B3220">
        <w:tab/>
        <w:t>в случае выхода из строя любого из модулей СИД, создающих основной луч ближнего света, кроме тех случаев, когда они соединены проводами таким образом, что сбой в работе любого из СИД влечет за собой прекращение излучения света.</w:t>
      </w:r>
    </w:p>
    <w:p w:rsidR="00D565EF" w:rsidRPr="007B3220" w:rsidRDefault="00D565EF" w:rsidP="00D565EF">
      <w:pPr>
        <w:tabs>
          <w:tab w:val="left" w:pos="1701"/>
          <w:tab w:val="left" w:pos="2268"/>
          <w:tab w:val="left" w:pos="2835"/>
          <w:tab w:val="left" w:pos="3402"/>
          <w:tab w:val="left" w:pos="3969"/>
        </w:tabs>
        <w:spacing w:after="120"/>
        <w:ind w:left="2268" w:right="1134"/>
        <w:jc w:val="both"/>
      </w:pPr>
      <w:r w:rsidRPr="007B3220">
        <w:t>Он не должен гаснуть, пока сохраняется неисправность. Он может на время отключаться, однако должен вновь загораться всякий раз, когда устройство, управляющее запуском и остановкой двигателя, включается и выключается</w:t>
      </w:r>
      <w:r>
        <w:t>»</w:t>
      </w:r>
      <w:r w:rsidRPr="007B3220">
        <w:t>.</w:t>
      </w:r>
    </w:p>
    <w:p w:rsidR="00D565EF" w:rsidRPr="00A35A2D" w:rsidRDefault="00D565EF" w:rsidP="00D565EF">
      <w:pPr>
        <w:spacing w:after="120"/>
        <w:ind w:left="2268" w:right="1134" w:hanging="1134"/>
        <w:jc w:val="both"/>
      </w:pPr>
      <w:r w:rsidRPr="00A35A2D">
        <w:rPr>
          <w:i/>
        </w:rPr>
        <w:t xml:space="preserve">Пункт 6.2.9 </w:t>
      </w:r>
      <w:r w:rsidRPr="00A35A2D">
        <w:t>изменить следующим образом:</w:t>
      </w:r>
    </w:p>
    <w:p w:rsidR="00D565EF" w:rsidRPr="00AA595F" w:rsidRDefault="00D565EF" w:rsidP="00D565EF">
      <w:pPr>
        <w:tabs>
          <w:tab w:val="left" w:pos="2268"/>
          <w:tab w:val="left" w:pos="2835"/>
          <w:tab w:val="left" w:pos="3402"/>
          <w:tab w:val="left" w:pos="3969"/>
        </w:tabs>
        <w:spacing w:after="120"/>
        <w:ind w:left="1134" w:right="1134"/>
        <w:jc w:val="both"/>
      </w:pPr>
      <w:r>
        <w:t>«</w:t>
      </w:r>
      <w:r w:rsidRPr="00AA595F">
        <w:t>6.2.9</w:t>
      </w:r>
      <w:r w:rsidRPr="00AA595F">
        <w:tab/>
        <w:t>Прочие требования</w:t>
      </w:r>
    </w:p>
    <w:p w:rsidR="00D565EF" w:rsidRPr="00AA595F" w:rsidRDefault="00D565EF" w:rsidP="00D565EF">
      <w:pPr>
        <w:tabs>
          <w:tab w:val="left" w:pos="1701"/>
          <w:tab w:val="left" w:pos="2268"/>
          <w:tab w:val="left" w:pos="2835"/>
          <w:tab w:val="left" w:pos="3402"/>
          <w:tab w:val="left" w:pos="3969"/>
        </w:tabs>
        <w:spacing w:after="120"/>
        <w:ind w:left="2268" w:right="1134"/>
        <w:jc w:val="both"/>
      </w:pPr>
      <w:r w:rsidRPr="00AA595F">
        <w:t>Требования, содержащиеся в пункте 5.5.2, не применяют к фарам ближнего света.</w:t>
      </w:r>
    </w:p>
    <w:p w:rsidR="00D565EF" w:rsidRPr="00AA595F" w:rsidRDefault="00D565EF" w:rsidP="00D565EF">
      <w:pPr>
        <w:spacing w:after="120"/>
        <w:ind w:left="2268" w:right="1134"/>
        <w:jc w:val="both"/>
      </w:pPr>
      <w:r w:rsidRPr="00AA595F">
        <w:t>Фары ближнего света с источником света или модулем(ями) СИД, создающим(и) основной луч ближнего света и имеющим(и) номинальный световой поток более 2</w:t>
      </w:r>
      <w:r w:rsidRPr="00176EB5">
        <w:t> </w:t>
      </w:r>
      <w:r w:rsidRPr="00AA595F">
        <w:t>000 люмен, устанавливаются только совместно с устройством(ами) для очистки фар в соответствии с</w:t>
      </w:r>
      <w:r w:rsidRPr="00176EB5">
        <w:t> </w:t>
      </w:r>
      <w:r w:rsidRPr="00AA595F">
        <w:t>Правилами №</w:t>
      </w:r>
      <w:r w:rsidR="0080448A">
        <w:t xml:space="preserve"> </w:t>
      </w:r>
      <w:r w:rsidRPr="00AA595F">
        <w:t>45</w:t>
      </w:r>
      <w:r w:rsidR="003961A4">
        <w:rPr>
          <w:rStyle w:val="FootnoteReference"/>
        </w:rPr>
        <w:footnoteReference w:id="2"/>
      </w:r>
      <w:r w:rsidRPr="00AA595F">
        <w:t>.</w:t>
      </w:r>
    </w:p>
    <w:p w:rsidR="00D565EF" w:rsidRDefault="00D565EF" w:rsidP="00D565EF">
      <w:pPr>
        <w:spacing w:after="120"/>
        <w:ind w:left="2268" w:right="1134" w:hanging="1134"/>
        <w:jc w:val="both"/>
      </w:pPr>
      <w:r w:rsidRPr="00AA595F">
        <w:tab/>
        <w:t xml:space="preserve">В отношении вертикального наклона положения пункта 6.2.6.2.2 выше не применяются к фарам ближнего света с источником света или </w:t>
      </w:r>
      <w:r w:rsidRPr="00AA595F">
        <w:lastRenderedPageBreak/>
        <w:t>модулем(ями) СИД, создающим(и) основной луч ближнего света и имеющим(и) номинальный световой поток более 2</w:t>
      </w:r>
      <w:r>
        <w:t> </w:t>
      </w:r>
      <w:r w:rsidRPr="00AA595F">
        <w:t>000</w:t>
      </w:r>
      <w:r>
        <w:t> </w:t>
      </w:r>
      <w:r w:rsidRPr="00AA595F">
        <w:t>люмен.</w:t>
      </w:r>
    </w:p>
    <w:p w:rsidR="00D565EF" w:rsidRDefault="00D565EF" w:rsidP="00D565EF">
      <w:pPr>
        <w:spacing w:after="120"/>
        <w:ind w:left="2268" w:right="1134" w:hanging="1134"/>
        <w:jc w:val="both"/>
      </w:pPr>
      <w:r w:rsidRPr="00D565EF">
        <w:tab/>
      </w:r>
      <w:r w:rsidRPr="00AA595F">
        <w:t xml:space="preserve">В случае ламп накаливания, в отношении которых указано более одного испытательного напряжения, применяют значение фактического светового потока, создающего основной луч ближнего света, как указано в карточке сообщения для официального утверждения типа устройства. </w:t>
      </w:r>
    </w:p>
    <w:p w:rsidR="00D565EF" w:rsidRPr="00AA595F" w:rsidRDefault="00D565EF" w:rsidP="00D565EF">
      <w:pPr>
        <w:spacing w:after="120"/>
        <w:ind w:left="2268" w:right="1134" w:hanging="1134"/>
        <w:jc w:val="both"/>
      </w:pPr>
      <w:r w:rsidRPr="00086D05">
        <w:rPr>
          <w:bCs/>
        </w:rPr>
        <w:tab/>
      </w:r>
      <w:r w:rsidRPr="00AA595F">
        <w:t xml:space="preserve">В случае фар ближнего света, оснащенных официально утвержденным источником света, применимым номинальным световым потоком является значение при соответствующем испытательном напряжении, которое указано в соответствующих технических спецификациях </w:t>
      </w:r>
      <w:r>
        <w:t>П</w:t>
      </w:r>
      <w:r w:rsidRPr="00AA595F">
        <w:t>равил, на основании которых был утвержден применяемый источник света, без учета допусков по номинальному световому потоку, указанных в этих технических спецификациях</w:t>
      </w:r>
      <w:r>
        <w:t>.</w:t>
      </w:r>
    </w:p>
    <w:p w:rsidR="00D565EF" w:rsidRPr="00086D05" w:rsidRDefault="00D565EF" w:rsidP="00D565EF">
      <w:pPr>
        <w:spacing w:after="120"/>
        <w:ind w:left="2268" w:right="1134" w:hanging="1134"/>
        <w:jc w:val="both"/>
      </w:pPr>
      <w:r w:rsidRPr="00086D05">
        <w:tab/>
      </w:r>
      <w:r w:rsidRPr="009A371B">
        <w:t>Для целей поворотного освещения могут использоваться только</w:t>
      </w:r>
      <w:r w:rsidR="0080448A">
        <w:t xml:space="preserve"> </w:t>
      </w:r>
      <w:r w:rsidRPr="009A371B">
        <w:t>фары ближнего света, отвечающие требованиям Правил № 98 или</w:t>
      </w:r>
      <w:r w:rsidR="0080448A">
        <w:t xml:space="preserve"> Правил </w:t>
      </w:r>
      <w:r>
        <w:t>№</w:t>
      </w:r>
      <w:r w:rsidR="003961A4">
        <w:t> </w:t>
      </w:r>
      <w:r w:rsidRPr="009A371B">
        <w:t xml:space="preserve">112. </w:t>
      </w:r>
    </w:p>
    <w:p w:rsidR="00D565EF" w:rsidRPr="009A371B" w:rsidRDefault="00D565EF" w:rsidP="00D565EF">
      <w:pPr>
        <w:spacing w:after="120"/>
        <w:ind w:left="2268" w:right="1134" w:hanging="1134"/>
        <w:jc w:val="both"/>
        <w:rPr>
          <w:bCs/>
        </w:rPr>
      </w:pPr>
      <w:r w:rsidRPr="00086D05">
        <w:tab/>
      </w:r>
      <w:r w:rsidRPr="009A371B">
        <w:t xml:space="preserve">Если поворотное освещение обеспечивается за счет горизонтального перемещения всего светового луча или угла перелома светотеневой границы, то данная функция </w:t>
      </w:r>
      <w:r w:rsidRPr="009A371B">
        <w:rPr>
          <w:strike/>
        </w:rPr>
        <w:t>приводится в действие</w:t>
      </w:r>
      <w:r w:rsidRPr="009A371B">
        <w:t xml:space="preserve"> </w:t>
      </w:r>
      <w:r w:rsidRPr="009A371B">
        <w:rPr>
          <w:b/>
          <w:bCs/>
        </w:rPr>
        <w:t>включается</w:t>
      </w:r>
      <w:r>
        <w:t xml:space="preserve"> </w:t>
      </w:r>
      <w:r w:rsidRPr="009A371B">
        <w:t>только при движении транспортного средства по прямой;</w:t>
      </w:r>
      <w:r w:rsidRPr="009A371B">
        <w:rPr>
          <w:bCs/>
        </w:rPr>
        <w:t xml:space="preserve"> </w:t>
      </w:r>
      <w:r w:rsidRPr="009A371B">
        <w:t>это условие не применяют, если поворотное освещение используют для поворота направо при правостороннем движении (для поворота налево при левостороннем движении)»</w:t>
      </w:r>
      <w:r>
        <w:t>.</w:t>
      </w:r>
    </w:p>
    <w:p w:rsidR="00D565EF" w:rsidRPr="00A35A2D" w:rsidRDefault="00D565EF" w:rsidP="00D565EF">
      <w:pPr>
        <w:spacing w:after="120"/>
        <w:ind w:left="2268" w:right="1134" w:hanging="1134"/>
        <w:jc w:val="both"/>
      </w:pPr>
      <w:r w:rsidRPr="00A35A2D">
        <w:rPr>
          <w:i/>
        </w:rPr>
        <w:t xml:space="preserve">Пункт 6.3.7 </w:t>
      </w:r>
      <w:r w:rsidRPr="00A35A2D">
        <w:t>изменить следующим образом:</w:t>
      </w:r>
    </w:p>
    <w:p w:rsidR="00D565EF" w:rsidRPr="00D565EF" w:rsidRDefault="00D565EF" w:rsidP="00D565EF">
      <w:pPr>
        <w:spacing w:after="120"/>
        <w:ind w:left="2268" w:right="1134" w:hanging="1134"/>
        <w:jc w:val="both"/>
      </w:pPr>
      <w:r w:rsidRPr="00D565EF">
        <w:t>«6.3.7</w:t>
      </w:r>
      <w:r w:rsidRPr="00D565EF">
        <w:tab/>
      </w:r>
      <w:r>
        <w:t>Функциональная</w:t>
      </w:r>
      <w:r w:rsidRPr="00D565EF">
        <w:t xml:space="preserve"> </w:t>
      </w:r>
      <w:r>
        <w:t>электрическая</w:t>
      </w:r>
      <w:r w:rsidRPr="00D565EF">
        <w:t xml:space="preserve"> </w:t>
      </w:r>
      <w:r>
        <w:t>схема</w:t>
      </w:r>
    </w:p>
    <w:p w:rsidR="00D565EF" w:rsidRPr="009A371B" w:rsidRDefault="00D565EF" w:rsidP="00D565EF">
      <w:pPr>
        <w:spacing w:after="120"/>
        <w:ind w:left="2268" w:right="1134" w:hanging="1134"/>
        <w:jc w:val="both"/>
      </w:pPr>
      <w:r w:rsidRPr="00D565EF">
        <w:rPr>
          <w:bCs/>
        </w:rPr>
        <w:tab/>
      </w:r>
      <w:r>
        <w:t>Функциональная</w:t>
      </w:r>
      <w:r w:rsidRPr="009A371B">
        <w:t xml:space="preserve"> </w:t>
      </w:r>
      <w:r>
        <w:t>электрическая</w:t>
      </w:r>
      <w:r w:rsidRPr="009A371B">
        <w:t xml:space="preserve"> схема должна обеспечивать возможность включения и выключения передних противотуманных фар независимо от фар дальнего света, фар ближнего света или любой комбинации фар дальнего и ближнего света, если только:</w:t>
      </w:r>
    </w:p>
    <w:p w:rsidR="00D565EF" w:rsidRPr="009A371B" w:rsidRDefault="00D565EF" w:rsidP="00D565EF">
      <w:pPr>
        <w:tabs>
          <w:tab w:val="left" w:pos="2268"/>
        </w:tabs>
        <w:spacing w:after="120"/>
        <w:ind w:left="2835" w:right="1134" w:hanging="1701"/>
        <w:jc w:val="both"/>
      </w:pPr>
      <w:r w:rsidRPr="00611A60">
        <w:tab/>
        <w:t>a</w:t>
      </w:r>
      <w:r w:rsidRPr="009A371B">
        <w:t>)</w:t>
      </w:r>
      <w:r w:rsidRPr="009A371B">
        <w:tab/>
        <w:t>передние противотуманные фары не используются как часть другой функции освещения в АСПО; однако включение передней противотуманной фары имеет приоритет над функцией освещения, в качестве части которой используются передние противотуманные фары, или</w:t>
      </w:r>
      <w:r>
        <w:t xml:space="preserve"> </w:t>
      </w:r>
    </w:p>
    <w:p w:rsidR="00D565EF" w:rsidRDefault="00D565EF" w:rsidP="00D565EF">
      <w:pPr>
        <w:tabs>
          <w:tab w:val="left" w:pos="2268"/>
        </w:tabs>
        <w:spacing w:after="120"/>
        <w:ind w:left="2835" w:right="1134" w:hanging="1701"/>
        <w:jc w:val="both"/>
      </w:pPr>
      <w:r w:rsidRPr="009A371B">
        <w:tab/>
      </w:r>
      <w:r w:rsidRPr="00611A60">
        <w:t>b</w:t>
      </w:r>
      <w:r w:rsidRPr="009A371B">
        <w:t>)</w:t>
      </w:r>
      <w:r w:rsidRPr="009A371B">
        <w:tab/>
        <w:t xml:space="preserve">передние противотуманные фары невозможно включить одновременно с другими огнями, с которыми они совмещены, что указывается с помощью соответствующего символа ("/") согласно пункту 10.1 приложения 1 к Правилам № 19». </w:t>
      </w:r>
    </w:p>
    <w:p w:rsidR="00D565EF" w:rsidRPr="00757FE3" w:rsidRDefault="00D565EF" w:rsidP="00D565EF">
      <w:pPr>
        <w:spacing w:after="120"/>
        <w:ind w:left="2268" w:right="1134" w:hanging="1134"/>
        <w:jc w:val="both"/>
      </w:pPr>
      <w:r w:rsidRPr="00757FE3">
        <w:rPr>
          <w:i/>
        </w:rPr>
        <w:t xml:space="preserve">Пункт 6.4.7.1 </w:t>
      </w:r>
      <w:r w:rsidRPr="00757FE3">
        <w:t>изменить следующим образом:</w:t>
      </w:r>
    </w:p>
    <w:p w:rsidR="00D565EF" w:rsidRPr="009A2399" w:rsidRDefault="00D565EF" w:rsidP="00D565EF">
      <w:pPr>
        <w:spacing w:after="120"/>
        <w:ind w:left="2268" w:right="1134" w:hanging="1134"/>
        <w:jc w:val="both"/>
      </w:pPr>
      <w:r w:rsidRPr="009A2399">
        <w:t>«6.4.7.1</w:t>
      </w:r>
      <w:r w:rsidRPr="009A2399">
        <w:tab/>
        <w:t xml:space="preserve">Включение задней фары допускается только в том случае, если включен орган управления для движения назад </w:t>
      </w:r>
      <w:proofErr w:type="gramStart"/>
      <w:r w:rsidRPr="009A2399">
        <w:t>и</w:t>
      </w:r>
      <w:proofErr w:type="gramEnd"/>
      <w:r w:rsidRPr="009A2399">
        <w:t xml:space="preserve"> если устройство, управляющее запуском или остановкой двигателя, находится в положении, при котором возможна работа двигате</w:t>
      </w:r>
      <w:r w:rsidR="000F3226">
        <w:t xml:space="preserve">ля. </w:t>
      </w:r>
      <w:r w:rsidRPr="009A2399">
        <w:t>Она не должна включаться или оставаться включенной, если не выполнено какое-либо из указанных</w:t>
      </w:r>
      <w:r>
        <w:t xml:space="preserve"> выше</w:t>
      </w:r>
      <w:r w:rsidRPr="009A2399">
        <w:t xml:space="preserve"> условий</w:t>
      </w:r>
      <w:r>
        <w:t>»</w:t>
      </w:r>
      <w:r w:rsidRPr="009A2399">
        <w:t>.</w:t>
      </w:r>
    </w:p>
    <w:p w:rsidR="00D565EF" w:rsidRPr="00AA4C52" w:rsidRDefault="00D565EF" w:rsidP="00D565EF">
      <w:pPr>
        <w:spacing w:after="120"/>
        <w:ind w:left="2268" w:right="1134" w:hanging="1134"/>
        <w:jc w:val="both"/>
      </w:pPr>
      <w:r>
        <w:rPr>
          <w:i/>
        </w:rPr>
        <w:t>Пункт</w:t>
      </w:r>
      <w:r w:rsidRPr="00AA4C52">
        <w:rPr>
          <w:i/>
        </w:rPr>
        <w:t xml:space="preserve"> </w:t>
      </w:r>
      <w:r>
        <w:rPr>
          <w:i/>
        </w:rPr>
        <w:t>6.4.7.2</w:t>
      </w:r>
      <w:r w:rsidRPr="00AA4C52">
        <w:t xml:space="preserve"> </w:t>
      </w:r>
      <w:r>
        <w:t>изменить следующим образом</w:t>
      </w:r>
      <w:r w:rsidRPr="00AA4C52">
        <w:t>:</w:t>
      </w:r>
    </w:p>
    <w:p w:rsidR="00D565EF" w:rsidRPr="009A2399" w:rsidRDefault="00D565EF" w:rsidP="00D565EF">
      <w:pPr>
        <w:tabs>
          <w:tab w:val="left" w:pos="1701"/>
          <w:tab w:val="left" w:pos="2268"/>
          <w:tab w:val="left" w:pos="2835"/>
          <w:tab w:val="left" w:pos="3402"/>
          <w:tab w:val="left" w:pos="3969"/>
        </w:tabs>
        <w:spacing w:after="120"/>
        <w:ind w:left="2268" w:right="1134" w:hanging="1134"/>
        <w:jc w:val="both"/>
      </w:pPr>
      <w:r w:rsidRPr="009A2399">
        <w:t>«6.4.7.2</w:t>
      </w:r>
      <w:r w:rsidRPr="009A2399">
        <w:tab/>
        <w:t>Кроме того, электрическое подключение обоих факультативных устройств, упомянутых в пункте 6.4.2.2, должно осуществляться таким образом, чтобы эти устройства нельзя было включить без включения огней, упомянутых в пункте</w:t>
      </w:r>
      <w:r w:rsidRPr="00176EB5">
        <w:t> </w:t>
      </w:r>
      <w:r w:rsidRPr="009A2399">
        <w:t>5.11.</w:t>
      </w:r>
    </w:p>
    <w:p w:rsidR="00D565EF" w:rsidRPr="009A2399" w:rsidRDefault="00D565EF" w:rsidP="00D565EF">
      <w:pPr>
        <w:tabs>
          <w:tab w:val="left" w:pos="1701"/>
          <w:tab w:val="left" w:pos="2268"/>
          <w:tab w:val="left" w:pos="2835"/>
          <w:tab w:val="left" w:pos="3402"/>
          <w:tab w:val="left" w:pos="3969"/>
        </w:tabs>
        <w:spacing w:after="120"/>
        <w:ind w:left="2268" w:right="1134"/>
        <w:jc w:val="both"/>
      </w:pPr>
      <w:r w:rsidRPr="009A2399">
        <w:t xml:space="preserve">Устройства, установленные сбоку транспортного средства, могут включаться для выполнения маневров транспортного средства при </w:t>
      </w:r>
      <w:r w:rsidRPr="009A2399">
        <w:lastRenderedPageBreak/>
        <w:t>движении вперед с малой скоростью, не превышающей 10</w:t>
      </w:r>
      <w:r w:rsidRPr="00176EB5">
        <w:t> </w:t>
      </w:r>
      <w:r w:rsidRPr="009A2399">
        <w:t>км/ч, если выполнены следующие условия:</w:t>
      </w:r>
    </w:p>
    <w:p w:rsidR="00D565EF" w:rsidRPr="009A2399" w:rsidRDefault="00D565EF" w:rsidP="00D565EF">
      <w:pPr>
        <w:tabs>
          <w:tab w:val="left" w:pos="1701"/>
          <w:tab w:val="left" w:pos="2268"/>
          <w:tab w:val="left" w:pos="2835"/>
          <w:tab w:val="left" w:pos="3402"/>
          <w:tab w:val="left" w:pos="3969"/>
        </w:tabs>
        <w:spacing w:after="120"/>
        <w:ind w:left="2835" w:right="1134" w:hanging="567"/>
        <w:jc w:val="both"/>
      </w:pPr>
      <w:r w:rsidRPr="009A2399">
        <w:t>а)</w:t>
      </w:r>
      <w:r w:rsidRPr="009A2399">
        <w:tab/>
        <w:t xml:space="preserve">устройства должны включаться и выключаться вручную при помощи отдельного </w:t>
      </w:r>
      <w:r w:rsidRPr="009A2399">
        <w:rPr>
          <w:strike/>
        </w:rPr>
        <w:t>переключателя</w:t>
      </w:r>
      <w:r>
        <w:t xml:space="preserve"> </w:t>
      </w:r>
      <w:r w:rsidRPr="009A2399">
        <w:rPr>
          <w:b/>
          <w:bCs/>
        </w:rPr>
        <w:t>механизма управления</w:t>
      </w:r>
      <w:r w:rsidRPr="009A2399">
        <w:t>;</w:t>
      </w:r>
    </w:p>
    <w:p w:rsidR="00D565EF" w:rsidRPr="009A2399" w:rsidRDefault="00D565EF" w:rsidP="00D565EF">
      <w:pPr>
        <w:tabs>
          <w:tab w:val="left" w:pos="1701"/>
          <w:tab w:val="left" w:pos="2268"/>
          <w:tab w:val="left" w:pos="2835"/>
          <w:tab w:val="left" w:pos="3402"/>
          <w:tab w:val="left" w:pos="3969"/>
        </w:tabs>
        <w:spacing w:after="120"/>
        <w:ind w:left="2835" w:right="1134" w:hanging="567"/>
        <w:jc w:val="both"/>
      </w:pPr>
      <w:r w:rsidRPr="00176EB5">
        <w:rPr>
          <w:lang w:val="en-US"/>
        </w:rPr>
        <w:t>b</w:t>
      </w:r>
      <w:r w:rsidRPr="009A2399">
        <w:t>)</w:t>
      </w:r>
      <w:r w:rsidRPr="009A2399">
        <w:tab/>
        <w:t>в случае такого включения они могут оставаться включенными после выключения задней передачи;</w:t>
      </w:r>
    </w:p>
    <w:p w:rsidR="00D565EF" w:rsidRPr="009A2399" w:rsidRDefault="00D565EF" w:rsidP="00D565EF">
      <w:pPr>
        <w:tabs>
          <w:tab w:val="left" w:pos="1701"/>
          <w:tab w:val="left" w:pos="2268"/>
          <w:tab w:val="left" w:pos="2835"/>
          <w:tab w:val="left" w:pos="3402"/>
          <w:tab w:val="left" w:pos="3969"/>
        </w:tabs>
        <w:spacing w:after="120"/>
        <w:ind w:left="2835" w:right="1134" w:hanging="567"/>
        <w:jc w:val="both"/>
      </w:pPr>
      <w:r w:rsidRPr="009A2399">
        <w:t>с)</w:t>
      </w:r>
      <w:r w:rsidRPr="009A2399">
        <w:tab/>
        <w:t>они должны выключаться автоматически, если скорость транспортного средства в направлении вперед превышает 10</w:t>
      </w:r>
      <w:r w:rsidRPr="00176EB5">
        <w:t> </w:t>
      </w:r>
      <w:r w:rsidRPr="009A2399">
        <w:t xml:space="preserve">км/ч, независимо от положения отдельного </w:t>
      </w:r>
      <w:r w:rsidRPr="009A2399">
        <w:rPr>
          <w:strike/>
        </w:rPr>
        <w:t>переключателя</w:t>
      </w:r>
      <w:r>
        <w:t xml:space="preserve"> </w:t>
      </w:r>
      <w:r w:rsidRPr="009A2399">
        <w:rPr>
          <w:b/>
          <w:bCs/>
        </w:rPr>
        <w:t>механизма управления</w:t>
      </w:r>
      <w:r w:rsidRPr="009A2399">
        <w:t>; в этом случае они должны оставаться выключенными до их следующего преднамеренного включения</w:t>
      </w:r>
      <w:r>
        <w:t>»</w:t>
      </w:r>
      <w:r w:rsidRPr="009A2399">
        <w:t xml:space="preserve">. </w:t>
      </w:r>
      <w:r w:rsidRPr="009A2399" w:rsidDel="005F614B">
        <w:t xml:space="preserve"> </w:t>
      </w:r>
    </w:p>
    <w:p w:rsidR="00D565EF" w:rsidRPr="00A35A2D" w:rsidRDefault="00D565EF" w:rsidP="00D565EF">
      <w:pPr>
        <w:spacing w:after="120"/>
        <w:ind w:left="2268" w:right="1134" w:hanging="1134"/>
        <w:jc w:val="both"/>
      </w:pPr>
      <w:r w:rsidRPr="00A35A2D">
        <w:rPr>
          <w:i/>
        </w:rPr>
        <w:t xml:space="preserve">Пункт 6.5.7 </w:t>
      </w:r>
      <w:r w:rsidRPr="00A35A2D">
        <w:t>изменить следующим образом:</w:t>
      </w:r>
    </w:p>
    <w:p w:rsidR="00D565EF" w:rsidRPr="00A35A2D" w:rsidRDefault="00D565EF" w:rsidP="00D565EF">
      <w:pPr>
        <w:spacing w:after="120"/>
        <w:ind w:left="2268" w:right="1134" w:hanging="1134"/>
        <w:jc w:val="both"/>
      </w:pPr>
      <w:r>
        <w:t>«</w:t>
      </w:r>
      <w:r w:rsidRPr="00A35A2D">
        <w:t>6.5.7</w:t>
      </w:r>
      <w:r w:rsidRPr="00A35A2D">
        <w:tab/>
      </w:r>
      <w:r w:rsidRPr="009A2399">
        <w:t>Функциональная электрическая схема</w:t>
      </w:r>
    </w:p>
    <w:p w:rsidR="00D565EF" w:rsidRPr="009A2399" w:rsidRDefault="00D565EF" w:rsidP="00D565EF">
      <w:pPr>
        <w:tabs>
          <w:tab w:val="left" w:pos="1701"/>
          <w:tab w:val="left" w:pos="2268"/>
          <w:tab w:val="left" w:pos="2835"/>
          <w:tab w:val="left" w:pos="3402"/>
          <w:tab w:val="left" w:pos="3969"/>
        </w:tabs>
        <w:spacing w:after="120"/>
        <w:ind w:left="2268" w:right="1134"/>
        <w:jc w:val="both"/>
      </w:pPr>
      <w:r w:rsidRPr="009A2399">
        <w:t>Включение указателей поворота производится независимо от включения других огней. Все указатели поворота, расположенные на одной и той же стороне транспортного средства, должны включаться и выключаться одним и тем же устройством и долж</w:t>
      </w:r>
      <w:r>
        <w:t>ны</w:t>
      </w:r>
      <w:r w:rsidRPr="009A2399">
        <w:t xml:space="preserve"> работать в одной фазе.</w:t>
      </w:r>
    </w:p>
    <w:p w:rsidR="00D565EF" w:rsidRDefault="00D565EF" w:rsidP="00D565EF">
      <w:pPr>
        <w:spacing w:after="120"/>
        <w:ind w:left="2268" w:right="1134"/>
        <w:jc w:val="both"/>
      </w:pPr>
      <w:r w:rsidRPr="009A2399">
        <w:t>На транспортных средствах категорий М</w:t>
      </w:r>
      <w:r w:rsidRPr="009A2399">
        <w:rPr>
          <w:vertAlign w:val="subscript"/>
        </w:rPr>
        <w:t>1</w:t>
      </w:r>
      <w:r w:rsidRPr="009A2399">
        <w:t xml:space="preserve"> и </w:t>
      </w:r>
      <w:r w:rsidRPr="00176EB5">
        <w:t>N</w:t>
      </w:r>
      <w:r w:rsidRPr="009A2399">
        <w:rPr>
          <w:vertAlign w:val="subscript"/>
        </w:rPr>
        <w:t>1</w:t>
      </w:r>
      <w:r w:rsidRPr="009A2399">
        <w:t xml:space="preserve"> длиной менее 6 м, соответствующих требованиям пункта 6.5.5.2 выше, боковые габаритные огни автожелтого цвета, если таковые устанавливаются, должны работать в мигающем режиме с такой же частотой (по фазе), с какой включаются огни указателей поворота</w:t>
      </w:r>
      <w:r w:rsidR="0080448A">
        <w:t>»</w:t>
      </w:r>
      <w:r>
        <w:t>.</w:t>
      </w:r>
    </w:p>
    <w:p w:rsidR="00D565EF" w:rsidRPr="00AA4C52" w:rsidRDefault="00D565EF" w:rsidP="00D565EF">
      <w:pPr>
        <w:spacing w:after="120"/>
        <w:ind w:left="2268" w:right="1134" w:hanging="1134"/>
        <w:jc w:val="both"/>
      </w:pPr>
      <w:r>
        <w:rPr>
          <w:i/>
        </w:rPr>
        <w:t>Пункт</w:t>
      </w:r>
      <w:r w:rsidRPr="00AA4C52">
        <w:rPr>
          <w:i/>
        </w:rPr>
        <w:t xml:space="preserve"> </w:t>
      </w:r>
      <w:r>
        <w:rPr>
          <w:i/>
        </w:rPr>
        <w:t xml:space="preserve">6.6.7.2 </w:t>
      </w:r>
      <w:r>
        <w:t>изменить следующим образом</w:t>
      </w:r>
      <w:r w:rsidRPr="00AA4C52">
        <w:t>:</w:t>
      </w:r>
    </w:p>
    <w:p w:rsidR="00D565EF" w:rsidRPr="00F96D4D" w:rsidRDefault="00D565EF" w:rsidP="00D565EF">
      <w:pPr>
        <w:spacing w:after="120"/>
        <w:ind w:left="2268" w:right="1134" w:hanging="1134"/>
        <w:jc w:val="both"/>
      </w:pPr>
      <w:r w:rsidRPr="00F96D4D">
        <w:t>«6.6.7.2</w:t>
      </w:r>
      <w:r w:rsidRPr="00F96D4D">
        <w:tab/>
        <w:t xml:space="preserve">Сигнал предупреждения об опасности может включаться автоматически при столкновении транспортного средства либо после </w:t>
      </w:r>
      <w:r w:rsidRPr="00F96D4D">
        <w:rPr>
          <w:strike/>
        </w:rPr>
        <w:t>отключения</w:t>
      </w:r>
      <w:r>
        <w:t xml:space="preserve"> </w:t>
      </w:r>
      <w:r w:rsidRPr="00F96D4D">
        <w:rPr>
          <w:b/>
          <w:bCs/>
        </w:rPr>
        <w:t>выключения</w:t>
      </w:r>
      <w:r w:rsidRPr="00F96D4D">
        <w:t xml:space="preserve"> сигнала аварийной остановки, как указано в пункте 6.23 ниже. </w:t>
      </w:r>
      <w:r w:rsidRPr="00176EB5">
        <w:t xml:space="preserve">В таких случаях он может </w:t>
      </w:r>
      <w:r w:rsidRPr="00F96D4D">
        <w:rPr>
          <w:strike/>
        </w:rPr>
        <w:t>отключаться</w:t>
      </w:r>
      <w:r w:rsidRPr="00176EB5">
        <w:t xml:space="preserve"> </w:t>
      </w:r>
      <w:r w:rsidRPr="00F96D4D">
        <w:rPr>
          <w:b/>
          <w:bCs/>
        </w:rPr>
        <w:t>выключаться</w:t>
      </w:r>
      <w:r>
        <w:t xml:space="preserve"> </w:t>
      </w:r>
      <w:r w:rsidRPr="00176EB5">
        <w:t>ручным способом</w:t>
      </w:r>
      <w:r>
        <w:t>.</w:t>
      </w:r>
    </w:p>
    <w:p w:rsidR="00D565EF" w:rsidRPr="00F96D4D" w:rsidRDefault="00D565EF" w:rsidP="00D565EF">
      <w:pPr>
        <w:spacing w:after="120"/>
        <w:ind w:left="2268" w:right="1134" w:hanging="1134"/>
        <w:jc w:val="both"/>
      </w:pPr>
      <w:r w:rsidRPr="00D20608">
        <w:rPr>
          <w:snapToGrid w:val="0"/>
        </w:rPr>
        <w:tab/>
      </w:r>
      <w:r w:rsidRPr="00F96D4D">
        <w:t>Кроме того, сигнал предупреждения об опасности может включаться автоматически</w:t>
      </w:r>
      <w:r>
        <w:t>, с тем чтобы</w:t>
      </w:r>
      <w:r w:rsidRPr="00F96D4D">
        <w:t xml:space="preserve"> указа</w:t>
      </w:r>
      <w:r>
        <w:t>ть</w:t>
      </w:r>
      <w:r w:rsidRPr="00F96D4D">
        <w:t xml:space="preserve"> другим участникам дорожного движения риск непосредственной опасности, как это определено в Правилах;</w:t>
      </w:r>
      <w:r>
        <w:t xml:space="preserve"> </w:t>
      </w:r>
      <w:r w:rsidRPr="00F96D4D">
        <w:t xml:space="preserve">в таком случае этот сигнал остается включенным до </w:t>
      </w:r>
      <w:r>
        <w:t xml:space="preserve">его </w:t>
      </w:r>
      <w:r w:rsidRPr="00F96D4D">
        <w:t>выключен</w:t>
      </w:r>
      <w:r>
        <w:t>ия</w:t>
      </w:r>
      <w:r w:rsidRPr="00F96D4D">
        <w:t xml:space="preserve"> вручную или автоматически</w:t>
      </w:r>
      <w:r>
        <w:t>»</w:t>
      </w:r>
      <w:r w:rsidRPr="00F96D4D">
        <w:t>.</w:t>
      </w:r>
    </w:p>
    <w:p w:rsidR="00D565EF" w:rsidRPr="00AA4C52" w:rsidRDefault="00D565EF" w:rsidP="00D565EF">
      <w:pPr>
        <w:spacing w:after="120"/>
        <w:ind w:left="2268" w:right="1134" w:hanging="1134"/>
        <w:jc w:val="both"/>
      </w:pPr>
      <w:r>
        <w:rPr>
          <w:i/>
        </w:rPr>
        <w:t>Пункт</w:t>
      </w:r>
      <w:r w:rsidRPr="00AA4C52">
        <w:rPr>
          <w:i/>
        </w:rPr>
        <w:t xml:space="preserve"> </w:t>
      </w:r>
      <w:r>
        <w:rPr>
          <w:i/>
        </w:rPr>
        <w:t xml:space="preserve">6.7.7.1 </w:t>
      </w:r>
      <w:r>
        <w:t>изменить следующим образом</w:t>
      </w:r>
      <w:r w:rsidRPr="00AA4C52">
        <w:t>:</w:t>
      </w:r>
    </w:p>
    <w:p w:rsidR="00D565EF" w:rsidRPr="00F96D4D" w:rsidRDefault="00D565EF" w:rsidP="00D565EF">
      <w:pPr>
        <w:spacing w:after="120"/>
        <w:ind w:left="2268" w:right="1134" w:hanging="1134"/>
        <w:jc w:val="both"/>
      </w:pPr>
      <w:r w:rsidRPr="00F96D4D">
        <w:t>«6.7.7.1</w:t>
      </w:r>
      <w:r w:rsidRPr="00F96D4D">
        <w:tab/>
        <w:t xml:space="preserve">Все сигналы торможения должны </w:t>
      </w:r>
      <w:r w:rsidRPr="00F96D4D">
        <w:rPr>
          <w:strike/>
        </w:rPr>
        <w:t>зажигаться</w:t>
      </w:r>
      <w:r w:rsidRPr="00F96D4D">
        <w:t xml:space="preserve"> </w:t>
      </w:r>
      <w:r w:rsidRPr="00F96D4D">
        <w:rPr>
          <w:b/>
          <w:bCs/>
        </w:rPr>
        <w:t>включаться</w:t>
      </w:r>
      <w:r w:rsidRPr="00F96D4D">
        <w:t xml:space="preserve"> одновременно, когда тормозная система подает соответствующий сигнал, определенный в Правилах № 13 и </w:t>
      </w:r>
      <w:r>
        <w:t>Правилах</w:t>
      </w:r>
      <w:r w:rsidRPr="00F96D4D">
        <w:t xml:space="preserve"> № 13-Н».</w:t>
      </w:r>
    </w:p>
    <w:p w:rsidR="00D565EF" w:rsidRPr="00A35A2D" w:rsidRDefault="00D565EF" w:rsidP="00D565EF">
      <w:pPr>
        <w:spacing w:after="120"/>
        <w:ind w:left="2268" w:right="1134" w:hanging="1134"/>
        <w:jc w:val="both"/>
      </w:pPr>
      <w:r w:rsidRPr="00A35A2D">
        <w:rPr>
          <w:i/>
        </w:rPr>
        <w:t xml:space="preserve">Пункт 6.8.9 </w:t>
      </w:r>
      <w:r w:rsidRPr="00A35A2D">
        <w:t>изменить следующим образом:</w:t>
      </w:r>
    </w:p>
    <w:p w:rsidR="00D565EF" w:rsidRPr="00F96D4D" w:rsidRDefault="00D565EF" w:rsidP="00D565EF">
      <w:pPr>
        <w:tabs>
          <w:tab w:val="left" w:pos="2268"/>
          <w:tab w:val="left" w:pos="2835"/>
          <w:tab w:val="left" w:pos="3402"/>
          <w:tab w:val="left" w:pos="3969"/>
        </w:tabs>
        <w:spacing w:after="120"/>
        <w:ind w:left="2268" w:right="1134" w:hanging="1134"/>
        <w:jc w:val="both"/>
      </w:pPr>
      <w:r>
        <w:t>«</w:t>
      </w:r>
      <w:r w:rsidRPr="00F96D4D">
        <w:t>6.8.9</w:t>
      </w:r>
      <w:r w:rsidRPr="00F96D4D">
        <w:tab/>
        <w:t>Прочие требования</w:t>
      </w:r>
    </w:p>
    <w:p w:rsidR="00D565EF" w:rsidRPr="00F96D4D" w:rsidRDefault="00D565EF" w:rsidP="00D565EF">
      <w:pPr>
        <w:tabs>
          <w:tab w:val="left" w:pos="1701"/>
          <w:tab w:val="left" w:pos="2268"/>
          <w:tab w:val="left" w:pos="2835"/>
          <w:tab w:val="left" w:pos="3402"/>
          <w:tab w:val="left" w:pos="3969"/>
        </w:tabs>
        <w:spacing w:after="120"/>
        <w:ind w:left="2268" w:right="1134"/>
        <w:jc w:val="both"/>
      </w:pPr>
      <w:r w:rsidRPr="00F96D4D">
        <w:t xml:space="preserve">В </w:t>
      </w:r>
      <w:r>
        <w:t xml:space="preserve">том </w:t>
      </w:r>
      <w:r w:rsidRPr="00F96D4D">
        <w:t xml:space="preserve">случае, если фонарь заднего регистрационного знака комбинируется с задним габаритным огнем, совмещенным с сигналом торможения или задним противотуманным огнем, фотометрические характеристики заднего регистрационного знака могут изменяться </w:t>
      </w:r>
      <w:r w:rsidRPr="00F96D4D">
        <w:rPr>
          <w:strike/>
        </w:rPr>
        <w:t>во время включения</w:t>
      </w:r>
      <w:r w:rsidRPr="00F96D4D">
        <w:t xml:space="preserve"> </w:t>
      </w:r>
      <w:r w:rsidRPr="008530DC">
        <w:rPr>
          <w:b/>
          <w:bCs/>
        </w:rPr>
        <w:t>в течение всего периода функционирования</w:t>
      </w:r>
      <w:r>
        <w:t xml:space="preserve"> </w:t>
      </w:r>
      <w:r w:rsidRPr="00F96D4D">
        <w:t>сигнала торможения или заднего противотуманного огня</w:t>
      </w:r>
      <w:r>
        <w:t>»</w:t>
      </w:r>
      <w:r w:rsidRPr="00F96D4D">
        <w:t>.</w:t>
      </w:r>
    </w:p>
    <w:p w:rsidR="00D565EF" w:rsidRPr="00A35A2D" w:rsidRDefault="00D565EF" w:rsidP="00D565EF">
      <w:pPr>
        <w:spacing w:after="120"/>
        <w:ind w:left="2268" w:right="1134" w:hanging="1134"/>
        <w:jc w:val="both"/>
      </w:pPr>
      <w:r w:rsidRPr="00A35A2D">
        <w:rPr>
          <w:i/>
        </w:rPr>
        <w:t xml:space="preserve">Пункт 6.9.7 </w:t>
      </w:r>
      <w:r w:rsidRPr="00A35A2D">
        <w:t>изменить следующим образом:</w:t>
      </w:r>
    </w:p>
    <w:p w:rsidR="00D565EF" w:rsidRPr="008530DC" w:rsidRDefault="00D565EF" w:rsidP="00D565EF">
      <w:pPr>
        <w:tabs>
          <w:tab w:val="left" w:pos="2268"/>
          <w:tab w:val="left" w:pos="2835"/>
          <w:tab w:val="left" w:pos="3402"/>
          <w:tab w:val="left" w:pos="3969"/>
        </w:tabs>
        <w:spacing w:after="120"/>
        <w:ind w:left="2268" w:right="1134" w:hanging="1134"/>
        <w:jc w:val="both"/>
      </w:pPr>
      <w:r>
        <w:t>«</w:t>
      </w:r>
      <w:r w:rsidRPr="00A35A2D">
        <w:t>6.9.7</w:t>
      </w:r>
      <w:r w:rsidRPr="00A35A2D">
        <w:tab/>
      </w:r>
      <w:r w:rsidRPr="008530DC">
        <w:t>Функциональная электрическая схема</w:t>
      </w:r>
    </w:p>
    <w:p w:rsidR="00D565EF" w:rsidRPr="008530DC" w:rsidRDefault="00D565EF" w:rsidP="00D565EF">
      <w:pPr>
        <w:tabs>
          <w:tab w:val="left" w:pos="1701"/>
          <w:tab w:val="left" w:pos="2268"/>
          <w:tab w:val="left" w:pos="2835"/>
          <w:tab w:val="left" w:pos="3402"/>
          <w:tab w:val="left" w:pos="3969"/>
        </w:tabs>
        <w:spacing w:after="120"/>
        <w:ind w:left="2268" w:right="1134"/>
        <w:jc w:val="both"/>
      </w:pPr>
      <w:r w:rsidRPr="008530DC">
        <w:t>В соответствии с пунктом 5.11.</w:t>
      </w:r>
    </w:p>
    <w:p w:rsidR="00D565EF" w:rsidRPr="008530DC" w:rsidRDefault="00D565EF" w:rsidP="00D565EF">
      <w:pPr>
        <w:spacing w:after="120"/>
        <w:ind w:left="2268" w:right="1134"/>
        <w:jc w:val="both"/>
      </w:pPr>
      <w:r w:rsidRPr="008530DC">
        <w:t xml:space="preserve">Однако если передний габаритный огонь совмещен с указателем поворота, то функциональная электрическая схема переднего </w:t>
      </w:r>
      <w:r w:rsidRPr="008530DC">
        <w:lastRenderedPageBreak/>
        <w:t>габаритного огня на соответствующей стороне транспортного средства либо его совмещенной части может быть такой, чтобы передний габаритный огонь выключался на весь период (цикл вкл./выкл.) работы указателя поворота</w:t>
      </w:r>
      <w:r>
        <w:t>»</w:t>
      </w:r>
      <w:r w:rsidRPr="008530DC">
        <w:t>.</w:t>
      </w:r>
    </w:p>
    <w:p w:rsidR="00D565EF" w:rsidRPr="00A35A2D" w:rsidRDefault="00D565EF" w:rsidP="00D565EF">
      <w:pPr>
        <w:spacing w:after="120"/>
        <w:ind w:left="1134" w:right="1133"/>
        <w:rPr>
          <w:rFonts w:eastAsia="MS Mincho"/>
        </w:rPr>
      </w:pPr>
      <w:r w:rsidRPr="00A35A2D">
        <w:rPr>
          <w:rFonts w:eastAsia="MS Mincho"/>
          <w:i/>
        </w:rPr>
        <w:t>Пункт 6.9.8</w:t>
      </w:r>
      <w:r w:rsidRPr="00A35A2D">
        <w:rPr>
          <w:rFonts w:eastAsia="MS Mincho"/>
        </w:rPr>
        <w:t xml:space="preserve"> изменить следующим образом:</w:t>
      </w:r>
    </w:p>
    <w:p w:rsidR="00D565EF" w:rsidRPr="008530DC" w:rsidRDefault="00D565EF" w:rsidP="00D565EF">
      <w:pPr>
        <w:tabs>
          <w:tab w:val="left" w:pos="2268"/>
          <w:tab w:val="left" w:pos="2835"/>
          <w:tab w:val="left" w:pos="3402"/>
          <w:tab w:val="left" w:pos="3969"/>
        </w:tabs>
        <w:spacing w:after="120"/>
        <w:ind w:left="2268" w:right="1134" w:hanging="1134"/>
        <w:jc w:val="both"/>
      </w:pPr>
      <w:r>
        <w:rPr>
          <w:rFonts w:eastAsia="MS Mincho"/>
          <w:color w:val="000000"/>
          <w:lang w:eastAsia="fi-FI"/>
        </w:rPr>
        <w:t>«</w:t>
      </w:r>
      <w:r w:rsidRPr="00A35A2D">
        <w:rPr>
          <w:rFonts w:eastAsia="MS Mincho"/>
          <w:color w:val="000000"/>
          <w:lang w:eastAsia="fi-FI"/>
        </w:rPr>
        <w:t>6.9.8</w:t>
      </w:r>
      <w:r w:rsidRPr="00A35A2D">
        <w:rPr>
          <w:rFonts w:eastAsia="MS Mincho"/>
          <w:color w:val="000000"/>
          <w:lang w:eastAsia="fi-FI"/>
        </w:rPr>
        <w:tab/>
      </w:r>
      <w:r w:rsidRPr="008530DC">
        <w:t>Контрольный сигнал</w:t>
      </w:r>
    </w:p>
    <w:p w:rsidR="000F3226" w:rsidRDefault="00D565EF" w:rsidP="00D565EF">
      <w:pPr>
        <w:tabs>
          <w:tab w:val="left" w:pos="1701"/>
          <w:tab w:val="left" w:pos="2268"/>
          <w:tab w:val="left" w:pos="2835"/>
          <w:tab w:val="left" w:pos="3402"/>
          <w:tab w:val="left" w:pos="3969"/>
        </w:tabs>
        <w:spacing w:after="120"/>
        <w:ind w:left="2268" w:right="1134"/>
        <w:jc w:val="both"/>
      </w:pPr>
      <w:r w:rsidRPr="008530DC">
        <w:t xml:space="preserve">Контрольный сигнал включения является обязательным. </w:t>
      </w:r>
    </w:p>
    <w:p w:rsidR="00D565EF" w:rsidRPr="008530DC" w:rsidRDefault="00D565EF" w:rsidP="00D565EF">
      <w:pPr>
        <w:tabs>
          <w:tab w:val="left" w:pos="1701"/>
          <w:tab w:val="left" w:pos="2268"/>
          <w:tab w:val="left" w:pos="2835"/>
          <w:tab w:val="left" w:pos="3402"/>
          <w:tab w:val="left" w:pos="3969"/>
        </w:tabs>
        <w:spacing w:after="120"/>
        <w:ind w:left="2268" w:right="1134"/>
        <w:jc w:val="both"/>
      </w:pPr>
      <w:r w:rsidRPr="008530DC">
        <w:t>Этот контрольный сигнал должен быть немигающим; он не требуется, если устройство освещения приборного щитка может включаться только одновременно с передними габаритными огнями.</w:t>
      </w:r>
    </w:p>
    <w:p w:rsidR="000F3226" w:rsidRDefault="00D565EF" w:rsidP="00D565EF">
      <w:pPr>
        <w:autoSpaceDE w:val="0"/>
        <w:autoSpaceDN w:val="0"/>
        <w:adjustRightInd w:val="0"/>
        <w:spacing w:after="120" w:line="240" w:lineRule="auto"/>
        <w:ind w:left="2268" w:right="1133"/>
        <w:jc w:val="both"/>
      </w:pPr>
      <w:r w:rsidRPr="008530DC">
        <w:rPr>
          <w:b/>
          <w:bCs/>
        </w:rPr>
        <w:t>Это требование не применяют, когда система световой сигнализации работает в соответствии с пунктом 6.19.7.5.</w:t>
      </w:r>
      <w:r w:rsidRPr="008530DC">
        <w:t xml:space="preserve"> </w:t>
      </w:r>
    </w:p>
    <w:p w:rsidR="00D565EF" w:rsidRPr="008530DC" w:rsidRDefault="00D565EF" w:rsidP="00D565EF">
      <w:pPr>
        <w:autoSpaceDE w:val="0"/>
        <w:autoSpaceDN w:val="0"/>
        <w:adjustRightInd w:val="0"/>
        <w:spacing w:after="120" w:line="240" w:lineRule="auto"/>
        <w:ind w:left="2268" w:right="1133"/>
        <w:jc w:val="both"/>
        <w:rPr>
          <w:rFonts w:eastAsia="MS Mincho"/>
          <w:lang w:eastAsia="fr-FR"/>
        </w:rPr>
      </w:pPr>
      <w:r w:rsidRPr="008530DC">
        <w:t>Однако контрольный сигнал сбоя обязателен, если он предписан правилами, применимыми к данному элементу</w:t>
      </w:r>
      <w:r>
        <w:t>»</w:t>
      </w:r>
      <w:r w:rsidRPr="008530DC">
        <w:t>.</w:t>
      </w:r>
    </w:p>
    <w:p w:rsidR="00D565EF" w:rsidRPr="008530DC" w:rsidRDefault="00D565EF" w:rsidP="00D565EF">
      <w:pPr>
        <w:spacing w:after="120"/>
        <w:ind w:left="2268" w:right="1134" w:hanging="1134"/>
        <w:jc w:val="both"/>
      </w:pPr>
      <w:r w:rsidRPr="008530DC">
        <w:rPr>
          <w:i/>
        </w:rPr>
        <w:t xml:space="preserve">Пункт 6.9.9.1 </w:t>
      </w:r>
      <w:r w:rsidRPr="008530DC">
        <w:t>изменить следующим образом:</w:t>
      </w:r>
    </w:p>
    <w:p w:rsidR="00D565EF" w:rsidRDefault="00D565EF" w:rsidP="00D565EF">
      <w:pPr>
        <w:spacing w:after="120"/>
        <w:ind w:left="2268" w:right="1134" w:hanging="1134"/>
        <w:jc w:val="both"/>
      </w:pPr>
      <w:r>
        <w:t>«</w:t>
      </w:r>
      <w:r w:rsidRPr="008530DC">
        <w:t>6.9.9.1</w:t>
      </w:r>
      <w:r w:rsidRPr="008530DC">
        <w:tab/>
        <w:t xml:space="preserve">Если в переднем габаритном огне устанавливают один или несколько генераторов инфракрасного излучения, то его (их) включение допускается только в том случае, когда включается головная фара на той же стороне транспортного средства и транспортное средство движется вперед. В случае несрабатывания переднего габаритного огня или фары, находящихся с этой же стороны, генератор(ы) инфракрасного излучения должен (должны) автоматически </w:t>
      </w:r>
      <w:r w:rsidRPr="008530DC">
        <w:rPr>
          <w:strike/>
        </w:rPr>
        <w:t>отключаться</w:t>
      </w:r>
      <w:r>
        <w:t xml:space="preserve"> </w:t>
      </w:r>
      <w:r w:rsidRPr="008530DC">
        <w:rPr>
          <w:b/>
          <w:bCs/>
        </w:rPr>
        <w:t>выключаться</w:t>
      </w:r>
      <w:r>
        <w:t>».</w:t>
      </w:r>
      <w:r w:rsidRPr="008530DC">
        <w:t xml:space="preserve"> </w:t>
      </w:r>
    </w:p>
    <w:p w:rsidR="00D565EF" w:rsidRPr="00A35A2D" w:rsidRDefault="00D565EF" w:rsidP="00D565EF">
      <w:pPr>
        <w:spacing w:after="120"/>
        <w:ind w:left="2268" w:right="1134" w:hanging="1134"/>
        <w:jc w:val="both"/>
      </w:pPr>
      <w:r w:rsidRPr="00A35A2D">
        <w:rPr>
          <w:i/>
        </w:rPr>
        <w:t xml:space="preserve">Пункт 6.10.7 </w:t>
      </w:r>
      <w:r w:rsidRPr="00A35A2D">
        <w:t>изменить следующим образом:</w:t>
      </w:r>
    </w:p>
    <w:p w:rsidR="00D565EF" w:rsidRPr="008530DC" w:rsidRDefault="00D565EF" w:rsidP="00D565EF">
      <w:pPr>
        <w:tabs>
          <w:tab w:val="left" w:pos="2268"/>
          <w:tab w:val="left" w:pos="2835"/>
          <w:tab w:val="left" w:pos="3402"/>
          <w:tab w:val="left" w:pos="3969"/>
        </w:tabs>
        <w:spacing w:after="120"/>
        <w:ind w:left="2268" w:right="1134" w:hanging="1134"/>
        <w:jc w:val="both"/>
      </w:pPr>
      <w:r>
        <w:t>«</w:t>
      </w:r>
      <w:r w:rsidRPr="008530DC">
        <w:t>6.10.7</w:t>
      </w:r>
      <w:r w:rsidRPr="008530DC">
        <w:tab/>
        <w:t>Функциональная электрическая схема</w:t>
      </w:r>
    </w:p>
    <w:p w:rsidR="00D565EF" w:rsidRPr="008530DC" w:rsidRDefault="00D565EF" w:rsidP="00D565EF">
      <w:pPr>
        <w:tabs>
          <w:tab w:val="left" w:pos="1701"/>
          <w:tab w:val="left" w:pos="2268"/>
          <w:tab w:val="left" w:pos="2835"/>
          <w:tab w:val="left" w:pos="3402"/>
          <w:tab w:val="left" w:pos="3969"/>
        </w:tabs>
        <w:spacing w:after="120"/>
        <w:ind w:left="2268" w:right="1134"/>
        <w:jc w:val="both"/>
      </w:pPr>
      <w:r w:rsidRPr="008530DC">
        <w:t>В соответствии с пунктом 5.11.</w:t>
      </w:r>
    </w:p>
    <w:p w:rsidR="00D565EF" w:rsidRPr="008530DC" w:rsidRDefault="00D565EF" w:rsidP="00D565EF">
      <w:pPr>
        <w:tabs>
          <w:tab w:val="left" w:pos="1701"/>
          <w:tab w:val="left" w:pos="2268"/>
          <w:tab w:val="left" w:pos="2835"/>
          <w:tab w:val="left" w:pos="3402"/>
          <w:tab w:val="left" w:pos="3969"/>
        </w:tabs>
        <w:spacing w:after="120"/>
        <w:ind w:left="2268" w:right="1134"/>
        <w:jc w:val="both"/>
      </w:pPr>
      <w:r w:rsidRPr="008530DC">
        <w:t>Однако если задний габаритный фонарь совмещен с указателем поворота, то функциональная электрическая схема заднего габаритного фонаря на соответствующей стороне транспортного средства либо его совмещенной части может быть такой, чтобы задний габаритный фонарь выключался на весь период (цикл вкл./выкл.) работы указателя поворота</w:t>
      </w:r>
      <w:r>
        <w:t>»</w:t>
      </w:r>
      <w:r w:rsidRPr="008530DC">
        <w:t>.</w:t>
      </w:r>
    </w:p>
    <w:p w:rsidR="00D565EF" w:rsidRPr="00A35A2D" w:rsidRDefault="00D565EF" w:rsidP="00D565EF">
      <w:pPr>
        <w:spacing w:after="120"/>
        <w:ind w:left="1134" w:right="1133"/>
        <w:rPr>
          <w:rFonts w:eastAsia="MS Mincho"/>
        </w:rPr>
      </w:pPr>
      <w:r w:rsidRPr="00A35A2D">
        <w:rPr>
          <w:rFonts w:eastAsia="MS Mincho"/>
          <w:i/>
        </w:rPr>
        <w:t>Пункт 6.10.8</w:t>
      </w:r>
      <w:r w:rsidRPr="00A35A2D">
        <w:rPr>
          <w:rFonts w:eastAsia="MS Mincho"/>
        </w:rPr>
        <w:t xml:space="preserve"> изменить следующим образом:</w:t>
      </w:r>
    </w:p>
    <w:p w:rsidR="00D565EF" w:rsidRPr="008530DC" w:rsidRDefault="00D565EF" w:rsidP="00D565EF">
      <w:pPr>
        <w:tabs>
          <w:tab w:val="left" w:pos="2268"/>
          <w:tab w:val="left" w:pos="2835"/>
          <w:tab w:val="left" w:pos="3402"/>
          <w:tab w:val="left" w:pos="3969"/>
        </w:tabs>
        <w:spacing w:after="120"/>
        <w:ind w:left="2268" w:right="1134" w:hanging="1134"/>
        <w:jc w:val="both"/>
      </w:pPr>
      <w:r>
        <w:rPr>
          <w:rFonts w:eastAsia="MS Mincho"/>
        </w:rPr>
        <w:t>«</w:t>
      </w:r>
      <w:r w:rsidRPr="008530DC">
        <w:t>6.10.8</w:t>
      </w:r>
      <w:r w:rsidRPr="008530DC">
        <w:tab/>
        <w:t>Контрольный сигнал</w:t>
      </w:r>
    </w:p>
    <w:p w:rsidR="00D565EF" w:rsidRPr="008530DC" w:rsidRDefault="00D565EF" w:rsidP="00D565EF">
      <w:pPr>
        <w:tabs>
          <w:tab w:val="left" w:pos="1701"/>
          <w:tab w:val="left" w:pos="2268"/>
          <w:tab w:val="left" w:pos="2835"/>
          <w:tab w:val="left" w:pos="3402"/>
          <w:tab w:val="left" w:pos="3969"/>
        </w:tabs>
        <w:spacing w:after="120"/>
        <w:ind w:left="2268" w:right="1134"/>
        <w:jc w:val="both"/>
      </w:pPr>
      <w:r w:rsidRPr="008530DC">
        <w:t>Контрольный сигнал включения является обязательным. Он должен быть скомбинирован с контрольным сигналом включения передних габаритных огней.</w:t>
      </w:r>
    </w:p>
    <w:p w:rsidR="00D565EF" w:rsidRDefault="00D565EF" w:rsidP="00D565EF">
      <w:pPr>
        <w:spacing w:after="120" w:line="240" w:lineRule="auto"/>
        <w:ind w:left="2268" w:right="1133"/>
        <w:jc w:val="both"/>
      </w:pPr>
      <w:r w:rsidRPr="008530DC">
        <w:rPr>
          <w:b/>
          <w:bCs/>
        </w:rPr>
        <w:t>Это требование не применяют, когда система световой сигнализации работает в</w:t>
      </w:r>
      <w:r>
        <w:rPr>
          <w:b/>
          <w:bCs/>
        </w:rPr>
        <w:t xml:space="preserve"> соответствии с пунктом 6.19.7.5.</w:t>
      </w:r>
    </w:p>
    <w:p w:rsidR="00D565EF" w:rsidRPr="008530DC" w:rsidRDefault="00D565EF" w:rsidP="00D565EF">
      <w:pPr>
        <w:autoSpaceDE w:val="0"/>
        <w:autoSpaceDN w:val="0"/>
        <w:adjustRightInd w:val="0"/>
        <w:spacing w:after="120" w:line="240" w:lineRule="auto"/>
        <w:ind w:left="2268" w:right="1133"/>
        <w:jc w:val="both"/>
        <w:rPr>
          <w:rFonts w:eastAsia="MS Mincho"/>
          <w:lang w:eastAsia="fr-FR"/>
        </w:rPr>
      </w:pPr>
      <w:r w:rsidRPr="008530DC">
        <w:t>Однако контрольный сигнал сбоя обязателен, если он предписан правилами, применимыми к данному элементу</w:t>
      </w:r>
      <w:r>
        <w:t>»</w:t>
      </w:r>
      <w:r w:rsidRPr="008530DC">
        <w:t>.</w:t>
      </w:r>
    </w:p>
    <w:p w:rsidR="00D565EF" w:rsidRPr="00003B98" w:rsidRDefault="00D565EF" w:rsidP="00D565EF">
      <w:pPr>
        <w:spacing w:after="120"/>
        <w:ind w:left="2268" w:right="1134" w:hanging="1134"/>
        <w:jc w:val="both"/>
      </w:pPr>
      <w:r w:rsidRPr="00003B98">
        <w:rPr>
          <w:i/>
        </w:rPr>
        <w:t xml:space="preserve">Пункт 6.11.7 </w:t>
      </w:r>
      <w:r>
        <w:rPr>
          <w:i/>
        </w:rPr>
        <w:t xml:space="preserve">и </w:t>
      </w:r>
      <w:r>
        <w:rPr>
          <w:rFonts w:eastAsia="MS Mincho"/>
          <w:i/>
        </w:rPr>
        <w:t xml:space="preserve">относящиеся к нему подпункты </w:t>
      </w:r>
      <w:r w:rsidRPr="00003B98">
        <w:t>изменить следующим образом:</w:t>
      </w:r>
    </w:p>
    <w:p w:rsidR="00D565EF" w:rsidRPr="005655EA" w:rsidRDefault="00D565EF" w:rsidP="00D565EF">
      <w:pPr>
        <w:keepNext/>
        <w:tabs>
          <w:tab w:val="left" w:pos="2268"/>
          <w:tab w:val="left" w:pos="2835"/>
          <w:tab w:val="left" w:pos="3402"/>
          <w:tab w:val="left" w:pos="3969"/>
        </w:tabs>
        <w:spacing w:after="120"/>
        <w:ind w:left="2268" w:right="1134" w:hanging="1134"/>
        <w:jc w:val="both"/>
      </w:pPr>
      <w:r>
        <w:t>«</w:t>
      </w:r>
      <w:r w:rsidRPr="005655EA">
        <w:t>6.11.7</w:t>
      </w:r>
      <w:r w:rsidRPr="005655EA">
        <w:tab/>
        <w:t>Функциональная электрическая схема</w:t>
      </w:r>
    </w:p>
    <w:p w:rsidR="00D565EF" w:rsidRPr="005655EA" w:rsidRDefault="00D565EF" w:rsidP="00D565EF">
      <w:pPr>
        <w:tabs>
          <w:tab w:val="left" w:pos="2268"/>
          <w:tab w:val="left" w:pos="2835"/>
          <w:tab w:val="left" w:pos="3402"/>
          <w:tab w:val="left" w:pos="3969"/>
        </w:tabs>
        <w:spacing w:after="120"/>
        <w:ind w:left="2268" w:right="1134"/>
        <w:jc w:val="both"/>
      </w:pPr>
      <w:r>
        <w:t>д</w:t>
      </w:r>
      <w:r w:rsidRPr="005655EA">
        <w:t>олжна быть такой, чтобы:</w:t>
      </w:r>
    </w:p>
    <w:p w:rsidR="00D565EF" w:rsidRPr="005655EA" w:rsidRDefault="00D565EF" w:rsidP="00D565EF">
      <w:pPr>
        <w:tabs>
          <w:tab w:val="left" w:pos="2268"/>
          <w:tab w:val="left" w:pos="2835"/>
          <w:tab w:val="left" w:pos="3402"/>
          <w:tab w:val="left" w:pos="3969"/>
        </w:tabs>
        <w:spacing w:after="120"/>
        <w:ind w:left="2268" w:right="1134" w:hanging="1134"/>
        <w:jc w:val="both"/>
      </w:pPr>
      <w:r w:rsidRPr="005655EA">
        <w:t>6.11.7.1</w:t>
      </w:r>
      <w:r w:rsidRPr="005655EA">
        <w:tab/>
        <w:t xml:space="preserve">задний(е) противотуманный(е) огонь (огни) можно было включать только в </w:t>
      </w:r>
      <w:r>
        <w:t xml:space="preserve">том </w:t>
      </w:r>
      <w:r w:rsidRPr="005655EA">
        <w:t>случае, если включены фары дальнего света, фары ближнего света или передние противотуманные фары;</w:t>
      </w:r>
    </w:p>
    <w:p w:rsidR="00D565EF" w:rsidRPr="005655EA" w:rsidRDefault="00D565EF" w:rsidP="00D565EF">
      <w:pPr>
        <w:tabs>
          <w:tab w:val="left" w:pos="2268"/>
          <w:tab w:val="left" w:pos="2835"/>
          <w:tab w:val="left" w:pos="3402"/>
          <w:tab w:val="left" w:pos="3969"/>
        </w:tabs>
        <w:spacing w:after="120"/>
        <w:ind w:left="2268" w:right="1134" w:hanging="1134"/>
        <w:jc w:val="both"/>
      </w:pPr>
      <w:r w:rsidRPr="005655EA">
        <w:t>6.11.7.2</w:t>
      </w:r>
      <w:r w:rsidRPr="005655EA">
        <w:tab/>
        <w:t>задний(е) противотуманный(е) огонь (огни) можно было в</w:t>
      </w:r>
      <w:r>
        <w:t>ы</w:t>
      </w:r>
      <w:r w:rsidRPr="005655EA">
        <w:t>ключать независимо от любого другого огня;</w:t>
      </w:r>
    </w:p>
    <w:p w:rsidR="00D565EF" w:rsidRPr="005655EA" w:rsidRDefault="00D565EF" w:rsidP="00D565EF">
      <w:pPr>
        <w:tabs>
          <w:tab w:val="left" w:pos="2268"/>
          <w:tab w:val="left" w:pos="2835"/>
          <w:tab w:val="left" w:pos="3402"/>
          <w:tab w:val="left" w:pos="3969"/>
        </w:tabs>
        <w:spacing w:after="120"/>
        <w:ind w:left="2268" w:right="1134" w:hanging="1134"/>
        <w:jc w:val="both"/>
      </w:pPr>
      <w:r w:rsidRPr="005655EA">
        <w:lastRenderedPageBreak/>
        <w:t>6.11.7.3</w:t>
      </w:r>
      <w:r w:rsidRPr="005655EA">
        <w:tab/>
        <w:t>применялось одно из следующих положений:</w:t>
      </w:r>
    </w:p>
    <w:p w:rsidR="00D565EF" w:rsidRPr="005655EA" w:rsidRDefault="00D565EF" w:rsidP="00D565EF">
      <w:pPr>
        <w:tabs>
          <w:tab w:val="left" w:pos="2268"/>
          <w:tab w:val="left" w:pos="2835"/>
          <w:tab w:val="left" w:pos="3402"/>
          <w:tab w:val="left" w:pos="3969"/>
        </w:tabs>
        <w:spacing w:after="120"/>
        <w:ind w:left="2268" w:right="1134" w:hanging="1134"/>
        <w:jc w:val="both"/>
      </w:pPr>
      <w:r w:rsidRPr="005655EA">
        <w:t>6.11.7.3.1</w:t>
      </w:r>
      <w:r w:rsidRPr="005655EA">
        <w:tab/>
        <w:t xml:space="preserve">задний(е) противотуманный(е) огонь (огни) может (могут) оставаться включенным(и) до тех пор, пока не выключены габаритные фонари, после чего задний(е) противотуманный(е) огонь (огни) должен (должны) оставаться выключенным(и) до тех пор, пока он(и) не будет (будут) </w:t>
      </w:r>
      <w:r>
        <w:t xml:space="preserve">преднамеренно </w:t>
      </w:r>
      <w:r w:rsidRPr="005655EA">
        <w:t>включен(ы) еще раз;</w:t>
      </w:r>
    </w:p>
    <w:p w:rsidR="00D565EF" w:rsidRPr="005655EA" w:rsidRDefault="00D565EF" w:rsidP="00D565EF">
      <w:pPr>
        <w:tabs>
          <w:tab w:val="left" w:pos="2268"/>
          <w:tab w:val="left" w:pos="2835"/>
          <w:tab w:val="left" w:pos="3402"/>
          <w:tab w:val="left" w:pos="3969"/>
        </w:tabs>
        <w:spacing w:after="120"/>
        <w:ind w:left="2268" w:right="1134" w:hanging="1134"/>
        <w:jc w:val="both"/>
      </w:pPr>
      <w:r w:rsidRPr="005655EA">
        <w:t>6.11.7.3.2</w:t>
      </w:r>
      <w:r w:rsidRPr="005655EA">
        <w:tab/>
        <w:t xml:space="preserve">если </w:t>
      </w:r>
      <w:r w:rsidRPr="005655EA">
        <w:rPr>
          <w:strike/>
        </w:rPr>
        <w:t>переключатель</w:t>
      </w:r>
      <w:r w:rsidRPr="005655EA">
        <w:t xml:space="preserve"> </w:t>
      </w:r>
      <w:r w:rsidRPr="005655EA">
        <w:rPr>
          <w:b/>
          <w:bCs/>
        </w:rPr>
        <w:t>механизм управления</w:t>
      </w:r>
      <w:r>
        <w:t xml:space="preserve"> </w:t>
      </w:r>
      <w:r w:rsidRPr="005655EA">
        <w:t>заднего противотуманного огня находится в</w:t>
      </w:r>
      <w:r w:rsidRPr="00176EB5">
        <w:t> </w:t>
      </w:r>
      <w:r w:rsidRPr="005655EA">
        <w:t xml:space="preserve">положении "включено", то независимо от того, включены ли огни, упомянутые в пункте 6.11.7.1, в </w:t>
      </w:r>
      <w:r>
        <w:t xml:space="preserve">тех </w:t>
      </w:r>
      <w:r w:rsidRPr="005655EA">
        <w:t>случаях, когда выключено зажигание или вынут ключ зажигания и дверь водителя открыта, в</w:t>
      </w:r>
      <w:r w:rsidRPr="00176EB5">
        <w:t> </w:t>
      </w:r>
      <w:r w:rsidRPr="005655EA">
        <w:t>дополнение к обязательному контроль</w:t>
      </w:r>
      <w:r w:rsidR="00097594">
        <w:t>ному сигналу (пункт </w:t>
      </w:r>
      <w:r w:rsidRPr="005655EA">
        <w:t>6.11.8) должен подаваться как минимум звуковой сигнал предупреждения;</w:t>
      </w:r>
    </w:p>
    <w:p w:rsidR="00D565EF" w:rsidRPr="005655EA" w:rsidRDefault="00D565EF" w:rsidP="00D565EF">
      <w:pPr>
        <w:tabs>
          <w:tab w:val="left" w:pos="2268"/>
          <w:tab w:val="left" w:pos="2835"/>
          <w:tab w:val="left" w:pos="3402"/>
          <w:tab w:val="left" w:pos="3969"/>
        </w:tabs>
        <w:spacing w:after="120"/>
        <w:ind w:left="2268" w:right="1134" w:hanging="1134"/>
        <w:jc w:val="both"/>
      </w:pPr>
      <w:r w:rsidRPr="005655EA">
        <w:t>6.11.7.4</w:t>
      </w:r>
      <w:r w:rsidRPr="005655EA">
        <w:tab/>
        <w:t>за исключением случаев, предусмотренных</w:t>
      </w:r>
      <w:r w:rsidR="003961A4">
        <w:t xml:space="preserve"> в пунктах 6.11.7.1, 6.11.7.3 и </w:t>
      </w:r>
      <w:r w:rsidRPr="005655EA">
        <w:t>6.11.7.5, функционирование заднего(их) противотуманного(ых) огня (огней) не должно зависеть от включения или выключения любых других огней.</w:t>
      </w:r>
    </w:p>
    <w:p w:rsidR="00D565EF" w:rsidRPr="005655EA" w:rsidRDefault="00D565EF" w:rsidP="00D565EF">
      <w:pPr>
        <w:tabs>
          <w:tab w:val="left" w:pos="2268"/>
          <w:tab w:val="left" w:pos="2835"/>
          <w:tab w:val="left" w:pos="3402"/>
          <w:tab w:val="left" w:pos="3969"/>
        </w:tabs>
        <w:spacing w:after="120"/>
        <w:ind w:left="2268" w:right="1134" w:hanging="1134"/>
        <w:jc w:val="both"/>
      </w:pPr>
      <w:r w:rsidRPr="005655EA">
        <w:t>6.11.7.5</w:t>
      </w:r>
      <w:r w:rsidRPr="005655EA">
        <w:tab/>
        <w:t xml:space="preserve">задний(е) противотуманный(е) огонь (огни) тягача может (могут) автоматически </w:t>
      </w:r>
      <w:r w:rsidRPr="005655EA">
        <w:rPr>
          <w:strike/>
        </w:rPr>
        <w:t>отключаться</w:t>
      </w:r>
      <w:r>
        <w:t xml:space="preserve"> выключаться</w:t>
      </w:r>
      <w:r w:rsidRPr="005655EA">
        <w:t>, когда тягач соединен с приц</w:t>
      </w:r>
      <w:r>
        <w:t>е</w:t>
      </w:r>
      <w:r w:rsidRPr="005655EA">
        <w:t>пом и</w:t>
      </w:r>
      <w:r w:rsidRPr="00176EB5">
        <w:t> </w:t>
      </w:r>
      <w:r w:rsidRPr="005655EA">
        <w:t>включен(ы) задний(е) противотуманный(е) огонь (огни) прицепа</w:t>
      </w:r>
      <w:r>
        <w:t>»</w:t>
      </w:r>
      <w:r w:rsidRPr="005655EA">
        <w:t>.</w:t>
      </w:r>
    </w:p>
    <w:p w:rsidR="00D565EF" w:rsidRPr="00A35A2D" w:rsidRDefault="00D565EF" w:rsidP="00D565EF">
      <w:pPr>
        <w:spacing w:after="120"/>
        <w:ind w:left="2268" w:right="1134" w:hanging="1134"/>
        <w:jc w:val="both"/>
      </w:pPr>
      <w:r w:rsidRPr="00A35A2D">
        <w:rPr>
          <w:i/>
        </w:rPr>
        <w:t xml:space="preserve">Пункт 6.12.7 </w:t>
      </w:r>
      <w:r w:rsidRPr="00A35A2D">
        <w:t>изменить следующим образом:</w:t>
      </w:r>
    </w:p>
    <w:p w:rsidR="00D565EF" w:rsidRPr="005655EA" w:rsidRDefault="00D565EF" w:rsidP="00D565EF">
      <w:pPr>
        <w:tabs>
          <w:tab w:val="left" w:pos="2268"/>
          <w:tab w:val="left" w:pos="2835"/>
          <w:tab w:val="left" w:pos="3402"/>
          <w:tab w:val="left" w:pos="3969"/>
        </w:tabs>
        <w:spacing w:after="120"/>
        <w:ind w:left="2268" w:right="1134" w:hanging="1134"/>
        <w:jc w:val="both"/>
      </w:pPr>
      <w:r>
        <w:t>«</w:t>
      </w:r>
      <w:r w:rsidRPr="005655EA">
        <w:t>6.12.7</w:t>
      </w:r>
      <w:r w:rsidRPr="005655EA">
        <w:tab/>
        <w:t>Функциональная электрическая схема</w:t>
      </w:r>
    </w:p>
    <w:p w:rsidR="00D565EF" w:rsidRPr="005655EA" w:rsidRDefault="00D565EF" w:rsidP="00D565EF">
      <w:pPr>
        <w:tabs>
          <w:tab w:val="left" w:pos="2268"/>
          <w:tab w:val="left" w:pos="2835"/>
          <w:tab w:val="left" w:pos="3402"/>
          <w:tab w:val="left" w:pos="3969"/>
        </w:tabs>
        <w:spacing w:after="120"/>
        <w:ind w:left="2268" w:right="1134"/>
        <w:jc w:val="both"/>
      </w:pPr>
      <w:r>
        <w:t>д</w:t>
      </w:r>
      <w:r w:rsidRPr="005655EA">
        <w:t xml:space="preserve">олжна быть такой, чтобы стояночный(е) огонь (огни), расположенный(е) с одной и той же стороны транспортного средства, </w:t>
      </w:r>
      <w:r w:rsidRPr="005655EA">
        <w:rPr>
          <w:strike/>
        </w:rPr>
        <w:t>зажигался</w:t>
      </w:r>
      <w:r>
        <w:t xml:space="preserve"> </w:t>
      </w:r>
      <w:r w:rsidRPr="005655EA">
        <w:rPr>
          <w:b/>
          <w:bCs/>
        </w:rPr>
        <w:t>включался</w:t>
      </w:r>
      <w:r w:rsidRPr="005655EA">
        <w:t>(ись) независимо от любого другого огня.</w:t>
      </w:r>
    </w:p>
    <w:p w:rsidR="00D565EF" w:rsidRPr="005655EA" w:rsidRDefault="00D565EF" w:rsidP="00D565EF">
      <w:pPr>
        <w:tabs>
          <w:tab w:val="left" w:pos="2268"/>
          <w:tab w:val="left" w:pos="2835"/>
          <w:tab w:val="left" w:pos="3402"/>
          <w:tab w:val="left" w:pos="3969"/>
        </w:tabs>
        <w:spacing w:after="120"/>
        <w:ind w:left="2268" w:right="1134"/>
        <w:jc w:val="both"/>
      </w:pPr>
      <w:r w:rsidRPr="005655EA">
        <w:t xml:space="preserve">Необходимо, чтобы стояночный(е) огонь (огни) и, если это применимо, передние и задние габаритные огни в соответствии с пунктом 6.12.9 ниже мог(ли) функционировать даже в </w:t>
      </w:r>
      <w:r>
        <w:t xml:space="preserve">том </w:t>
      </w:r>
      <w:r w:rsidRPr="005655EA">
        <w:t xml:space="preserve">случае, если устройство запуска двигателя находится в положении, исключающем возможность работы двигателя. Использование устройства, автоматически </w:t>
      </w:r>
      <w:r w:rsidRPr="005655EA">
        <w:rPr>
          <w:strike/>
        </w:rPr>
        <w:t>отключающего</w:t>
      </w:r>
      <w:r w:rsidRPr="005655EA">
        <w:t xml:space="preserve"> </w:t>
      </w:r>
      <w:r w:rsidRPr="005655EA">
        <w:rPr>
          <w:b/>
          <w:bCs/>
        </w:rPr>
        <w:t>выключающего</w:t>
      </w:r>
      <w:r>
        <w:t xml:space="preserve"> </w:t>
      </w:r>
      <w:r w:rsidRPr="005655EA">
        <w:t>эти огни через определенное время, запрещается</w:t>
      </w:r>
      <w:r>
        <w:t>»</w:t>
      </w:r>
      <w:r w:rsidRPr="005655EA">
        <w:t>.</w:t>
      </w:r>
    </w:p>
    <w:p w:rsidR="00D565EF" w:rsidRPr="00A35A2D" w:rsidRDefault="00D565EF" w:rsidP="00D565EF">
      <w:pPr>
        <w:spacing w:after="120"/>
        <w:ind w:left="2268" w:right="1134" w:hanging="1134"/>
        <w:jc w:val="both"/>
      </w:pPr>
      <w:r w:rsidRPr="00A35A2D">
        <w:rPr>
          <w:i/>
        </w:rPr>
        <w:t xml:space="preserve">Пункт 6.12.9 </w:t>
      </w:r>
      <w:r w:rsidRPr="00A35A2D">
        <w:t>изменить следующим образом:</w:t>
      </w:r>
    </w:p>
    <w:p w:rsidR="00D565EF" w:rsidRPr="00764BD4" w:rsidRDefault="00D565EF" w:rsidP="00D565EF">
      <w:pPr>
        <w:keepNext/>
        <w:tabs>
          <w:tab w:val="left" w:pos="2268"/>
          <w:tab w:val="left" w:pos="2835"/>
          <w:tab w:val="left" w:pos="3402"/>
          <w:tab w:val="left" w:pos="3969"/>
        </w:tabs>
        <w:spacing w:after="120"/>
        <w:ind w:left="2268" w:right="1134" w:hanging="1134"/>
        <w:jc w:val="both"/>
      </w:pPr>
      <w:r>
        <w:t>«</w:t>
      </w:r>
      <w:r w:rsidRPr="00764BD4">
        <w:t>6.12.9</w:t>
      </w:r>
      <w:r w:rsidRPr="00764BD4">
        <w:tab/>
        <w:t>Прочие требования</w:t>
      </w:r>
    </w:p>
    <w:p w:rsidR="00D565EF" w:rsidRPr="00764BD4" w:rsidRDefault="00D565EF" w:rsidP="00D565EF">
      <w:pPr>
        <w:tabs>
          <w:tab w:val="left" w:pos="2268"/>
          <w:tab w:val="left" w:pos="2835"/>
          <w:tab w:val="left" w:pos="3402"/>
          <w:tab w:val="left" w:pos="3969"/>
        </w:tabs>
        <w:spacing w:after="120"/>
        <w:ind w:left="2268" w:right="1134"/>
        <w:jc w:val="both"/>
      </w:pPr>
      <w:r w:rsidRPr="00764BD4">
        <w:t>Работа этого огня может также обеспечиваться за счет одновременного включения передних и задних (боковых) габаритных огней на одной и той же стороне транспортного средства. В этом случае считают, что огни, отвечающие требованиям, предъявляемым к передним или задним габаритным огням, соответствуют требованиям, касающимся стояночных огней</w:t>
      </w:r>
      <w:r>
        <w:t>»</w:t>
      </w:r>
      <w:r w:rsidRPr="00764BD4">
        <w:t>.</w:t>
      </w:r>
    </w:p>
    <w:p w:rsidR="00D565EF" w:rsidRPr="00A35A2D" w:rsidRDefault="00D565EF" w:rsidP="00D565EF">
      <w:pPr>
        <w:spacing w:after="120"/>
        <w:ind w:left="2268" w:right="1134" w:hanging="1134"/>
        <w:jc w:val="both"/>
      </w:pPr>
      <w:r w:rsidRPr="00A35A2D">
        <w:rPr>
          <w:i/>
        </w:rPr>
        <w:t xml:space="preserve">Пункт 6.18.9 </w:t>
      </w:r>
      <w:r w:rsidRPr="00A35A2D">
        <w:t>изменить следующим образом:</w:t>
      </w:r>
    </w:p>
    <w:p w:rsidR="00D565EF" w:rsidRPr="00764BD4" w:rsidRDefault="00D565EF" w:rsidP="00D565EF">
      <w:pPr>
        <w:tabs>
          <w:tab w:val="left" w:pos="2268"/>
          <w:tab w:val="left" w:pos="2835"/>
          <w:tab w:val="left" w:pos="3402"/>
          <w:tab w:val="left" w:pos="3969"/>
        </w:tabs>
        <w:spacing w:after="100"/>
        <w:ind w:left="1134" w:right="1134"/>
        <w:jc w:val="both"/>
      </w:pPr>
      <w:r>
        <w:t>«</w:t>
      </w:r>
      <w:r w:rsidRPr="00764BD4">
        <w:t>6.18.9</w:t>
      </w:r>
      <w:r w:rsidRPr="00764BD4">
        <w:tab/>
        <w:t>Прочие</w:t>
      </w:r>
      <w:r w:rsidRPr="00764BD4">
        <w:rPr>
          <w:i/>
        </w:rPr>
        <w:t xml:space="preserve"> </w:t>
      </w:r>
      <w:r w:rsidRPr="00764BD4">
        <w:t>требования</w:t>
      </w:r>
    </w:p>
    <w:p w:rsidR="00D565EF" w:rsidRPr="00764BD4" w:rsidRDefault="00D565EF" w:rsidP="00D565EF">
      <w:pPr>
        <w:tabs>
          <w:tab w:val="left" w:pos="2268"/>
          <w:tab w:val="left" w:pos="2835"/>
          <w:tab w:val="left" w:pos="3402"/>
          <w:tab w:val="left" w:pos="3969"/>
        </w:tabs>
        <w:spacing w:after="100"/>
        <w:ind w:left="2268" w:right="1134"/>
        <w:jc w:val="both"/>
      </w:pPr>
      <w:r w:rsidRPr="00764BD4">
        <w:t xml:space="preserve">В </w:t>
      </w:r>
      <w:r>
        <w:t xml:space="preserve">том </w:t>
      </w:r>
      <w:r w:rsidRPr="00764BD4">
        <w:t xml:space="preserve">случае, если крайний сзади боковой габаритный огонь комбинируется с задним габаритным огнем, совмещен с задним противотуманным огнем или сигналом торможения, фотометрические характеристики бокового габаритного огня </w:t>
      </w:r>
      <w:r w:rsidRPr="00764BD4">
        <w:rPr>
          <w:strike/>
        </w:rPr>
        <w:t>при включенном</w:t>
      </w:r>
      <w:r w:rsidRPr="00764BD4">
        <w:t xml:space="preserve"> </w:t>
      </w:r>
      <w:r w:rsidRPr="008530DC">
        <w:rPr>
          <w:b/>
          <w:bCs/>
        </w:rPr>
        <w:t>в течение всего периода функционирования</w:t>
      </w:r>
      <w:r>
        <w:t xml:space="preserve"> </w:t>
      </w:r>
      <w:r w:rsidRPr="00764BD4">
        <w:t>задне</w:t>
      </w:r>
      <w:r w:rsidRPr="00764BD4">
        <w:rPr>
          <w:strike/>
        </w:rPr>
        <w:t>м</w:t>
      </w:r>
      <w:r w:rsidRPr="00764BD4">
        <w:rPr>
          <w:b/>
          <w:bCs/>
        </w:rPr>
        <w:t>го</w:t>
      </w:r>
      <w:r w:rsidRPr="00764BD4">
        <w:t xml:space="preserve"> противотуманно</w:t>
      </w:r>
      <w:r w:rsidRPr="00764BD4">
        <w:rPr>
          <w:strike/>
        </w:rPr>
        <w:t>м</w:t>
      </w:r>
      <w:r w:rsidRPr="00764BD4">
        <w:rPr>
          <w:b/>
          <w:bCs/>
        </w:rPr>
        <w:t>го</w:t>
      </w:r>
      <w:r w:rsidRPr="00764BD4">
        <w:t xml:space="preserve"> огн</w:t>
      </w:r>
      <w:r w:rsidRPr="00764BD4">
        <w:rPr>
          <w:strike/>
        </w:rPr>
        <w:t>е</w:t>
      </w:r>
      <w:r w:rsidRPr="00764BD4">
        <w:rPr>
          <w:b/>
          <w:bCs/>
        </w:rPr>
        <w:t>я</w:t>
      </w:r>
      <w:r w:rsidRPr="00764BD4">
        <w:t xml:space="preserve"> или сигнал</w:t>
      </w:r>
      <w:r w:rsidRPr="00764BD4">
        <w:rPr>
          <w:strike/>
        </w:rPr>
        <w:t>е</w:t>
      </w:r>
      <w:r w:rsidRPr="00764BD4">
        <w:rPr>
          <w:b/>
          <w:bCs/>
        </w:rPr>
        <w:t>а</w:t>
      </w:r>
      <w:r w:rsidRPr="00764BD4">
        <w:t xml:space="preserve"> торможения могут изменяться.</w:t>
      </w:r>
    </w:p>
    <w:p w:rsidR="00D565EF" w:rsidRPr="00764BD4" w:rsidRDefault="00D565EF" w:rsidP="00D565EF">
      <w:pPr>
        <w:tabs>
          <w:tab w:val="left" w:pos="2268"/>
          <w:tab w:val="left" w:pos="2835"/>
          <w:tab w:val="left" w:pos="3402"/>
          <w:tab w:val="left" w:pos="3969"/>
        </w:tabs>
        <w:spacing w:after="100"/>
        <w:ind w:left="2268" w:right="1134"/>
        <w:jc w:val="both"/>
      </w:pPr>
      <w:r w:rsidRPr="00764BD4">
        <w:t>Задние боковые габаритные огни должны быть автожелтого цвета, если они работают в одном режиме с задним огнем указателя поворота</w:t>
      </w:r>
      <w:r>
        <w:t>»</w:t>
      </w:r>
      <w:r w:rsidRPr="00764BD4">
        <w:t>.</w:t>
      </w:r>
    </w:p>
    <w:p w:rsidR="00D565EF" w:rsidRPr="00003B98" w:rsidRDefault="00D565EF" w:rsidP="003961A4">
      <w:pPr>
        <w:pageBreakBefore/>
        <w:spacing w:after="120" w:line="240" w:lineRule="auto"/>
        <w:ind w:left="1134" w:right="1134"/>
        <w:rPr>
          <w:rFonts w:eastAsia="MS Mincho"/>
        </w:rPr>
      </w:pPr>
      <w:r w:rsidRPr="00003B98">
        <w:rPr>
          <w:rFonts w:eastAsia="MS Mincho"/>
          <w:i/>
        </w:rPr>
        <w:lastRenderedPageBreak/>
        <w:t xml:space="preserve">Пункт 6.19.7 </w:t>
      </w:r>
      <w:r>
        <w:rPr>
          <w:i/>
        </w:rPr>
        <w:t xml:space="preserve">и </w:t>
      </w:r>
      <w:r>
        <w:rPr>
          <w:rFonts w:eastAsia="MS Mincho"/>
          <w:i/>
        </w:rPr>
        <w:t xml:space="preserve">относящиеся к нему подпункты </w:t>
      </w:r>
      <w:r w:rsidRPr="00003B98">
        <w:rPr>
          <w:rFonts w:eastAsia="MS Mincho"/>
        </w:rPr>
        <w:t>изменить следующим образом:</w:t>
      </w:r>
    </w:p>
    <w:p w:rsidR="00D565EF" w:rsidRPr="00556CCA" w:rsidRDefault="00D565EF" w:rsidP="00D565EF">
      <w:pPr>
        <w:tabs>
          <w:tab w:val="left" w:pos="7655"/>
        </w:tabs>
        <w:spacing w:after="120"/>
        <w:ind w:left="2268" w:right="1134" w:hanging="1134"/>
        <w:jc w:val="both"/>
        <w:rPr>
          <w:rFonts w:eastAsia="MS Mincho"/>
          <w:bCs/>
        </w:rPr>
      </w:pPr>
      <w:r>
        <w:rPr>
          <w:rFonts w:eastAsia="MS Mincho"/>
          <w:bCs/>
        </w:rPr>
        <w:t>«</w:t>
      </w:r>
      <w:r w:rsidRPr="00556CCA">
        <w:rPr>
          <w:rFonts w:eastAsia="MS Mincho"/>
          <w:bCs/>
        </w:rPr>
        <w:t>6.19.7</w:t>
      </w:r>
      <w:r w:rsidRPr="00556CCA">
        <w:rPr>
          <w:rFonts w:eastAsia="MS Mincho"/>
          <w:bCs/>
        </w:rPr>
        <w:tab/>
      </w:r>
      <w:r w:rsidRPr="00556CCA">
        <w:t>Функциональная</w:t>
      </w:r>
      <w:r w:rsidRPr="00556CCA">
        <w:rPr>
          <w:i/>
        </w:rPr>
        <w:t xml:space="preserve"> </w:t>
      </w:r>
      <w:r w:rsidRPr="00556CCA">
        <w:t>электрическая</w:t>
      </w:r>
      <w:r w:rsidRPr="00556CCA">
        <w:rPr>
          <w:i/>
        </w:rPr>
        <w:t xml:space="preserve"> </w:t>
      </w:r>
      <w:r w:rsidRPr="00556CCA">
        <w:t>схема</w:t>
      </w:r>
    </w:p>
    <w:p w:rsidR="00D565EF" w:rsidRDefault="00D565EF" w:rsidP="00D565EF">
      <w:pPr>
        <w:tabs>
          <w:tab w:val="left" w:pos="7655"/>
        </w:tabs>
        <w:spacing w:after="120"/>
        <w:ind w:left="2268" w:right="1134" w:hanging="1134"/>
        <w:jc w:val="both"/>
        <w:rPr>
          <w:rFonts w:eastAsia="MS Mincho"/>
        </w:rPr>
      </w:pPr>
      <w:r w:rsidRPr="00556CCA">
        <w:rPr>
          <w:rFonts w:eastAsia="MS Mincho"/>
        </w:rPr>
        <w:t>6.19.7.1</w:t>
      </w:r>
      <w:r w:rsidRPr="00556CCA">
        <w:rPr>
          <w:rFonts w:eastAsia="MS Mincho"/>
        </w:rPr>
        <w:tab/>
      </w:r>
      <w:r w:rsidRPr="00556CCA">
        <w:t xml:space="preserve">Дневные ходовые огни должны включаться автоматически, когда устройство запуска и/или остановки </w:t>
      </w:r>
      <w:r w:rsidRPr="00556CCA">
        <w:rPr>
          <w:strike/>
        </w:rPr>
        <w:t>двигателя (</w:t>
      </w:r>
      <w:r w:rsidRPr="00556CCA">
        <w:t>силовой установки</w:t>
      </w:r>
      <w:r w:rsidRPr="00556CCA">
        <w:rPr>
          <w:strike/>
        </w:rPr>
        <w:t>)</w:t>
      </w:r>
      <w:r w:rsidRPr="00556CCA">
        <w:t xml:space="preserve"> установлено в такое положение, которое не исключает возможности работы </w:t>
      </w:r>
      <w:r w:rsidRPr="00556CCA">
        <w:rPr>
          <w:strike/>
        </w:rPr>
        <w:t>двигателя (</w:t>
      </w:r>
      <w:r w:rsidRPr="00556CCA">
        <w:t>силовой установки</w:t>
      </w:r>
      <w:r w:rsidRPr="00556CCA">
        <w:rPr>
          <w:strike/>
        </w:rPr>
        <w:t>)</w:t>
      </w:r>
      <w:r>
        <w:t>,</w:t>
      </w:r>
      <w:r w:rsidRPr="00556CCA">
        <w:t xml:space="preserve"> </w:t>
      </w:r>
      <w:r w:rsidRPr="00556CCA">
        <w:rPr>
          <w:b/>
          <w:bCs/>
        </w:rPr>
        <w:t>и</w:t>
      </w:r>
      <w:r w:rsidRPr="00556CCA">
        <w:rPr>
          <w:rFonts w:eastAsia="MS Mincho"/>
        </w:rPr>
        <w:t xml:space="preserve"> </w:t>
      </w:r>
    </w:p>
    <w:p w:rsidR="00D565EF" w:rsidRPr="00556CCA" w:rsidRDefault="00D565EF" w:rsidP="00D565EF">
      <w:pPr>
        <w:tabs>
          <w:tab w:val="left" w:pos="2268"/>
          <w:tab w:val="left" w:pos="7655"/>
        </w:tabs>
        <w:spacing w:after="120"/>
        <w:ind w:left="2694" w:right="1134" w:hanging="1560"/>
        <w:jc w:val="both"/>
        <w:rPr>
          <w:rFonts w:eastAsia="MS Mincho"/>
          <w:b/>
          <w:strike/>
        </w:rPr>
      </w:pPr>
      <w:r w:rsidRPr="00D565EF">
        <w:rPr>
          <w:rFonts w:eastAsia="MS Mincho"/>
          <w:b/>
        </w:rPr>
        <w:tab/>
      </w:r>
      <w:r w:rsidRPr="00313E19">
        <w:rPr>
          <w:rFonts w:eastAsia="MS Mincho"/>
          <w:b/>
        </w:rPr>
        <w:t>a</w:t>
      </w:r>
      <w:r w:rsidRPr="00556CCA">
        <w:rPr>
          <w:rFonts w:eastAsia="MS Mincho"/>
          <w:b/>
        </w:rPr>
        <w:t>)</w:t>
      </w:r>
      <w:r w:rsidRPr="00556CCA">
        <w:rPr>
          <w:rFonts w:eastAsia="MS Mincho"/>
          <w:b/>
        </w:rPr>
        <w:tab/>
      </w:r>
      <w:r>
        <w:rPr>
          <w:rFonts w:eastAsia="MS Mincho"/>
          <w:b/>
        </w:rPr>
        <w:t>фары выключены</w:t>
      </w:r>
      <w:r w:rsidRPr="00556CCA">
        <w:rPr>
          <w:rFonts w:eastAsia="MS Mincho"/>
          <w:b/>
        </w:rPr>
        <w:t xml:space="preserve">; </w:t>
      </w:r>
      <w:r>
        <w:rPr>
          <w:rFonts w:eastAsia="MS Mincho"/>
          <w:b/>
        </w:rPr>
        <w:t>и</w:t>
      </w:r>
    </w:p>
    <w:p w:rsidR="00D565EF" w:rsidRPr="00556CCA" w:rsidRDefault="00D565EF" w:rsidP="00D565EF">
      <w:pPr>
        <w:tabs>
          <w:tab w:val="left" w:pos="2268"/>
          <w:tab w:val="left" w:pos="7655"/>
        </w:tabs>
        <w:spacing w:after="120"/>
        <w:ind w:left="2694" w:right="1134" w:hanging="1560"/>
        <w:jc w:val="both"/>
        <w:rPr>
          <w:rFonts w:eastAsia="MS Mincho"/>
        </w:rPr>
      </w:pPr>
      <w:r w:rsidRPr="00556CCA">
        <w:rPr>
          <w:rFonts w:eastAsia="MS Mincho"/>
          <w:b/>
          <w:color w:val="000000"/>
        </w:rPr>
        <w:tab/>
      </w:r>
      <w:r w:rsidRPr="00313E19">
        <w:rPr>
          <w:rFonts w:eastAsia="MS Mincho"/>
          <w:b/>
          <w:color w:val="000000"/>
        </w:rPr>
        <w:t>b</w:t>
      </w:r>
      <w:r w:rsidRPr="00556CCA">
        <w:rPr>
          <w:rFonts w:eastAsia="MS Mincho"/>
          <w:b/>
          <w:color w:val="000000"/>
        </w:rPr>
        <w:t>)</w:t>
      </w:r>
      <w:r w:rsidRPr="00556CCA">
        <w:rPr>
          <w:rFonts w:eastAsia="MS Mincho"/>
          <w:b/>
          <w:color w:val="000000"/>
        </w:rPr>
        <w:tab/>
      </w:r>
      <w:r w:rsidRPr="009A75F4">
        <w:rPr>
          <w:b/>
          <w:bCs/>
        </w:rPr>
        <w:t>передние противотуманные фары выключены</w:t>
      </w:r>
      <w:r w:rsidRPr="009A75F4">
        <w:rPr>
          <w:rFonts w:eastAsia="MS Mincho"/>
          <w:b/>
          <w:bCs/>
          <w:color w:val="000000"/>
        </w:rPr>
        <w:t>.</w:t>
      </w:r>
    </w:p>
    <w:p w:rsidR="00D565EF" w:rsidRDefault="00D565EF" w:rsidP="00D565EF">
      <w:pPr>
        <w:tabs>
          <w:tab w:val="left" w:pos="7655"/>
        </w:tabs>
        <w:spacing w:after="120"/>
        <w:ind w:left="2268" w:right="1134" w:hanging="1134"/>
        <w:jc w:val="both"/>
        <w:rPr>
          <w:rFonts w:eastAsia="MS Mincho"/>
          <w:strike/>
        </w:rPr>
      </w:pPr>
      <w:r w:rsidRPr="009A75F4">
        <w:rPr>
          <w:rFonts w:eastAsia="MS Mincho"/>
          <w:b/>
        </w:rPr>
        <w:t>6.19.7.2</w:t>
      </w:r>
      <w:r w:rsidRPr="009A75F4">
        <w:rPr>
          <w:rFonts w:eastAsia="MS Mincho"/>
        </w:rPr>
        <w:tab/>
      </w:r>
      <w:r w:rsidRPr="009A75F4">
        <w:rPr>
          <w:strike/>
        </w:rPr>
        <w:t>Вместе с тем</w:t>
      </w:r>
      <w:r w:rsidRPr="009A75F4">
        <w:t xml:space="preserve"> </w:t>
      </w:r>
      <w:r>
        <w:rPr>
          <w:rFonts w:eastAsia="MS Mincho"/>
          <w:b/>
          <w:lang w:eastAsia="en-GB"/>
        </w:rPr>
        <w:t>Независимо</w:t>
      </w:r>
      <w:r w:rsidRPr="00A35A2D">
        <w:rPr>
          <w:rFonts w:eastAsia="MS Mincho"/>
          <w:b/>
          <w:lang w:eastAsia="en-GB"/>
        </w:rPr>
        <w:t xml:space="preserve"> </w:t>
      </w:r>
      <w:r>
        <w:rPr>
          <w:rFonts w:eastAsia="MS Mincho"/>
          <w:b/>
          <w:lang w:eastAsia="en-GB"/>
        </w:rPr>
        <w:t>от</w:t>
      </w:r>
      <w:r w:rsidRPr="00A35A2D">
        <w:rPr>
          <w:rFonts w:eastAsia="MS Mincho"/>
          <w:b/>
          <w:lang w:eastAsia="en-GB"/>
        </w:rPr>
        <w:t xml:space="preserve"> </w:t>
      </w:r>
      <w:r>
        <w:rPr>
          <w:rFonts w:eastAsia="MS Mincho"/>
          <w:b/>
          <w:lang w:eastAsia="en-GB"/>
        </w:rPr>
        <w:t>предписаний</w:t>
      </w:r>
      <w:r w:rsidRPr="00A35A2D">
        <w:rPr>
          <w:rFonts w:eastAsia="MS Mincho"/>
          <w:b/>
          <w:lang w:eastAsia="en-GB"/>
        </w:rPr>
        <w:t xml:space="preserve"> </w:t>
      </w:r>
      <w:r>
        <w:rPr>
          <w:rFonts w:eastAsia="MS Mincho"/>
          <w:b/>
          <w:lang w:eastAsia="en-GB"/>
        </w:rPr>
        <w:t>пунктов</w:t>
      </w:r>
      <w:r w:rsidRPr="00A35A2D">
        <w:rPr>
          <w:rFonts w:eastAsia="MS Mincho"/>
          <w:b/>
          <w:lang w:eastAsia="en-GB"/>
        </w:rPr>
        <w:t xml:space="preserve"> </w:t>
      </w:r>
      <w:r w:rsidRPr="00B17AA4">
        <w:rPr>
          <w:rFonts w:eastAsia="MS Mincho"/>
          <w:b/>
          <w:lang w:eastAsia="en-GB"/>
        </w:rPr>
        <w:t xml:space="preserve">6.19.7.1 </w:t>
      </w:r>
      <w:r>
        <w:rPr>
          <w:rFonts w:eastAsia="MS Mincho"/>
          <w:b/>
          <w:lang w:eastAsia="en-GB"/>
        </w:rPr>
        <w:t>и</w:t>
      </w:r>
      <w:r w:rsidRPr="00B17AA4">
        <w:rPr>
          <w:rFonts w:eastAsia="MS Mincho"/>
          <w:b/>
          <w:lang w:eastAsia="en-GB"/>
        </w:rPr>
        <w:t xml:space="preserve"> 6.19.7.5</w:t>
      </w:r>
      <w:r w:rsidRPr="00A35A2D">
        <w:rPr>
          <w:rFonts w:eastAsia="MS Mincho"/>
          <w:b/>
          <w:lang w:eastAsia="en-GB"/>
        </w:rPr>
        <w:t>,</w:t>
      </w:r>
      <w:r w:rsidRPr="00A35A2D">
        <w:rPr>
          <w:rFonts w:eastAsia="MS Mincho"/>
          <w:b/>
          <w:lang w:eastAsia="ja-JP"/>
        </w:rPr>
        <w:t xml:space="preserve"> </w:t>
      </w:r>
      <w:r>
        <w:rPr>
          <w:rFonts w:eastAsia="MS Mincho"/>
          <w:b/>
          <w:lang w:eastAsia="ja-JP"/>
        </w:rPr>
        <w:t>при обстоятельствах</w:t>
      </w:r>
      <w:r w:rsidRPr="000F3226">
        <w:rPr>
          <w:b/>
        </w:rPr>
        <w:t>,</w:t>
      </w:r>
      <w:r w:rsidRPr="00A35A2D">
        <w:t xml:space="preserve"> </w:t>
      </w:r>
      <w:r w:rsidRPr="00A35A2D">
        <w:rPr>
          <w:b/>
          <w:bCs/>
        </w:rPr>
        <w:t xml:space="preserve">требующих включения </w:t>
      </w:r>
      <w:r w:rsidRPr="00B17AA4">
        <w:rPr>
          <w:b/>
          <w:bCs/>
        </w:rPr>
        <w:t>дневных ходовых огней</w:t>
      </w:r>
      <w:r>
        <w:t>,</w:t>
      </w:r>
      <w:r w:rsidRPr="009A75F4">
        <w:t xml:space="preserve"> дневные ходовые огни могут оставаться выключенными </w:t>
      </w:r>
      <w:r w:rsidRPr="00B17AA4">
        <w:rPr>
          <w:b/>
          <w:bCs/>
        </w:rPr>
        <w:t>или</w:t>
      </w:r>
      <w:r w:rsidRPr="000F3226">
        <w:rPr>
          <w:b/>
        </w:rPr>
        <w:t>,</w:t>
      </w:r>
      <w:r w:rsidRPr="009A75F4">
        <w:t xml:space="preserve"> </w:t>
      </w:r>
      <w:r w:rsidRPr="00B17AA4">
        <w:rPr>
          <w:b/>
          <w:bCs/>
        </w:rPr>
        <w:t>после их автоматического включения, могут выключаться вручную и оставаться выключенными</w:t>
      </w:r>
      <w:r w:rsidRPr="009A75F4">
        <w:t xml:space="preserve"> при наличии </w:t>
      </w:r>
      <w:r w:rsidRPr="00B17AA4">
        <w:rPr>
          <w:b/>
          <w:bCs/>
        </w:rPr>
        <w:t>по меньшей мере одного из</w:t>
      </w:r>
      <w:r w:rsidRPr="009A75F4">
        <w:t xml:space="preserve"> следующих условий:</w:t>
      </w:r>
      <w:r w:rsidRPr="009A75F4">
        <w:rPr>
          <w:rFonts w:eastAsia="MS Mincho"/>
          <w:strike/>
        </w:rPr>
        <w:t xml:space="preserve"> </w:t>
      </w:r>
    </w:p>
    <w:p w:rsidR="00D565EF" w:rsidRPr="009E05ED" w:rsidRDefault="00D565EF" w:rsidP="00097594">
      <w:pPr>
        <w:tabs>
          <w:tab w:val="left" w:pos="2268"/>
          <w:tab w:val="left" w:pos="7655"/>
        </w:tabs>
        <w:spacing w:after="120"/>
        <w:ind w:left="2694" w:right="1134" w:hanging="1560"/>
        <w:jc w:val="both"/>
        <w:rPr>
          <w:rFonts w:eastAsia="MS Mincho"/>
          <w:strike/>
        </w:rPr>
      </w:pPr>
      <w:r w:rsidRPr="00B17AA4">
        <w:rPr>
          <w:rFonts w:eastAsia="MS Mincho"/>
          <w:strike/>
        </w:rPr>
        <w:t>6.19.7.1.1</w:t>
      </w:r>
      <w:r w:rsidRPr="00B17AA4">
        <w:rPr>
          <w:rFonts w:eastAsia="MS Mincho"/>
        </w:rPr>
        <w:tab/>
      </w:r>
      <w:r w:rsidRPr="00313E19">
        <w:rPr>
          <w:rFonts w:eastAsia="MS Mincho"/>
          <w:b/>
        </w:rPr>
        <w:t>a</w:t>
      </w:r>
      <w:r w:rsidRPr="00B17AA4">
        <w:rPr>
          <w:rFonts w:eastAsia="MS Mincho"/>
          <w:b/>
        </w:rPr>
        <w:t>)</w:t>
      </w:r>
      <w:r w:rsidRPr="00B17AA4">
        <w:rPr>
          <w:rFonts w:eastAsia="MS Mincho"/>
        </w:rPr>
        <w:tab/>
      </w:r>
      <w:r w:rsidRPr="00B17AA4">
        <w:t xml:space="preserve">рычаг автоматической коробки </w:t>
      </w:r>
      <w:r>
        <w:t>передач находится в положении "стоянка"</w:t>
      </w:r>
      <w:r w:rsidRPr="00B17AA4">
        <w:rPr>
          <w:rFonts w:eastAsia="MS Mincho"/>
        </w:rPr>
        <w:t xml:space="preserve">; </w:t>
      </w:r>
      <w:r w:rsidRPr="009E05ED">
        <w:rPr>
          <w:rFonts w:eastAsia="MS Mincho"/>
          <w:strike/>
        </w:rPr>
        <w:t>или</w:t>
      </w:r>
    </w:p>
    <w:p w:rsidR="00D565EF" w:rsidRPr="00B17AA4" w:rsidRDefault="00D565EF" w:rsidP="00097594">
      <w:pPr>
        <w:tabs>
          <w:tab w:val="left" w:pos="2268"/>
          <w:tab w:val="left" w:pos="7655"/>
        </w:tabs>
        <w:spacing w:after="120"/>
        <w:ind w:left="2694" w:right="1134" w:hanging="1560"/>
        <w:jc w:val="both"/>
        <w:rPr>
          <w:rFonts w:eastAsia="MS Mincho"/>
        </w:rPr>
      </w:pPr>
      <w:r w:rsidRPr="00B17AA4">
        <w:rPr>
          <w:rFonts w:eastAsia="MS Mincho"/>
          <w:strike/>
        </w:rPr>
        <w:t>6.19.7.1.2</w:t>
      </w:r>
      <w:r w:rsidRPr="00B17AA4">
        <w:rPr>
          <w:rFonts w:eastAsia="MS Mincho"/>
        </w:rPr>
        <w:tab/>
      </w:r>
      <w:r w:rsidRPr="00313E19">
        <w:rPr>
          <w:rFonts w:eastAsia="MS Mincho"/>
          <w:b/>
        </w:rPr>
        <w:t>b</w:t>
      </w:r>
      <w:r w:rsidRPr="00B17AA4">
        <w:rPr>
          <w:rFonts w:eastAsia="MS Mincho"/>
          <w:b/>
        </w:rPr>
        <w:t>)</w:t>
      </w:r>
      <w:r w:rsidRPr="00B17AA4">
        <w:rPr>
          <w:rFonts w:eastAsia="MS Mincho"/>
        </w:rPr>
        <w:tab/>
      </w:r>
      <w:r w:rsidRPr="00B17AA4">
        <w:t>стояночный тормоз приведен в действие</w:t>
      </w:r>
      <w:r w:rsidRPr="00B17AA4">
        <w:rPr>
          <w:rFonts w:eastAsia="MS Mincho"/>
        </w:rPr>
        <w:t>;</w:t>
      </w:r>
    </w:p>
    <w:p w:rsidR="00D565EF" w:rsidRPr="009E05ED" w:rsidRDefault="00D565EF" w:rsidP="00D565EF">
      <w:pPr>
        <w:pStyle w:val="para0"/>
        <w:tabs>
          <w:tab w:val="left" w:pos="2268"/>
          <w:tab w:val="left" w:pos="7655"/>
        </w:tabs>
        <w:ind w:left="2694" w:hanging="1560"/>
        <w:rPr>
          <w:lang w:val="ru-RU"/>
        </w:rPr>
      </w:pPr>
      <w:r w:rsidRPr="009E05ED">
        <w:rPr>
          <w:rFonts w:eastAsia="MS Mincho"/>
          <w:strike/>
          <w:lang w:val="ru-RU"/>
        </w:rPr>
        <w:t>6.19.7.1.3</w:t>
      </w:r>
      <w:r w:rsidRPr="009E05ED">
        <w:rPr>
          <w:rFonts w:eastAsia="MS Mincho"/>
          <w:lang w:val="ru-RU"/>
        </w:rPr>
        <w:tab/>
      </w:r>
      <w:r w:rsidRPr="001F0186">
        <w:rPr>
          <w:rFonts w:eastAsia="MS Mincho"/>
          <w:b/>
          <w:lang w:val="en-US"/>
        </w:rPr>
        <w:t>c</w:t>
      </w:r>
      <w:r w:rsidRPr="009E05ED">
        <w:rPr>
          <w:rFonts w:eastAsia="MS Mincho"/>
          <w:b/>
          <w:lang w:val="ru-RU"/>
        </w:rPr>
        <w:t>)</w:t>
      </w:r>
      <w:r w:rsidRPr="009E05ED">
        <w:rPr>
          <w:rFonts w:eastAsia="MS Mincho"/>
          <w:lang w:val="ru-RU"/>
        </w:rPr>
        <w:tab/>
      </w:r>
      <w:r w:rsidRPr="00B17AA4">
        <w:rPr>
          <w:lang w:val="ru-RU"/>
        </w:rPr>
        <w:t>до начала движения транспортного средства после каждого запуска вручную</w:t>
      </w:r>
      <w:r w:rsidRPr="00452B82">
        <w:rPr>
          <w:b/>
          <w:bCs/>
          <w:lang w:val="ru-RU"/>
        </w:rPr>
        <w:t xml:space="preserve"> устройства запуска и/или остановки </w:t>
      </w:r>
      <w:r w:rsidRPr="00B17AA4">
        <w:rPr>
          <w:lang w:val="ru-RU"/>
        </w:rPr>
        <w:t>силовой установки;</w:t>
      </w:r>
      <w:r w:rsidRPr="009E05ED">
        <w:rPr>
          <w:lang w:val="ru-RU"/>
        </w:rPr>
        <w:t xml:space="preserve"> </w:t>
      </w:r>
    </w:p>
    <w:p w:rsidR="00D565EF" w:rsidRDefault="00D565EF" w:rsidP="00097594">
      <w:pPr>
        <w:tabs>
          <w:tab w:val="left" w:pos="2268"/>
        </w:tabs>
        <w:spacing w:after="120"/>
        <w:ind w:left="2694" w:right="1134" w:hanging="1560"/>
        <w:jc w:val="both"/>
      </w:pPr>
      <w:r w:rsidRPr="009E05ED">
        <w:rPr>
          <w:rFonts w:eastAsia="MS Mincho"/>
          <w:strike/>
        </w:rPr>
        <w:t>6.19.7.2</w:t>
      </w:r>
      <w:r w:rsidRPr="009E05ED">
        <w:rPr>
          <w:rFonts w:eastAsia="MS Mincho"/>
        </w:rPr>
        <w:tab/>
      </w:r>
      <w:r w:rsidRPr="008E0A3D">
        <w:rPr>
          <w:rFonts w:eastAsia="MS Mincho"/>
          <w:b/>
        </w:rPr>
        <w:t>d</w:t>
      </w:r>
      <w:r w:rsidRPr="009E05ED">
        <w:rPr>
          <w:rFonts w:eastAsia="MS Mincho"/>
          <w:b/>
        </w:rPr>
        <w:t>)</w:t>
      </w:r>
      <w:r w:rsidRPr="009E05ED">
        <w:rPr>
          <w:rFonts w:eastAsia="MS Mincho"/>
          <w:b/>
        </w:rPr>
        <w:tab/>
      </w:r>
      <w:r w:rsidRPr="009E05ED">
        <w:rPr>
          <w:strike/>
        </w:rPr>
        <w:t xml:space="preserve">Дневные ходовые огни могут выключаться вручную, когда скорость транспортного средства не превышает </w:t>
      </w:r>
      <w:r w:rsidRPr="009E05ED">
        <w:rPr>
          <w:b/>
          <w:bCs/>
          <w:strike/>
        </w:rPr>
        <w:t>[15] км/ч</w:t>
      </w:r>
      <w:r w:rsidRPr="009E05ED">
        <w:rPr>
          <w:strike/>
        </w:rPr>
        <w:t>, при условии, что они включаются автоматически, когда скорость транспортного средства превышает 10 км/ч либо когда транспортное средство проехало более 100 м], и они остаются включенными до момента их преднамеренного повторного выключения</w:t>
      </w:r>
      <w:r>
        <w:rPr>
          <w:strike/>
        </w:rPr>
        <w:t>.</w:t>
      </w:r>
    </w:p>
    <w:p w:rsidR="00D565EF" w:rsidRDefault="00D565EF" w:rsidP="00097594">
      <w:pPr>
        <w:spacing w:after="120"/>
        <w:ind w:left="2279" w:right="1134" w:hanging="1134"/>
        <w:jc w:val="both"/>
      </w:pPr>
      <w:r w:rsidRPr="009E05ED">
        <w:rPr>
          <w:rFonts w:eastAsia="MS Mincho"/>
          <w:b/>
        </w:rPr>
        <w:t>6.19.7.3</w:t>
      </w:r>
      <w:r w:rsidRPr="009E05ED">
        <w:rPr>
          <w:rFonts w:eastAsia="MS Mincho"/>
          <w:b/>
        </w:rPr>
        <w:tab/>
      </w:r>
      <w:r w:rsidRPr="009E05ED">
        <w:rPr>
          <w:b/>
          <w:bCs/>
        </w:rPr>
        <w:t>Автоматическое функционирование дневных ходовых огней возобновляется, как только условия, описанные в пункте 6.19.7.2, перестают существовать.</w:t>
      </w:r>
    </w:p>
    <w:p w:rsidR="00D565EF" w:rsidRDefault="00D565EF" w:rsidP="00097594">
      <w:pPr>
        <w:spacing w:after="120"/>
        <w:ind w:left="2279" w:right="1134" w:hanging="1134"/>
        <w:jc w:val="both"/>
      </w:pPr>
      <w:r w:rsidRPr="009E05ED">
        <w:rPr>
          <w:rFonts w:eastAsia="MS Mincho"/>
        </w:rPr>
        <w:t>6.19.7.</w:t>
      </w:r>
      <w:r w:rsidRPr="009E05ED">
        <w:rPr>
          <w:rFonts w:eastAsia="MS Mincho"/>
          <w:strike/>
        </w:rPr>
        <w:t>3</w:t>
      </w:r>
      <w:r w:rsidRPr="009E05ED">
        <w:rPr>
          <w:rFonts w:eastAsia="MS Mincho"/>
          <w:b/>
        </w:rPr>
        <w:t>4</w:t>
      </w:r>
      <w:r w:rsidRPr="009E05ED">
        <w:rPr>
          <w:rFonts w:eastAsia="MS Mincho"/>
        </w:rPr>
        <w:tab/>
      </w:r>
      <w:r w:rsidRPr="009E05ED">
        <w:t xml:space="preserve">Дневной ходовой огонь должен выключаться автоматически, когда </w:t>
      </w:r>
      <w:r w:rsidRPr="009E05ED">
        <w:rPr>
          <w:b/>
          <w:bCs/>
        </w:rPr>
        <w:t>существует любое из следующих условий</w:t>
      </w:r>
      <w:r w:rsidRPr="009E05ED">
        <w:t>:</w:t>
      </w:r>
    </w:p>
    <w:p w:rsidR="00D565EF" w:rsidRPr="009E05ED" w:rsidRDefault="00D565EF" w:rsidP="00D565EF">
      <w:pPr>
        <w:tabs>
          <w:tab w:val="left" w:pos="2268"/>
        </w:tabs>
        <w:spacing w:after="120"/>
        <w:ind w:left="2694" w:right="1133" w:hanging="1560"/>
        <w:jc w:val="both"/>
      </w:pPr>
      <w:r w:rsidRPr="00D565EF">
        <w:rPr>
          <w:rFonts w:eastAsia="MS Mincho"/>
          <w:b/>
        </w:rPr>
        <w:tab/>
      </w:r>
      <w:r w:rsidRPr="009B7A88">
        <w:rPr>
          <w:rFonts w:eastAsia="MS Mincho"/>
          <w:b/>
        </w:rPr>
        <w:t>a</w:t>
      </w:r>
      <w:r w:rsidRPr="009E05ED">
        <w:rPr>
          <w:rFonts w:eastAsia="MS Mincho"/>
          <w:b/>
        </w:rPr>
        <w:t>)</w:t>
      </w:r>
      <w:r w:rsidRPr="009E05ED">
        <w:rPr>
          <w:rFonts w:eastAsia="MS Mincho"/>
        </w:rPr>
        <w:tab/>
      </w:r>
      <w:r w:rsidRPr="009E05ED">
        <w:t xml:space="preserve">устройство запуска и/или остановки </w:t>
      </w:r>
      <w:r w:rsidRPr="009E05ED">
        <w:rPr>
          <w:strike/>
        </w:rPr>
        <w:t>двигателя (</w:t>
      </w:r>
      <w:r w:rsidRPr="009E05ED">
        <w:t>силовой установки</w:t>
      </w:r>
      <w:r w:rsidRPr="009E05ED">
        <w:rPr>
          <w:strike/>
        </w:rPr>
        <w:t>)</w:t>
      </w:r>
      <w:r w:rsidRPr="009E05ED">
        <w:t xml:space="preserve"> установлено в такое положение, при котором </w:t>
      </w:r>
      <w:r w:rsidRPr="009E05ED">
        <w:rPr>
          <w:strike/>
        </w:rPr>
        <w:t>двигатель (</w:t>
      </w:r>
      <w:r w:rsidRPr="009E05ED">
        <w:t>силовая установка</w:t>
      </w:r>
      <w:r w:rsidRPr="009E05ED">
        <w:rPr>
          <w:strike/>
        </w:rPr>
        <w:t>)</w:t>
      </w:r>
      <w:r w:rsidRPr="009E05ED">
        <w:t xml:space="preserve"> работать не может;</w:t>
      </w:r>
      <w:r>
        <w:t xml:space="preserve"> </w:t>
      </w:r>
      <w:r w:rsidRPr="009E05ED">
        <w:rPr>
          <w:strike/>
        </w:rPr>
        <w:t>или</w:t>
      </w:r>
    </w:p>
    <w:p w:rsidR="00D565EF" w:rsidRPr="009E05ED" w:rsidRDefault="00D565EF" w:rsidP="00D565EF">
      <w:pPr>
        <w:tabs>
          <w:tab w:val="left" w:pos="2268"/>
        </w:tabs>
        <w:spacing w:after="120"/>
        <w:ind w:left="2694" w:right="1133" w:hanging="1560"/>
        <w:jc w:val="both"/>
        <w:rPr>
          <w:rFonts w:eastAsia="MS Mincho"/>
        </w:rPr>
      </w:pPr>
      <w:r w:rsidRPr="009B7A88">
        <w:rPr>
          <w:rFonts w:eastAsia="MS Mincho"/>
          <w:b/>
        </w:rPr>
        <w:tab/>
        <w:t>b</w:t>
      </w:r>
      <w:r w:rsidRPr="009E05ED">
        <w:rPr>
          <w:rFonts w:eastAsia="MS Mincho"/>
          <w:b/>
        </w:rPr>
        <w:t>)</w:t>
      </w:r>
      <w:r w:rsidRPr="009E05ED">
        <w:rPr>
          <w:rFonts w:eastAsia="MS Mincho"/>
        </w:rPr>
        <w:tab/>
      </w:r>
      <w:r w:rsidRPr="009E05ED">
        <w:rPr>
          <w:b/>
          <w:bCs/>
        </w:rPr>
        <w:t>при включении</w:t>
      </w:r>
      <w:r w:rsidRPr="009E05ED">
        <w:t xml:space="preserve"> передних противотуманных фар</w:t>
      </w:r>
      <w:r>
        <w:t>;</w:t>
      </w:r>
      <w:r w:rsidRPr="009E05ED">
        <w:t xml:space="preserve"> </w:t>
      </w:r>
      <w:r w:rsidRPr="009E05ED">
        <w:rPr>
          <w:strike/>
        </w:rPr>
        <w:t>или</w:t>
      </w:r>
    </w:p>
    <w:p w:rsidR="00D565EF" w:rsidRPr="009E05ED" w:rsidRDefault="00D565EF" w:rsidP="00D565EF">
      <w:pPr>
        <w:tabs>
          <w:tab w:val="left" w:pos="2268"/>
        </w:tabs>
        <w:spacing w:after="120"/>
        <w:ind w:left="2694" w:right="1133" w:hanging="1560"/>
        <w:jc w:val="both"/>
        <w:rPr>
          <w:rFonts w:eastAsia="MS Mincho"/>
        </w:rPr>
      </w:pPr>
      <w:r w:rsidRPr="009E05ED">
        <w:rPr>
          <w:rFonts w:eastAsia="MS Mincho"/>
          <w:b/>
        </w:rPr>
        <w:tab/>
      </w:r>
      <w:r w:rsidRPr="009B7A88">
        <w:rPr>
          <w:rFonts w:eastAsia="MS Mincho"/>
          <w:b/>
        </w:rPr>
        <w:t>c</w:t>
      </w:r>
      <w:r w:rsidRPr="009E05ED">
        <w:rPr>
          <w:rFonts w:eastAsia="MS Mincho"/>
          <w:b/>
        </w:rPr>
        <w:t>)</w:t>
      </w:r>
      <w:r w:rsidRPr="009E05ED">
        <w:rPr>
          <w:rFonts w:eastAsia="MS Mincho"/>
        </w:rPr>
        <w:tab/>
      </w:r>
      <w:r w:rsidRPr="009E05ED">
        <w:t xml:space="preserve">фары </w:t>
      </w:r>
      <w:r w:rsidRPr="009E05ED">
        <w:rPr>
          <w:strike/>
        </w:rPr>
        <w:t>приведены в действие</w:t>
      </w:r>
      <w:r>
        <w:t xml:space="preserve"> </w:t>
      </w:r>
      <w:r w:rsidRPr="009E05ED">
        <w:rPr>
          <w:b/>
          <w:bCs/>
        </w:rPr>
        <w:t>включены</w:t>
      </w:r>
      <w:r w:rsidRPr="009E05ED">
        <w:t xml:space="preserve">, за исключением тех случаев, когда </w:t>
      </w:r>
      <w:r w:rsidRPr="009E05ED">
        <w:rPr>
          <w:strike/>
        </w:rPr>
        <w:t>последние</w:t>
      </w:r>
      <w:r w:rsidRPr="009E05ED">
        <w:t xml:space="preserve"> </w:t>
      </w:r>
      <w:r w:rsidRPr="009E05ED">
        <w:rPr>
          <w:b/>
          <w:bCs/>
        </w:rPr>
        <w:t>они</w:t>
      </w:r>
      <w:r w:rsidRPr="009E05ED">
        <w:t xml:space="preserve"> используются для подачи периодических световых сигналов предупреждения через короткие промежутки времени</w:t>
      </w:r>
      <w:r>
        <w:t>»</w:t>
      </w:r>
      <w:r w:rsidRPr="009E05ED">
        <w:rPr>
          <w:rFonts w:eastAsia="MS Mincho"/>
          <w:strike/>
          <w:vertAlign w:val="superscript"/>
        </w:rPr>
        <w:t>15</w:t>
      </w:r>
      <w:r w:rsidR="003961A4" w:rsidRPr="003961A4">
        <w:rPr>
          <w:rFonts w:eastAsia="MS Mincho"/>
          <w:strike/>
        </w:rPr>
        <w:t>.</w:t>
      </w:r>
    </w:p>
    <w:p w:rsidR="00D565EF" w:rsidRPr="009E05ED" w:rsidRDefault="00D565EF" w:rsidP="00D565EF">
      <w:pPr>
        <w:spacing w:after="120"/>
        <w:ind w:left="2268" w:right="1133" w:hanging="1134"/>
        <w:jc w:val="both"/>
      </w:pPr>
      <w:r w:rsidRPr="009E05ED">
        <w:rPr>
          <w:rFonts w:eastAsia="MS Mincho"/>
          <w:bCs/>
        </w:rPr>
        <w:t>6.19.7.</w:t>
      </w:r>
      <w:r w:rsidRPr="009E05ED">
        <w:rPr>
          <w:rFonts w:eastAsia="MS Mincho"/>
          <w:bCs/>
          <w:strike/>
        </w:rPr>
        <w:t>4</w:t>
      </w:r>
      <w:r w:rsidRPr="009E05ED">
        <w:rPr>
          <w:rFonts w:eastAsia="MS Mincho"/>
          <w:b/>
          <w:bCs/>
        </w:rPr>
        <w:t>5</w:t>
      </w:r>
      <w:r w:rsidRPr="009E05ED">
        <w:rPr>
          <w:rFonts w:eastAsia="MS Mincho"/>
          <w:bCs/>
        </w:rPr>
        <w:tab/>
      </w:r>
      <w:r w:rsidRPr="009E05ED">
        <w:t>Огни, указанные в пункте</w:t>
      </w:r>
      <w:r>
        <w:t> </w:t>
      </w:r>
      <w:r w:rsidRPr="009E05ED">
        <w:t>5.11, могут включаться, когда включены дневные ходовые огни.</w:t>
      </w:r>
      <w:r>
        <w:t xml:space="preserve"> </w:t>
      </w:r>
      <w:r w:rsidRPr="00AC23AD">
        <w:rPr>
          <w:b/>
          <w:bCs/>
        </w:rPr>
        <w:t>Если выбран этот вариант, то должны быть включены как минимум задние габаритные огни.</w:t>
      </w:r>
    </w:p>
    <w:p w:rsidR="00D565EF" w:rsidRPr="00AC23AD" w:rsidRDefault="00D565EF" w:rsidP="00D565EF">
      <w:pPr>
        <w:spacing w:after="120"/>
        <w:ind w:left="2268" w:right="1134" w:hanging="1134"/>
        <w:jc w:val="both"/>
      </w:pPr>
      <w:r w:rsidRPr="00AC23AD">
        <w:rPr>
          <w:rFonts w:eastAsia="MS Mincho"/>
        </w:rPr>
        <w:t>6.19.7.</w:t>
      </w:r>
      <w:r w:rsidRPr="00AC23AD">
        <w:rPr>
          <w:rFonts w:eastAsia="MS Mincho"/>
          <w:strike/>
        </w:rPr>
        <w:t>5</w:t>
      </w:r>
      <w:r w:rsidRPr="00AC23AD">
        <w:rPr>
          <w:rFonts w:eastAsia="MS Mincho"/>
          <w:b/>
        </w:rPr>
        <w:t>6</w:t>
      </w:r>
      <w:r w:rsidRPr="00AC23AD">
        <w:rPr>
          <w:rFonts w:eastAsia="MS Mincho"/>
        </w:rPr>
        <w:tab/>
      </w:r>
      <w:r w:rsidRPr="00AC23AD">
        <w:t>Если расстояние между указателем поворота и дневным ходовым огнем составляет не более 40</w:t>
      </w:r>
      <w:r>
        <w:t> </w:t>
      </w:r>
      <w:r w:rsidRPr="00AC23AD">
        <w:t xml:space="preserve">мм, </w:t>
      </w:r>
      <w:r>
        <w:t xml:space="preserve">то </w:t>
      </w:r>
      <w:r w:rsidRPr="00AC23AD">
        <w:t xml:space="preserve">функциональная электрическая схема дневного ходового огня на соответствующей стороне транспортного средства </w:t>
      </w:r>
      <w:r w:rsidRPr="00AC23AD">
        <w:rPr>
          <w:rFonts w:eastAsia="MS Mincho"/>
        </w:rPr>
        <w:t>[</w:t>
      </w:r>
      <w:r w:rsidRPr="00AC23AD">
        <w:rPr>
          <w:strike/>
        </w:rPr>
        <w:t>может</w:t>
      </w:r>
      <w:r w:rsidRPr="00AC23AD">
        <w:rPr>
          <w:rFonts w:eastAsia="MS Mincho"/>
        </w:rPr>
        <w:t>]</w:t>
      </w:r>
      <w:r w:rsidRPr="00AC23AD">
        <w:rPr>
          <w:rFonts w:eastAsia="MS Mincho"/>
          <w:b/>
        </w:rPr>
        <w:t>[</w:t>
      </w:r>
      <w:r>
        <w:rPr>
          <w:rFonts w:eastAsia="MS Mincho"/>
          <w:b/>
        </w:rPr>
        <w:t>должна</w:t>
      </w:r>
      <w:r w:rsidRPr="00AC23AD">
        <w:rPr>
          <w:rFonts w:eastAsia="MS Mincho"/>
          <w:b/>
        </w:rPr>
        <w:t>]</w:t>
      </w:r>
      <w:r w:rsidRPr="00AC23AD">
        <w:rPr>
          <w:rFonts w:eastAsia="MS Mincho"/>
        </w:rPr>
        <w:t xml:space="preserve"> </w:t>
      </w:r>
      <w:r w:rsidRPr="00AC23AD">
        <w:t xml:space="preserve">быть такой, чтобы </w:t>
      </w:r>
      <w:r w:rsidRPr="00AC23AD">
        <w:rPr>
          <w:b/>
          <w:bCs/>
        </w:rPr>
        <w:t>на весь период (цикл вкл./выкл.) работы переднего указателя поворота</w:t>
      </w:r>
      <w:r w:rsidRPr="00AC23AD">
        <w:t>:</w:t>
      </w:r>
    </w:p>
    <w:p w:rsidR="00D565EF" w:rsidRPr="00AC23AD" w:rsidRDefault="00D565EF" w:rsidP="00D565EF">
      <w:pPr>
        <w:tabs>
          <w:tab w:val="left" w:pos="2268"/>
        </w:tabs>
        <w:spacing w:after="120"/>
        <w:ind w:left="2694" w:right="1133" w:hanging="1560"/>
        <w:jc w:val="both"/>
        <w:rPr>
          <w:rFonts w:eastAsia="MS Mincho"/>
        </w:rPr>
      </w:pPr>
      <w:r w:rsidRPr="00AC23AD">
        <w:rPr>
          <w:rFonts w:eastAsia="MS Mincho"/>
        </w:rPr>
        <w:tab/>
      </w:r>
      <w:r w:rsidRPr="009B7A88">
        <w:rPr>
          <w:rFonts w:eastAsia="MS Mincho"/>
        </w:rPr>
        <w:t>a</w:t>
      </w:r>
      <w:r w:rsidRPr="00AC23AD">
        <w:rPr>
          <w:rFonts w:eastAsia="MS Mincho"/>
        </w:rPr>
        <w:t>)</w:t>
      </w:r>
      <w:r w:rsidRPr="00AC23AD">
        <w:rPr>
          <w:rFonts w:eastAsia="MS Mincho"/>
        </w:rPr>
        <w:tab/>
      </w:r>
      <w:r w:rsidRPr="00AC23AD">
        <w:t>либо</w:t>
      </w:r>
      <w:r>
        <w:rPr>
          <w:rFonts w:eastAsia="MS Mincho"/>
        </w:rPr>
        <w:t xml:space="preserve"> он выключался</w:t>
      </w:r>
      <w:r w:rsidRPr="00AC23AD">
        <w:rPr>
          <w:rFonts w:eastAsia="MS Mincho"/>
        </w:rPr>
        <w:t xml:space="preserve">; </w:t>
      </w:r>
    </w:p>
    <w:p w:rsidR="00D565EF" w:rsidRPr="00AC23AD" w:rsidRDefault="00D565EF" w:rsidP="00D565EF">
      <w:pPr>
        <w:tabs>
          <w:tab w:val="left" w:pos="2268"/>
        </w:tabs>
        <w:spacing w:after="120"/>
        <w:ind w:left="2694" w:right="1133" w:hanging="1560"/>
        <w:jc w:val="both"/>
        <w:rPr>
          <w:rFonts w:eastAsia="MS Mincho"/>
        </w:rPr>
      </w:pPr>
      <w:r w:rsidRPr="00AC23AD">
        <w:rPr>
          <w:rFonts w:eastAsia="MS Mincho"/>
        </w:rPr>
        <w:tab/>
      </w:r>
      <w:r w:rsidRPr="005A4F40">
        <w:rPr>
          <w:rFonts w:eastAsia="MS Mincho"/>
        </w:rPr>
        <w:t>b</w:t>
      </w:r>
      <w:r w:rsidRPr="00AC23AD">
        <w:rPr>
          <w:rFonts w:eastAsia="MS Mincho"/>
        </w:rPr>
        <w:t>)</w:t>
      </w:r>
      <w:r w:rsidRPr="00AC23AD">
        <w:rPr>
          <w:rFonts w:eastAsia="MS Mincho"/>
        </w:rPr>
        <w:tab/>
      </w:r>
      <w:r>
        <w:rPr>
          <w:rFonts w:eastAsia="MS Mincho"/>
        </w:rPr>
        <w:t xml:space="preserve">либо </w:t>
      </w:r>
      <w:r w:rsidRPr="00AC23AD">
        <w:t>сила его света снижалась на весь период (цикл вкл./выкл.) работы переднего указателя поворота</w:t>
      </w:r>
      <w:r w:rsidRPr="00AC23AD">
        <w:rPr>
          <w:rFonts w:eastAsia="MS Mincho"/>
        </w:rPr>
        <w:t>.</w:t>
      </w:r>
    </w:p>
    <w:p w:rsidR="00D565EF" w:rsidRPr="00AC23AD" w:rsidRDefault="00D565EF" w:rsidP="00D565EF">
      <w:pPr>
        <w:spacing w:after="120"/>
        <w:ind w:left="2268" w:right="1134" w:hanging="1134"/>
        <w:jc w:val="both"/>
      </w:pPr>
      <w:r w:rsidRPr="00AC23AD">
        <w:lastRenderedPageBreak/>
        <w:t>6.19.7.</w:t>
      </w:r>
      <w:r w:rsidRPr="00AC23AD">
        <w:rPr>
          <w:strike/>
        </w:rPr>
        <w:t>6</w:t>
      </w:r>
      <w:r w:rsidRPr="00AC23AD">
        <w:t>.</w:t>
      </w:r>
      <w:r w:rsidRPr="00AC23AD">
        <w:rPr>
          <w:b/>
        </w:rPr>
        <w:t>7</w:t>
      </w:r>
      <w:r w:rsidRPr="00AC23AD">
        <w:tab/>
        <w:t>Если указатель поворота совмещен с дневным ходовым огнем, то функциональная электрическая схема дневного ходового огня на соответствующей стороне транспортного средства должна быть такой, чтобы дневной ходовой огонь выключался на весь период (цикл вкл./выкл.) работы указателя поворота</w:t>
      </w:r>
      <w:r>
        <w:t>»</w:t>
      </w:r>
      <w:r w:rsidR="0080448A">
        <w:t>.</w:t>
      </w:r>
    </w:p>
    <w:p w:rsidR="00D565EF" w:rsidRPr="00A35A2D" w:rsidRDefault="00D565EF" w:rsidP="00D565EF">
      <w:pPr>
        <w:spacing w:after="120"/>
        <w:ind w:left="2268" w:right="1134" w:hanging="1134"/>
        <w:jc w:val="both"/>
      </w:pPr>
      <w:r w:rsidRPr="00A35A2D">
        <w:rPr>
          <w:i/>
        </w:rPr>
        <w:t xml:space="preserve">Пункт 6.20.7 </w:t>
      </w:r>
      <w:r w:rsidRPr="00A35A2D">
        <w:t>изменить следующим образом:</w:t>
      </w:r>
    </w:p>
    <w:p w:rsidR="00D565EF" w:rsidRPr="00AC23AD" w:rsidRDefault="00D565EF" w:rsidP="00D565EF">
      <w:pPr>
        <w:tabs>
          <w:tab w:val="left" w:pos="2268"/>
          <w:tab w:val="left" w:pos="2835"/>
          <w:tab w:val="left" w:pos="3402"/>
          <w:tab w:val="left" w:pos="3969"/>
        </w:tabs>
        <w:spacing w:after="120"/>
        <w:ind w:left="1134" w:right="1134"/>
        <w:jc w:val="both"/>
      </w:pPr>
      <w:r>
        <w:t>«</w:t>
      </w:r>
      <w:r w:rsidRPr="00AC23AD">
        <w:t>6.20.7</w:t>
      </w:r>
      <w:r w:rsidRPr="00AC23AD">
        <w:tab/>
        <w:t>Функциональная</w:t>
      </w:r>
      <w:r w:rsidRPr="00AC23AD">
        <w:rPr>
          <w:i/>
        </w:rPr>
        <w:t xml:space="preserve"> </w:t>
      </w:r>
      <w:r w:rsidRPr="00AC23AD">
        <w:t>электрическая</w:t>
      </w:r>
      <w:r w:rsidRPr="00AC23AD">
        <w:rPr>
          <w:i/>
        </w:rPr>
        <w:t xml:space="preserve"> </w:t>
      </w:r>
      <w:r w:rsidRPr="00AC23AD">
        <w:t>схема</w:t>
      </w:r>
    </w:p>
    <w:p w:rsidR="00D565EF" w:rsidRPr="00AC23AD" w:rsidRDefault="00D565EF" w:rsidP="00D565EF">
      <w:pPr>
        <w:tabs>
          <w:tab w:val="left" w:pos="1701"/>
          <w:tab w:val="left" w:pos="2268"/>
          <w:tab w:val="left" w:pos="2835"/>
          <w:tab w:val="left" w:pos="3402"/>
          <w:tab w:val="left" w:pos="3969"/>
        </w:tabs>
        <w:spacing w:after="120"/>
        <w:ind w:left="2268" w:right="1134"/>
        <w:jc w:val="both"/>
      </w:pPr>
      <w:r w:rsidRPr="00AC23AD">
        <w:t>Огни подсветки поворота должны быть подключены таким образом, чтобы их нельзя было включить при выключенных головных фарах дальнего света или головных фарах ближнего света</w:t>
      </w:r>
      <w:r>
        <w:t>»</w:t>
      </w:r>
      <w:r w:rsidRPr="00AC23AD">
        <w:t>.</w:t>
      </w:r>
    </w:p>
    <w:p w:rsidR="00D565EF" w:rsidRPr="00AA4C52" w:rsidRDefault="00D565EF" w:rsidP="00D565EF">
      <w:pPr>
        <w:spacing w:after="120"/>
        <w:ind w:left="2268" w:right="1134" w:hanging="1134"/>
        <w:jc w:val="both"/>
      </w:pPr>
      <w:r>
        <w:rPr>
          <w:i/>
        </w:rPr>
        <w:t>Пункт</w:t>
      </w:r>
      <w:r w:rsidRPr="00AA4C52">
        <w:rPr>
          <w:i/>
        </w:rPr>
        <w:t xml:space="preserve"> </w:t>
      </w:r>
      <w:r>
        <w:rPr>
          <w:i/>
        </w:rPr>
        <w:t xml:space="preserve">6.20.7.2 </w:t>
      </w:r>
      <w:r>
        <w:t>изменить следующим образом</w:t>
      </w:r>
      <w:r w:rsidRPr="00AA4C52">
        <w:t>:</w:t>
      </w:r>
    </w:p>
    <w:p w:rsidR="00D565EF" w:rsidRPr="00AC23AD" w:rsidRDefault="00D565EF" w:rsidP="00D565EF">
      <w:pPr>
        <w:keepNext/>
        <w:keepLines/>
        <w:spacing w:after="120"/>
        <w:ind w:left="2268" w:right="1134" w:hanging="1134"/>
        <w:jc w:val="both"/>
      </w:pPr>
      <w:r w:rsidRPr="00AC23AD">
        <w:t>«6.20.7.2</w:t>
      </w:r>
      <w:r w:rsidRPr="00AC23AD">
        <w:tab/>
        <w:t xml:space="preserve">При включении задней фары оба огня подсветки поворота могут включаться одновременно независимо от </w:t>
      </w:r>
      <w:r w:rsidRPr="00AC23AD">
        <w:rPr>
          <w:b/>
          <w:bCs/>
        </w:rPr>
        <w:t>положения</w:t>
      </w:r>
      <w:r w:rsidRPr="00AC23AD">
        <w:t xml:space="preserve"> рулевого колеса или </w:t>
      </w:r>
      <w:r w:rsidRPr="00AC23AD">
        <w:rPr>
          <w:b/>
          <w:bCs/>
        </w:rPr>
        <w:t>функционирования</w:t>
      </w:r>
      <w:r>
        <w:t xml:space="preserve"> </w:t>
      </w:r>
      <w:r w:rsidRPr="00AC23AD">
        <w:t>указателя поворота.</w:t>
      </w:r>
    </w:p>
    <w:p w:rsidR="00D565EF" w:rsidRPr="009C574C" w:rsidRDefault="00D565EF" w:rsidP="0080448A">
      <w:pPr>
        <w:pStyle w:val="SingleTxtGR"/>
        <w:ind w:left="2268"/>
        <w:rPr>
          <w:rFonts w:eastAsia="MS Mincho"/>
        </w:rPr>
      </w:pPr>
      <w:r>
        <w:rPr>
          <w:rFonts w:eastAsia="MS Mincho"/>
        </w:rPr>
        <w:t>В</w:t>
      </w:r>
      <w:r w:rsidRPr="009C574C">
        <w:rPr>
          <w:rFonts w:eastAsia="MS Mincho"/>
        </w:rPr>
        <w:t xml:space="preserve"> </w:t>
      </w:r>
      <w:r>
        <w:rPr>
          <w:rFonts w:eastAsia="MS Mincho"/>
        </w:rPr>
        <w:t>случае</w:t>
      </w:r>
      <w:r w:rsidRPr="009C574C">
        <w:rPr>
          <w:rFonts w:eastAsia="MS Mincho"/>
        </w:rPr>
        <w:t xml:space="preserve"> </w:t>
      </w:r>
      <w:r>
        <w:rPr>
          <w:rFonts w:eastAsia="MS Mincho"/>
        </w:rPr>
        <w:t>ее</w:t>
      </w:r>
      <w:r w:rsidRPr="009C574C">
        <w:rPr>
          <w:rFonts w:eastAsia="MS Mincho"/>
        </w:rPr>
        <w:t xml:space="preserve"> </w:t>
      </w:r>
      <w:r>
        <w:rPr>
          <w:rFonts w:eastAsia="MS Mincho"/>
        </w:rPr>
        <w:t>включения</w:t>
      </w:r>
      <w:r w:rsidRPr="009C574C">
        <w:rPr>
          <w:rFonts w:eastAsia="MS Mincho"/>
        </w:rPr>
        <w:t xml:space="preserve"> </w:t>
      </w:r>
      <w:r>
        <w:rPr>
          <w:rFonts w:eastAsia="MS Mincho"/>
        </w:rPr>
        <w:t>таким</w:t>
      </w:r>
      <w:r w:rsidRPr="009C574C">
        <w:rPr>
          <w:rFonts w:eastAsia="MS Mincho"/>
        </w:rPr>
        <w:t xml:space="preserve"> </w:t>
      </w:r>
      <w:r>
        <w:rPr>
          <w:rFonts w:eastAsia="MS Mincho"/>
        </w:rPr>
        <w:t>образом</w:t>
      </w:r>
      <w:r w:rsidRPr="009C574C">
        <w:rPr>
          <w:rFonts w:eastAsia="MS Mincho"/>
        </w:rPr>
        <w:t xml:space="preserve"> </w:t>
      </w:r>
      <w:r w:rsidRPr="00AC23AD">
        <w:t xml:space="preserve">оба огня подсветки поворота </w:t>
      </w:r>
      <w:r>
        <w:t>должны выключаться</w:t>
      </w:r>
      <w:r w:rsidRPr="009C574C">
        <w:rPr>
          <w:rFonts w:eastAsia="MS Mincho"/>
        </w:rPr>
        <w:t>:</w:t>
      </w:r>
    </w:p>
    <w:p w:rsidR="00D565EF" w:rsidRPr="009C574C" w:rsidRDefault="00D565EF" w:rsidP="0080448A">
      <w:pPr>
        <w:pStyle w:val="SingleTxtGR"/>
        <w:ind w:left="1701"/>
        <w:rPr>
          <w:rFonts w:eastAsia="MS Mincho"/>
        </w:rPr>
      </w:pPr>
      <w:r w:rsidRPr="009C574C">
        <w:rPr>
          <w:rFonts w:eastAsia="MS Mincho"/>
        </w:rPr>
        <w:tab/>
      </w:r>
      <w:r w:rsidRPr="00200EC3">
        <w:rPr>
          <w:rFonts w:eastAsia="MS Mincho"/>
        </w:rPr>
        <w:t>a</w:t>
      </w:r>
      <w:r w:rsidRPr="009C574C">
        <w:rPr>
          <w:rFonts w:eastAsia="MS Mincho"/>
        </w:rPr>
        <w:t>)</w:t>
      </w:r>
      <w:r w:rsidRPr="009C574C">
        <w:rPr>
          <w:rFonts w:eastAsia="MS Mincho"/>
        </w:rPr>
        <w:tab/>
      </w:r>
      <w:r>
        <w:rPr>
          <w:rFonts w:eastAsia="MS Mincho"/>
        </w:rPr>
        <w:t>либо если выключается задняя фара,</w:t>
      </w:r>
    </w:p>
    <w:p w:rsidR="00D565EF" w:rsidRPr="009C574C" w:rsidRDefault="00D565EF" w:rsidP="0080448A">
      <w:pPr>
        <w:pStyle w:val="SingleTxtGR"/>
        <w:ind w:left="2835" w:hanging="567"/>
      </w:pPr>
      <w:r w:rsidRPr="00200EC3">
        <w:t>b</w:t>
      </w:r>
      <w:r w:rsidRPr="009C574C">
        <w:t>)</w:t>
      </w:r>
      <w:r w:rsidRPr="009C574C">
        <w:tab/>
      </w:r>
      <w:r>
        <w:t>либо</w:t>
      </w:r>
      <w:r w:rsidRPr="009C574C">
        <w:t xml:space="preserve"> </w:t>
      </w:r>
      <w:r>
        <w:t>когда</w:t>
      </w:r>
      <w:r w:rsidRPr="009C574C">
        <w:t xml:space="preserve"> </w:t>
      </w:r>
      <w:r>
        <w:t xml:space="preserve">скорость движения транспортного средства вперед превышает </w:t>
      </w:r>
      <w:r w:rsidRPr="009C574C">
        <w:t>10</w:t>
      </w:r>
      <w:r w:rsidRPr="00200EC3">
        <w:t> </w:t>
      </w:r>
      <w:r>
        <w:t>км</w:t>
      </w:r>
      <w:r w:rsidRPr="009C574C">
        <w:t>/</w:t>
      </w:r>
      <w:r>
        <w:t>ч»</w:t>
      </w:r>
      <w:r w:rsidRPr="009C574C">
        <w:t>.</w:t>
      </w:r>
    </w:p>
    <w:p w:rsidR="00D565EF" w:rsidRPr="00A35A2D" w:rsidRDefault="00D565EF" w:rsidP="00D565EF">
      <w:pPr>
        <w:spacing w:after="120"/>
        <w:ind w:left="2268" w:right="1134" w:hanging="1134"/>
        <w:jc w:val="both"/>
      </w:pPr>
      <w:r w:rsidRPr="00A35A2D">
        <w:rPr>
          <w:i/>
        </w:rPr>
        <w:t xml:space="preserve">Пункт 6.20.9 </w:t>
      </w:r>
      <w:r w:rsidRPr="00A35A2D">
        <w:t>изменить следующим образом:</w:t>
      </w:r>
    </w:p>
    <w:p w:rsidR="00D565EF" w:rsidRPr="009C574C" w:rsidRDefault="00D565EF" w:rsidP="00D565EF">
      <w:pPr>
        <w:tabs>
          <w:tab w:val="left" w:pos="2268"/>
          <w:tab w:val="left" w:pos="2835"/>
          <w:tab w:val="left" w:pos="3402"/>
          <w:tab w:val="left" w:pos="3969"/>
        </w:tabs>
        <w:spacing w:after="120"/>
        <w:ind w:left="1134" w:right="1134"/>
        <w:jc w:val="both"/>
        <w:rPr>
          <w:u w:val="single"/>
        </w:rPr>
      </w:pPr>
      <w:r>
        <w:t>«</w:t>
      </w:r>
      <w:r w:rsidRPr="009C574C">
        <w:t>6.20.9</w:t>
      </w:r>
      <w:r w:rsidRPr="009C574C">
        <w:tab/>
        <w:t>Прочие</w:t>
      </w:r>
      <w:r w:rsidRPr="009C574C">
        <w:rPr>
          <w:i/>
        </w:rPr>
        <w:t xml:space="preserve"> </w:t>
      </w:r>
      <w:r w:rsidRPr="009C574C">
        <w:t>требования</w:t>
      </w:r>
    </w:p>
    <w:p w:rsidR="00D565EF" w:rsidRPr="009C574C" w:rsidRDefault="00D565EF" w:rsidP="00D565EF">
      <w:pPr>
        <w:tabs>
          <w:tab w:val="left" w:pos="2268"/>
          <w:tab w:val="left" w:pos="2835"/>
          <w:tab w:val="left" w:pos="3402"/>
          <w:tab w:val="left" w:pos="3969"/>
        </w:tabs>
        <w:spacing w:after="120"/>
        <w:ind w:left="2268" w:right="1134"/>
        <w:jc w:val="both"/>
      </w:pPr>
      <w:r w:rsidRPr="009C574C">
        <w:t xml:space="preserve">Огни подсветки поворота не должны </w:t>
      </w:r>
      <w:r w:rsidRPr="009C574C">
        <w:rPr>
          <w:strike/>
        </w:rPr>
        <w:t>приводиться в действие</w:t>
      </w:r>
      <w:r>
        <w:t xml:space="preserve"> </w:t>
      </w:r>
      <w:r w:rsidRPr="009C574C">
        <w:rPr>
          <w:b/>
          <w:bCs/>
        </w:rPr>
        <w:t>включаться</w:t>
      </w:r>
      <w:r w:rsidRPr="009C574C">
        <w:t xml:space="preserve"> при скорости движения </w:t>
      </w:r>
      <w:r w:rsidR="003961A4">
        <w:t>транспортного средства более 40 </w:t>
      </w:r>
      <w:r w:rsidRPr="009C574C">
        <w:t>км/ч</w:t>
      </w:r>
      <w:r>
        <w:t>»</w:t>
      </w:r>
      <w:r w:rsidRPr="009C574C">
        <w:t>.</w:t>
      </w:r>
    </w:p>
    <w:p w:rsidR="00D565EF" w:rsidRPr="009C574C" w:rsidRDefault="00D565EF" w:rsidP="00D565EF">
      <w:pPr>
        <w:spacing w:after="120"/>
        <w:ind w:left="2268" w:right="1134" w:hanging="1134"/>
        <w:jc w:val="both"/>
      </w:pPr>
      <w:r w:rsidRPr="009C574C">
        <w:rPr>
          <w:i/>
        </w:rPr>
        <w:t xml:space="preserve">Пункт 6.22.7.1.1 </w:t>
      </w:r>
      <w:r w:rsidRPr="009C574C">
        <w:t>изменить следующим образом:</w:t>
      </w:r>
    </w:p>
    <w:p w:rsidR="00D565EF" w:rsidRPr="009C574C" w:rsidRDefault="00D565EF" w:rsidP="00D565EF">
      <w:pPr>
        <w:tabs>
          <w:tab w:val="left" w:pos="1701"/>
          <w:tab w:val="left" w:pos="2268"/>
          <w:tab w:val="left" w:pos="2835"/>
          <w:tab w:val="left" w:pos="3402"/>
          <w:tab w:val="left" w:pos="3969"/>
        </w:tabs>
        <w:spacing w:after="120"/>
        <w:ind w:left="2268" w:right="1134" w:hanging="1134"/>
        <w:jc w:val="both"/>
      </w:pPr>
      <w:r>
        <w:rPr>
          <w:bCs/>
        </w:rPr>
        <w:t>«</w:t>
      </w:r>
      <w:r w:rsidRPr="009C574C">
        <w:t>6.22.7.1.1</w:t>
      </w:r>
      <w:r w:rsidRPr="009C574C">
        <w:tab/>
        <w:t xml:space="preserve">Световые модули для луча дальнего света могут включаться либо одновременно, либо попарно. С целью перехода от луча ближнего света к лучу дальнего света должна включаться по крайней мере одна пара световых модулей луча дальнего света. С целью перехода от луча дальнего света к лучу ближнего света должны одновременно </w:t>
      </w:r>
      <w:r w:rsidRPr="009C574C">
        <w:rPr>
          <w:strike/>
        </w:rPr>
        <w:t>отключаться</w:t>
      </w:r>
      <w:r w:rsidRPr="009C574C">
        <w:t xml:space="preserve"> </w:t>
      </w:r>
      <w:r w:rsidRPr="009C574C">
        <w:rPr>
          <w:b/>
          <w:bCs/>
        </w:rPr>
        <w:t>выключаться</w:t>
      </w:r>
      <w:r>
        <w:t xml:space="preserve"> </w:t>
      </w:r>
      <w:r w:rsidRPr="009C574C">
        <w:t>все световые модули луча дальнего света</w:t>
      </w:r>
      <w:r>
        <w:t>»</w:t>
      </w:r>
      <w:r w:rsidRPr="009C574C">
        <w:t>.</w:t>
      </w:r>
    </w:p>
    <w:p w:rsidR="00D565EF" w:rsidRPr="009C574C" w:rsidRDefault="00D565EF" w:rsidP="00D565EF">
      <w:pPr>
        <w:spacing w:after="120"/>
        <w:ind w:left="2268" w:right="1134" w:hanging="1134"/>
        <w:jc w:val="both"/>
      </w:pPr>
      <w:r w:rsidRPr="009C574C">
        <w:rPr>
          <w:i/>
        </w:rPr>
        <w:t>Пункт 6.22.7.1.3</w:t>
      </w:r>
      <w:r>
        <w:rPr>
          <w:i/>
        </w:rPr>
        <w:t xml:space="preserve"> </w:t>
      </w:r>
      <w:r w:rsidRPr="009C574C">
        <w:t>изменить следующим образом:</w:t>
      </w:r>
    </w:p>
    <w:p w:rsidR="00D565EF" w:rsidRPr="009C574C" w:rsidRDefault="00D565EF" w:rsidP="00D565EF">
      <w:pPr>
        <w:tabs>
          <w:tab w:val="left" w:pos="1701"/>
          <w:tab w:val="left" w:pos="2268"/>
          <w:tab w:val="left" w:pos="2835"/>
          <w:tab w:val="left" w:pos="3402"/>
          <w:tab w:val="left" w:pos="3969"/>
        </w:tabs>
        <w:spacing w:after="120"/>
        <w:ind w:left="2268" w:right="1134" w:hanging="1134"/>
        <w:jc w:val="both"/>
      </w:pPr>
      <w:r>
        <w:t>«</w:t>
      </w:r>
      <w:r w:rsidRPr="009C574C">
        <w:t>6.22.7.1.3</w:t>
      </w:r>
      <w:r w:rsidRPr="009C574C">
        <w:tab/>
        <w:t xml:space="preserve">Во всех случаях необходимо предусмотреть возможность ручного включения и выключения фар дальнего света − как адаптивных, так и неадаптивных − и ручного </w:t>
      </w:r>
      <w:r w:rsidRPr="009C574C">
        <w:rPr>
          <w:strike/>
        </w:rPr>
        <w:t>выключения</w:t>
      </w:r>
      <w:r w:rsidRPr="009C574C">
        <w:t xml:space="preserve"> </w:t>
      </w:r>
      <w:r w:rsidRPr="009C574C">
        <w:rPr>
          <w:b/>
          <w:bCs/>
        </w:rPr>
        <w:t>отключения</w:t>
      </w:r>
      <w:r>
        <w:t xml:space="preserve"> </w:t>
      </w:r>
      <w:r w:rsidRPr="009C574C">
        <w:t>системы автоматического управления.</w:t>
      </w:r>
    </w:p>
    <w:p w:rsidR="00D565EF" w:rsidRPr="009C574C" w:rsidRDefault="00D565EF" w:rsidP="00D565EF">
      <w:pPr>
        <w:tabs>
          <w:tab w:val="left" w:pos="1701"/>
          <w:tab w:val="left" w:pos="2268"/>
          <w:tab w:val="left" w:pos="2835"/>
          <w:tab w:val="left" w:pos="3402"/>
          <w:tab w:val="left" w:pos="3969"/>
        </w:tabs>
        <w:spacing w:after="120"/>
        <w:ind w:left="2268" w:right="1134"/>
        <w:jc w:val="both"/>
      </w:pPr>
      <w:r w:rsidRPr="009C574C">
        <w:t xml:space="preserve">Кроме того, выключение фар дальнего света и </w:t>
      </w:r>
      <w:r w:rsidRPr="009C574C">
        <w:rPr>
          <w:b/>
          <w:bCs/>
        </w:rPr>
        <w:t>отключени</w:t>
      </w:r>
      <w:r>
        <w:rPr>
          <w:b/>
          <w:bCs/>
        </w:rPr>
        <w:t>е</w:t>
      </w:r>
      <w:r w:rsidRPr="009C574C">
        <w:t xml:space="preserve"> системы автоматического управления ими должно производиться посредством простой и мгновенной ручной операции; использование подменю не допускается</w:t>
      </w:r>
      <w:r>
        <w:t>»</w:t>
      </w:r>
      <w:r w:rsidRPr="009C574C">
        <w:t>.</w:t>
      </w:r>
    </w:p>
    <w:p w:rsidR="00D565EF" w:rsidRDefault="00D565EF" w:rsidP="00D565EF">
      <w:pPr>
        <w:spacing w:after="120"/>
        <w:ind w:left="2268" w:right="1134" w:hanging="1134"/>
        <w:jc w:val="both"/>
      </w:pPr>
      <w:r>
        <w:rPr>
          <w:i/>
        </w:rPr>
        <w:t>Пункт</w:t>
      </w:r>
      <w:r w:rsidRPr="00AA4C52">
        <w:rPr>
          <w:i/>
        </w:rPr>
        <w:t xml:space="preserve"> </w:t>
      </w:r>
      <w:r>
        <w:rPr>
          <w:i/>
        </w:rPr>
        <w:t xml:space="preserve">6.22.7.1.5 </w:t>
      </w:r>
      <w:r>
        <w:t>изменить следующим образом</w:t>
      </w:r>
      <w:r w:rsidRPr="00AA4C52">
        <w:t>:</w:t>
      </w:r>
    </w:p>
    <w:p w:rsidR="00D565EF" w:rsidRPr="00476074" w:rsidRDefault="00D565EF" w:rsidP="00D565EF">
      <w:pPr>
        <w:tabs>
          <w:tab w:val="left" w:pos="1701"/>
          <w:tab w:val="left" w:pos="2268"/>
          <w:tab w:val="left" w:pos="2835"/>
          <w:tab w:val="left" w:pos="3402"/>
          <w:tab w:val="left" w:pos="3969"/>
        </w:tabs>
        <w:spacing w:after="120"/>
        <w:ind w:left="2268" w:right="1134" w:hanging="1134"/>
        <w:jc w:val="both"/>
      </w:pPr>
      <w:r w:rsidRPr="00476074">
        <w:rPr>
          <w:bCs/>
        </w:rPr>
        <w:t>«6.22.7.1.5</w:t>
      </w:r>
      <w:r w:rsidRPr="00476074">
        <w:rPr>
          <w:bCs/>
        </w:rPr>
        <w:tab/>
      </w:r>
      <w:r w:rsidRPr="00476074">
        <w:t xml:space="preserve">Если установлены четыре укрываемых световых модуля, то в том случае, когда они находятся в поднятом положении, должна быть исключена возможность одновременного включения любых дополнительных установленных фар, если они предназначены для </w:t>
      </w:r>
      <w:r w:rsidRPr="00476074">
        <w:rPr>
          <w:strike/>
        </w:rPr>
        <w:t>подачи прерывистых световых сигналов</w:t>
      </w:r>
      <w:r>
        <w:t xml:space="preserve"> </w:t>
      </w:r>
      <w:r w:rsidRPr="00476074">
        <w:rPr>
          <w:b/>
          <w:bCs/>
        </w:rPr>
        <w:t>периодического включения</w:t>
      </w:r>
      <w:r w:rsidRPr="00476074">
        <w:t xml:space="preserve"> в течение коротких промежутков времени (см. пункт 5.12) в</w:t>
      </w:r>
      <w:r w:rsidRPr="00176EB5">
        <w:t> </w:t>
      </w:r>
      <w:r w:rsidRPr="00476074">
        <w:t>дневное время</w:t>
      </w:r>
      <w:r>
        <w:t>»</w:t>
      </w:r>
      <w:r w:rsidRPr="00476074">
        <w:t>.</w:t>
      </w:r>
    </w:p>
    <w:p w:rsidR="00D565EF" w:rsidRPr="00A35A2D" w:rsidRDefault="00D565EF" w:rsidP="003961A4">
      <w:pPr>
        <w:keepNext/>
        <w:pageBreakBefore/>
        <w:spacing w:after="120"/>
        <w:ind w:left="2268" w:right="1134" w:hanging="1134"/>
        <w:jc w:val="both"/>
      </w:pPr>
      <w:r w:rsidRPr="00A35A2D">
        <w:rPr>
          <w:i/>
        </w:rPr>
        <w:lastRenderedPageBreak/>
        <w:t xml:space="preserve">Пункт 6.22.7.2 </w:t>
      </w:r>
      <w:r w:rsidRPr="00A35A2D">
        <w:t>изменить следующим образом:</w:t>
      </w:r>
    </w:p>
    <w:p w:rsidR="00D565EF" w:rsidRPr="00476074" w:rsidRDefault="00D565EF" w:rsidP="003961A4">
      <w:pPr>
        <w:pStyle w:val="SingleTxtGR"/>
      </w:pPr>
      <w:r>
        <w:t>«</w:t>
      </w:r>
      <w:r w:rsidRPr="00A35A2D">
        <w:t>6.22.7.2</w:t>
      </w:r>
      <w:r w:rsidRPr="00A35A2D">
        <w:tab/>
      </w:r>
      <w:r w:rsidRPr="00476074">
        <w:t>Луч ближнего света</w:t>
      </w:r>
    </w:p>
    <w:p w:rsidR="00D565EF" w:rsidRPr="00476074" w:rsidRDefault="00D565EF" w:rsidP="00D565EF">
      <w:pPr>
        <w:tabs>
          <w:tab w:val="left" w:pos="1701"/>
          <w:tab w:val="left" w:pos="2268"/>
          <w:tab w:val="left" w:pos="2835"/>
          <w:tab w:val="left" w:pos="3402"/>
          <w:tab w:val="left" w:pos="3969"/>
        </w:tabs>
        <w:spacing w:after="120"/>
        <w:ind w:left="2835" w:right="1134" w:hanging="567"/>
        <w:jc w:val="both"/>
      </w:pPr>
      <w:r>
        <w:t>а)</w:t>
      </w:r>
      <w:r>
        <w:tab/>
        <w:t>у</w:t>
      </w:r>
      <w:r w:rsidRPr="00476074">
        <w:t xml:space="preserve">правляющий сигнал для перехода на ближний свет должен </w:t>
      </w:r>
      <w:r w:rsidRPr="00476074">
        <w:rPr>
          <w:strike/>
        </w:rPr>
        <w:t>отключать</w:t>
      </w:r>
      <w:r w:rsidRPr="00476074">
        <w:t xml:space="preserve"> </w:t>
      </w:r>
      <w:r w:rsidRPr="00476074">
        <w:rPr>
          <w:b/>
          <w:bCs/>
        </w:rPr>
        <w:t>выключать</w:t>
      </w:r>
      <w:r>
        <w:t xml:space="preserve"> </w:t>
      </w:r>
      <w:r w:rsidRPr="00476074">
        <w:t xml:space="preserve">все фары дальнего света или одновременно </w:t>
      </w:r>
      <w:r w:rsidRPr="00476074">
        <w:rPr>
          <w:strike/>
        </w:rPr>
        <w:t>отключать</w:t>
      </w:r>
      <w:r w:rsidRPr="00476074">
        <w:t xml:space="preserve"> </w:t>
      </w:r>
      <w:r w:rsidRPr="00476074">
        <w:rPr>
          <w:b/>
          <w:bCs/>
        </w:rPr>
        <w:t>выключать</w:t>
      </w:r>
      <w:r w:rsidRPr="00476074">
        <w:t xml:space="preserve"> все световые модули АСПО для дальнего света;</w:t>
      </w:r>
    </w:p>
    <w:p w:rsidR="00D565EF" w:rsidRPr="00476074" w:rsidRDefault="00D565EF" w:rsidP="00D565EF">
      <w:pPr>
        <w:tabs>
          <w:tab w:val="left" w:pos="1701"/>
          <w:tab w:val="left" w:pos="2268"/>
          <w:tab w:val="left" w:pos="2835"/>
          <w:tab w:val="left" w:pos="3402"/>
          <w:tab w:val="left" w:pos="3969"/>
        </w:tabs>
        <w:spacing w:after="120"/>
        <w:ind w:left="2835" w:right="1134" w:hanging="567"/>
        <w:jc w:val="both"/>
      </w:pPr>
      <w:r w:rsidRPr="00176EB5">
        <w:t>b</w:t>
      </w:r>
      <w:r>
        <w:t>)</w:t>
      </w:r>
      <w:r>
        <w:tab/>
        <w:t>б</w:t>
      </w:r>
      <w:r w:rsidRPr="00476074">
        <w:t>лижний свет может оставаться включенным одновременно</w:t>
      </w:r>
      <w:r w:rsidR="0080448A">
        <w:t xml:space="preserve"> </w:t>
      </w:r>
      <w:r w:rsidRPr="00476074">
        <w:t>с дальним светом;</w:t>
      </w:r>
    </w:p>
    <w:p w:rsidR="00D565EF" w:rsidRPr="00476074" w:rsidRDefault="00D565EF" w:rsidP="00D565EF">
      <w:pPr>
        <w:tabs>
          <w:tab w:val="left" w:pos="1701"/>
          <w:tab w:val="left" w:pos="2268"/>
          <w:tab w:val="left" w:pos="2835"/>
          <w:tab w:val="left" w:pos="3402"/>
          <w:tab w:val="left" w:pos="3969"/>
        </w:tabs>
        <w:spacing w:after="120"/>
        <w:ind w:left="2835" w:right="1134" w:hanging="567"/>
        <w:jc w:val="both"/>
      </w:pPr>
      <w:r>
        <w:t>с)</w:t>
      </w:r>
      <w:r>
        <w:tab/>
        <w:t>в</w:t>
      </w:r>
      <w:r w:rsidRPr="00476074">
        <w:t xml:space="preserve"> случае световых модулей для ближнего света, оснащенных газоразрядными источниками света, эти газоразрядные источники света должны оставаться включенными при включенном дальнем свете</w:t>
      </w:r>
      <w:r>
        <w:t>»</w:t>
      </w:r>
      <w:r w:rsidRPr="00476074">
        <w:t>.</w:t>
      </w:r>
    </w:p>
    <w:p w:rsidR="00D565EF" w:rsidRPr="005A4F40" w:rsidRDefault="00D565EF" w:rsidP="00D565EF">
      <w:pPr>
        <w:spacing w:after="120"/>
        <w:ind w:left="1134" w:right="1134"/>
        <w:rPr>
          <w:rFonts w:eastAsia="MS Mincho"/>
        </w:rPr>
      </w:pPr>
      <w:r>
        <w:rPr>
          <w:rFonts w:eastAsia="MS Mincho"/>
          <w:i/>
        </w:rPr>
        <w:t>Пункт</w:t>
      </w:r>
      <w:r w:rsidRPr="005A4F40">
        <w:rPr>
          <w:rFonts w:eastAsia="MS Mincho"/>
          <w:i/>
        </w:rPr>
        <w:t xml:space="preserve"> 6.22.7.3</w:t>
      </w:r>
      <w:r>
        <w:rPr>
          <w:rFonts w:eastAsia="MS Mincho"/>
          <w:i/>
        </w:rPr>
        <w:t xml:space="preserve"> </w:t>
      </w:r>
      <w:r>
        <w:rPr>
          <w:rFonts w:eastAsia="MS Mincho"/>
        </w:rPr>
        <w:t>изменить следующим образом</w:t>
      </w:r>
      <w:r w:rsidRPr="005A4F40">
        <w:rPr>
          <w:rFonts w:eastAsia="MS Mincho"/>
        </w:rPr>
        <w:t>:</w:t>
      </w:r>
    </w:p>
    <w:p w:rsidR="00D565EF" w:rsidRDefault="00D565EF" w:rsidP="00D565EF">
      <w:pPr>
        <w:pStyle w:val="SingleTxtG"/>
        <w:tabs>
          <w:tab w:val="left" w:pos="8222"/>
        </w:tabs>
        <w:spacing w:before="120"/>
        <w:ind w:left="2268" w:hanging="1134"/>
        <w:rPr>
          <w:rFonts w:eastAsia="MS Mincho"/>
          <w:b/>
          <w:lang w:val="ru-RU"/>
        </w:rPr>
      </w:pPr>
      <w:r w:rsidRPr="00476074">
        <w:rPr>
          <w:rFonts w:eastAsia="MS Mincho"/>
          <w:lang w:val="ru-RU"/>
        </w:rPr>
        <w:t>«6.22.7.3</w:t>
      </w:r>
      <w:r w:rsidRPr="00476074">
        <w:rPr>
          <w:rFonts w:eastAsia="MS Mincho"/>
          <w:lang w:val="ru-RU"/>
        </w:rPr>
        <w:tab/>
      </w:r>
      <w:r w:rsidRPr="00476074">
        <w:rPr>
          <w:lang w:val="ru-RU"/>
        </w:rPr>
        <w:t xml:space="preserve">Включение и отключение </w:t>
      </w:r>
      <w:r w:rsidRPr="00476074">
        <w:rPr>
          <w:b/>
          <w:bCs/>
          <w:lang w:val="ru-RU"/>
        </w:rPr>
        <w:t>фар ближнего света</w:t>
      </w:r>
      <w:r w:rsidRPr="00476074">
        <w:rPr>
          <w:lang w:val="ru-RU"/>
        </w:rPr>
        <w:t xml:space="preserve"> </w:t>
      </w:r>
      <w:r w:rsidRPr="00476074">
        <w:rPr>
          <w:strike/>
          <w:lang w:val="ru-RU"/>
        </w:rPr>
        <w:t>может производиться автоматически, но при условии соблюдения требований</w:t>
      </w:r>
      <w:r w:rsidRPr="00476074">
        <w:rPr>
          <w:lang w:val="ru-RU"/>
        </w:rPr>
        <w:t xml:space="preserve"> </w:t>
      </w:r>
      <w:r w:rsidRPr="00476074">
        <w:rPr>
          <w:b/>
          <w:bCs/>
          <w:lang w:val="ru-RU"/>
        </w:rPr>
        <w:t>должно удовлетворять</w:t>
      </w:r>
      <w:r w:rsidRPr="00476074">
        <w:rPr>
          <w:lang w:val="ru-RU"/>
        </w:rPr>
        <w:t xml:space="preserve"> требованиям в отношении "функциональной электрической схемы", изложенным в пунктах</w:t>
      </w:r>
      <w:r>
        <w:t> </w:t>
      </w:r>
      <w:r w:rsidRPr="00476074">
        <w:rPr>
          <w:lang w:val="ru-RU"/>
        </w:rPr>
        <w:t>5.12 и 6.2.7 настоящих Правил».</w:t>
      </w:r>
      <w:r w:rsidRPr="00476074">
        <w:rPr>
          <w:rFonts w:eastAsia="MS Mincho"/>
          <w:b/>
          <w:lang w:val="ru-RU"/>
        </w:rPr>
        <w:t xml:space="preserve"> </w:t>
      </w:r>
    </w:p>
    <w:p w:rsidR="00D565EF" w:rsidRPr="00476074" w:rsidRDefault="00D565EF" w:rsidP="00D565EF">
      <w:pPr>
        <w:spacing w:after="120"/>
        <w:ind w:left="2268" w:right="1134" w:hanging="1134"/>
        <w:jc w:val="both"/>
      </w:pPr>
      <w:r w:rsidRPr="00476074">
        <w:rPr>
          <w:i/>
        </w:rPr>
        <w:t>Пункт 6.22.7.4.4</w:t>
      </w:r>
      <w:r w:rsidRPr="00476074">
        <w:t xml:space="preserve"> изменить следующим образом:</w:t>
      </w:r>
    </w:p>
    <w:p w:rsidR="00D565EF" w:rsidRPr="00476074" w:rsidRDefault="00D565EF" w:rsidP="00D565EF">
      <w:pPr>
        <w:tabs>
          <w:tab w:val="left" w:pos="2268"/>
        </w:tabs>
        <w:spacing w:after="120"/>
        <w:ind w:left="2268" w:right="1134" w:hanging="1134"/>
        <w:jc w:val="both"/>
      </w:pPr>
      <w:r>
        <w:t>«</w:t>
      </w:r>
      <w:r w:rsidRPr="00476074">
        <w:t>6.22.7.4.4</w:t>
      </w:r>
      <w:r w:rsidRPr="00476074">
        <w:tab/>
      </w:r>
      <w:r>
        <w:t>Режим</w:t>
      </w:r>
      <w:r w:rsidRPr="00476074">
        <w:t xml:space="preserve">(ы) освещения для луча ближнего света класса </w:t>
      </w:r>
      <w:r w:rsidRPr="00176EB5">
        <w:t>W</w:t>
      </w:r>
      <w:r w:rsidRPr="00476074">
        <w:t xml:space="preserve"> не должен (должны) функционировать, если не </w:t>
      </w:r>
      <w:r w:rsidRPr="00D54E1B">
        <w:rPr>
          <w:strike/>
        </w:rPr>
        <w:t>отключены</w:t>
      </w:r>
      <w:r w:rsidRPr="00476074">
        <w:t xml:space="preserve"> </w:t>
      </w:r>
      <w:r w:rsidRPr="00D54E1B">
        <w:rPr>
          <w:b/>
          <w:bCs/>
        </w:rPr>
        <w:t>выключены</w:t>
      </w:r>
      <w:r>
        <w:t xml:space="preserve"> </w:t>
      </w:r>
      <w:r w:rsidRPr="00476074">
        <w:t xml:space="preserve">передние противотуманные фары − при условии их установки − и автоматически не выявлено одно или несколько из следующих условий (применяется сигнал </w:t>
      </w:r>
      <w:r w:rsidRPr="00176EB5">
        <w:t>W</w:t>
      </w:r>
      <w:r w:rsidRPr="00476074">
        <w:t>):</w:t>
      </w:r>
    </w:p>
    <w:p w:rsidR="00D565EF" w:rsidRPr="00476074" w:rsidRDefault="00D565EF" w:rsidP="00D565EF">
      <w:pPr>
        <w:tabs>
          <w:tab w:val="left" w:pos="3402"/>
          <w:tab w:val="left" w:pos="3969"/>
        </w:tabs>
        <w:spacing w:after="120"/>
        <w:ind w:left="2828" w:right="1134" w:hanging="560"/>
        <w:jc w:val="both"/>
      </w:pPr>
      <w:r w:rsidRPr="00176EB5">
        <w:t>a</w:t>
      </w:r>
      <w:r w:rsidRPr="00476074">
        <w:t>)</w:t>
      </w:r>
      <w:r w:rsidRPr="00476074">
        <w:tab/>
        <w:t>автоматически выявляется, что поверхность дороги мокрая;</w:t>
      </w:r>
    </w:p>
    <w:p w:rsidR="00D565EF" w:rsidRPr="004F2FD7" w:rsidRDefault="00D565EF" w:rsidP="00D565EF">
      <w:pPr>
        <w:tabs>
          <w:tab w:val="left" w:pos="3402"/>
          <w:tab w:val="left" w:pos="3969"/>
        </w:tabs>
        <w:spacing w:after="120"/>
        <w:ind w:left="2828" w:right="1134" w:hanging="560"/>
        <w:jc w:val="both"/>
      </w:pPr>
      <w:r w:rsidRPr="00176EB5">
        <w:t>b</w:t>
      </w:r>
      <w:r w:rsidRPr="00476074">
        <w:t>)</w:t>
      </w:r>
      <w:r w:rsidRPr="00476074">
        <w:tab/>
        <w:t>стеклоочистители включены и работают в постоянном либо автоматическом режиме на протяжении не менее двух минут</w:t>
      </w:r>
      <w:r>
        <w:t>»</w:t>
      </w:r>
      <w:r w:rsidRPr="00476074">
        <w:t>.</w:t>
      </w:r>
      <w:r w:rsidRPr="00D54E1B">
        <w:t xml:space="preserve"> </w:t>
      </w:r>
    </w:p>
    <w:p w:rsidR="00D565EF" w:rsidRPr="004F2FD7" w:rsidRDefault="00D565EF" w:rsidP="00D565EF">
      <w:pPr>
        <w:spacing w:after="120"/>
        <w:ind w:left="2268" w:right="1134" w:hanging="1134"/>
        <w:jc w:val="both"/>
      </w:pPr>
      <w:r w:rsidRPr="004F2FD7">
        <w:rPr>
          <w:i/>
        </w:rPr>
        <w:t>Пункт 6.22.8.2</w:t>
      </w:r>
      <w:r w:rsidRPr="004F2FD7">
        <w:t xml:space="preserve"> изменить следующим образом:</w:t>
      </w:r>
    </w:p>
    <w:p w:rsidR="00D565EF" w:rsidRPr="004F2FD7" w:rsidRDefault="00D565EF" w:rsidP="00D565EF">
      <w:pPr>
        <w:tabs>
          <w:tab w:val="left" w:pos="2268"/>
        </w:tabs>
        <w:spacing w:after="120"/>
        <w:ind w:left="2268" w:right="1134" w:hanging="1134"/>
        <w:jc w:val="both"/>
      </w:pPr>
      <w:r>
        <w:t>«</w:t>
      </w:r>
      <w:r w:rsidRPr="004F2FD7">
        <w:t>6.22.8.2</w:t>
      </w:r>
      <w:r w:rsidRPr="004F2FD7">
        <w:tab/>
        <w:t xml:space="preserve">Визуальное устройство для сигнализации несрабатывания АСПО является обязательным. Оно не должно быть мигающим. </w:t>
      </w:r>
      <w:r>
        <w:t>Оно</w:t>
      </w:r>
      <w:r w:rsidRPr="004F2FD7">
        <w:t xml:space="preserve"> должно включаться при выявлении несрабатывания управляющих сигналов АСПО либо при получении сигнала о несрабатывании в соответствии с пунктом 5.9 Правил № 123. Оно должно оставаться включенным на протяжении всего периода выхода из строя. Оно может быть временно отключено, но должно вновь включаться всякий раз, когда включается или </w:t>
      </w:r>
      <w:r w:rsidRPr="004F2FD7">
        <w:rPr>
          <w:strike/>
        </w:rPr>
        <w:t>отключается</w:t>
      </w:r>
      <w:r w:rsidRPr="004F2FD7">
        <w:t xml:space="preserve"> </w:t>
      </w:r>
      <w:r w:rsidRPr="004F2FD7">
        <w:rPr>
          <w:b/>
          <w:bCs/>
        </w:rPr>
        <w:t>выключается</w:t>
      </w:r>
      <w:r>
        <w:t xml:space="preserve"> </w:t>
      </w:r>
      <w:r w:rsidRPr="004F2FD7">
        <w:t>устройство для запуска и остановки двигателя</w:t>
      </w:r>
      <w:r>
        <w:t>»</w:t>
      </w:r>
      <w:r w:rsidRPr="004F2FD7">
        <w:t xml:space="preserve">. </w:t>
      </w:r>
    </w:p>
    <w:p w:rsidR="00D565EF" w:rsidRPr="004F2FD7" w:rsidRDefault="00D565EF" w:rsidP="00D565EF">
      <w:pPr>
        <w:spacing w:after="120"/>
        <w:ind w:left="2268" w:right="1134" w:hanging="1134"/>
        <w:jc w:val="both"/>
      </w:pPr>
      <w:r w:rsidRPr="004F2FD7">
        <w:rPr>
          <w:i/>
        </w:rPr>
        <w:t xml:space="preserve">Пункт 6.22.9.3.1.3 </w:t>
      </w:r>
      <w:r w:rsidRPr="004F2FD7">
        <w:t>изменить следующим образом:</w:t>
      </w:r>
    </w:p>
    <w:p w:rsidR="00D565EF" w:rsidRPr="004F2FD7" w:rsidRDefault="00D565EF" w:rsidP="00D565EF">
      <w:pPr>
        <w:tabs>
          <w:tab w:val="left" w:pos="1701"/>
          <w:tab w:val="left" w:pos="2268"/>
          <w:tab w:val="left" w:pos="2835"/>
          <w:tab w:val="left" w:pos="3402"/>
          <w:tab w:val="left" w:pos="3969"/>
        </w:tabs>
        <w:spacing w:after="120"/>
        <w:ind w:left="2268" w:right="1134" w:hanging="1134"/>
        <w:jc w:val="both"/>
        <w:rPr>
          <w:szCs w:val="24"/>
        </w:rPr>
      </w:pPr>
      <w:r>
        <w:rPr>
          <w:bCs/>
        </w:rPr>
        <w:t>«</w:t>
      </w:r>
      <w:r w:rsidRPr="004F2FD7">
        <w:t>6.22.9.3.1.3</w:t>
      </w:r>
      <w:r w:rsidRPr="004F2FD7">
        <w:rPr>
          <w:szCs w:val="24"/>
        </w:rPr>
        <w:tab/>
        <w:t xml:space="preserve">Адаптивный луч дальнего света должен </w:t>
      </w:r>
      <w:r w:rsidRPr="004F2FD7">
        <w:rPr>
          <w:strike/>
          <w:szCs w:val="24"/>
        </w:rPr>
        <w:t>отключаться</w:t>
      </w:r>
      <w:r>
        <w:rPr>
          <w:szCs w:val="24"/>
        </w:rPr>
        <w:t xml:space="preserve"> </w:t>
      </w:r>
      <w:r w:rsidRPr="004F2FD7">
        <w:rPr>
          <w:b/>
          <w:bCs/>
          <w:szCs w:val="24"/>
        </w:rPr>
        <w:t>выключаться</w:t>
      </w:r>
      <w:r w:rsidRPr="004F2FD7">
        <w:rPr>
          <w:szCs w:val="24"/>
        </w:rPr>
        <w:t>, когда освещенность в условиях окружающего освещения превышает</w:t>
      </w:r>
      <w:r w:rsidRPr="00176EB5">
        <w:rPr>
          <w:szCs w:val="24"/>
        </w:rPr>
        <w:t> </w:t>
      </w:r>
      <w:r w:rsidRPr="004F2FD7">
        <w:rPr>
          <w:szCs w:val="24"/>
        </w:rPr>
        <w:t>7</w:t>
      </w:r>
      <w:r w:rsidRPr="00176EB5">
        <w:rPr>
          <w:szCs w:val="24"/>
        </w:rPr>
        <w:t> </w:t>
      </w:r>
      <w:r w:rsidRPr="004F2FD7">
        <w:rPr>
          <w:szCs w:val="24"/>
        </w:rPr>
        <w:t>000</w:t>
      </w:r>
      <w:r w:rsidRPr="00176EB5">
        <w:rPr>
          <w:szCs w:val="24"/>
        </w:rPr>
        <w:t> </w:t>
      </w:r>
      <w:r w:rsidRPr="004F2FD7">
        <w:rPr>
          <w:szCs w:val="24"/>
        </w:rPr>
        <w:t>люкс.</w:t>
      </w:r>
    </w:p>
    <w:p w:rsidR="00D565EF" w:rsidRPr="004F2FD7" w:rsidRDefault="00D565EF" w:rsidP="00D565EF">
      <w:pPr>
        <w:tabs>
          <w:tab w:val="left" w:pos="2268"/>
        </w:tabs>
        <w:spacing w:after="120"/>
        <w:ind w:left="2268" w:right="1134"/>
        <w:jc w:val="both"/>
      </w:pPr>
      <w:r w:rsidRPr="004F2FD7">
        <w:rPr>
          <w:szCs w:val="24"/>
        </w:rPr>
        <w:t>Соблюдение этого требования подтверждается подателем заявки с</w:t>
      </w:r>
      <w:r w:rsidRPr="00176EB5">
        <w:rPr>
          <w:szCs w:val="24"/>
        </w:rPr>
        <w:t> </w:t>
      </w:r>
      <w:r w:rsidRPr="004F2FD7">
        <w:rPr>
          <w:szCs w:val="24"/>
        </w:rPr>
        <w:t>помощью соответствующего метода моделирования или иного метода проверки, признанного органом</w:t>
      </w:r>
      <w:r>
        <w:rPr>
          <w:szCs w:val="24"/>
        </w:rPr>
        <w:t xml:space="preserve"> по </w:t>
      </w:r>
      <w:r w:rsidRPr="004F2FD7">
        <w:rPr>
          <w:szCs w:val="24"/>
        </w:rPr>
        <w:t>официально</w:t>
      </w:r>
      <w:r>
        <w:rPr>
          <w:szCs w:val="24"/>
        </w:rPr>
        <w:t>му</w:t>
      </w:r>
      <w:r w:rsidRPr="004F2FD7">
        <w:rPr>
          <w:szCs w:val="24"/>
        </w:rPr>
        <w:t xml:space="preserve"> утверждени</w:t>
      </w:r>
      <w:r>
        <w:rPr>
          <w:szCs w:val="24"/>
        </w:rPr>
        <w:t>ю</w:t>
      </w:r>
      <w:r w:rsidR="003961A4">
        <w:rPr>
          <w:szCs w:val="24"/>
        </w:rPr>
        <w:t xml:space="preserve"> типа. В </w:t>
      </w:r>
      <w:r w:rsidRPr="004F2FD7">
        <w:rPr>
          <w:szCs w:val="24"/>
        </w:rPr>
        <w:t xml:space="preserve">случае необходимости освещенность измеряется на горизонтальной поверхности с помощью датчика, скорректированного на косинус угла, на той же высоте, на которой установлен датчик транспортного средства. Этот параметр может подтверждаться изготовителем с помощью достаточной документации или другими способами, признанными органом </w:t>
      </w:r>
      <w:r>
        <w:rPr>
          <w:szCs w:val="24"/>
        </w:rPr>
        <w:t xml:space="preserve">по </w:t>
      </w:r>
      <w:r w:rsidRPr="004F2FD7">
        <w:rPr>
          <w:szCs w:val="24"/>
        </w:rPr>
        <w:t>официально</w:t>
      </w:r>
      <w:r>
        <w:rPr>
          <w:szCs w:val="24"/>
        </w:rPr>
        <w:t>му</w:t>
      </w:r>
      <w:r w:rsidRPr="004F2FD7">
        <w:rPr>
          <w:szCs w:val="24"/>
        </w:rPr>
        <w:t xml:space="preserve"> утверждени</w:t>
      </w:r>
      <w:r>
        <w:rPr>
          <w:szCs w:val="24"/>
        </w:rPr>
        <w:t>ю</w:t>
      </w:r>
      <w:r w:rsidRPr="004F2FD7">
        <w:rPr>
          <w:szCs w:val="24"/>
        </w:rPr>
        <w:t xml:space="preserve"> типа</w:t>
      </w:r>
      <w:r>
        <w:rPr>
          <w:szCs w:val="24"/>
        </w:rPr>
        <w:t>»</w:t>
      </w:r>
      <w:r w:rsidRPr="004F2FD7">
        <w:t>.</w:t>
      </w:r>
    </w:p>
    <w:p w:rsidR="00D565EF" w:rsidRPr="00003B98" w:rsidRDefault="00D565EF" w:rsidP="003961A4">
      <w:pPr>
        <w:pageBreakBefore/>
        <w:spacing w:after="120"/>
        <w:ind w:left="2268" w:right="1134" w:hanging="1134"/>
        <w:jc w:val="both"/>
      </w:pPr>
      <w:r w:rsidRPr="00003B98">
        <w:rPr>
          <w:i/>
        </w:rPr>
        <w:lastRenderedPageBreak/>
        <w:t>Пункт 6.23.7.3</w:t>
      </w:r>
      <w:r>
        <w:rPr>
          <w:i/>
        </w:rPr>
        <w:t xml:space="preserve"> и относящиеся к нему подпункты</w:t>
      </w:r>
      <w:r w:rsidRPr="00003B98">
        <w:t xml:space="preserve"> изменить следующим образом:</w:t>
      </w:r>
    </w:p>
    <w:p w:rsidR="00D565EF" w:rsidRPr="004F2FD7" w:rsidRDefault="00D565EF" w:rsidP="00D565EF">
      <w:pPr>
        <w:tabs>
          <w:tab w:val="left" w:pos="2268"/>
          <w:tab w:val="left" w:pos="2835"/>
          <w:tab w:val="left" w:pos="3402"/>
          <w:tab w:val="left" w:pos="3969"/>
        </w:tabs>
        <w:spacing w:after="120"/>
        <w:ind w:left="2268" w:right="1134" w:hanging="1134"/>
        <w:jc w:val="both"/>
      </w:pPr>
      <w:r>
        <w:t>«</w:t>
      </w:r>
      <w:r w:rsidRPr="004F2FD7">
        <w:t>6.23.7.3</w:t>
      </w:r>
      <w:r w:rsidRPr="004F2FD7">
        <w:tab/>
        <w:t xml:space="preserve">Сигнал аварийной остановки должен включаться и </w:t>
      </w:r>
      <w:r w:rsidRPr="004F2FD7">
        <w:rPr>
          <w:strike/>
        </w:rPr>
        <w:t>отключаться</w:t>
      </w:r>
      <w:r w:rsidRPr="004F2FD7">
        <w:t xml:space="preserve"> </w:t>
      </w:r>
      <w:r w:rsidRPr="004F2FD7">
        <w:rPr>
          <w:b/>
          <w:bCs/>
        </w:rPr>
        <w:t>выключаться</w:t>
      </w:r>
      <w:r>
        <w:t xml:space="preserve"> </w:t>
      </w:r>
      <w:r w:rsidRPr="004F2FD7">
        <w:t>автоматически.</w:t>
      </w:r>
    </w:p>
    <w:p w:rsidR="00D565EF" w:rsidRPr="004F2FD7" w:rsidRDefault="00D565EF" w:rsidP="00D565EF">
      <w:pPr>
        <w:tabs>
          <w:tab w:val="left" w:pos="2268"/>
          <w:tab w:val="left" w:pos="2835"/>
          <w:tab w:val="left" w:pos="3402"/>
          <w:tab w:val="left" w:pos="3969"/>
        </w:tabs>
        <w:spacing w:after="120"/>
        <w:ind w:left="2268" w:right="1134" w:hanging="1134"/>
        <w:jc w:val="both"/>
      </w:pPr>
      <w:r w:rsidRPr="004F2FD7">
        <w:t>6.23.7.3.1</w:t>
      </w:r>
      <w:r w:rsidRPr="004F2FD7">
        <w:tab/>
        <w:t>Сигнал аварийной остановки должен включаться только в том случае, когда скорость транспортного средства превышает 50</w:t>
      </w:r>
      <w:r w:rsidRPr="00176EB5">
        <w:t> </w:t>
      </w:r>
      <w:r w:rsidRPr="004F2FD7">
        <w:t>км/ч и</w:t>
      </w:r>
      <w:r w:rsidRPr="00176EB5">
        <w:t> </w:t>
      </w:r>
      <w:r w:rsidRPr="004F2FD7">
        <w:t xml:space="preserve">тормозная система подает логический сигнал экстренного торможения, определенный в Правилах № 13 и </w:t>
      </w:r>
      <w:r>
        <w:t xml:space="preserve">Правилах № </w:t>
      </w:r>
      <w:r w:rsidRPr="004F2FD7">
        <w:t>13-Н.</w:t>
      </w:r>
    </w:p>
    <w:p w:rsidR="00D565EF" w:rsidRPr="004F2FD7" w:rsidRDefault="00D565EF" w:rsidP="00D565EF">
      <w:pPr>
        <w:spacing w:after="120"/>
        <w:ind w:left="2268" w:right="1134" w:hanging="1134"/>
        <w:jc w:val="both"/>
        <w:rPr>
          <w:i/>
        </w:rPr>
      </w:pPr>
      <w:r w:rsidRPr="004F2FD7">
        <w:t>6.23.7.3.2</w:t>
      </w:r>
      <w:r w:rsidRPr="004F2FD7">
        <w:tab/>
        <w:t xml:space="preserve">Сигнал аварийной остановки должен автоматически </w:t>
      </w:r>
      <w:r w:rsidRPr="004F2FD7">
        <w:rPr>
          <w:strike/>
        </w:rPr>
        <w:t>отключаться</w:t>
      </w:r>
      <w:r>
        <w:t xml:space="preserve"> </w:t>
      </w:r>
      <w:r w:rsidRPr="004F2FD7">
        <w:rPr>
          <w:b/>
          <w:bCs/>
        </w:rPr>
        <w:t>выключаться</w:t>
      </w:r>
      <w:r w:rsidRPr="004F2FD7">
        <w:t>, если логический сигнал экстренного торможения, определенный в</w:t>
      </w:r>
      <w:r w:rsidRPr="00176EB5">
        <w:t> </w:t>
      </w:r>
      <w:r w:rsidRPr="004F2FD7">
        <w:t xml:space="preserve">Правилах № 13 и </w:t>
      </w:r>
      <w:r>
        <w:t>Правилах №</w:t>
      </w:r>
      <w:r w:rsidRPr="004F2FD7">
        <w:t>13-Н, прекращается или если включен сигнал предупреждения об опасности</w:t>
      </w:r>
      <w:r>
        <w:t>»</w:t>
      </w:r>
      <w:r w:rsidRPr="004F2FD7">
        <w:t>.</w:t>
      </w:r>
    </w:p>
    <w:p w:rsidR="00D565EF" w:rsidRDefault="00D565EF" w:rsidP="00D565EF">
      <w:pPr>
        <w:spacing w:after="120"/>
        <w:ind w:left="2268" w:right="1134" w:hanging="1134"/>
        <w:jc w:val="both"/>
      </w:pPr>
      <w:r>
        <w:rPr>
          <w:i/>
        </w:rPr>
        <w:t>Пункт</w:t>
      </w:r>
      <w:r w:rsidRPr="00AA4C52">
        <w:rPr>
          <w:i/>
        </w:rPr>
        <w:t xml:space="preserve"> </w:t>
      </w:r>
      <w:r>
        <w:rPr>
          <w:i/>
        </w:rPr>
        <w:t xml:space="preserve">6.24.9.1 </w:t>
      </w:r>
      <w:r>
        <w:t>изменить следующим образом</w:t>
      </w:r>
      <w:r w:rsidRPr="00AA4C52">
        <w:t>:</w:t>
      </w:r>
    </w:p>
    <w:p w:rsidR="00D565EF" w:rsidRPr="00CC3D65" w:rsidRDefault="00D565EF" w:rsidP="00D565EF">
      <w:pPr>
        <w:tabs>
          <w:tab w:val="left" w:pos="2268"/>
          <w:tab w:val="left" w:pos="2835"/>
          <w:tab w:val="left" w:pos="3402"/>
          <w:tab w:val="left" w:pos="3969"/>
        </w:tabs>
        <w:spacing w:after="120"/>
        <w:ind w:left="2268" w:right="1134" w:hanging="1134"/>
        <w:jc w:val="both"/>
      </w:pPr>
      <w:r w:rsidRPr="00CC3D65">
        <w:rPr>
          <w:bCs/>
        </w:rPr>
        <w:t>«6.24.9.1</w:t>
      </w:r>
      <w:r w:rsidRPr="00CC3D65">
        <w:tab/>
        <w:t>Внешний фонарь освещения подножки включается только в том случае, если транспортное средство находится в неподвижном положении и соблюдено одно или несколько из следующих условий:</w:t>
      </w:r>
    </w:p>
    <w:p w:rsidR="00D565EF" w:rsidRPr="00CC3D65" w:rsidRDefault="00D565EF" w:rsidP="00D565EF">
      <w:pPr>
        <w:tabs>
          <w:tab w:val="left" w:pos="2268"/>
          <w:tab w:val="left" w:pos="2835"/>
          <w:tab w:val="left" w:pos="3402"/>
          <w:tab w:val="left" w:pos="3969"/>
        </w:tabs>
        <w:spacing w:after="120"/>
        <w:ind w:left="2268" w:right="1134"/>
        <w:jc w:val="both"/>
      </w:pPr>
      <w:r w:rsidRPr="00176EB5">
        <w:rPr>
          <w:lang w:val="en-US"/>
        </w:rPr>
        <w:t>a</w:t>
      </w:r>
      <w:r w:rsidRPr="00CC3D65">
        <w:t>)</w:t>
      </w:r>
      <w:r w:rsidRPr="00CC3D65">
        <w:tab/>
        <w:t>двигатель выключен,</w:t>
      </w:r>
    </w:p>
    <w:p w:rsidR="00D565EF" w:rsidRPr="00CC3D65" w:rsidRDefault="00D565EF" w:rsidP="00D565EF">
      <w:pPr>
        <w:tabs>
          <w:tab w:val="left" w:pos="2268"/>
          <w:tab w:val="left" w:pos="2835"/>
          <w:tab w:val="left" w:pos="3402"/>
          <w:tab w:val="left" w:pos="3969"/>
        </w:tabs>
        <w:spacing w:after="120"/>
        <w:ind w:left="2268" w:right="1134"/>
        <w:jc w:val="both"/>
      </w:pPr>
      <w:r w:rsidRPr="00176EB5">
        <w:rPr>
          <w:lang w:val="en-US"/>
        </w:rPr>
        <w:t>b</w:t>
      </w:r>
      <w:r w:rsidRPr="00CC3D65">
        <w:t>)</w:t>
      </w:r>
      <w:r w:rsidRPr="00CC3D65">
        <w:tab/>
        <w:t>дверь со стороны водителя или пассажира открыта или</w:t>
      </w:r>
    </w:p>
    <w:p w:rsidR="00D565EF" w:rsidRPr="00CC3D65" w:rsidRDefault="00D565EF" w:rsidP="00D565EF">
      <w:pPr>
        <w:tabs>
          <w:tab w:val="left" w:pos="2268"/>
          <w:tab w:val="left" w:pos="2835"/>
          <w:tab w:val="left" w:pos="3402"/>
          <w:tab w:val="left" w:pos="3969"/>
        </w:tabs>
        <w:spacing w:after="120"/>
        <w:ind w:left="3402" w:right="1134" w:hanging="1134"/>
        <w:jc w:val="both"/>
      </w:pPr>
      <w:r w:rsidRPr="00176EB5">
        <w:rPr>
          <w:lang w:val="en-US"/>
        </w:rPr>
        <w:t>c</w:t>
      </w:r>
      <w:r w:rsidRPr="00CC3D65">
        <w:t>)</w:t>
      </w:r>
      <w:r w:rsidRPr="00CC3D65">
        <w:tab/>
        <w:t>дверь грузового отсека открыта.</w:t>
      </w:r>
    </w:p>
    <w:p w:rsidR="00D565EF" w:rsidRPr="00CC3D65" w:rsidRDefault="00D565EF" w:rsidP="00D565EF">
      <w:pPr>
        <w:tabs>
          <w:tab w:val="left" w:pos="2268"/>
          <w:tab w:val="left" w:pos="2835"/>
          <w:tab w:val="left" w:pos="3402"/>
          <w:tab w:val="left" w:pos="3969"/>
        </w:tabs>
        <w:spacing w:after="120"/>
        <w:ind w:left="2268" w:right="1134"/>
        <w:jc w:val="both"/>
        <w:rPr>
          <w:bCs/>
        </w:rPr>
      </w:pPr>
      <w:r w:rsidRPr="00CC3D65">
        <w:rPr>
          <w:bCs/>
        </w:rPr>
        <w:t>Предписания пункта 5.10 должны соблюдаться во всех фиксированных рабочих положениях</w:t>
      </w:r>
      <w:r>
        <w:rPr>
          <w:bCs/>
        </w:rPr>
        <w:t>»</w:t>
      </w:r>
      <w:r w:rsidRPr="00CC3D65">
        <w:rPr>
          <w:bCs/>
        </w:rPr>
        <w:t>.</w:t>
      </w:r>
    </w:p>
    <w:p w:rsidR="00D565EF" w:rsidRDefault="00D565EF" w:rsidP="00D565EF">
      <w:pPr>
        <w:spacing w:after="120"/>
        <w:ind w:left="2268" w:right="1134" w:hanging="1134"/>
        <w:jc w:val="both"/>
      </w:pPr>
      <w:r>
        <w:rPr>
          <w:i/>
        </w:rPr>
        <w:t>Пункт</w:t>
      </w:r>
      <w:r w:rsidRPr="00AA4C52">
        <w:rPr>
          <w:i/>
        </w:rPr>
        <w:t xml:space="preserve"> </w:t>
      </w:r>
      <w:r>
        <w:rPr>
          <w:i/>
        </w:rPr>
        <w:t xml:space="preserve">6.24.9.2 </w:t>
      </w:r>
      <w:r>
        <w:t>изменить следующим образом</w:t>
      </w:r>
      <w:r w:rsidRPr="00AA4C52">
        <w:t>:</w:t>
      </w:r>
    </w:p>
    <w:p w:rsidR="00D565EF" w:rsidRDefault="00D565EF" w:rsidP="00D565EF">
      <w:pPr>
        <w:spacing w:after="120"/>
        <w:ind w:left="2268" w:right="1134" w:hanging="1134"/>
        <w:jc w:val="both"/>
      </w:pPr>
      <w:r w:rsidRPr="00CC3D65">
        <w:t>«6.24.9.2</w:t>
      </w:r>
      <w:r w:rsidRPr="00CC3D65">
        <w:tab/>
        <w:t>В качестве фонаря освещения подножки могут использоваться официально утвержденные огни, испускающие белый свет, за исключением фар дальнего света, дневных ходовых огней и задних фар. Они могут также включаться вместе с внешними фонарями освещения подножки, при этом условия, указанные в пунктах 5.11 и 5.12</w:t>
      </w:r>
      <w:r>
        <w:t xml:space="preserve"> выше</w:t>
      </w:r>
      <w:r w:rsidRPr="00CC3D65">
        <w:t xml:space="preserve">, </w:t>
      </w:r>
      <w:r>
        <w:t xml:space="preserve">могут </w:t>
      </w:r>
      <w:r w:rsidRPr="00CC3D65">
        <w:t>не применя</w:t>
      </w:r>
      <w:r>
        <w:t>ться».</w:t>
      </w:r>
    </w:p>
    <w:p w:rsidR="00D565EF" w:rsidRPr="00D565EF" w:rsidRDefault="00D565EF" w:rsidP="00D565EF">
      <w:pPr>
        <w:spacing w:after="120"/>
        <w:ind w:left="2268" w:right="1134" w:hanging="1134"/>
        <w:jc w:val="both"/>
      </w:pPr>
      <w:r w:rsidRPr="00003B98">
        <w:rPr>
          <w:i/>
        </w:rPr>
        <w:t>Пункт</w:t>
      </w:r>
      <w:r>
        <w:rPr>
          <w:i/>
        </w:rPr>
        <w:t>ы</w:t>
      </w:r>
      <w:r w:rsidRPr="00D565EF">
        <w:rPr>
          <w:i/>
        </w:rPr>
        <w:t xml:space="preserve"> 6.25.7.3</w:t>
      </w:r>
      <w:r w:rsidR="000F3226">
        <w:rPr>
          <w:i/>
          <w:lang w:val="en-US"/>
        </w:rPr>
        <w:t>–</w:t>
      </w:r>
      <w:r w:rsidRPr="00D565EF">
        <w:rPr>
          <w:i/>
        </w:rPr>
        <w:t xml:space="preserve">6.25.7.6 </w:t>
      </w:r>
      <w:r w:rsidRPr="00003B98">
        <w:t>изменить</w:t>
      </w:r>
      <w:r w:rsidRPr="00D565EF">
        <w:t xml:space="preserve"> </w:t>
      </w:r>
      <w:r w:rsidRPr="00003B98">
        <w:t>следующим</w:t>
      </w:r>
      <w:r w:rsidRPr="00D565EF">
        <w:t xml:space="preserve"> </w:t>
      </w:r>
      <w:r w:rsidRPr="00003B98">
        <w:t>образом</w:t>
      </w:r>
      <w:r w:rsidRPr="00D565EF">
        <w:t>:</w:t>
      </w:r>
    </w:p>
    <w:p w:rsidR="00D565EF" w:rsidRPr="00CC3D65" w:rsidRDefault="00D565EF" w:rsidP="00D565EF">
      <w:pPr>
        <w:spacing w:after="120"/>
        <w:ind w:left="2268" w:right="1134" w:hanging="1134"/>
        <w:jc w:val="both"/>
      </w:pPr>
      <w:r w:rsidRPr="00CC3D65">
        <w:t>«6.25.7.3</w:t>
      </w:r>
      <w:r w:rsidRPr="00CC3D65">
        <w:tab/>
        <w:t xml:space="preserve">Сигнал предупреждения о возможности наезда сзади должен включаться и </w:t>
      </w:r>
      <w:r w:rsidRPr="00CC3D65">
        <w:rPr>
          <w:strike/>
        </w:rPr>
        <w:t>отключаться</w:t>
      </w:r>
      <w:r w:rsidRPr="00CC3D65">
        <w:t xml:space="preserve"> </w:t>
      </w:r>
      <w:r w:rsidRPr="00CC3D65">
        <w:rPr>
          <w:b/>
          <w:bCs/>
        </w:rPr>
        <w:t>выключаться</w:t>
      </w:r>
      <w:r>
        <w:t xml:space="preserve"> </w:t>
      </w:r>
      <w:r w:rsidRPr="00CC3D65">
        <w:t>автоматически</w:t>
      </w:r>
      <w:r>
        <w:t>.</w:t>
      </w:r>
    </w:p>
    <w:p w:rsidR="00D565EF" w:rsidRPr="00CC3D65" w:rsidRDefault="00D565EF" w:rsidP="00D565EF">
      <w:pPr>
        <w:tabs>
          <w:tab w:val="left" w:pos="2268"/>
          <w:tab w:val="left" w:pos="2835"/>
          <w:tab w:val="left" w:pos="3402"/>
          <w:tab w:val="left" w:pos="3969"/>
        </w:tabs>
        <w:spacing w:after="120"/>
        <w:ind w:left="2268" w:right="1134" w:hanging="1134"/>
        <w:jc w:val="both"/>
      </w:pPr>
      <w:r w:rsidRPr="00CC3D65">
        <w:t>6.25.7.4</w:t>
      </w:r>
      <w:r w:rsidRPr="00CC3D65">
        <w:tab/>
        <w:t xml:space="preserve">Сигнал предупреждения о возможности наезда сзади не должен </w:t>
      </w:r>
      <w:r w:rsidRPr="00CC3D65">
        <w:rPr>
          <w:strike/>
        </w:rPr>
        <w:t>активироваться</w:t>
      </w:r>
      <w:r>
        <w:t xml:space="preserve"> </w:t>
      </w:r>
      <w:r w:rsidRPr="00CC3D65">
        <w:rPr>
          <w:b/>
          <w:bCs/>
        </w:rPr>
        <w:t>включаться</w:t>
      </w:r>
      <w:r w:rsidRPr="00CC3D65">
        <w:t>, если включены указатели поворота, сигнал предупреждения об опасности или сигнал аварийной остановки.</w:t>
      </w:r>
    </w:p>
    <w:p w:rsidR="00D565EF" w:rsidRPr="00CC3D65" w:rsidRDefault="00D565EF" w:rsidP="00D565EF">
      <w:pPr>
        <w:tabs>
          <w:tab w:val="left" w:pos="2268"/>
          <w:tab w:val="left" w:pos="2835"/>
          <w:tab w:val="left" w:pos="3402"/>
          <w:tab w:val="left" w:pos="3969"/>
        </w:tabs>
        <w:spacing w:after="120"/>
        <w:ind w:left="2268" w:right="1134" w:hanging="1134"/>
        <w:jc w:val="both"/>
      </w:pPr>
      <w:r w:rsidRPr="00CC3D65">
        <w:rPr>
          <w:color w:val="000000"/>
        </w:rPr>
        <w:t>6.25.7.5</w:t>
      </w:r>
      <w:r w:rsidRPr="00CC3D65">
        <w:rPr>
          <w:color w:val="000000"/>
        </w:rPr>
        <w:tab/>
      </w:r>
      <w:r w:rsidRPr="00CC3D65">
        <w:t xml:space="preserve">Сигнал предупреждения о возможности наезда сзади может </w:t>
      </w:r>
      <w:r w:rsidRPr="00CC3D65">
        <w:rPr>
          <w:strike/>
        </w:rPr>
        <w:t>активироваться</w:t>
      </w:r>
      <w:r>
        <w:t xml:space="preserve"> </w:t>
      </w:r>
      <w:r w:rsidRPr="00CC3D65">
        <w:rPr>
          <w:b/>
          <w:bCs/>
        </w:rPr>
        <w:t>включаться</w:t>
      </w:r>
      <w:r w:rsidRPr="00CC3D65">
        <w:t xml:space="preserve"> только при следующих условиях:</w:t>
      </w:r>
    </w:p>
    <w:tbl>
      <w:tblPr>
        <w:tblStyle w:val="TabNum"/>
        <w:tblW w:w="6241" w:type="dxa"/>
        <w:tblInd w:w="2263" w:type="dxa"/>
        <w:tblLook w:val="05E0" w:firstRow="1" w:lastRow="1" w:firstColumn="1" w:lastColumn="1" w:noHBand="0" w:noVBand="1"/>
      </w:tblPr>
      <w:tblGrid>
        <w:gridCol w:w="2221"/>
        <w:gridCol w:w="4020"/>
      </w:tblGrid>
      <w:tr w:rsidR="003961A4" w:rsidRPr="003961A4" w:rsidTr="003961A4">
        <w:trPr>
          <w:tblHeader/>
        </w:trPr>
        <w:tc>
          <w:tcPr>
            <w:cnfStyle w:val="001000000000" w:firstRow="0" w:lastRow="0" w:firstColumn="1" w:lastColumn="0" w:oddVBand="0" w:evenVBand="0" w:oddHBand="0" w:evenHBand="0" w:firstRowFirstColumn="0" w:firstRowLastColumn="0" w:lastRowFirstColumn="0" w:lastRowLastColumn="0"/>
            <w:tcW w:w="2221" w:type="dxa"/>
            <w:tcBorders>
              <w:left w:val="single" w:sz="4" w:space="0" w:color="auto"/>
              <w:bottom w:val="single" w:sz="12" w:space="0" w:color="auto"/>
              <w:right w:val="single" w:sz="4" w:space="0" w:color="auto"/>
            </w:tcBorders>
            <w:shd w:val="clear" w:color="auto" w:fill="auto"/>
          </w:tcPr>
          <w:p w:rsidR="00D565EF" w:rsidRPr="003961A4" w:rsidRDefault="00D565EF" w:rsidP="003961A4">
            <w:pPr>
              <w:suppressAutoHyphens w:val="0"/>
              <w:spacing w:before="80" w:after="80" w:line="200" w:lineRule="exact"/>
              <w:rPr>
                <w:i/>
                <w:sz w:val="16"/>
              </w:rPr>
            </w:pPr>
            <w:r w:rsidRPr="003961A4">
              <w:rPr>
                <w:i/>
                <w:sz w:val="16"/>
              </w:rPr>
              <w:t>Vr</w:t>
            </w:r>
          </w:p>
        </w:tc>
        <w:tc>
          <w:tcPr>
            <w:tcW w:w="4020" w:type="dxa"/>
            <w:tcBorders>
              <w:top w:val="single" w:sz="4" w:space="0" w:color="auto"/>
              <w:left w:val="single" w:sz="4" w:space="0" w:color="auto"/>
              <w:bottom w:val="single" w:sz="12" w:space="0" w:color="auto"/>
              <w:right w:val="single" w:sz="4" w:space="0" w:color="auto"/>
            </w:tcBorders>
            <w:shd w:val="clear" w:color="auto" w:fill="auto"/>
          </w:tcPr>
          <w:p w:rsidR="00D565EF" w:rsidRPr="003961A4" w:rsidRDefault="00D565EF" w:rsidP="003961A4">
            <w:pPr>
              <w:suppressAutoHyphens w:val="0"/>
              <w:spacing w:before="80" w:after="80" w:line="200" w:lineRule="exact"/>
              <w:jc w:val="left"/>
              <w:cnfStyle w:val="000000000000" w:firstRow="0" w:lastRow="0" w:firstColumn="0" w:lastColumn="0" w:oddVBand="0" w:evenVBand="0" w:oddHBand="0" w:evenHBand="0" w:firstRowFirstColumn="0" w:firstRowLastColumn="0" w:lastRowFirstColumn="0" w:lastRowLastColumn="0"/>
              <w:rPr>
                <w:i/>
                <w:sz w:val="16"/>
              </w:rPr>
            </w:pPr>
            <w:r w:rsidRPr="003961A4">
              <w:rPr>
                <w:i/>
                <w:sz w:val="16"/>
              </w:rPr>
              <w:t>Включение</w:t>
            </w:r>
          </w:p>
        </w:tc>
      </w:tr>
      <w:tr w:rsidR="00D565EF" w:rsidRPr="003961A4" w:rsidTr="003961A4">
        <w:tc>
          <w:tcPr>
            <w:cnfStyle w:val="001000000000" w:firstRow="0" w:lastRow="0" w:firstColumn="1" w:lastColumn="0" w:oddVBand="0" w:evenVBand="0" w:oddHBand="0" w:evenHBand="0" w:firstRowFirstColumn="0" w:firstRowLastColumn="0" w:lastRowFirstColumn="0" w:lastRowLastColumn="0"/>
            <w:tcW w:w="2221" w:type="dxa"/>
            <w:tcBorders>
              <w:top w:val="single" w:sz="12" w:space="0" w:color="auto"/>
              <w:left w:val="single" w:sz="4" w:space="0" w:color="auto"/>
              <w:bottom w:val="single" w:sz="4" w:space="0" w:color="auto"/>
              <w:right w:val="single" w:sz="4" w:space="0" w:color="auto"/>
            </w:tcBorders>
          </w:tcPr>
          <w:p w:rsidR="00D565EF" w:rsidRPr="003961A4" w:rsidRDefault="00D565EF" w:rsidP="003961A4">
            <w:r w:rsidRPr="003961A4">
              <w:t>Vr &gt; 30 км/ч</w:t>
            </w:r>
          </w:p>
        </w:tc>
        <w:tc>
          <w:tcPr>
            <w:tcW w:w="4020" w:type="dxa"/>
            <w:tcBorders>
              <w:top w:val="single" w:sz="12" w:space="0" w:color="auto"/>
              <w:left w:val="single" w:sz="4" w:space="0" w:color="auto"/>
              <w:bottom w:val="single" w:sz="4" w:space="0" w:color="auto"/>
              <w:right w:val="single" w:sz="4" w:space="0" w:color="auto"/>
            </w:tcBorders>
          </w:tcPr>
          <w:p w:rsidR="00D565EF" w:rsidRPr="003961A4" w:rsidRDefault="00D565EF" w:rsidP="003961A4">
            <w:pPr>
              <w:jc w:val="left"/>
              <w:cnfStyle w:val="000000000000" w:firstRow="0" w:lastRow="0" w:firstColumn="0" w:lastColumn="0" w:oddVBand="0" w:evenVBand="0" w:oddHBand="0" w:evenHBand="0" w:firstRowFirstColumn="0" w:firstRowLastColumn="0" w:lastRowFirstColumn="0" w:lastRowLastColumn="0"/>
            </w:pPr>
            <w:r w:rsidRPr="003961A4">
              <w:t xml:space="preserve">TTC </w:t>
            </w:r>
            <w:r w:rsidRPr="003961A4">
              <w:sym w:font="Symbol" w:char="F0A3"/>
            </w:r>
            <w:r w:rsidRPr="003961A4">
              <w:t xml:space="preserve"> 1,4 </w:t>
            </w:r>
          </w:p>
        </w:tc>
      </w:tr>
      <w:tr w:rsidR="00D565EF" w:rsidRPr="003961A4" w:rsidTr="003961A4">
        <w:tc>
          <w:tcPr>
            <w:cnfStyle w:val="001000000000" w:firstRow="0" w:lastRow="0" w:firstColumn="1" w:lastColumn="0" w:oddVBand="0" w:evenVBand="0" w:oddHBand="0" w:evenHBand="0" w:firstRowFirstColumn="0" w:firstRowLastColumn="0" w:lastRowFirstColumn="0" w:lastRowLastColumn="0"/>
            <w:tcW w:w="2221" w:type="dxa"/>
            <w:tcBorders>
              <w:top w:val="single" w:sz="4" w:space="0" w:color="auto"/>
              <w:left w:val="single" w:sz="4" w:space="0" w:color="auto"/>
              <w:right w:val="single" w:sz="4" w:space="0" w:color="auto"/>
            </w:tcBorders>
          </w:tcPr>
          <w:p w:rsidR="00D565EF" w:rsidRPr="003961A4" w:rsidRDefault="00D565EF" w:rsidP="003961A4">
            <w:r w:rsidRPr="003961A4">
              <w:t xml:space="preserve">Vr </w:t>
            </w:r>
            <w:r w:rsidRPr="003961A4">
              <w:sym w:font="Symbol" w:char="F0A3"/>
            </w:r>
            <w:r w:rsidRPr="003961A4">
              <w:t xml:space="preserve"> 30 км/ч</w:t>
            </w:r>
          </w:p>
        </w:tc>
        <w:tc>
          <w:tcPr>
            <w:tcW w:w="4020" w:type="dxa"/>
            <w:tcBorders>
              <w:top w:val="single" w:sz="4" w:space="0" w:color="auto"/>
              <w:left w:val="single" w:sz="4" w:space="0" w:color="auto"/>
              <w:bottom w:val="single" w:sz="12" w:space="0" w:color="auto"/>
              <w:right w:val="single" w:sz="4" w:space="0" w:color="auto"/>
            </w:tcBorders>
          </w:tcPr>
          <w:p w:rsidR="00D565EF" w:rsidRPr="003961A4" w:rsidRDefault="00D565EF" w:rsidP="003961A4">
            <w:pPr>
              <w:jc w:val="left"/>
              <w:cnfStyle w:val="000000000000" w:firstRow="0" w:lastRow="0" w:firstColumn="0" w:lastColumn="0" w:oddVBand="0" w:evenVBand="0" w:oddHBand="0" w:evenHBand="0" w:firstRowFirstColumn="0" w:firstRowLastColumn="0" w:lastRowFirstColumn="0" w:lastRowLastColumn="0"/>
            </w:pPr>
            <w:r w:rsidRPr="003961A4">
              <w:t xml:space="preserve">TTC </w:t>
            </w:r>
            <w:r w:rsidRPr="003961A4">
              <w:sym w:font="Symbol" w:char="F0A3"/>
            </w:r>
            <w:r w:rsidRPr="003961A4">
              <w:t xml:space="preserve"> 1,4 / 30 × Vr</w:t>
            </w:r>
          </w:p>
        </w:tc>
      </w:tr>
    </w:tbl>
    <w:p w:rsidR="00D565EF" w:rsidRPr="00CC3D65" w:rsidRDefault="00D565EF" w:rsidP="00D565EF">
      <w:pPr>
        <w:tabs>
          <w:tab w:val="left" w:pos="2268"/>
          <w:tab w:val="left" w:pos="2835"/>
          <w:tab w:val="left" w:pos="3402"/>
          <w:tab w:val="left" w:pos="3969"/>
        </w:tabs>
        <w:spacing w:before="120" w:after="120"/>
        <w:ind w:left="2268" w:right="1134"/>
        <w:jc w:val="both"/>
        <w:rPr>
          <w:snapToGrid w:val="0"/>
          <w:lang w:eastAsia="ja-JP"/>
        </w:rPr>
      </w:pPr>
      <w:r w:rsidRPr="00CC3D65">
        <w:rPr>
          <w:color w:val="000000"/>
        </w:rPr>
        <w:t>"</w:t>
      </w:r>
      <w:r w:rsidRPr="00176EB5">
        <w:rPr>
          <w:snapToGrid w:val="0"/>
          <w:lang w:eastAsia="ja-JP"/>
        </w:rPr>
        <w:t>Vr</w:t>
      </w:r>
      <w:r w:rsidRPr="00CC3D65">
        <w:rPr>
          <w:snapToGrid w:val="0"/>
          <w:lang w:eastAsia="ja-JP"/>
        </w:rPr>
        <w:t xml:space="preserve"> (относительная скорость)": означает разницу в скорости между транспортным средством с сигналом </w:t>
      </w:r>
      <w:r w:rsidRPr="00CC3D65">
        <w:t>предупреждения о возможности наезда сзади</w:t>
      </w:r>
      <w:r w:rsidRPr="00CC3D65">
        <w:rPr>
          <w:snapToGrid w:val="0"/>
          <w:lang w:eastAsia="ja-JP"/>
        </w:rPr>
        <w:t xml:space="preserve"> и следующим за ним по той же полосе транспортным средством.</w:t>
      </w:r>
    </w:p>
    <w:p w:rsidR="00D565EF" w:rsidRPr="00CC3D65" w:rsidRDefault="00D565EF" w:rsidP="00D565EF">
      <w:pPr>
        <w:tabs>
          <w:tab w:val="left" w:pos="2268"/>
          <w:tab w:val="left" w:pos="2835"/>
          <w:tab w:val="left" w:pos="3402"/>
          <w:tab w:val="left" w:pos="3969"/>
        </w:tabs>
        <w:spacing w:before="120" w:after="120"/>
        <w:ind w:left="2268" w:right="1134"/>
        <w:jc w:val="both"/>
        <w:rPr>
          <w:color w:val="000000"/>
        </w:rPr>
      </w:pPr>
      <w:r w:rsidRPr="00CC3D65">
        <w:rPr>
          <w:snapToGrid w:val="0"/>
          <w:lang w:eastAsia="ja-JP"/>
        </w:rPr>
        <w:t>"</w:t>
      </w:r>
      <w:r w:rsidRPr="00176EB5">
        <w:rPr>
          <w:snapToGrid w:val="0"/>
          <w:lang w:eastAsia="ja-JP"/>
        </w:rPr>
        <w:t>TTC</w:t>
      </w:r>
      <w:r w:rsidRPr="00CC3D65">
        <w:rPr>
          <w:snapToGrid w:val="0"/>
          <w:lang w:eastAsia="ja-JP"/>
        </w:rPr>
        <w:t xml:space="preserve"> (время до столкновения)": означает расчетное время до столкновения транспортного средства с сигналом </w:t>
      </w:r>
      <w:r w:rsidRPr="00CC3D65">
        <w:t>предупреждения о возможности наезда сзади</w:t>
      </w:r>
      <w:r w:rsidRPr="00CC3D65">
        <w:rPr>
          <w:snapToGrid w:val="0"/>
          <w:lang w:eastAsia="ja-JP"/>
        </w:rPr>
        <w:t xml:space="preserve"> и следующего за ним транспортного средства, исходя из того предположения, что относительная скорость на момент расчета остается постоянной.</w:t>
      </w:r>
    </w:p>
    <w:p w:rsidR="00D565EF" w:rsidRPr="00CC3D65" w:rsidRDefault="00D565EF" w:rsidP="00D565EF">
      <w:pPr>
        <w:tabs>
          <w:tab w:val="left" w:pos="1701"/>
          <w:tab w:val="left" w:pos="2268"/>
          <w:tab w:val="left" w:pos="2835"/>
          <w:tab w:val="left" w:pos="3402"/>
          <w:tab w:val="left" w:pos="3969"/>
        </w:tabs>
        <w:spacing w:after="120"/>
        <w:ind w:left="2268" w:right="1134" w:hanging="1134"/>
        <w:jc w:val="both"/>
        <w:rPr>
          <w:color w:val="000000"/>
        </w:rPr>
      </w:pPr>
      <w:r w:rsidRPr="00CC3D65">
        <w:rPr>
          <w:color w:val="000000"/>
        </w:rPr>
        <w:lastRenderedPageBreak/>
        <w:t>6.25.7.6</w:t>
      </w:r>
      <w:r w:rsidRPr="00CC3D65">
        <w:rPr>
          <w:color w:val="000000"/>
        </w:rPr>
        <w:tab/>
        <w:t xml:space="preserve">Время </w:t>
      </w:r>
      <w:r w:rsidRPr="00CC3D65">
        <w:rPr>
          <w:strike/>
        </w:rPr>
        <w:t>активирова</w:t>
      </w:r>
      <w:r>
        <w:rPr>
          <w:strike/>
        </w:rPr>
        <w:t>ния</w:t>
      </w:r>
      <w:r>
        <w:t xml:space="preserve"> </w:t>
      </w:r>
      <w:r w:rsidRPr="00CC3D65">
        <w:rPr>
          <w:b/>
          <w:bCs/>
        </w:rPr>
        <w:t>включ</w:t>
      </w:r>
      <w:r>
        <w:rPr>
          <w:b/>
          <w:bCs/>
        </w:rPr>
        <w:t>ения</w:t>
      </w:r>
      <w:r w:rsidRPr="00CC3D65">
        <w:rPr>
          <w:color w:val="000000"/>
        </w:rPr>
        <w:t xml:space="preserve"> </w:t>
      </w:r>
      <w:r w:rsidRPr="00CC3D65">
        <w:t>сигнала предупреждения о возможности наезда сзади</w:t>
      </w:r>
      <w:r w:rsidRPr="00CC3D65">
        <w:rPr>
          <w:color w:val="000000"/>
        </w:rPr>
        <w:t xml:space="preserve"> не должно превышать 3 секунд</w:t>
      </w:r>
      <w:r>
        <w:rPr>
          <w:color w:val="000000"/>
        </w:rPr>
        <w:t>»</w:t>
      </w:r>
      <w:r w:rsidRPr="00CC3D65">
        <w:rPr>
          <w:color w:val="000000"/>
        </w:rPr>
        <w:t>.</w:t>
      </w:r>
    </w:p>
    <w:p w:rsidR="00D565EF" w:rsidRPr="00BB3903" w:rsidRDefault="00D565EF" w:rsidP="00D565EF">
      <w:pPr>
        <w:spacing w:after="120"/>
        <w:ind w:left="2268" w:right="1134" w:hanging="1134"/>
        <w:jc w:val="both"/>
      </w:pPr>
      <w:r w:rsidRPr="00BB3903">
        <w:rPr>
          <w:i/>
        </w:rPr>
        <w:t xml:space="preserve">Пункт 6.26.7 </w:t>
      </w:r>
      <w:r w:rsidRPr="00BB3903">
        <w:t>изменить следующим образом:</w:t>
      </w:r>
    </w:p>
    <w:p w:rsidR="00D565EF" w:rsidRPr="00BB3903" w:rsidRDefault="00D565EF" w:rsidP="00D565EF">
      <w:pPr>
        <w:tabs>
          <w:tab w:val="left" w:pos="2268"/>
          <w:tab w:val="left" w:pos="2835"/>
          <w:tab w:val="left" w:pos="3402"/>
          <w:tab w:val="left" w:pos="3969"/>
        </w:tabs>
        <w:spacing w:after="100" w:line="234" w:lineRule="atLeast"/>
        <w:ind w:left="1134" w:right="1134"/>
        <w:jc w:val="both"/>
        <w:rPr>
          <w:bCs/>
        </w:rPr>
      </w:pPr>
      <w:r>
        <w:rPr>
          <w:bCs/>
        </w:rPr>
        <w:t>«</w:t>
      </w:r>
      <w:r w:rsidRPr="00BB3903">
        <w:t>6.26.7</w:t>
      </w:r>
      <w:r w:rsidRPr="00BB3903">
        <w:tab/>
        <w:t>Функциональная электрическая схема</w:t>
      </w:r>
    </w:p>
    <w:p w:rsidR="00D565EF" w:rsidRDefault="00D565EF" w:rsidP="00D565EF">
      <w:pPr>
        <w:tabs>
          <w:tab w:val="left" w:pos="2268"/>
          <w:tab w:val="left" w:pos="2835"/>
          <w:tab w:val="left" w:pos="3402"/>
          <w:tab w:val="left" w:pos="3969"/>
        </w:tabs>
        <w:spacing w:before="120" w:after="100" w:line="234" w:lineRule="atLeast"/>
        <w:ind w:left="2268" w:right="1134"/>
        <w:jc w:val="both"/>
        <w:rPr>
          <w:bCs/>
        </w:rPr>
      </w:pPr>
      <w:r w:rsidRPr="00BB3903">
        <w:t>Огни маневрирования должны быть подключены таким образом, чтобы их нельзя было включить при выключенных головных фарах дальнего света или головных фарах ближнего света.</w:t>
      </w:r>
    </w:p>
    <w:p w:rsidR="00D565EF" w:rsidRPr="00BB3903" w:rsidRDefault="00D565EF" w:rsidP="00D565EF">
      <w:pPr>
        <w:tabs>
          <w:tab w:val="left" w:pos="2268"/>
          <w:tab w:val="left" w:pos="2835"/>
          <w:tab w:val="left" w:pos="3402"/>
          <w:tab w:val="left" w:pos="3969"/>
        </w:tabs>
        <w:spacing w:before="120" w:after="100" w:line="234" w:lineRule="atLeast"/>
        <w:ind w:left="2268" w:right="1134"/>
        <w:jc w:val="both"/>
      </w:pPr>
      <w:r w:rsidRPr="00BB3903">
        <w:t>Огонь (огни) маневрирования включается(ются) автоматически при маневрировании на низких скоростях до 10 км/ч при соблюдении одного из следующих условий:</w:t>
      </w:r>
    </w:p>
    <w:p w:rsidR="00D565EF" w:rsidRPr="00BB3903" w:rsidRDefault="00D565EF" w:rsidP="00D565EF">
      <w:pPr>
        <w:tabs>
          <w:tab w:val="left" w:pos="2268"/>
          <w:tab w:val="left" w:pos="2835"/>
          <w:tab w:val="left" w:pos="3402"/>
          <w:tab w:val="left" w:pos="3969"/>
        </w:tabs>
        <w:spacing w:before="120" w:after="100" w:line="234" w:lineRule="atLeast"/>
        <w:ind w:left="2835" w:right="1134" w:hanging="567"/>
        <w:jc w:val="both"/>
      </w:pPr>
      <w:r w:rsidRPr="00BB3903">
        <w:t>а)</w:t>
      </w:r>
      <w:r w:rsidRPr="00BB3903">
        <w:tab/>
        <w:t>до начала движения транспортного средства после каждого запуска силовой установки вручную; или</w:t>
      </w:r>
    </w:p>
    <w:p w:rsidR="00D565EF" w:rsidRPr="00BB3903" w:rsidRDefault="00D565EF" w:rsidP="00D565EF">
      <w:pPr>
        <w:tabs>
          <w:tab w:val="left" w:pos="2268"/>
          <w:tab w:val="left" w:pos="2835"/>
          <w:tab w:val="left" w:pos="3402"/>
          <w:tab w:val="left" w:pos="3969"/>
        </w:tabs>
        <w:spacing w:before="120" w:after="100" w:line="234" w:lineRule="atLeast"/>
        <w:ind w:left="2835" w:right="1134" w:hanging="567"/>
        <w:jc w:val="both"/>
      </w:pPr>
      <w:r w:rsidRPr="00176EB5">
        <w:t>b</w:t>
      </w:r>
      <w:r w:rsidRPr="00BB3903">
        <w:t>)</w:t>
      </w:r>
      <w:r w:rsidRPr="00BB3903">
        <w:tab/>
        <w:t>при включении задней передачи; или</w:t>
      </w:r>
    </w:p>
    <w:p w:rsidR="00D565EF" w:rsidRPr="00BB3903" w:rsidRDefault="00D565EF" w:rsidP="00D565EF">
      <w:pPr>
        <w:tabs>
          <w:tab w:val="left" w:pos="2268"/>
          <w:tab w:val="left" w:pos="2835"/>
          <w:tab w:val="left" w:pos="3402"/>
          <w:tab w:val="left" w:pos="3969"/>
        </w:tabs>
        <w:spacing w:before="120" w:after="100" w:line="234" w:lineRule="atLeast"/>
        <w:ind w:left="2835" w:right="1134" w:hanging="567"/>
        <w:jc w:val="both"/>
      </w:pPr>
      <w:r w:rsidRPr="00BB3903">
        <w:t>с)</w:t>
      </w:r>
      <w:r w:rsidRPr="00BB3903">
        <w:tab/>
        <w:t xml:space="preserve">при </w:t>
      </w:r>
      <w:r w:rsidRPr="00DC1144">
        <w:rPr>
          <w:bCs/>
        </w:rPr>
        <w:t>[</w:t>
      </w:r>
      <w:r w:rsidRPr="00DC1144">
        <w:rPr>
          <w:strike/>
        </w:rPr>
        <w:t>включении</w:t>
      </w:r>
      <w:r w:rsidRPr="00DC1144">
        <w:rPr>
          <w:bCs/>
        </w:rPr>
        <w:t xml:space="preserve"> </w:t>
      </w:r>
      <w:r w:rsidRPr="00DC1144">
        <w:rPr>
          <w:b/>
        </w:rPr>
        <w:t>функционировании</w:t>
      </w:r>
      <w:r w:rsidRPr="00DC1144">
        <w:rPr>
          <w:b/>
          <w:bCs/>
        </w:rPr>
        <w:t>]</w:t>
      </w:r>
      <w:r w:rsidRPr="00BB3903">
        <w:t xml:space="preserve"> системы видеокамеры для оказания помощи при маневрировании на стоянке. </w:t>
      </w:r>
    </w:p>
    <w:p w:rsidR="00D565EF" w:rsidRPr="00086D05" w:rsidRDefault="00D565EF" w:rsidP="00D565EF">
      <w:pPr>
        <w:tabs>
          <w:tab w:val="left" w:pos="2268"/>
          <w:tab w:val="left" w:pos="2835"/>
          <w:tab w:val="left" w:pos="3402"/>
          <w:tab w:val="left" w:pos="3969"/>
        </w:tabs>
        <w:spacing w:before="120" w:after="100" w:line="234" w:lineRule="atLeast"/>
        <w:ind w:left="2268" w:right="1134"/>
        <w:jc w:val="both"/>
        <w:rPr>
          <w:bCs/>
          <w:color w:val="000000"/>
        </w:rPr>
      </w:pPr>
      <w:r w:rsidRPr="00BB3903">
        <w:t xml:space="preserve">Огни маневрирования должны </w:t>
      </w:r>
      <w:r w:rsidR="00097594">
        <w:t>выключаться автоматически, если </w:t>
      </w:r>
      <w:r w:rsidRPr="00BB3903">
        <w:t>скорость транспортного средства в направлении вперед превышает</w:t>
      </w:r>
      <w:r w:rsidRPr="00176EB5">
        <w:t> </w:t>
      </w:r>
      <w:r w:rsidRPr="00DC1144">
        <w:rPr>
          <w:strike/>
        </w:rPr>
        <w:t>10</w:t>
      </w:r>
      <w:r w:rsidRPr="00BB3903">
        <w:t xml:space="preserve"> </w:t>
      </w:r>
      <w:r w:rsidRPr="00DC1144">
        <w:rPr>
          <w:b/>
          <w:bCs/>
          <w:color w:val="000000"/>
        </w:rPr>
        <w:t>[15]</w:t>
      </w:r>
      <w:r w:rsidRPr="00DC1144">
        <w:rPr>
          <w:bCs/>
          <w:color w:val="000000"/>
        </w:rPr>
        <w:t xml:space="preserve"> </w:t>
      </w:r>
      <w:r w:rsidRPr="00BB3903">
        <w:t>км/ч, и оставаться в выключенном состоянии до тех пор, пока не будут вновь соблюдены условия их включения</w:t>
      </w:r>
      <w:r>
        <w:t>»</w:t>
      </w:r>
      <w:r w:rsidRPr="00BB3903">
        <w:t>.</w:t>
      </w:r>
      <w:r w:rsidRPr="00DC1144">
        <w:rPr>
          <w:bCs/>
        </w:rPr>
        <w:tab/>
      </w:r>
    </w:p>
    <w:p w:rsidR="00D565EF" w:rsidRPr="00E6592E" w:rsidRDefault="00D565EF" w:rsidP="00097594">
      <w:pPr>
        <w:pStyle w:val="SingleTxtGR"/>
        <w:rPr>
          <w:rFonts w:eastAsia="MS Mincho"/>
        </w:rPr>
      </w:pPr>
      <w:r w:rsidRPr="00E6592E">
        <w:rPr>
          <w:rFonts w:eastAsia="MS Mincho"/>
          <w:i/>
        </w:rPr>
        <w:t xml:space="preserve">Пункт 12, </w:t>
      </w:r>
      <w:r w:rsidRPr="00DC1144">
        <w:rPr>
          <w:rFonts w:eastAsia="MS Mincho"/>
          <w:iCs/>
        </w:rPr>
        <w:t>в</w:t>
      </w:r>
      <w:r w:rsidRPr="00E6592E">
        <w:rPr>
          <w:rFonts w:eastAsia="MS Mincho"/>
          <w:iCs/>
        </w:rPr>
        <w:t xml:space="preserve"> </w:t>
      </w:r>
      <w:r w:rsidRPr="00DC1144">
        <w:rPr>
          <w:rFonts w:eastAsia="MS Mincho"/>
          <w:iCs/>
        </w:rPr>
        <w:t>конце</w:t>
      </w:r>
      <w:r w:rsidRPr="00E6592E">
        <w:rPr>
          <w:rFonts w:eastAsia="MS Mincho"/>
          <w:i/>
        </w:rPr>
        <w:t xml:space="preserve"> </w:t>
      </w:r>
      <w:r>
        <w:rPr>
          <w:rFonts w:eastAsia="MS Mincho"/>
        </w:rPr>
        <w:t>включить новый подпункт</w:t>
      </w:r>
      <w:r w:rsidRPr="00E6592E">
        <w:rPr>
          <w:rFonts w:eastAsia="MS Mincho"/>
        </w:rPr>
        <w:t xml:space="preserve"> 12.6</w:t>
      </w:r>
      <w:r>
        <w:rPr>
          <w:rFonts w:eastAsia="MS Mincho"/>
        </w:rPr>
        <w:t xml:space="preserve"> и относящиеся к нему подпункты следующего содержания</w:t>
      </w:r>
      <w:r w:rsidRPr="00E6592E">
        <w:rPr>
          <w:rFonts w:eastAsia="MS Mincho"/>
        </w:rPr>
        <w:t>:</w:t>
      </w:r>
    </w:p>
    <w:p w:rsidR="00D565EF" w:rsidRPr="00E6592E" w:rsidRDefault="0080448A" w:rsidP="00D565EF">
      <w:pPr>
        <w:pStyle w:val="SingleTxtG"/>
        <w:ind w:left="2268" w:hanging="1134"/>
        <w:rPr>
          <w:rFonts w:eastAsia="MS Mincho"/>
          <w:b/>
          <w:bCs/>
          <w:lang w:val="ru-RU"/>
        </w:rPr>
      </w:pPr>
      <w:r w:rsidRPr="0080448A">
        <w:rPr>
          <w:rFonts w:eastAsia="MS Mincho"/>
          <w:lang w:val="ru-RU"/>
        </w:rPr>
        <w:t>«</w:t>
      </w:r>
      <w:r w:rsidR="00D565EF" w:rsidRPr="00E6592E">
        <w:rPr>
          <w:rFonts w:eastAsia="MS Mincho"/>
          <w:b/>
          <w:lang w:val="ru-RU"/>
        </w:rPr>
        <w:t>12.6</w:t>
      </w:r>
      <w:r w:rsidR="00D565EF" w:rsidRPr="00E6592E">
        <w:rPr>
          <w:rFonts w:eastAsia="MS Mincho"/>
          <w:b/>
          <w:lang w:val="ru-RU"/>
        </w:rPr>
        <w:tab/>
      </w:r>
      <w:r w:rsidR="00D565EF" w:rsidRPr="00E6592E">
        <w:rPr>
          <w:b/>
          <w:bCs/>
          <w:lang w:val="ru-RU"/>
        </w:rPr>
        <w:t>Переходные положения, применимые к поправкам серии 07</w:t>
      </w:r>
    </w:p>
    <w:p w:rsidR="00D565EF" w:rsidRPr="00E6592E" w:rsidRDefault="00D565EF" w:rsidP="00D565EF">
      <w:pPr>
        <w:pStyle w:val="SingleTxtG"/>
        <w:ind w:left="2268" w:hanging="1134"/>
        <w:rPr>
          <w:b/>
          <w:bCs/>
          <w:lang w:val="ru-RU"/>
        </w:rPr>
      </w:pPr>
      <w:r w:rsidRPr="00E6592E">
        <w:rPr>
          <w:rFonts w:eastAsia="MS Mincho"/>
          <w:b/>
          <w:bCs/>
          <w:lang w:val="ru-RU"/>
        </w:rPr>
        <w:t>12.6.1</w:t>
      </w:r>
      <w:r w:rsidRPr="00E6592E">
        <w:rPr>
          <w:rFonts w:eastAsia="MS Mincho"/>
          <w:b/>
          <w:bCs/>
          <w:lang w:val="ru-RU"/>
        </w:rPr>
        <w:tab/>
      </w:r>
      <w:r w:rsidRPr="00E6592E">
        <w:rPr>
          <w:b/>
          <w:bCs/>
          <w:lang w:val="ru-RU"/>
        </w:rPr>
        <w:t>Начиная с официальной даты вступления в силу поправок серии 07 ни одна из Договаривающихся сторон, применяющих настоящие Правила ООН, не должна отказывать в предоставлении или признании официальных утверждений типа ООН на основании настоящих Правил ООН с внесенными в них поправками серии 07.</w:t>
      </w:r>
    </w:p>
    <w:p w:rsidR="00D565EF" w:rsidRDefault="00D565EF" w:rsidP="00D565EF">
      <w:pPr>
        <w:pStyle w:val="SingleTxtG"/>
        <w:ind w:left="2268" w:hanging="1134"/>
        <w:rPr>
          <w:lang w:val="ru-RU"/>
        </w:rPr>
      </w:pPr>
      <w:r w:rsidRPr="00E6592E">
        <w:rPr>
          <w:rFonts w:eastAsia="MS Mincho"/>
          <w:b/>
          <w:lang w:val="ru-RU"/>
        </w:rPr>
        <w:t>12.6.2</w:t>
      </w:r>
      <w:r w:rsidRPr="00E6592E">
        <w:rPr>
          <w:rFonts w:eastAsia="MS Mincho"/>
          <w:b/>
          <w:lang w:val="ru-RU"/>
        </w:rPr>
        <w:tab/>
      </w:r>
      <w:r w:rsidRPr="00E6592E">
        <w:rPr>
          <w:b/>
          <w:bCs/>
          <w:lang w:val="ru-RU"/>
        </w:rPr>
        <w:t>Начиная с 1 сентября [</w:t>
      </w:r>
      <w:r w:rsidRPr="00E6592E">
        <w:rPr>
          <w:rFonts w:eastAsia="MS Mincho"/>
          <w:b/>
          <w:bCs/>
          <w:lang w:val="ru-RU"/>
        </w:rPr>
        <w:t>20</w:t>
      </w:r>
      <w:r w:rsidRPr="00E6592E">
        <w:rPr>
          <w:rFonts w:eastAsia="MS Mincho" w:hint="eastAsia"/>
          <w:b/>
          <w:bCs/>
        </w:rPr>
        <w:t>XX</w:t>
      </w:r>
      <w:r w:rsidRPr="00E6592E">
        <w:rPr>
          <w:b/>
          <w:bCs/>
          <w:lang w:val="ru-RU"/>
        </w:rPr>
        <w:t>] года Договаривающиеся стороны, применяющие настоящие Правила ООН, не обязаны признавать официальные утверждения типа ООН на основании поправок предшествующих серий, которые были первоначально предоставлены после 1 сентября [20ХХ] года.</w:t>
      </w:r>
      <w:r w:rsidRPr="00E6592E">
        <w:rPr>
          <w:lang w:val="ru-RU"/>
        </w:rPr>
        <w:t xml:space="preserve"> </w:t>
      </w:r>
    </w:p>
    <w:p w:rsidR="00D565EF" w:rsidRDefault="00D565EF" w:rsidP="00D565EF">
      <w:pPr>
        <w:pStyle w:val="SingleTxtG"/>
        <w:spacing w:before="120"/>
        <w:ind w:left="2268" w:hanging="1134"/>
        <w:rPr>
          <w:lang w:val="ru-RU"/>
        </w:rPr>
      </w:pPr>
      <w:r w:rsidRPr="00E6592E">
        <w:rPr>
          <w:rFonts w:eastAsia="MS Mincho"/>
          <w:b/>
          <w:lang w:val="ru-RU"/>
        </w:rPr>
        <w:t>12.6.3</w:t>
      </w:r>
      <w:r w:rsidRPr="00E6592E">
        <w:rPr>
          <w:rFonts w:eastAsia="MS Mincho"/>
          <w:b/>
          <w:lang w:val="ru-RU"/>
        </w:rPr>
        <w:tab/>
      </w:r>
      <w:r w:rsidRPr="00E6592E">
        <w:rPr>
          <w:b/>
          <w:bCs/>
          <w:lang w:val="ru-RU"/>
        </w:rPr>
        <w:t>До 1 сентября [</w:t>
      </w:r>
      <w:bookmarkStart w:id="7" w:name="OLE_LINK23"/>
      <w:bookmarkStart w:id="8" w:name="OLE_LINK24"/>
      <w:r w:rsidRPr="00E6592E">
        <w:rPr>
          <w:b/>
          <w:bCs/>
          <w:lang w:val="ru-RU"/>
        </w:rPr>
        <w:t>20</w:t>
      </w:r>
      <w:r w:rsidRPr="00E6592E">
        <w:rPr>
          <w:rFonts w:eastAsia="MS Mincho" w:hint="eastAsia"/>
          <w:b/>
          <w:bCs/>
        </w:rPr>
        <w:t>YY</w:t>
      </w:r>
      <w:bookmarkEnd w:id="7"/>
      <w:bookmarkEnd w:id="8"/>
      <w:r w:rsidRPr="00E6592E">
        <w:rPr>
          <w:b/>
          <w:bCs/>
          <w:lang w:val="ru-RU"/>
        </w:rPr>
        <w:t>] года Договаривающиеся стороны, применяющие настоящие Правила ООН, признают официальные утверждения типа ООН на основании предыдущих серий поправок, которые были первоначально предоставлены до 1 сентября 20[ХХ] года.</w:t>
      </w:r>
    </w:p>
    <w:p w:rsidR="00D565EF" w:rsidRDefault="00D565EF" w:rsidP="00D565EF">
      <w:pPr>
        <w:pStyle w:val="SingleTxtG"/>
        <w:spacing w:before="120"/>
        <w:ind w:left="2268" w:hanging="1134"/>
        <w:rPr>
          <w:rFonts w:eastAsia="MS Mincho"/>
          <w:b/>
          <w:lang w:val="ru-RU"/>
        </w:rPr>
      </w:pPr>
      <w:r w:rsidRPr="00E6592E">
        <w:rPr>
          <w:rFonts w:eastAsia="MS Mincho"/>
          <w:b/>
          <w:lang w:val="ru-RU"/>
        </w:rPr>
        <w:t>12.6.4</w:t>
      </w:r>
      <w:r w:rsidRPr="00E6592E">
        <w:rPr>
          <w:rFonts w:eastAsia="MS Mincho"/>
          <w:b/>
          <w:lang w:val="ru-RU"/>
        </w:rPr>
        <w:tab/>
      </w:r>
      <w:r w:rsidRPr="00E6592E">
        <w:rPr>
          <w:b/>
          <w:bCs/>
          <w:lang w:val="ru-RU"/>
        </w:rPr>
        <w:t>Начиная с 1 сентября [20</w:t>
      </w:r>
      <w:r w:rsidRPr="00E6592E">
        <w:rPr>
          <w:rFonts w:eastAsia="MS Mincho" w:hint="eastAsia"/>
          <w:b/>
          <w:bCs/>
        </w:rPr>
        <w:t>YY</w:t>
      </w:r>
      <w:r w:rsidRPr="00E6592E">
        <w:rPr>
          <w:b/>
          <w:bCs/>
          <w:lang w:val="ru-RU"/>
        </w:rPr>
        <w:t>] года Договаривающиеся стороны, применяющие настоящие Правила ООН, не обязаны признавать официальные утверждения типа, предоставленные на основании предыдущих серий поправок к настоящим Правилам</w:t>
      </w:r>
      <w:r w:rsidRPr="00E6592E">
        <w:rPr>
          <w:lang w:val="ru-RU"/>
        </w:rPr>
        <w:t>.</w:t>
      </w:r>
      <w:r w:rsidRPr="00E6592E">
        <w:rPr>
          <w:rFonts w:eastAsia="MS Mincho"/>
          <w:b/>
          <w:lang w:val="ru-RU"/>
        </w:rPr>
        <w:t xml:space="preserve"> </w:t>
      </w:r>
    </w:p>
    <w:p w:rsidR="00D565EF" w:rsidRDefault="00D565EF" w:rsidP="00D565EF">
      <w:pPr>
        <w:pStyle w:val="SingleTxtG"/>
        <w:spacing w:before="120"/>
        <w:ind w:left="2268" w:hanging="1134"/>
        <w:rPr>
          <w:rFonts w:eastAsia="MS Mincho"/>
          <w:b/>
          <w:iCs/>
          <w:lang w:val="ru-RU"/>
        </w:rPr>
      </w:pPr>
      <w:r w:rsidRPr="00E6592E">
        <w:rPr>
          <w:rFonts w:eastAsia="MS Mincho"/>
          <w:b/>
          <w:bCs/>
          <w:iCs/>
          <w:lang w:val="ru-RU"/>
        </w:rPr>
        <w:t>12.6.5</w:t>
      </w:r>
      <w:r w:rsidRPr="00E6592E">
        <w:rPr>
          <w:rFonts w:eastAsia="MS Mincho"/>
          <w:b/>
          <w:bCs/>
          <w:iCs/>
          <w:lang w:val="ru-RU"/>
        </w:rPr>
        <w:tab/>
      </w:r>
      <w:r w:rsidRPr="00A97B0D">
        <w:rPr>
          <w:b/>
          <w:bCs/>
          <w:lang w:val="ru-RU"/>
        </w:rPr>
        <w:t>Независимо от изложенных выше переходных положений Договаривающиеся стороны, которые начинают применять настоящие Правила ООН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предыдущих серий поправок к настоящим Правилам ООН.</w:t>
      </w:r>
      <w:r w:rsidRPr="00E6592E">
        <w:rPr>
          <w:rFonts w:eastAsia="MS Mincho"/>
          <w:b/>
          <w:iCs/>
          <w:lang w:val="ru-RU"/>
        </w:rPr>
        <w:t xml:space="preserve"> </w:t>
      </w:r>
    </w:p>
    <w:p w:rsidR="00D565EF" w:rsidRDefault="00D565EF" w:rsidP="00D565EF">
      <w:pPr>
        <w:pStyle w:val="SingleTxtG"/>
        <w:spacing w:before="120"/>
        <w:ind w:left="2268" w:hanging="1134"/>
        <w:rPr>
          <w:rFonts w:eastAsia="MS Mincho"/>
          <w:b/>
          <w:lang w:val="ru-RU"/>
        </w:rPr>
      </w:pPr>
      <w:r w:rsidRPr="00A97B0D">
        <w:rPr>
          <w:rFonts w:eastAsia="MS Mincho"/>
          <w:b/>
          <w:lang w:val="ru-RU"/>
        </w:rPr>
        <w:t>12.6.6</w:t>
      </w:r>
      <w:r w:rsidRPr="00A97B0D">
        <w:rPr>
          <w:rFonts w:eastAsia="MS Mincho"/>
          <w:b/>
          <w:lang w:val="ru-RU"/>
        </w:rPr>
        <w:tab/>
      </w:r>
      <w:r w:rsidRPr="00A97B0D">
        <w:rPr>
          <w:b/>
          <w:bCs/>
          <w:lang w:val="ru-RU"/>
        </w:rPr>
        <w:t>Договаривающиеся стороны, применяющие настоящие Правила ООН, не отказывают в предоставлении или распространении официальных утверждений типа ООН на основании какой-либо предыдущей серии поправок к настоящим Правилам ООН</w:t>
      </w:r>
      <w:r w:rsidRPr="0080448A">
        <w:rPr>
          <w:bCs/>
          <w:lang w:val="ru-RU"/>
        </w:rPr>
        <w:t>»</w:t>
      </w:r>
      <w:r w:rsidR="0080448A" w:rsidRPr="0080448A">
        <w:rPr>
          <w:bCs/>
          <w:lang w:val="ru-RU"/>
        </w:rPr>
        <w:t>.</w:t>
      </w:r>
      <w:r w:rsidRPr="00A97B0D">
        <w:rPr>
          <w:rFonts w:eastAsia="MS Mincho"/>
          <w:b/>
          <w:lang w:val="ru-RU"/>
        </w:rPr>
        <w:t xml:space="preserve"> </w:t>
      </w:r>
    </w:p>
    <w:p w:rsidR="00D565EF" w:rsidRPr="00525E6C" w:rsidRDefault="00D565EF" w:rsidP="003961A4">
      <w:pPr>
        <w:pStyle w:val="HChGR"/>
      </w:pPr>
      <w:r w:rsidRPr="00D565EF">
        <w:lastRenderedPageBreak/>
        <w:tab/>
      </w:r>
      <w:r>
        <w:t>II.</w:t>
      </w:r>
      <w:r>
        <w:tab/>
        <w:t>Обоснование</w:t>
      </w:r>
    </w:p>
    <w:p w:rsidR="00D565EF" w:rsidRPr="005C390C" w:rsidRDefault="00D565EF" w:rsidP="003961A4">
      <w:pPr>
        <w:pStyle w:val="SingleTxtGR"/>
        <w:rPr>
          <w:bCs/>
          <w:lang w:eastAsia="it-IT"/>
        </w:rPr>
      </w:pPr>
      <w:r w:rsidRPr="005C390C">
        <w:rPr>
          <w:bCs/>
          <w:lang w:eastAsia="it-IT"/>
        </w:rPr>
        <w:t>1.</w:t>
      </w:r>
      <w:r w:rsidRPr="005C390C">
        <w:rPr>
          <w:bCs/>
          <w:lang w:eastAsia="it-IT"/>
        </w:rPr>
        <w:tab/>
      </w:r>
      <w:r w:rsidRPr="005C390C">
        <w:t>Договаривающиеся стороны по-разному толкуют требования, предъявляемые к функциональной электрической схеме, предусмотренной для фар, огней, указанных в пункте</w:t>
      </w:r>
      <w:r>
        <w:t> </w:t>
      </w:r>
      <w:r w:rsidRPr="005C390C">
        <w:t>5.11, и дневных ходовых огней</w:t>
      </w:r>
      <w:r>
        <w:t>, упомянутых в поправках серий 05 и 06 к Правилам № 48 ООН.</w:t>
      </w:r>
      <w:r w:rsidRPr="005C390C">
        <w:rPr>
          <w:bCs/>
          <w:lang w:eastAsia="it-IT"/>
        </w:rPr>
        <w:t xml:space="preserve"> </w:t>
      </w:r>
    </w:p>
    <w:p w:rsidR="00D565EF" w:rsidRPr="005C390C" w:rsidRDefault="00D565EF" w:rsidP="003961A4">
      <w:pPr>
        <w:pStyle w:val="SingleTxtGR"/>
        <w:rPr>
          <w:bCs/>
          <w:lang w:eastAsia="it-IT"/>
        </w:rPr>
      </w:pPr>
      <w:r w:rsidRPr="005C390C">
        <w:rPr>
          <w:bCs/>
          <w:lang w:eastAsia="it-IT"/>
        </w:rPr>
        <w:t>2.</w:t>
      </w:r>
      <w:r w:rsidRPr="005C390C">
        <w:rPr>
          <w:bCs/>
          <w:lang w:eastAsia="it-IT"/>
        </w:rPr>
        <w:tab/>
      </w:r>
      <w:r w:rsidRPr="005C390C">
        <w:t xml:space="preserve">В ходе семьдесят седьмой сессии </w:t>
      </w:r>
      <w:r>
        <w:t>GRE</w:t>
      </w:r>
      <w:r w:rsidRPr="005C390C">
        <w:t xml:space="preserve"> был</w:t>
      </w:r>
      <w:r>
        <w:t>а</w:t>
      </w:r>
      <w:r w:rsidRPr="005C390C">
        <w:t xml:space="preserve"> признан</w:t>
      </w:r>
      <w:r>
        <w:t>а</w:t>
      </w:r>
      <w:r w:rsidRPr="005C390C">
        <w:t xml:space="preserve"> необходимост</w:t>
      </w:r>
      <w:r>
        <w:t>ь</w:t>
      </w:r>
      <w:r w:rsidRPr="005C390C">
        <w:t xml:space="preserve"> </w:t>
      </w:r>
      <w:r>
        <w:t>у</w:t>
      </w:r>
      <w:r w:rsidRPr="005C390C">
        <w:t xml:space="preserve">совершенствования и уточнения </w:t>
      </w:r>
      <w:r>
        <w:t xml:space="preserve">текста этих Правил и в этой связи </w:t>
      </w:r>
      <w:r w:rsidRPr="005C390C">
        <w:t xml:space="preserve">была создана </w:t>
      </w:r>
      <w:r>
        <w:t>ц</w:t>
      </w:r>
      <w:r w:rsidRPr="005C390C">
        <w:t>елев</w:t>
      </w:r>
      <w:r>
        <w:t>ая</w:t>
      </w:r>
      <w:r w:rsidRPr="005C390C">
        <w:t xml:space="preserve"> групп</w:t>
      </w:r>
      <w:r>
        <w:t>а</w:t>
      </w:r>
      <w:r w:rsidRPr="005C390C">
        <w:t xml:space="preserve"> по вопросам включения фар (ЦГ </w:t>
      </w:r>
      <w:r>
        <w:t>по ВФ)</w:t>
      </w:r>
      <w:r w:rsidRPr="005C390C">
        <w:rPr>
          <w:bCs/>
          <w:lang w:eastAsia="it-IT"/>
        </w:rPr>
        <w:t>.</w:t>
      </w:r>
    </w:p>
    <w:p w:rsidR="00D565EF" w:rsidRPr="005C390C" w:rsidRDefault="00D565EF" w:rsidP="003961A4">
      <w:pPr>
        <w:pStyle w:val="SingleTxtGR"/>
        <w:rPr>
          <w:bCs/>
          <w:lang w:eastAsia="it-IT"/>
        </w:rPr>
      </w:pPr>
      <w:proofErr w:type="gramStart"/>
      <w:r w:rsidRPr="005C390C">
        <w:rPr>
          <w:bCs/>
          <w:lang w:eastAsia="it-IT"/>
        </w:rPr>
        <w:t>3.</w:t>
      </w:r>
      <w:r w:rsidRPr="005C390C">
        <w:rPr>
          <w:bCs/>
          <w:lang w:eastAsia="it-IT"/>
        </w:rPr>
        <w:tab/>
      </w:r>
      <w:r w:rsidRPr="005C390C">
        <w:t>В</w:t>
      </w:r>
      <w:proofErr w:type="gramEnd"/>
      <w:r w:rsidRPr="005C390C">
        <w:t xml:space="preserve"> ходе семьдесят </w:t>
      </w:r>
      <w:r>
        <w:t>девят</w:t>
      </w:r>
      <w:r w:rsidRPr="005C390C">
        <w:t xml:space="preserve">ой сессии </w:t>
      </w:r>
      <w:r w:rsidRPr="001F0186">
        <w:rPr>
          <w:bCs/>
          <w:lang w:eastAsia="it-IT"/>
        </w:rPr>
        <w:t>GRE</w:t>
      </w:r>
      <w:r w:rsidRPr="005C390C">
        <w:rPr>
          <w:bCs/>
          <w:lang w:eastAsia="it-IT"/>
        </w:rPr>
        <w:t xml:space="preserve"> </w:t>
      </w:r>
      <w:r>
        <w:rPr>
          <w:bCs/>
          <w:lang w:eastAsia="it-IT"/>
        </w:rPr>
        <w:t>эксперты</w:t>
      </w:r>
      <w:r w:rsidRPr="005C390C">
        <w:rPr>
          <w:bCs/>
          <w:lang w:eastAsia="it-IT"/>
        </w:rPr>
        <w:t xml:space="preserve"> </w:t>
      </w:r>
      <w:r>
        <w:rPr>
          <w:bCs/>
          <w:lang w:eastAsia="it-IT"/>
        </w:rPr>
        <w:t>от</w:t>
      </w:r>
      <w:r w:rsidRPr="005C390C">
        <w:rPr>
          <w:bCs/>
          <w:lang w:eastAsia="it-IT"/>
        </w:rPr>
        <w:t xml:space="preserve"> </w:t>
      </w:r>
      <w:r w:rsidRPr="005C390C">
        <w:t xml:space="preserve">ЦГ </w:t>
      </w:r>
      <w:r>
        <w:t>по</w:t>
      </w:r>
      <w:r w:rsidRPr="005C390C">
        <w:t xml:space="preserve"> </w:t>
      </w:r>
      <w:r>
        <w:t>ВФ</w:t>
      </w:r>
      <w:r w:rsidRPr="005C390C">
        <w:rPr>
          <w:bCs/>
          <w:lang w:eastAsia="it-IT"/>
        </w:rPr>
        <w:t xml:space="preserve">, </w:t>
      </w:r>
      <w:r>
        <w:rPr>
          <w:bCs/>
          <w:lang w:eastAsia="it-IT"/>
        </w:rPr>
        <w:t>Японии</w:t>
      </w:r>
      <w:r w:rsidRPr="005C390C">
        <w:rPr>
          <w:bCs/>
          <w:lang w:eastAsia="it-IT"/>
        </w:rPr>
        <w:t xml:space="preserve"> </w:t>
      </w:r>
      <w:r>
        <w:rPr>
          <w:bCs/>
          <w:lang w:eastAsia="it-IT"/>
        </w:rPr>
        <w:t>и</w:t>
      </w:r>
      <w:r w:rsidRPr="005C390C">
        <w:rPr>
          <w:bCs/>
          <w:lang w:eastAsia="it-IT"/>
        </w:rPr>
        <w:t xml:space="preserve"> </w:t>
      </w:r>
      <w:r>
        <w:rPr>
          <w:bCs/>
          <w:lang w:eastAsia="it-IT"/>
        </w:rPr>
        <w:t>ОИАТ</w:t>
      </w:r>
      <w:r w:rsidRPr="005C390C">
        <w:rPr>
          <w:bCs/>
          <w:lang w:eastAsia="it-IT"/>
        </w:rPr>
        <w:t xml:space="preserve"> </w:t>
      </w:r>
      <w:r>
        <w:rPr>
          <w:bCs/>
          <w:lang w:eastAsia="it-IT"/>
        </w:rPr>
        <w:t>внесли различные альтернативные предложения для разъяснения и исправления требований относительно (ручного) включения и выключения фар</w:t>
      </w:r>
      <w:r w:rsidRPr="005C390C">
        <w:rPr>
          <w:bCs/>
          <w:lang w:eastAsia="it-IT"/>
        </w:rPr>
        <w:t>.</w:t>
      </w:r>
    </w:p>
    <w:p w:rsidR="00D565EF" w:rsidRPr="00061B49" w:rsidRDefault="00D565EF" w:rsidP="003961A4">
      <w:pPr>
        <w:pStyle w:val="SingleTxtGR"/>
        <w:rPr>
          <w:bCs/>
          <w:lang w:eastAsia="it-IT"/>
        </w:rPr>
      </w:pPr>
      <w:r w:rsidRPr="00061B49">
        <w:rPr>
          <w:bCs/>
          <w:lang w:eastAsia="it-IT"/>
        </w:rPr>
        <w:t>4.</w:t>
      </w:r>
      <w:r w:rsidRPr="00061B49">
        <w:rPr>
          <w:bCs/>
          <w:lang w:eastAsia="it-IT"/>
        </w:rPr>
        <w:tab/>
      </w:r>
      <w:r>
        <w:rPr>
          <w:bCs/>
          <w:lang w:eastAsia="it-IT"/>
        </w:rPr>
        <w:t>После</w:t>
      </w:r>
      <w:r w:rsidRPr="00061B49">
        <w:rPr>
          <w:bCs/>
          <w:lang w:eastAsia="it-IT"/>
        </w:rPr>
        <w:t xml:space="preserve"> </w:t>
      </w:r>
      <w:r>
        <w:rPr>
          <w:bCs/>
          <w:lang w:eastAsia="it-IT"/>
        </w:rPr>
        <w:t>обмена</w:t>
      </w:r>
      <w:r w:rsidRPr="00061B49">
        <w:rPr>
          <w:bCs/>
          <w:lang w:eastAsia="it-IT"/>
        </w:rPr>
        <w:t xml:space="preserve"> </w:t>
      </w:r>
      <w:r>
        <w:rPr>
          <w:bCs/>
          <w:lang w:eastAsia="it-IT"/>
        </w:rPr>
        <w:t>мнениями</w:t>
      </w:r>
      <w:r w:rsidRPr="00061B49">
        <w:rPr>
          <w:bCs/>
          <w:lang w:eastAsia="it-IT"/>
        </w:rPr>
        <w:t xml:space="preserve"> </w:t>
      </w:r>
      <w:r>
        <w:rPr>
          <w:bCs/>
          <w:lang w:eastAsia="it-IT"/>
        </w:rPr>
        <w:t>и</w:t>
      </w:r>
      <w:r w:rsidRPr="00061B49">
        <w:rPr>
          <w:bCs/>
          <w:lang w:eastAsia="it-IT"/>
        </w:rPr>
        <w:t xml:space="preserve"> </w:t>
      </w:r>
      <w:r>
        <w:rPr>
          <w:bCs/>
          <w:lang w:eastAsia="it-IT"/>
        </w:rPr>
        <w:t>состоявшейся</w:t>
      </w:r>
      <w:r w:rsidRPr="00061B49">
        <w:rPr>
          <w:bCs/>
          <w:lang w:eastAsia="it-IT"/>
        </w:rPr>
        <w:t xml:space="preserve"> </w:t>
      </w:r>
      <w:r>
        <w:rPr>
          <w:bCs/>
          <w:lang w:eastAsia="it-IT"/>
        </w:rPr>
        <w:t>затем</w:t>
      </w:r>
      <w:r w:rsidRPr="00061B49">
        <w:rPr>
          <w:bCs/>
          <w:lang w:eastAsia="it-IT"/>
        </w:rPr>
        <w:t xml:space="preserve"> </w:t>
      </w:r>
      <w:r>
        <w:rPr>
          <w:bCs/>
          <w:lang w:eastAsia="it-IT"/>
        </w:rPr>
        <w:t>дискуссии</w:t>
      </w:r>
      <w:r w:rsidRPr="00061B49">
        <w:rPr>
          <w:bCs/>
          <w:lang w:eastAsia="it-IT"/>
        </w:rPr>
        <w:t xml:space="preserve"> </w:t>
      </w:r>
      <w:r>
        <w:rPr>
          <w:bCs/>
          <w:lang w:eastAsia="it-IT"/>
        </w:rPr>
        <w:t>к</w:t>
      </w:r>
      <w:r w:rsidRPr="00061B49">
        <w:rPr>
          <w:bCs/>
          <w:lang w:eastAsia="it-IT"/>
        </w:rPr>
        <w:t xml:space="preserve"> </w:t>
      </w:r>
      <w:r>
        <w:rPr>
          <w:bCs/>
          <w:lang w:eastAsia="it-IT"/>
        </w:rPr>
        <w:t>сопредседателям</w:t>
      </w:r>
      <w:r w:rsidRPr="00061B49">
        <w:rPr>
          <w:bCs/>
          <w:lang w:eastAsia="it-IT"/>
        </w:rPr>
        <w:t xml:space="preserve"> </w:t>
      </w:r>
      <w:r w:rsidRPr="005C390C">
        <w:t>ЦГ</w:t>
      </w:r>
      <w:r w:rsidRPr="00061B49">
        <w:t xml:space="preserve"> </w:t>
      </w:r>
      <w:r>
        <w:t>по</w:t>
      </w:r>
      <w:r w:rsidRPr="00061B49">
        <w:t xml:space="preserve"> </w:t>
      </w:r>
      <w:r>
        <w:t>ВФ</w:t>
      </w:r>
      <w:r w:rsidRPr="00061B49">
        <w:t xml:space="preserve"> </w:t>
      </w:r>
      <w:r>
        <w:t xml:space="preserve">была обращена просьба подготовить сводное предложение для рассмотрения на восьмидесятой сессии </w:t>
      </w:r>
      <w:r w:rsidRPr="001F0186">
        <w:rPr>
          <w:bCs/>
          <w:lang w:eastAsia="it-IT"/>
        </w:rPr>
        <w:t>GRE</w:t>
      </w:r>
      <w:r w:rsidRPr="00061B49">
        <w:rPr>
          <w:bCs/>
          <w:lang w:eastAsia="it-IT"/>
        </w:rPr>
        <w:t>.</w:t>
      </w:r>
    </w:p>
    <w:p w:rsidR="00D565EF" w:rsidRPr="00061B49" w:rsidRDefault="00D565EF" w:rsidP="003961A4">
      <w:pPr>
        <w:pStyle w:val="SingleTxtGR"/>
        <w:rPr>
          <w:bCs/>
          <w:lang w:eastAsia="it-IT"/>
        </w:rPr>
      </w:pPr>
      <w:r w:rsidRPr="00061B49">
        <w:rPr>
          <w:bCs/>
          <w:lang w:eastAsia="it-IT"/>
        </w:rPr>
        <w:t>5.</w:t>
      </w:r>
      <w:r w:rsidRPr="00061B49">
        <w:rPr>
          <w:bCs/>
          <w:lang w:eastAsia="it-IT"/>
        </w:rPr>
        <w:tab/>
      </w:r>
      <w:r>
        <w:rPr>
          <w:bCs/>
          <w:lang w:eastAsia="it-IT"/>
        </w:rPr>
        <w:t>В настоящем документе предпринята попытка подготовки сводного предложения на основе различных документов, в частности с учетом возможности выключения фар вручную и последующих тре</w:t>
      </w:r>
      <w:r w:rsidR="003961A4">
        <w:rPr>
          <w:bCs/>
          <w:lang w:eastAsia="it-IT"/>
        </w:rPr>
        <w:t>бований/условий в этой связи. В </w:t>
      </w:r>
      <w:r>
        <w:rPr>
          <w:bCs/>
          <w:lang w:eastAsia="it-IT"/>
        </w:rPr>
        <w:t xml:space="preserve">настоящем документе также учтены замечания, поступившие после того, как некоторые эксперты </w:t>
      </w:r>
      <w:r w:rsidRPr="001F0186">
        <w:rPr>
          <w:bCs/>
          <w:lang w:eastAsia="it-IT"/>
        </w:rPr>
        <w:t>GRE</w:t>
      </w:r>
      <w:r>
        <w:rPr>
          <w:bCs/>
          <w:lang w:eastAsia="it-IT"/>
        </w:rPr>
        <w:t xml:space="preserve"> прекратили работу в рамках ЦГ.</w:t>
      </w:r>
    </w:p>
    <w:p w:rsidR="00D565EF" w:rsidRPr="00122E09" w:rsidRDefault="00D565EF" w:rsidP="003961A4">
      <w:pPr>
        <w:pStyle w:val="SingleTxtGR"/>
        <w:rPr>
          <w:bCs/>
          <w:lang w:eastAsia="it-IT"/>
        </w:rPr>
      </w:pPr>
      <w:r w:rsidRPr="00061B49">
        <w:rPr>
          <w:bCs/>
          <w:lang w:eastAsia="it-IT"/>
        </w:rPr>
        <w:t>6.</w:t>
      </w:r>
      <w:r w:rsidRPr="00061B49">
        <w:rPr>
          <w:bCs/>
          <w:lang w:eastAsia="it-IT"/>
        </w:rPr>
        <w:tab/>
      </w:r>
      <w:r>
        <w:rPr>
          <w:bCs/>
          <w:lang w:eastAsia="it-IT"/>
        </w:rPr>
        <w:t>Одновременно</w:t>
      </w:r>
      <w:r w:rsidRPr="00061B49">
        <w:rPr>
          <w:bCs/>
          <w:lang w:eastAsia="it-IT"/>
        </w:rPr>
        <w:t xml:space="preserve"> </w:t>
      </w:r>
      <w:r>
        <w:rPr>
          <w:bCs/>
          <w:lang w:eastAsia="it-IT"/>
        </w:rPr>
        <w:t>с</w:t>
      </w:r>
      <w:r w:rsidRPr="00061B49">
        <w:rPr>
          <w:bCs/>
          <w:lang w:eastAsia="it-IT"/>
        </w:rPr>
        <w:t xml:space="preserve"> </w:t>
      </w:r>
      <w:r>
        <w:rPr>
          <w:bCs/>
          <w:lang w:eastAsia="it-IT"/>
        </w:rPr>
        <w:t>этим</w:t>
      </w:r>
      <w:r w:rsidRPr="00061B49">
        <w:rPr>
          <w:bCs/>
          <w:lang w:eastAsia="it-IT"/>
        </w:rPr>
        <w:t xml:space="preserve"> </w:t>
      </w:r>
      <w:r>
        <w:rPr>
          <w:bCs/>
          <w:lang w:eastAsia="it-IT"/>
        </w:rPr>
        <w:t>введены</w:t>
      </w:r>
      <w:r w:rsidRPr="00061B49">
        <w:rPr>
          <w:bCs/>
          <w:lang w:eastAsia="it-IT"/>
        </w:rPr>
        <w:t xml:space="preserve"> </w:t>
      </w:r>
      <w:r>
        <w:rPr>
          <w:bCs/>
          <w:lang w:eastAsia="it-IT"/>
        </w:rPr>
        <w:t>новые</w:t>
      </w:r>
      <w:r w:rsidRPr="00061B49">
        <w:rPr>
          <w:bCs/>
          <w:lang w:eastAsia="it-IT"/>
        </w:rPr>
        <w:t xml:space="preserve"> </w:t>
      </w:r>
      <w:r>
        <w:rPr>
          <w:bCs/>
          <w:lang w:eastAsia="it-IT"/>
        </w:rPr>
        <w:t>определения</w:t>
      </w:r>
      <w:r w:rsidRPr="00061B49">
        <w:rPr>
          <w:bCs/>
          <w:lang w:eastAsia="it-IT"/>
        </w:rPr>
        <w:t xml:space="preserve"> </w:t>
      </w:r>
      <w:r>
        <w:rPr>
          <w:bCs/>
          <w:lang w:eastAsia="it-IT"/>
        </w:rPr>
        <w:t>включения</w:t>
      </w:r>
      <w:r w:rsidRPr="00061B49">
        <w:rPr>
          <w:bCs/>
          <w:lang w:eastAsia="it-IT"/>
        </w:rPr>
        <w:t xml:space="preserve"> </w:t>
      </w:r>
      <w:r>
        <w:rPr>
          <w:bCs/>
          <w:lang w:eastAsia="it-IT"/>
        </w:rPr>
        <w:t>и</w:t>
      </w:r>
      <w:r w:rsidRPr="00061B49">
        <w:rPr>
          <w:bCs/>
          <w:lang w:eastAsia="it-IT"/>
        </w:rPr>
        <w:t xml:space="preserve"> </w:t>
      </w:r>
      <w:r>
        <w:rPr>
          <w:bCs/>
          <w:lang w:eastAsia="it-IT"/>
        </w:rPr>
        <w:t>выключения</w:t>
      </w:r>
      <w:r w:rsidRPr="00061B49">
        <w:rPr>
          <w:bCs/>
          <w:lang w:eastAsia="it-IT"/>
        </w:rPr>
        <w:t xml:space="preserve">, </w:t>
      </w:r>
      <w:r>
        <w:rPr>
          <w:bCs/>
          <w:lang w:eastAsia="it-IT"/>
        </w:rPr>
        <w:t>а</w:t>
      </w:r>
      <w:r w:rsidRPr="00061B49">
        <w:rPr>
          <w:bCs/>
          <w:lang w:eastAsia="it-IT"/>
        </w:rPr>
        <w:t xml:space="preserve"> </w:t>
      </w:r>
      <w:r>
        <w:rPr>
          <w:bCs/>
          <w:lang w:eastAsia="it-IT"/>
        </w:rPr>
        <w:t>также</w:t>
      </w:r>
      <w:r w:rsidRPr="00061B49">
        <w:rPr>
          <w:bCs/>
          <w:lang w:eastAsia="it-IT"/>
        </w:rPr>
        <w:t xml:space="preserve"> </w:t>
      </w:r>
      <w:r>
        <w:rPr>
          <w:bCs/>
          <w:lang w:eastAsia="it-IT"/>
        </w:rPr>
        <w:t>приведения в действие/отключения огней</w:t>
      </w:r>
      <w:r w:rsidRPr="00061B49">
        <w:rPr>
          <w:bCs/>
          <w:lang w:eastAsia="it-IT"/>
        </w:rPr>
        <w:t xml:space="preserve">.  </w:t>
      </w:r>
      <w:r>
        <w:rPr>
          <w:bCs/>
          <w:lang w:eastAsia="it-IT"/>
        </w:rPr>
        <w:t>Впоследствии были предложены некоторые редакционные поправки и исправления к существующему тексту с целью отражения его правильного содержания</w:t>
      </w:r>
      <w:r w:rsidRPr="00122E09">
        <w:rPr>
          <w:bCs/>
          <w:lang w:eastAsia="it-IT"/>
        </w:rPr>
        <w:t>.</w:t>
      </w:r>
    </w:p>
    <w:p w:rsidR="00D565EF" w:rsidRDefault="00D565EF" w:rsidP="003961A4">
      <w:pPr>
        <w:pStyle w:val="SingleTxtGR"/>
        <w:rPr>
          <w:bCs/>
          <w:lang w:eastAsia="it-IT"/>
        </w:rPr>
      </w:pPr>
      <w:r w:rsidRPr="00122E09">
        <w:rPr>
          <w:bCs/>
          <w:lang w:eastAsia="it-IT"/>
        </w:rPr>
        <w:t>7.</w:t>
      </w:r>
      <w:r w:rsidRPr="00122E09">
        <w:rPr>
          <w:bCs/>
          <w:lang w:eastAsia="it-IT"/>
        </w:rPr>
        <w:tab/>
      </w:r>
      <w:r>
        <w:rPr>
          <w:bCs/>
          <w:lang w:eastAsia="it-IT"/>
        </w:rPr>
        <w:t>Более</w:t>
      </w:r>
      <w:r w:rsidRPr="00122E09">
        <w:rPr>
          <w:bCs/>
          <w:lang w:eastAsia="it-IT"/>
        </w:rPr>
        <w:t xml:space="preserve"> </w:t>
      </w:r>
      <w:r>
        <w:rPr>
          <w:bCs/>
          <w:lang w:eastAsia="it-IT"/>
        </w:rPr>
        <w:t>подробные</w:t>
      </w:r>
      <w:r w:rsidRPr="00122E09">
        <w:rPr>
          <w:bCs/>
          <w:lang w:eastAsia="it-IT"/>
        </w:rPr>
        <w:t xml:space="preserve"> </w:t>
      </w:r>
      <w:r>
        <w:rPr>
          <w:bCs/>
          <w:lang w:eastAsia="it-IT"/>
        </w:rPr>
        <w:t>технические</w:t>
      </w:r>
      <w:r w:rsidRPr="00122E09">
        <w:rPr>
          <w:bCs/>
          <w:lang w:eastAsia="it-IT"/>
        </w:rPr>
        <w:t xml:space="preserve"> </w:t>
      </w:r>
      <w:r>
        <w:rPr>
          <w:bCs/>
          <w:lang w:eastAsia="it-IT"/>
        </w:rPr>
        <w:t>обоснования будут изложены в неофициальном документе, который будет</w:t>
      </w:r>
      <w:r w:rsidRPr="00122E09">
        <w:rPr>
          <w:bCs/>
          <w:lang w:eastAsia="it-IT"/>
        </w:rPr>
        <w:t xml:space="preserve"> </w:t>
      </w:r>
      <w:r>
        <w:rPr>
          <w:bCs/>
          <w:lang w:eastAsia="it-IT"/>
        </w:rPr>
        <w:t>представлен отдельно</w:t>
      </w:r>
      <w:r w:rsidRPr="00122E09">
        <w:rPr>
          <w:bCs/>
          <w:lang w:eastAsia="it-IT"/>
        </w:rPr>
        <w:t>.</w:t>
      </w:r>
    </w:p>
    <w:p w:rsidR="00D565EF" w:rsidRPr="00D565EF" w:rsidRDefault="00D565EF" w:rsidP="00D565EF">
      <w:pPr>
        <w:pStyle w:val="SingleTxtGR"/>
        <w:spacing w:before="240" w:after="0"/>
        <w:jc w:val="center"/>
        <w:rPr>
          <w:u w:val="single"/>
        </w:rPr>
      </w:pPr>
      <w:r>
        <w:rPr>
          <w:u w:val="single"/>
        </w:rPr>
        <w:tab/>
      </w:r>
      <w:r>
        <w:rPr>
          <w:u w:val="single"/>
        </w:rPr>
        <w:tab/>
      </w:r>
      <w:r>
        <w:rPr>
          <w:u w:val="single"/>
        </w:rPr>
        <w:tab/>
      </w:r>
    </w:p>
    <w:sectPr w:rsidR="00D565EF" w:rsidRPr="00D565EF" w:rsidSect="00D565E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26D" w:rsidRPr="00A312BC" w:rsidRDefault="00E8626D" w:rsidP="00A312BC"/>
  </w:endnote>
  <w:endnote w:type="continuationSeparator" w:id="0">
    <w:p w:rsidR="00E8626D" w:rsidRPr="00A312BC" w:rsidRDefault="00E8626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5EF" w:rsidRPr="00D565EF" w:rsidRDefault="00D565EF">
    <w:pPr>
      <w:pStyle w:val="Footer"/>
    </w:pPr>
    <w:r w:rsidRPr="00D565EF">
      <w:rPr>
        <w:b/>
        <w:sz w:val="18"/>
      </w:rPr>
      <w:fldChar w:fldCharType="begin"/>
    </w:r>
    <w:r w:rsidRPr="00D565EF">
      <w:rPr>
        <w:b/>
        <w:sz w:val="18"/>
      </w:rPr>
      <w:instrText xml:space="preserve"> PAGE  \* MERGEFORMAT </w:instrText>
    </w:r>
    <w:r w:rsidRPr="00D565EF">
      <w:rPr>
        <w:b/>
        <w:sz w:val="18"/>
      </w:rPr>
      <w:fldChar w:fldCharType="separate"/>
    </w:r>
    <w:r w:rsidR="005C2EAD">
      <w:rPr>
        <w:b/>
        <w:noProof/>
        <w:sz w:val="18"/>
      </w:rPr>
      <w:t>18</w:t>
    </w:r>
    <w:r w:rsidRPr="00D565EF">
      <w:rPr>
        <w:b/>
        <w:sz w:val="18"/>
      </w:rPr>
      <w:fldChar w:fldCharType="end"/>
    </w:r>
    <w:r>
      <w:rPr>
        <w:b/>
        <w:sz w:val="18"/>
      </w:rPr>
      <w:tab/>
    </w:r>
    <w:r>
      <w:t>GE.18-13166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5EF" w:rsidRPr="00D565EF" w:rsidRDefault="00D565EF" w:rsidP="00D565EF">
    <w:pPr>
      <w:pStyle w:val="Footer"/>
      <w:tabs>
        <w:tab w:val="clear" w:pos="9639"/>
        <w:tab w:val="right" w:pos="9638"/>
      </w:tabs>
      <w:rPr>
        <w:b/>
        <w:sz w:val="18"/>
      </w:rPr>
    </w:pPr>
    <w:r>
      <w:t>GE.18-13166</w:t>
    </w:r>
    <w:r>
      <w:tab/>
    </w:r>
    <w:r w:rsidRPr="00D565EF">
      <w:rPr>
        <w:b/>
        <w:sz w:val="18"/>
      </w:rPr>
      <w:fldChar w:fldCharType="begin"/>
    </w:r>
    <w:r w:rsidRPr="00D565EF">
      <w:rPr>
        <w:b/>
        <w:sz w:val="18"/>
      </w:rPr>
      <w:instrText xml:space="preserve"> PAGE  \* MERGEFORMAT </w:instrText>
    </w:r>
    <w:r w:rsidRPr="00D565EF">
      <w:rPr>
        <w:b/>
        <w:sz w:val="18"/>
      </w:rPr>
      <w:fldChar w:fldCharType="separate"/>
    </w:r>
    <w:r w:rsidR="005C2EAD">
      <w:rPr>
        <w:b/>
        <w:noProof/>
        <w:sz w:val="18"/>
      </w:rPr>
      <w:t>17</w:t>
    </w:r>
    <w:r w:rsidRPr="00D565E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B72" w:rsidRPr="00D565EF" w:rsidRDefault="00D565EF" w:rsidP="00D565EF">
    <w:pPr>
      <w:spacing w:before="120" w:line="240" w:lineRule="auto"/>
    </w:pPr>
    <w:r>
      <w:t>GE.</w:t>
    </w:r>
    <w:r w:rsidR="00DF71B9">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w:t>
    </w:r>
    <w:proofErr w:type="gramStart"/>
    <w:r>
      <w:t>13166  (</w:t>
    </w:r>
    <w:proofErr w:type="gramEnd"/>
    <w:r>
      <w:t>R)</w:t>
    </w:r>
    <w:r w:rsidR="000F3226">
      <w:rPr>
        <w:lang w:val="en-US"/>
      </w:rPr>
      <w:t xml:space="preserve">  140818  15</w:t>
    </w:r>
    <w:r>
      <w:rPr>
        <w:lang w:val="en-US"/>
      </w:rPr>
      <w:t>0818</w:t>
    </w:r>
    <w:r>
      <w:br/>
    </w:r>
    <w:r w:rsidRPr="00D565EF">
      <w:rPr>
        <w:rFonts w:ascii="C39T30Lfz" w:hAnsi="C39T30Lfz"/>
        <w:kern w:val="14"/>
        <w:sz w:val="56"/>
      </w:rPr>
      <w:t></w:t>
    </w:r>
    <w:r w:rsidRPr="00D565EF">
      <w:rPr>
        <w:rFonts w:ascii="C39T30Lfz" w:hAnsi="C39T30Lfz"/>
        <w:kern w:val="14"/>
        <w:sz w:val="56"/>
      </w:rPr>
      <w:t></w:t>
    </w:r>
    <w:r w:rsidRPr="00D565EF">
      <w:rPr>
        <w:rFonts w:ascii="C39T30Lfz" w:hAnsi="C39T30Lfz"/>
        <w:kern w:val="14"/>
        <w:sz w:val="56"/>
      </w:rPr>
      <w:t></w:t>
    </w:r>
    <w:r w:rsidRPr="00D565EF">
      <w:rPr>
        <w:rFonts w:ascii="C39T30Lfz" w:hAnsi="C39T30Lfz"/>
        <w:kern w:val="14"/>
        <w:sz w:val="56"/>
      </w:rPr>
      <w:t></w:t>
    </w:r>
    <w:r w:rsidRPr="00D565EF">
      <w:rPr>
        <w:rFonts w:ascii="C39T30Lfz" w:hAnsi="C39T30Lfz"/>
        <w:kern w:val="14"/>
        <w:sz w:val="56"/>
      </w:rPr>
      <w:t></w:t>
    </w:r>
    <w:r w:rsidRPr="00D565EF">
      <w:rPr>
        <w:rFonts w:ascii="C39T30Lfz" w:hAnsi="C39T30Lfz"/>
        <w:kern w:val="14"/>
        <w:sz w:val="56"/>
      </w:rPr>
      <w:t></w:t>
    </w:r>
    <w:r w:rsidRPr="00D565EF">
      <w:rPr>
        <w:rFonts w:ascii="C39T30Lfz" w:hAnsi="C39T30Lfz"/>
        <w:kern w:val="14"/>
        <w:sz w:val="56"/>
      </w:rPr>
      <w:t></w:t>
    </w:r>
    <w:r w:rsidRPr="00D565EF">
      <w:rPr>
        <w:rFonts w:ascii="C39T30Lfz" w:hAnsi="C39T30Lfz"/>
        <w:kern w:val="14"/>
        <w:sz w:val="56"/>
      </w:rPr>
      <w:t></w:t>
    </w:r>
    <w:r w:rsidRPr="00D565EF">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18/4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4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26D" w:rsidRPr="001075E9" w:rsidRDefault="00E8626D" w:rsidP="001075E9">
      <w:pPr>
        <w:tabs>
          <w:tab w:val="right" w:pos="2155"/>
        </w:tabs>
        <w:spacing w:after="80" w:line="240" w:lineRule="auto"/>
        <w:ind w:left="680"/>
        <w:rPr>
          <w:u w:val="single"/>
        </w:rPr>
      </w:pPr>
      <w:r>
        <w:rPr>
          <w:u w:val="single"/>
        </w:rPr>
        <w:tab/>
      </w:r>
    </w:p>
  </w:footnote>
  <w:footnote w:type="continuationSeparator" w:id="0">
    <w:p w:rsidR="00E8626D" w:rsidRDefault="00E8626D" w:rsidP="00407B78">
      <w:pPr>
        <w:tabs>
          <w:tab w:val="right" w:pos="2155"/>
        </w:tabs>
        <w:spacing w:after="80"/>
        <w:ind w:left="680"/>
        <w:rPr>
          <w:u w:val="single"/>
        </w:rPr>
      </w:pPr>
      <w:r>
        <w:rPr>
          <w:u w:val="single"/>
        </w:rPr>
        <w:tab/>
      </w:r>
    </w:p>
  </w:footnote>
  <w:footnote w:id="1">
    <w:p w:rsidR="00D565EF" w:rsidRPr="00214207" w:rsidRDefault="00D565EF" w:rsidP="00D565EF">
      <w:pPr>
        <w:pStyle w:val="FootnoteText"/>
        <w:spacing w:after="240"/>
      </w:pPr>
      <w:r>
        <w:tab/>
      </w:r>
      <w:r w:rsidRPr="00662DFD">
        <w:rPr>
          <w:sz w:val="20"/>
        </w:rPr>
        <w:t>*</w:t>
      </w:r>
      <w:r>
        <w:tab/>
        <w:t xml:space="preserve">В соответствии с программой работы Комитета по внутреннему транспорту </w:t>
      </w:r>
      <w:r w:rsidRPr="003D0A98">
        <w:br/>
      </w:r>
      <w:r>
        <w:t>на 2018–2019 годы (ECE/TRANS/274, пункт 123, и ECE/TRANS/2018/21/Add.1, направление деятельности 3.1)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 w:id="2">
    <w:p w:rsidR="003961A4" w:rsidRDefault="003961A4">
      <w:pPr>
        <w:pStyle w:val="FootnoteText"/>
      </w:pPr>
      <w:r>
        <w:tab/>
      </w:r>
      <w:r>
        <w:rPr>
          <w:rStyle w:val="FootnoteReference"/>
        </w:rPr>
        <w:footnoteRef/>
      </w:r>
      <w:r>
        <w:tab/>
      </w:r>
      <w:r w:rsidRPr="00F43D95">
        <w:t xml:space="preserve">Договаривающиеся стороны, применяющие соответствующие правила, могут все же запрещать использование механических систем очистки фар </w:t>
      </w:r>
      <w:r>
        <w:t>в случае</w:t>
      </w:r>
      <w:r w:rsidRPr="00F43D95">
        <w:t xml:space="preserve"> устан</w:t>
      </w:r>
      <w:r>
        <w:t>овки</w:t>
      </w:r>
      <w:r w:rsidRPr="00F43D95">
        <w:t xml:space="preserve"> головны</w:t>
      </w:r>
      <w:r>
        <w:t>х</w:t>
      </w:r>
      <w:r w:rsidRPr="00F43D95">
        <w:t xml:space="preserve"> фар с рассеивателями из пластических материалов</w:t>
      </w:r>
      <w:r>
        <w:t xml:space="preserve"> с маркировкой</w:t>
      </w:r>
      <w:r w:rsidRPr="00F43D95">
        <w:t xml:space="preserve"> "</w:t>
      </w:r>
      <w:r w:rsidRPr="009F5E2F">
        <w:t>PL</w:t>
      </w:r>
      <w:r w:rsidRPr="00F43D9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226" w:rsidRPr="000F3226" w:rsidRDefault="005C2EAD" w:rsidP="000F3226">
    <w:pPr>
      <w:pStyle w:val="Header"/>
    </w:pPr>
    <w:fldSimple w:instr=" TITLE  \* MERGEFORMAT ">
      <w:r>
        <w:t>ECE/TRANS/WP.29/GRE/2018/44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65EF" w:rsidRPr="00D565EF" w:rsidRDefault="005C2EAD" w:rsidP="00D565EF">
    <w:pPr>
      <w:pStyle w:val="Header"/>
      <w:jc w:val="right"/>
    </w:pPr>
    <w:fldSimple w:instr=" TITLE  \* MERGEFORMAT ">
      <w:r>
        <w:t>ECE/TRANS/WP.29/GRE/2018/44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EC696E"/>
    <w:multiLevelType w:val="hybridMultilevel"/>
    <w:tmpl w:val="268AE03A"/>
    <w:lvl w:ilvl="0" w:tplc="435E0196">
      <w:start w:val="1"/>
      <w:numFmt w:val="lowerLetter"/>
      <w:lvlText w:val="(%1)"/>
      <w:lvlJc w:val="left"/>
      <w:pPr>
        <w:ind w:left="2487" w:hanging="360"/>
      </w:pPr>
      <w:rPr>
        <w:rFonts w:hint="default"/>
      </w:r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26D"/>
    <w:rsid w:val="00033EE1"/>
    <w:rsid w:val="00042B72"/>
    <w:rsid w:val="000558BD"/>
    <w:rsid w:val="00097594"/>
    <w:rsid w:val="000B57E7"/>
    <w:rsid w:val="000B6373"/>
    <w:rsid w:val="000E4E5B"/>
    <w:rsid w:val="000F09DF"/>
    <w:rsid w:val="000F3226"/>
    <w:rsid w:val="000F61B2"/>
    <w:rsid w:val="001075E9"/>
    <w:rsid w:val="0014152F"/>
    <w:rsid w:val="00180183"/>
    <w:rsid w:val="0018024D"/>
    <w:rsid w:val="0018649F"/>
    <w:rsid w:val="00196389"/>
    <w:rsid w:val="001B3EF6"/>
    <w:rsid w:val="001C7A89"/>
    <w:rsid w:val="00255343"/>
    <w:rsid w:val="0027151D"/>
    <w:rsid w:val="00272D7C"/>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961A4"/>
    <w:rsid w:val="003A0D43"/>
    <w:rsid w:val="003A48CE"/>
    <w:rsid w:val="003B00E5"/>
    <w:rsid w:val="00407B78"/>
    <w:rsid w:val="004179E1"/>
    <w:rsid w:val="00424203"/>
    <w:rsid w:val="00424CB4"/>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C2EAD"/>
    <w:rsid w:val="005D7914"/>
    <w:rsid w:val="005E2B41"/>
    <w:rsid w:val="005F0B42"/>
    <w:rsid w:val="00617A43"/>
    <w:rsid w:val="0063331D"/>
    <w:rsid w:val="006345DB"/>
    <w:rsid w:val="006356CD"/>
    <w:rsid w:val="00640F49"/>
    <w:rsid w:val="00662DFD"/>
    <w:rsid w:val="00680D03"/>
    <w:rsid w:val="00681A10"/>
    <w:rsid w:val="006A1ED8"/>
    <w:rsid w:val="006C2031"/>
    <w:rsid w:val="006D461A"/>
    <w:rsid w:val="006F35EE"/>
    <w:rsid w:val="007021FF"/>
    <w:rsid w:val="00712895"/>
    <w:rsid w:val="00734ACB"/>
    <w:rsid w:val="00757357"/>
    <w:rsid w:val="00792497"/>
    <w:rsid w:val="0080448A"/>
    <w:rsid w:val="00806737"/>
    <w:rsid w:val="0081561A"/>
    <w:rsid w:val="00825F8D"/>
    <w:rsid w:val="00834B71"/>
    <w:rsid w:val="0086445C"/>
    <w:rsid w:val="00894693"/>
    <w:rsid w:val="008A08D7"/>
    <w:rsid w:val="008A1473"/>
    <w:rsid w:val="008A37C8"/>
    <w:rsid w:val="008B6909"/>
    <w:rsid w:val="008D53B6"/>
    <w:rsid w:val="008F7609"/>
    <w:rsid w:val="00906890"/>
    <w:rsid w:val="00911BE4"/>
    <w:rsid w:val="00951972"/>
    <w:rsid w:val="009608F3"/>
    <w:rsid w:val="00984A01"/>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853BB"/>
    <w:rsid w:val="00BC18B2"/>
    <w:rsid w:val="00BC1CBF"/>
    <w:rsid w:val="00BD33EE"/>
    <w:rsid w:val="00BE1CC7"/>
    <w:rsid w:val="00C106D6"/>
    <w:rsid w:val="00C119AE"/>
    <w:rsid w:val="00C60F0C"/>
    <w:rsid w:val="00C805C9"/>
    <w:rsid w:val="00C92939"/>
    <w:rsid w:val="00CA1679"/>
    <w:rsid w:val="00CB151C"/>
    <w:rsid w:val="00CE5A1A"/>
    <w:rsid w:val="00CF55F6"/>
    <w:rsid w:val="00D33D63"/>
    <w:rsid w:val="00D5253A"/>
    <w:rsid w:val="00D565EF"/>
    <w:rsid w:val="00D873A8"/>
    <w:rsid w:val="00D90028"/>
    <w:rsid w:val="00D90138"/>
    <w:rsid w:val="00DD78D1"/>
    <w:rsid w:val="00DE32CD"/>
    <w:rsid w:val="00DF5767"/>
    <w:rsid w:val="00DF71B9"/>
    <w:rsid w:val="00E12C5F"/>
    <w:rsid w:val="00E73F76"/>
    <w:rsid w:val="00E8626D"/>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41271A1-F2AE-4993-943D-E138C3E3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59D7"/>
    <w:pPr>
      <w:suppressAutoHyphens/>
      <w:spacing w:line="240" w:lineRule="atLeast"/>
    </w:pPr>
    <w:rPr>
      <w:rFonts w:eastAsiaTheme="minorHAnsi" w:cstheme="minorBidi"/>
      <w:szCs w:val="22"/>
      <w:lang w:val="ru-RU" w:eastAsia="en-US"/>
    </w:rPr>
  </w:style>
  <w:style w:type="paragraph" w:styleId="Heading1">
    <w:name w:val="heading 1"/>
    <w:aliases w:val="Table_GR,Table_G,Heading 1*"/>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aliases w:val="H2"/>
    <w:basedOn w:val="Normal"/>
    <w:next w:val="Normal"/>
    <w:qFormat/>
    <w:rsid w:val="009C6FE6"/>
    <w:pPr>
      <w:keepNext/>
      <w:outlineLvl w:val="1"/>
    </w:pPr>
    <w:rPr>
      <w:rFonts w:cs="Arial"/>
      <w:bCs/>
      <w:iCs/>
      <w:szCs w:val="28"/>
    </w:rPr>
  </w:style>
  <w:style w:type="paragraph" w:styleId="Heading3">
    <w:name w:val="heading 3"/>
    <w:basedOn w:val="Normal"/>
    <w:next w:val="Normal"/>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qFormat/>
    <w:rsid w:val="009C6FE6"/>
    <w:pPr>
      <w:keepNext/>
      <w:spacing w:before="240" w:after="60"/>
      <w:outlineLvl w:val="3"/>
    </w:pPr>
    <w:rPr>
      <w:b/>
      <w:bCs/>
      <w:sz w:val="28"/>
      <w:szCs w:val="28"/>
    </w:rPr>
  </w:style>
  <w:style w:type="paragraph" w:styleId="Heading5">
    <w:name w:val="heading 5"/>
    <w:basedOn w:val="Normal"/>
    <w:next w:val="Normal"/>
    <w:qFormat/>
    <w:rsid w:val="009C6FE6"/>
    <w:pPr>
      <w:spacing w:before="240" w:after="60"/>
      <w:outlineLvl w:val="4"/>
    </w:pPr>
    <w:rPr>
      <w:b/>
      <w:bCs/>
      <w:i/>
      <w:iCs/>
      <w:sz w:val="26"/>
      <w:szCs w:val="26"/>
    </w:rPr>
  </w:style>
  <w:style w:type="paragraph" w:styleId="Heading6">
    <w:name w:val="heading 6"/>
    <w:basedOn w:val="Normal"/>
    <w:next w:val="Normal"/>
    <w:qFormat/>
    <w:rsid w:val="009C6FE6"/>
    <w:pPr>
      <w:spacing w:before="240" w:after="60"/>
      <w:outlineLvl w:val="5"/>
    </w:pPr>
    <w:rPr>
      <w:b/>
      <w:bCs/>
      <w:sz w:val="22"/>
    </w:rPr>
  </w:style>
  <w:style w:type="paragraph" w:styleId="Heading7">
    <w:name w:val="heading 7"/>
    <w:basedOn w:val="Normal"/>
    <w:next w:val="Normal"/>
    <w:qFormat/>
    <w:rsid w:val="009C6FE6"/>
    <w:pPr>
      <w:spacing w:before="240" w:after="60"/>
      <w:outlineLvl w:val="6"/>
    </w:pPr>
    <w:rPr>
      <w:sz w:val="24"/>
      <w:szCs w:val="24"/>
    </w:rPr>
  </w:style>
  <w:style w:type="paragraph" w:styleId="Heading8">
    <w:name w:val="heading 8"/>
    <w:basedOn w:val="Normal"/>
    <w:next w:val="Normal"/>
    <w:qFormat/>
    <w:rsid w:val="009C6FE6"/>
    <w:pPr>
      <w:spacing w:before="240" w:after="60"/>
      <w:outlineLvl w:val="7"/>
    </w:pPr>
    <w:rPr>
      <w:i/>
      <w:iCs/>
      <w:sz w:val="24"/>
      <w:szCs w:val="24"/>
    </w:rPr>
  </w:style>
  <w:style w:type="paragraph" w:styleId="Heading9">
    <w:name w:val="heading 9"/>
    <w:basedOn w:val="Normal"/>
    <w:next w:val="Normal"/>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617A43"/>
    <w:pPr>
      <w:numPr>
        <w:numId w:val="1"/>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617A43"/>
    <w:pPr>
      <w:numPr>
        <w:numId w:val="2"/>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617A43"/>
    <w:pPr>
      <w:numPr>
        <w:numId w:val="3"/>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R Char,6_G Char"/>
    <w:basedOn w:val="DefaultParagraphFont"/>
    <w:link w:val="Header"/>
    <w:uiPriority w:val="99"/>
    <w:rsid w:val="00617A43"/>
    <w:rPr>
      <w:b/>
      <w:sz w:val="18"/>
      <w:lang w:val="en-GB" w:eastAsia="ru-RU"/>
    </w:rPr>
  </w:style>
  <w:style w:type="character" w:styleId="PageNumber">
    <w:name w:val="page number"/>
    <w:aliases w:val="7_GR,7_G"/>
    <w:basedOn w:val="DefaultParagraphFont"/>
    <w:qFormat/>
    <w:rsid w:val="00617A43"/>
    <w:rPr>
      <w:rFonts w:ascii="Times New Roman" w:hAnsi="Times New Roman"/>
      <w:b/>
      <w:sz w:val="18"/>
    </w:rPr>
  </w:style>
  <w:style w:type="paragraph" w:styleId="Footer">
    <w:name w:val="footer"/>
    <w:aliases w:val="3_GR,3_G"/>
    <w:basedOn w:val="Normal"/>
    <w:link w:val="FooterChar"/>
    <w:uiPriority w:val="99"/>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R Char,3_G Char"/>
    <w:basedOn w:val="DefaultParagraphFont"/>
    <w:link w:val="Footer"/>
    <w:uiPriority w:val="99"/>
    <w:rsid w:val="00617A43"/>
    <w:rPr>
      <w:sz w:val="16"/>
      <w:lang w:val="en-GB" w:eastAsia="ru-RU"/>
    </w:rPr>
  </w:style>
  <w:style w:type="character" w:styleId="FootnoteReference">
    <w:name w:val="footnote reference"/>
    <w:aliases w:val="4_GR,4_G,(Footnote Reference),-E Fußnotenzeichen,BVI fnr, BVI fnr,Footnote symbol,Footnote,Footnote Reference Superscript,SUPERS"/>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R,1_G"/>
    <w:basedOn w:val="FootnoteReference"/>
    <w:qFormat/>
    <w:rsid w:val="00617A43"/>
    <w:rPr>
      <w:rFonts w:ascii="Times New Roman" w:hAnsi="Times New Roman"/>
      <w:dstrike w:val="0"/>
      <w:sz w:val="18"/>
      <w:vertAlign w:val="superscript"/>
    </w:rPr>
  </w:style>
  <w:style w:type="table" w:styleId="TableGrid">
    <w:name w:val="Table Grid"/>
    <w:basedOn w:val="TableNormal"/>
    <w:rsid w:val="00984A01"/>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R,5_G,PP,5_G_6"/>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R Char,5_G Char,PP Char,5_G_6 Char"/>
    <w:basedOn w:val="DefaultParagraphFont"/>
    <w:link w:val="FootnoteText"/>
    <w:rsid w:val="00617A43"/>
    <w:rPr>
      <w:sz w:val="18"/>
      <w:lang w:val="ru-RU" w:eastAsia="ru-RU"/>
    </w:rPr>
  </w:style>
  <w:style w:type="paragraph" w:styleId="EndnoteText">
    <w:name w:val="endnote text"/>
    <w:aliases w:val="2_GR,2_G"/>
    <w:basedOn w:val="FootnoteText"/>
    <w:link w:val="EndnoteTextChar"/>
    <w:qFormat/>
    <w:rsid w:val="00617A43"/>
  </w:style>
  <w:style w:type="character" w:customStyle="1" w:styleId="EndnoteTextChar">
    <w:name w:val="Endnote Text Char"/>
    <w:aliases w:val="2_GR Char,2_G Char"/>
    <w:basedOn w:val="DefaultParagraphFont"/>
    <w:link w:val="EndnoteText"/>
    <w:rsid w:val="00617A43"/>
    <w:rPr>
      <w:sz w:val="18"/>
      <w:lang w:val="ru-RU" w:eastAsia="ru-RU"/>
    </w:rPr>
  </w:style>
  <w:style w:type="character" w:customStyle="1" w:styleId="Heading1Char">
    <w:name w:val="Heading 1 Char"/>
    <w:aliases w:val="Table_GR Char,Table_G Char,Heading 1* Char"/>
    <w:basedOn w:val="DefaultParagraphFont"/>
    <w:link w:val="Heading1"/>
    <w:rsid w:val="00617A43"/>
    <w:rPr>
      <w:rFonts w:cs="Arial"/>
      <w:b/>
      <w:bCs/>
      <w:szCs w:val="32"/>
      <w:lang w:val="ru-RU" w:eastAsia="ru-RU"/>
    </w:rPr>
  </w:style>
  <w:style w:type="character" w:styleId="Hyperlink">
    <w:name w:val="Hyperlink"/>
    <w:basedOn w:val="DefaultParagraphFont"/>
    <w:unhideWhenUsed/>
    <w:rsid w:val="00617A43"/>
    <w:rPr>
      <w:color w:val="0000FF" w:themeColor="hyperlink"/>
      <w:u w:val="none"/>
    </w:rPr>
  </w:style>
  <w:style w:type="character" w:styleId="FollowedHyperlink">
    <w:name w:val="FollowedHyperlink"/>
    <w:basedOn w:val="DefaultParagraphFont"/>
    <w:semiHidden/>
    <w:unhideWhenUsed/>
    <w:rsid w:val="00617A43"/>
    <w:rPr>
      <w:color w:val="800080" w:themeColor="followedHyperlink"/>
      <w:u w:val="none"/>
    </w:rPr>
  </w:style>
  <w:style w:type="paragraph" w:customStyle="1" w:styleId="SingleTxtG">
    <w:name w:val="_ Single Txt_G"/>
    <w:basedOn w:val="Normal"/>
    <w:link w:val="SingleTxtGChar"/>
    <w:qFormat/>
    <w:rsid w:val="00D565EF"/>
    <w:pPr>
      <w:spacing w:after="120"/>
      <w:ind w:left="1134" w:right="1134"/>
      <w:jc w:val="both"/>
    </w:pPr>
    <w:rPr>
      <w:rFonts w:eastAsia="Times New Roman" w:cs="Times New Roman"/>
      <w:szCs w:val="20"/>
      <w:lang w:val="en-GB"/>
    </w:rPr>
  </w:style>
  <w:style w:type="paragraph" w:customStyle="1" w:styleId="HChG">
    <w:name w:val="_ H _Ch_G"/>
    <w:basedOn w:val="Normal"/>
    <w:next w:val="Normal"/>
    <w:link w:val="HChGChar"/>
    <w:qFormat/>
    <w:rsid w:val="00D565EF"/>
    <w:pPr>
      <w:keepNext/>
      <w:keepLines/>
      <w:tabs>
        <w:tab w:val="right" w:pos="851"/>
      </w:tabs>
      <w:spacing w:before="360" w:after="240" w:line="300" w:lineRule="exact"/>
      <w:ind w:left="1134" w:right="1134" w:hanging="1134"/>
    </w:pPr>
    <w:rPr>
      <w:rFonts w:eastAsia="Times New Roman" w:cs="Times New Roman"/>
      <w:b/>
      <w:sz w:val="28"/>
      <w:szCs w:val="20"/>
      <w:lang w:val="en-GB"/>
    </w:rPr>
  </w:style>
  <w:style w:type="paragraph" w:customStyle="1" w:styleId="H1G">
    <w:name w:val="_ H_1_G"/>
    <w:basedOn w:val="Normal"/>
    <w:next w:val="Normal"/>
    <w:uiPriority w:val="99"/>
    <w:rsid w:val="00D565EF"/>
    <w:pPr>
      <w:keepNext/>
      <w:keepLines/>
      <w:tabs>
        <w:tab w:val="right" w:pos="851"/>
      </w:tabs>
      <w:spacing w:before="360" w:after="240" w:line="270" w:lineRule="exact"/>
      <w:ind w:left="1134" w:right="1134" w:hanging="1134"/>
    </w:pPr>
    <w:rPr>
      <w:rFonts w:eastAsia="Times New Roman" w:cs="Times New Roman"/>
      <w:b/>
      <w:sz w:val="24"/>
      <w:szCs w:val="20"/>
      <w:lang w:val="en-GB"/>
    </w:rPr>
  </w:style>
  <w:style w:type="character" w:customStyle="1" w:styleId="SingleTxtGChar">
    <w:name w:val="_ Single Txt_G Char"/>
    <w:link w:val="SingleTxtG"/>
    <w:rsid w:val="00D565EF"/>
    <w:rPr>
      <w:lang w:val="en-GB" w:eastAsia="en-US"/>
    </w:rPr>
  </w:style>
  <w:style w:type="character" w:customStyle="1" w:styleId="HChGChar">
    <w:name w:val="_ H _Ch_G Char"/>
    <w:link w:val="HChG"/>
    <w:rsid w:val="00D565EF"/>
    <w:rPr>
      <w:b/>
      <w:sz w:val="28"/>
      <w:lang w:val="en-GB" w:eastAsia="en-US"/>
    </w:rPr>
  </w:style>
  <w:style w:type="paragraph" w:customStyle="1" w:styleId="HMG">
    <w:name w:val="_ H __M_G"/>
    <w:basedOn w:val="Normal"/>
    <w:next w:val="Normal"/>
    <w:semiHidden/>
    <w:rsid w:val="00D565EF"/>
    <w:pPr>
      <w:keepNext/>
      <w:keepLines/>
      <w:tabs>
        <w:tab w:val="right" w:pos="851"/>
      </w:tabs>
      <w:spacing w:before="240" w:after="240" w:line="360" w:lineRule="exact"/>
      <w:ind w:left="1134" w:right="1134" w:hanging="1134"/>
    </w:pPr>
    <w:rPr>
      <w:rFonts w:eastAsia="Times New Roman" w:cs="Times New Roman"/>
      <w:b/>
      <w:sz w:val="34"/>
      <w:szCs w:val="20"/>
      <w:lang w:val="en-GB"/>
    </w:rPr>
  </w:style>
  <w:style w:type="paragraph" w:customStyle="1" w:styleId="SMG">
    <w:name w:val="__S_M_G"/>
    <w:basedOn w:val="Normal"/>
    <w:next w:val="Normal"/>
    <w:semiHidden/>
    <w:rsid w:val="00D565EF"/>
    <w:pPr>
      <w:keepNext/>
      <w:keepLines/>
      <w:spacing w:before="240" w:after="240" w:line="420" w:lineRule="exact"/>
      <w:ind w:left="1134" w:right="1134"/>
    </w:pPr>
    <w:rPr>
      <w:rFonts w:eastAsia="Times New Roman" w:cs="Times New Roman"/>
      <w:b/>
      <w:sz w:val="40"/>
      <w:szCs w:val="20"/>
      <w:lang w:val="en-GB"/>
    </w:rPr>
  </w:style>
  <w:style w:type="paragraph" w:customStyle="1" w:styleId="SLG">
    <w:name w:val="__S_L_G"/>
    <w:basedOn w:val="Normal"/>
    <w:next w:val="Normal"/>
    <w:semiHidden/>
    <w:rsid w:val="00D565EF"/>
    <w:pPr>
      <w:keepNext/>
      <w:keepLines/>
      <w:spacing w:before="240" w:after="240" w:line="580" w:lineRule="exact"/>
      <w:ind w:left="1134" w:right="1134"/>
    </w:pPr>
    <w:rPr>
      <w:rFonts w:eastAsia="Times New Roman" w:cs="Times New Roman"/>
      <w:b/>
      <w:sz w:val="56"/>
      <w:szCs w:val="20"/>
      <w:lang w:val="en-GB"/>
    </w:rPr>
  </w:style>
  <w:style w:type="paragraph" w:customStyle="1" w:styleId="SSG">
    <w:name w:val="__S_S_G"/>
    <w:basedOn w:val="Normal"/>
    <w:next w:val="Normal"/>
    <w:semiHidden/>
    <w:rsid w:val="00D565EF"/>
    <w:pPr>
      <w:keepNext/>
      <w:keepLines/>
      <w:spacing w:before="240" w:after="240" w:line="300" w:lineRule="exact"/>
      <w:ind w:left="1134" w:right="1134"/>
    </w:pPr>
    <w:rPr>
      <w:rFonts w:eastAsia="Times New Roman" w:cs="Times New Roman"/>
      <w:b/>
      <w:sz w:val="28"/>
      <w:szCs w:val="20"/>
      <w:lang w:val="en-GB"/>
    </w:rPr>
  </w:style>
  <w:style w:type="paragraph" w:customStyle="1" w:styleId="XLargeG">
    <w:name w:val="__XLarge_G"/>
    <w:basedOn w:val="Normal"/>
    <w:next w:val="Normal"/>
    <w:semiHidden/>
    <w:rsid w:val="00D565EF"/>
    <w:pPr>
      <w:keepNext/>
      <w:keepLines/>
      <w:spacing w:before="240" w:after="240" w:line="420" w:lineRule="exact"/>
      <w:ind w:left="1134" w:right="1134"/>
    </w:pPr>
    <w:rPr>
      <w:rFonts w:eastAsia="Times New Roman" w:cs="Times New Roman"/>
      <w:b/>
      <w:sz w:val="40"/>
      <w:szCs w:val="20"/>
      <w:lang w:val="en-GB"/>
    </w:rPr>
  </w:style>
  <w:style w:type="paragraph" w:customStyle="1" w:styleId="Bullet1G">
    <w:name w:val="_Bullet 1_G"/>
    <w:basedOn w:val="Normal"/>
    <w:rsid w:val="00D565EF"/>
    <w:pPr>
      <w:numPr>
        <w:numId w:val="4"/>
      </w:numPr>
      <w:spacing w:after="120"/>
      <w:ind w:right="1134"/>
      <w:jc w:val="both"/>
    </w:pPr>
    <w:rPr>
      <w:rFonts w:eastAsia="Times New Roman" w:cs="Times New Roman"/>
      <w:szCs w:val="20"/>
      <w:lang w:val="en-GB"/>
    </w:rPr>
  </w:style>
  <w:style w:type="paragraph" w:customStyle="1" w:styleId="Bullet2G">
    <w:name w:val="_Bullet 2_G"/>
    <w:basedOn w:val="Normal"/>
    <w:semiHidden/>
    <w:rsid w:val="00D565EF"/>
    <w:pPr>
      <w:numPr>
        <w:numId w:val="5"/>
      </w:numPr>
      <w:spacing w:after="120"/>
      <w:ind w:right="1134"/>
      <w:jc w:val="both"/>
    </w:pPr>
    <w:rPr>
      <w:rFonts w:eastAsia="Times New Roman" w:cs="Times New Roman"/>
      <w:szCs w:val="20"/>
      <w:lang w:val="en-GB"/>
    </w:rPr>
  </w:style>
  <w:style w:type="paragraph" w:customStyle="1" w:styleId="H23G">
    <w:name w:val="_ H_2/3_G"/>
    <w:basedOn w:val="Normal"/>
    <w:next w:val="Normal"/>
    <w:rsid w:val="00D565EF"/>
    <w:pPr>
      <w:keepNext/>
      <w:keepLines/>
      <w:tabs>
        <w:tab w:val="right" w:pos="851"/>
      </w:tabs>
      <w:spacing w:before="240" w:after="120" w:line="240" w:lineRule="exact"/>
      <w:ind w:left="1134" w:right="1134" w:hanging="1134"/>
    </w:pPr>
    <w:rPr>
      <w:rFonts w:eastAsia="Times New Roman" w:cs="Times New Roman"/>
      <w:b/>
      <w:szCs w:val="20"/>
      <w:lang w:val="en-GB"/>
    </w:rPr>
  </w:style>
  <w:style w:type="paragraph" w:customStyle="1" w:styleId="H4G">
    <w:name w:val="_ H_4_G"/>
    <w:basedOn w:val="Normal"/>
    <w:next w:val="Normal"/>
    <w:rsid w:val="00D565EF"/>
    <w:pPr>
      <w:keepNext/>
      <w:keepLines/>
      <w:tabs>
        <w:tab w:val="right" w:pos="851"/>
      </w:tabs>
      <w:spacing w:before="240" w:after="120" w:line="240" w:lineRule="exact"/>
      <w:ind w:left="1134" w:right="1134" w:hanging="1134"/>
    </w:pPr>
    <w:rPr>
      <w:rFonts w:eastAsia="Times New Roman" w:cs="Times New Roman"/>
      <w:i/>
      <w:szCs w:val="20"/>
      <w:lang w:val="en-GB"/>
    </w:rPr>
  </w:style>
  <w:style w:type="paragraph" w:customStyle="1" w:styleId="H56G">
    <w:name w:val="_ H_5/6_G"/>
    <w:basedOn w:val="Normal"/>
    <w:next w:val="Normal"/>
    <w:rsid w:val="00D565EF"/>
    <w:pPr>
      <w:keepNext/>
      <w:keepLines/>
      <w:tabs>
        <w:tab w:val="right" w:pos="851"/>
      </w:tabs>
      <w:spacing w:before="240" w:after="120" w:line="240" w:lineRule="exact"/>
      <w:ind w:left="1134" w:right="1134" w:hanging="1134"/>
    </w:pPr>
    <w:rPr>
      <w:rFonts w:eastAsia="Times New Roman" w:cs="Times New Roman"/>
      <w:szCs w:val="20"/>
      <w:lang w:val="en-GB"/>
    </w:rPr>
  </w:style>
  <w:style w:type="paragraph" w:styleId="PlainText">
    <w:name w:val="Plain Text"/>
    <w:basedOn w:val="Normal"/>
    <w:link w:val="PlainTextChar"/>
    <w:semiHidden/>
    <w:rsid w:val="00D565EF"/>
    <w:pPr>
      <w:suppressAutoHyphens w:val="0"/>
      <w:spacing w:line="240" w:lineRule="auto"/>
    </w:pPr>
    <w:rPr>
      <w:rFonts w:ascii="Courier New" w:eastAsia="Times New Roman" w:hAnsi="Courier New" w:cs="Times New Roman"/>
      <w:snapToGrid w:val="0"/>
      <w:szCs w:val="20"/>
      <w:lang w:val="nl-NL"/>
    </w:rPr>
  </w:style>
  <w:style w:type="character" w:customStyle="1" w:styleId="PlainTextChar">
    <w:name w:val="Plain Text Char"/>
    <w:basedOn w:val="DefaultParagraphFont"/>
    <w:link w:val="PlainText"/>
    <w:semiHidden/>
    <w:rsid w:val="00D565EF"/>
    <w:rPr>
      <w:rFonts w:ascii="Courier New" w:hAnsi="Courier New"/>
      <w:snapToGrid w:val="0"/>
      <w:lang w:val="nl-NL" w:eastAsia="en-US"/>
    </w:rPr>
  </w:style>
  <w:style w:type="character" w:styleId="CommentReference">
    <w:name w:val="annotation reference"/>
    <w:uiPriority w:val="99"/>
    <w:semiHidden/>
    <w:rsid w:val="00D565EF"/>
    <w:rPr>
      <w:sz w:val="16"/>
    </w:rPr>
  </w:style>
  <w:style w:type="paragraph" w:styleId="BodyText">
    <w:name w:val="Body Text"/>
    <w:basedOn w:val="Normal"/>
    <w:link w:val="BodyTextChar"/>
    <w:semiHidden/>
    <w:rsid w:val="00D565EF"/>
    <w:pPr>
      <w:suppressAutoHyphens w:val="0"/>
      <w:spacing w:line="240" w:lineRule="auto"/>
    </w:pPr>
    <w:rPr>
      <w:rFonts w:ascii="Univers" w:eastAsia="Times New Roman" w:hAnsi="Univers" w:cs="Times New Roman"/>
      <w:snapToGrid w:val="0"/>
      <w:sz w:val="16"/>
      <w:szCs w:val="20"/>
      <w:lang w:val="en-GB"/>
    </w:rPr>
  </w:style>
  <w:style w:type="character" w:customStyle="1" w:styleId="BodyTextChar">
    <w:name w:val="Body Text Char"/>
    <w:basedOn w:val="DefaultParagraphFont"/>
    <w:link w:val="BodyText"/>
    <w:semiHidden/>
    <w:rsid w:val="00D565EF"/>
    <w:rPr>
      <w:rFonts w:ascii="Univers" w:hAnsi="Univers"/>
      <w:snapToGrid w:val="0"/>
      <w:sz w:val="16"/>
      <w:lang w:val="en-GB" w:eastAsia="en-US"/>
    </w:rPr>
  </w:style>
  <w:style w:type="paragraph" w:styleId="BodyTextIndent">
    <w:name w:val="Body Text Indent"/>
    <w:basedOn w:val="Normal"/>
    <w:link w:val="BodyTextIndentChar"/>
    <w:semiHidden/>
    <w:rsid w:val="00D565EF"/>
    <w:pPr>
      <w:widowControl w:val="0"/>
      <w:tabs>
        <w:tab w:val="left" w:pos="2880"/>
      </w:tabs>
      <w:suppressAutoHyphens w:val="0"/>
      <w:spacing w:before="120" w:line="240" w:lineRule="auto"/>
      <w:ind w:left="1701" w:hanging="1701"/>
    </w:pPr>
    <w:rPr>
      <w:rFonts w:ascii="Courier New" w:eastAsia="Times New Roman" w:hAnsi="Courier New" w:cs="Times New Roman"/>
      <w:snapToGrid w:val="0"/>
      <w:szCs w:val="20"/>
      <w:lang w:val="en-GB"/>
    </w:rPr>
  </w:style>
  <w:style w:type="character" w:customStyle="1" w:styleId="BodyTextIndentChar">
    <w:name w:val="Body Text Indent Char"/>
    <w:basedOn w:val="DefaultParagraphFont"/>
    <w:link w:val="BodyTextIndent"/>
    <w:semiHidden/>
    <w:rsid w:val="00D565EF"/>
    <w:rPr>
      <w:rFonts w:ascii="Courier New" w:hAnsi="Courier New"/>
      <w:snapToGrid w:val="0"/>
      <w:lang w:val="en-GB" w:eastAsia="en-US"/>
    </w:rPr>
  </w:style>
  <w:style w:type="paragraph" w:styleId="BodyTextIndent2">
    <w:name w:val="Body Text Indent 2"/>
    <w:basedOn w:val="Normal"/>
    <w:link w:val="BodyTextIndent2Char"/>
    <w:semiHidden/>
    <w:rsid w:val="00D565EF"/>
    <w:pPr>
      <w:widowControl w:val="0"/>
      <w:tabs>
        <w:tab w:val="left" w:pos="2880"/>
      </w:tabs>
      <w:suppressAutoHyphens w:val="0"/>
      <w:spacing w:line="240" w:lineRule="auto"/>
      <w:ind w:left="1701" w:hanging="1843"/>
    </w:pPr>
    <w:rPr>
      <w:rFonts w:ascii="Courier New" w:eastAsia="Times New Roman" w:hAnsi="Courier New" w:cs="Times New Roman"/>
      <w:snapToGrid w:val="0"/>
      <w:szCs w:val="20"/>
      <w:lang w:val="en-GB"/>
    </w:rPr>
  </w:style>
  <w:style w:type="character" w:customStyle="1" w:styleId="BodyTextIndent2Char">
    <w:name w:val="Body Text Indent 2 Char"/>
    <w:basedOn w:val="DefaultParagraphFont"/>
    <w:link w:val="BodyTextIndent2"/>
    <w:semiHidden/>
    <w:rsid w:val="00D565EF"/>
    <w:rPr>
      <w:rFonts w:ascii="Courier New" w:hAnsi="Courier New"/>
      <w:snapToGrid w:val="0"/>
      <w:lang w:val="en-GB" w:eastAsia="en-US"/>
    </w:rPr>
  </w:style>
  <w:style w:type="paragraph" w:styleId="BodyTextIndent3">
    <w:name w:val="Body Text Indent 3"/>
    <w:basedOn w:val="Normal"/>
    <w:link w:val="BodyTextIndent3Char"/>
    <w:semiHidden/>
    <w:rsid w:val="00D565EF"/>
    <w:pPr>
      <w:widowControl w:val="0"/>
      <w:tabs>
        <w:tab w:val="left" w:pos="2880"/>
      </w:tabs>
      <w:suppressAutoHyphens w:val="0"/>
      <w:spacing w:line="240" w:lineRule="auto"/>
      <w:ind w:left="1701" w:hanging="1134"/>
    </w:pPr>
    <w:rPr>
      <w:rFonts w:ascii="Courier New" w:eastAsia="Times New Roman" w:hAnsi="Courier New" w:cs="Times New Roman"/>
      <w:snapToGrid w:val="0"/>
      <w:szCs w:val="20"/>
      <w:lang w:val="en-GB"/>
    </w:rPr>
  </w:style>
  <w:style w:type="character" w:customStyle="1" w:styleId="BodyTextIndent3Char">
    <w:name w:val="Body Text Indent 3 Char"/>
    <w:basedOn w:val="DefaultParagraphFont"/>
    <w:link w:val="BodyTextIndent3"/>
    <w:semiHidden/>
    <w:rsid w:val="00D565EF"/>
    <w:rPr>
      <w:rFonts w:ascii="Courier New" w:hAnsi="Courier New"/>
      <w:snapToGrid w:val="0"/>
      <w:lang w:val="en-GB" w:eastAsia="en-US"/>
    </w:rPr>
  </w:style>
  <w:style w:type="paragraph" w:customStyle="1" w:styleId="ParaNo">
    <w:name w:val="ParaNo."/>
    <w:basedOn w:val="Normal"/>
    <w:semiHidden/>
    <w:rsid w:val="00D565EF"/>
    <w:pPr>
      <w:numPr>
        <w:numId w:val="6"/>
      </w:numPr>
      <w:tabs>
        <w:tab w:val="clear" w:pos="360"/>
      </w:tabs>
      <w:suppressAutoHyphens w:val="0"/>
      <w:spacing w:line="240" w:lineRule="auto"/>
    </w:pPr>
    <w:rPr>
      <w:rFonts w:ascii="Univers" w:eastAsia="Times New Roman" w:hAnsi="Univers" w:cs="Times New Roman"/>
      <w:snapToGrid w:val="0"/>
      <w:sz w:val="24"/>
      <w:szCs w:val="20"/>
      <w:lang w:val="fr-FR"/>
    </w:rPr>
  </w:style>
  <w:style w:type="paragraph" w:customStyle="1" w:styleId="Rom1">
    <w:name w:val="Rom1"/>
    <w:basedOn w:val="Normal"/>
    <w:semiHidden/>
    <w:rsid w:val="00D565EF"/>
    <w:pPr>
      <w:suppressAutoHyphens w:val="0"/>
      <w:spacing w:line="240" w:lineRule="auto"/>
      <w:ind w:left="1145" w:hanging="465"/>
    </w:pPr>
    <w:rPr>
      <w:rFonts w:ascii="Univers" w:eastAsia="Times New Roman" w:hAnsi="Univers" w:cs="Times New Roman"/>
      <w:snapToGrid w:val="0"/>
      <w:sz w:val="24"/>
      <w:szCs w:val="20"/>
      <w:lang w:val="fr-FR"/>
    </w:rPr>
  </w:style>
  <w:style w:type="paragraph" w:customStyle="1" w:styleId="Rom2">
    <w:name w:val="Rom2"/>
    <w:basedOn w:val="Normal"/>
    <w:semiHidden/>
    <w:rsid w:val="00D565EF"/>
    <w:pPr>
      <w:suppressAutoHyphens w:val="0"/>
      <w:spacing w:line="240" w:lineRule="auto"/>
      <w:ind w:left="1712" w:hanging="465"/>
    </w:pPr>
    <w:rPr>
      <w:rFonts w:ascii="Univers" w:eastAsia="Times New Roman" w:hAnsi="Univers" w:cs="Times New Roman"/>
      <w:snapToGrid w:val="0"/>
      <w:sz w:val="24"/>
      <w:szCs w:val="20"/>
      <w:lang w:val="fr-FR"/>
    </w:rPr>
  </w:style>
  <w:style w:type="paragraph" w:styleId="BlockText">
    <w:name w:val="Block Text"/>
    <w:basedOn w:val="Normal"/>
    <w:semiHidden/>
    <w:rsid w:val="00D565EF"/>
    <w:pPr>
      <w:tabs>
        <w:tab w:val="left" w:pos="426"/>
      </w:tabs>
      <w:suppressAutoHyphens w:val="0"/>
      <w:spacing w:before="120" w:line="240" w:lineRule="auto"/>
      <w:ind w:left="431" w:right="289" w:hanging="431"/>
    </w:pPr>
    <w:rPr>
      <w:rFonts w:ascii="Univers" w:eastAsia="Times New Roman" w:hAnsi="Univers" w:cs="Times New Roman"/>
      <w:snapToGrid w:val="0"/>
      <w:szCs w:val="20"/>
      <w:lang w:val="en-GB"/>
    </w:rPr>
  </w:style>
  <w:style w:type="paragraph" w:customStyle="1" w:styleId="Heading61">
    <w:name w:val="Heading 61"/>
    <w:semiHidden/>
    <w:rsid w:val="00D565EF"/>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val="en-GB" w:eastAsia="en-US"/>
    </w:rPr>
  </w:style>
  <w:style w:type="paragraph" w:customStyle="1" w:styleId="Heading51">
    <w:name w:val="Heading 51"/>
    <w:semiHidden/>
    <w:rsid w:val="00D565EF"/>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D565EF"/>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eastAsia="Times New Roman" w:hAnsi="Courier" w:cs="Times New Roman"/>
      <w:sz w:val="24"/>
      <w:szCs w:val="20"/>
      <w:lang w:val="en-GB"/>
    </w:rPr>
  </w:style>
  <w:style w:type="paragraph" w:customStyle="1" w:styleId="Footer1">
    <w:name w:val="Footer1"/>
    <w:semiHidden/>
    <w:rsid w:val="00D565EF"/>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D565EF"/>
    <w:pPr>
      <w:tabs>
        <w:tab w:val="num" w:pos="360"/>
      </w:tabs>
      <w:suppressAutoHyphens w:val="0"/>
      <w:spacing w:line="240" w:lineRule="auto"/>
      <w:ind w:left="360" w:hanging="360"/>
    </w:pPr>
    <w:rPr>
      <w:rFonts w:eastAsia="Times New Roman" w:cs="Times New Roman"/>
      <w:sz w:val="24"/>
      <w:szCs w:val="20"/>
      <w:lang w:val="en-GB"/>
    </w:rPr>
  </w:style>
  <w:style w:type="paragraph" w:customStyle="1" w:styleId="Styl6">
    <w:name w:val="Styl6"/>
    <w:basedOn w:val="Normal"/>
    <w:semiHidden/>
    <w:rsid w:val="00D565EF"/>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eastAsia="Times New Roman" w:hAnsi="Arial" w:cs="Times New Roman"/>
      <w:sz w:val="22"/>
      <w:szCs w:val="20"/>
      <w:lang w:val="en-GB" w:eastAsia="cs-CZ"/>
    </w:rPr>
  </w:style>
  <w:style w:type="paragraph" w:customStyle="1" w:styleId="Styl1">
    <w:name w:val="Styl1"/>
    <w:basedOn w:val="Normal"/>
    <w:semiHidden/>
    <w:rsid w:val="00D565EF"/>
    <w:pPr>
      <w:tabs>
        <w:tab w:val="left" w:pos="1134"/>
      </w:tabs>
      <w:suppressAutoHyphens w:val="0"/>
      <w:overflowPunct w:val="0"/>
      <w:autoSpaceDE w:val="0"/>
      <w:autoSpaceDN w:val="0"/>
      <w:adjustRightInd w:val="0"/>
      <w:spacing w:line="240" w:lineRule="auto"/>
      <w:ind w:left="851" w:hanging="851"/>
      <w:textAlignment w:val="baseline"/>
    </w:pPr>
    <w:rPr>
      <w:rFonts w:ascii="Arial" w:eastAsia="Times New Roman" w:hAnsi="Arial" w:cs="Times New Roman"/>
      <w:sz w:val="22"/>
      <w:szCs w:val="20"/>
      <w:lang w:val="en-GB" w:eastAsia="cs-CZ"/>
    </w:rPr>
  </w:style>
  <w:style w:type="paragraph" w:customStyle="1" w:styleId="Styl5">
    <w:name w:val="Styl5"/>
    <w:basedOn w:val="Normal"/>
    <w:next w:val="Styl6"/>
    <w:semiHidden/>
    <w:rsid w:val="00D565EF"/>
    <w:pPr>
      <w:widowControl w:val="0"/>
      <w:tabs>
        <w:tab w:val="left" w:pos="567"/>
        <w:tab w:val="left" w:pos="851"/>
      </w:tabs>
      <w:suppressAutoHyphens w:val="0"/>
      <w:spacing w:before="120" w:line="240" w:lineRule="auto"/>
    </w:pPr>
    <w:rPr>
      <w:rFonts w:ascii="Arial" w:eastAsia="Times New Roman" w:hAnsi="Arial" w:cs="Times New Roman"/>
      <w:sz w:val="22"/>
      <w:szCs w:val="20"/>
      <w:lang w:val="en-GB" w:eastAsia="cs-CZ"/>
    </w:rPr>
  </w:style>
  <w:style w:type="paragraph" w:customStyle="1" w:styleId="TabellenText">
    <w:name w:val="Tabellen Text"/>
    <w:semiHidden/>
    <w:rsid w:val="00D565EF"/>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D565EF"/>
    <w:pPr>
      <w:suppressAutoHyphens w:val="0"/>
      <w:spacing w:line="240" w:lineRule="auto"/>
    </w:pPr>
    <w:rPr>
      <w:rFonts w:ascii="Arial" w:eastAsia="Times New Roman" w:hAnsi="Arial" w:cs="Times New Roman"/>
      <w:sz w:val="22"/>
      <w:szCs w:val="20"/>
      <w:lang w:val="de-DE" w:eastAsia="it-IT"/>
    </w:rPr>
  </w:style>
  <w:style w:type="paragraph" w:styleId="BodyText2">
    <w:name w:val="Body Text 2"/>
    <w:basedOn w:val="Normal"/>
    <w:link w:val="BodyText2Char"/>
    <w:semiHidden/>
    <w:rsid w:val="00D565EF"/>
    <w:pPr>
      <w:suppressAutoHyphens w:val="0"/>
      <w:spacing w:line="240" w:lineRule="auto"/>
      <w:jc w:val="center"/>
    </w:pPr>
    <w:rPr>
      <w:rFonts w:ascii="Univers" w:eastAsia="Times New Roman" w:hAnsi="Univers" w:cs="Times New Roman"/>
      <w:b/>
      <w:caps/>
      <w:sz w:val="24"/>
      <w:szCs w:val="20"/>
      <w:lang w:val="en-GB"/>
    </w:rPr>
  </w:style>
  <w:style w:type="character" w:customStyle="1" w:styleId="BodyText2Char">
    <w:name w:val="Body Text 2 Char"/>
    <w:basedOn w:val="DefaultParagraphFont"/>
    <w:link w:val="BodyText2"/>
    <w:semiHidden/>
    <w:rsid w:val="00D565EF"/>
    <w:rPr>
      <w:rFonts w:ascii="Univers" w:hAnsi="Univers"/>
      <w:b/>
      <w:caps/>
      <w:sz w:val="24"/>
      <w:lang w:val="en-GB" w:eastAsia="en-US"/>
    </w:rPr>
  </w:style>
  <w:style w:type="paragraph" w:styleId="BodyText3">
    <w:name w:val="Body Text 3"/>
    <w:basedOn w:val="Normal"/>
    <w:link w:val="BodyText3Char"/>
    <w:semiHidden/>
    <w:rsid w:val="00D565EF"/>
    <w:pPr>
      <w:tabs>
        <w:tab w:val="center" w:pos="4820"/>
        <w:tab w:val="right" w:pos="9356"/>
      </w:tabs>
      <w:suppressAutoHyphens w:val="0"/>
      <w:spacing w:line="240" w:lineRule="auto"/>
      <w:ind w:right="-1"/>
      <w:jc w:val="both"/>
    </w:pPr>
    <w:rPr>
      <w:rFonts w:ascii="Univers" w:eastAsia="Times New Roman" w:hAnsi="Univers" w:cs="Times New Roman"/>
      <w:snapToGrid w:val="0"/>
      <w:szCs w:val="20"/>
      <w:lang w:val="en-GB"/>
    </w:rPr>
  </w:style>
  <w:style w:type="character" w:customStyle="1" w:styleId="BodyText3Char">
    <w:name w:val="Body Text 3 Char"/>
    <w:basedOn w:val="DefaultParagraphFont"/>
    <w:link w:val="BodyText3"/>
    <w:semiHidden/>
    <w:rsid w:val="00D565EF"/>
    <w:rPr>
      <w:rFonts w:ascii="Univers" w:hAnsi="Univers"/>
      <w:snapToGrid w:val="0"/>
      <w:lang w:val="en-GB" w:eastAsia="en-US"/>
    </w:rPr>
  </w:style>
  <w:style w:type="paragraph" w:styleId="ListNumber">
    <w:name w:val="List Number"/>
    <w:basedOn w:val="Normal"/>
    <w:rsid w:val="00D565EF"/>
    <w:pPr>
      <w:tabs>
        <w:tab w:val="num" w:pos="709"/>
      </w:tabs>
      <w:suppressAutoHyphens w:val="0"/>
      <w:spacing w:after="240" w:line="240" w:lineRule="auto"/>
      <w:ind w:left="709" w:hanging="709"/>
      <w:jc w:val="both"/>
    </w:pPr>
    <w:rPr>
      <w:rFonts w:eastAsia="Times New Roman" w:cs="Times New Roman"/>
      <w:sz w:val="24"/>
      <w:szCs w:val="20"/>
      <w:lang w:val="en-GB"/>
    </w:rPr>
  </w:style>
  <w:style w:type="paragraph" w:customStyle="1" w:styleId="ListNumberLevel2">
    <w:name w:val="List Number (Level 2)"/>
    <w:basedOn w:val="Normal"/>
    <w:semiHidden/>
    <w:rsid w:val="00D565EF"/>
    <w:pPr>
      <w:tabs>
        <w:tab w:val="num" w:pos="1417"/>
      </w:tabs>
      <w:suppressAutoHyphens w:val="0"/>
      <w:spacing w:after="240" w:line="240" w:lineRule="auto"/>
      <w:ind w:left="1417" w:hanging="708"/>
      <w:jc w:val="both"/>
    </w:pPr>
    <w:rPr>
      <w:rFonts w:eastAsia="Times New Roman" w:cs="Times New Roman"/>
      <w:sz w:val="24"/>
      <w:szCs w:val="20"/>
      <w:lang w:val="en-GB"/>
    </w:rPr>
  </w:style>
  <w:style w:type="paragraph" w:customStyle="1" w:styleId="ListNumberLevel3">
    <w:name w:val="List Number (Level 3)"/>
    <w:basedOn w:val="Normal"/>
    <w:semiHidden/>
    <w:rsid w:val="00D565EF"/>
    <w:pPr>
      <w:tabs>
        <w:tab w:val="num" w:pos="2126"/>
      </w:tabs>
      <w:suppressAutoHyphens w:val="0"/>
      <w:spacing w:after="240" w:line="240" w:lineRule="auto"/>
      <w:ind w:left="2126" w:hanging="709"/>
      <w:jc w:val="both"/>
    </w:pPr>
    <w:rPr>
      <w:rFonts w:eastAsia="Times New Roman" w:cs="Times New Roman"/>
      <w:sz w:val="24"/>
      <w:szCs w:val="20"/>
      <w:lang w:val="en-GB"/>
    </w:rPr>
  </w:style>
  <w:style w:type="paragraph" w:customStyle="1" w:styleId="ListNumberLevel4">
    <w:name w:val="List Number (Level 4)"/>
    <w:basedOn w:val="Normal"/>
    <w:semiHidden/>
    <w:rsid w:val="00D565EF"/>
    <w:pPr>
      <w:tabs>
        <w:tab w:val="num" w:pos="2835"/>
      </w:tabs>
      <w:suppressAutoHyphens w:val="0"/>
      <w:spacing w:after="240" w:line="240" w:lineRule="auto"/>
      <w:ind w:left="2835" w:hanging="709"/>
      <w:jc w:val="both"/>
    </w:pPr>
    <w:rPr>
      <w:rFonts w:eastAsia="Times New Roman" w:cs="Times New Roman"/>
      <w:sz w:val="24"/>
      <w:szCs w:val="20"/>
      <w:lang w:val="en-GB"/>
    </w:rPr>
  </w:style>
  <w:style w:type="paragraph" w:customStyle="1" w:styleId="berschrift2-3">
    <w:name w:val="Überschrift2-3"/>
    <w:basedOn w:val="berschrift1-3"/>
    <w:next w:val="BodyText"/>
    <w:semiHidden/>
    <w:rsid w:val="00D565EF"/>
    <w:pPr>
      <w:tabs>
        <w:tab w:val="clear" w:pos="1695"/>
        <w:tab w:val="num" w:pos="1413"/>
      </w:tabs>
      <w:ind w:left="1413" w:hanging="432"/>
    </w:pPr>
  </w:style>
  <w:style w:type="paragraph" w:customStyle="1" w:styleId="berschrift1-3">
    <w:name w:val="Überschrift1-3"/>
    <w:basedOn w:val="berschrift1-2"/>
    <w:semiHidden/>
    <w:rsid w:val="00D565EF"/>
    <w:pPr>
      <w:tabs>
        <w:tab w:val="clear" w:pos="780"/>
        <w:tab w:val="num" w:pos="1695"/>
      </w:tabs>
      <w:ind w:left="1695" w:hanging="1695"/>
    </w:pPr>
  </w:style>
  <w:style w:type="paragraph" w:customStyle="1" w:styleId="berschrift1-2">
    <w:name w:val="Überschrift1-2"/>
    <w:basedOn w:val="Heading1"/>
    <w:semiHidden/>
    <w:rsid w:val="00D565EF"/>
    <w:pPr>
      <w:tabs>
        <w:tab w:val="clear" w:pos="567"/>
        <w:tab w:val="num" w:pos="780"/>
      </w:tabs>
      <w:suppressAutoHyphens w:val="0"/>
      <w:spacing w:before="240" w:after="240" w:line="240" w:lineRule="auto"/>
      <w:ind w:left="780" w:hanging="360"/>
    </w:pPr>
    <w:rPr>
      <w:rFonts w:ascii="Arial" w:eastAsia="MS Mincho" w:hAnsi="Arial" w:cs="Times New Roman"/>
      <w:bCs w:val="0"/>
      <w:sz w:val="22"/>
      <w:szCs w:val="20"/>
      <w:lang w:val="en-GB" w:eastAsia="en-US"/>
    </w:rPr>
  </w:style>
  <w:style w:type="paragraph" w:customStyle="1" w:styleId="berschrift4n">
    <w:name w:val="Überschrift4n"/>
    <w:basedOn w:val="Normal"/>
    <w:autoRedefine/>
    <w:semiHidden/>
    <w:rsid w:val="00D565EF"/>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Centered">
    <w:name w:val="Normal Centered"/>
    <w:basedOn w:val="Normal"/>
    <w:semiHidden/>
    <w:rsid w:val="00D565EF"/>
    <w:pPr>
      <w:suppressAutoHyphens w:val="0"/>
      <w:spacing w:before="120" w:after="120" w:line="240" w:lineRule="auto"/>
      <w:jc w:val="center"/>
    </w:pPr>
    <w:rPr>
      <w:rFonts w:eastAsia="Times New Roman" w:cs="Times New Roman"/>
      <w:sz w:val="24"/>
      <w:szCs w:val="20"/>
      <w:lang w:val="en-GB"/>
    </w:rPr>
  </w:style>
  <w:style w:type="paragraph" w:customStyle="1" w:styleId="StyleParaLeft0cmFirstline0cm">
    <w:name w:val="Style Para + Left:  0 cm First line:  0 cm"/>
    <w:basedOn w:val="Para"/>
    <w:semiHidden/>
    <w:rsid w:val="00D565EF"/>
    <w:pPr>
      <w:ind w:left="2268"/>
    </w:pPr>
  </w:style>
  <w:style w:type="paragraph" w:customStyle="1" w:styleId="Para">
    <w:name w:val="Para"/>
    <w:basedOn w:val="ParaNo"/>
    <w:qFormat/>
    <w:rsid w:val="00D565EF"/>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D565EF"/>
    <w:pPr>
      <w:numPr>
        <w:numId w:val="0"/>
      </w:numPr>
      <w:ind w:left="2268" w:hanging="1134"/>
    </w:pPr>
  </w:style>
  <w:style w:type="paragraph" w:customStyle="1" w:styleId="a">
    <w:name w:val="a)"/>
    <w:basedOn w:val="para0"/>
    <w:rsid w:val="00D565EF"/>
    <w:pPr>
      <w:ind w:left="2835" w:hanging="567"/>
    </w:pPr>
  </w:style>
  <w:style w:type="paragraph" w:customStyle="1" w:styleId="endnotetable">
    <w:name w:val="endnote table"/>
    <w:basedOn w:val="Normal"/>
    <w:link w:val="endnotetableChar"/>
    <w:rsid w:val="00D565EF"/>
    <w:pPr>
      <w:spacing w:line="220" w:lineRule="exact"/>
      <w:ind w:left="1134" w:right="1134" w:firstLine="170"/>
    </w:pPr>
    <w:rPr>
      <w:rFonts w:eastAsia="Times New Roman" w:cs="Times New Roman"/>
      <w:sz w:val="18"/>
      <w:szCs w:val="18"/>
      <w:lang w:val="en-GB"/>
    </w:rPr>
  </w:style>
  <w:style w:type="paragraph" w:customStyle="1" w:styleId="Bloc2cm">
    <w:name w:val="Bloc 2 cm"/>
    <w:basedOn w:val="para0"/>
    <w:rsid w:val="00D565EF"/>
    <w:pPr>
      <w:ind w:left="1134" w:firstLine="0"/>
    </w:pPr>
  </w:style>
  <w:style w:type="character" w:customStyle="1" w:styleId="endnotetableChar">
    <w:name w:val="endnote table Char"/>
    <w:link w:val="endnotetable"/>
    <w:rsid w:val="00D565EF"/>
    <w:rPr>
      <w:sz w:val="18"/>
      <w:szCs w:val="18"/>
      <w:lang w:val="en-GB" w:eastAsia="en-US"/>
    </w:rPr>
  </w:style>
  <w:style w:type="paragraph" w:styleId="CommentText">
    <w:name w:val="annotation text"/>
    <w:basedOn w:val="Normal"/>
    <w:link w:val="CommentTextChar"/>
    <w:uiPriority w:val="99"/>
    <w:semiHidden/>
    <w:rsid w:val="00D565EF"/>
    <w:rPr>
      <w:rFonts w:eastAsia="Times New Roman" w:cs="Times New Roman"/>
      <w:szCs w:val="20"/>
      <w:lang w:val="en-GB"/>
    </w:rPr>
  </w:style>
  <w:style w:type="character" w:customStyle="1" w:styleId="CommentTextChar">
    <w:name w:val="Comment Text Char"/>
    <w:basedOn w:val="DefaultParagraphFont"/>
    <w:link w:val="CommentText"/>
    <w:uiPriority w:val="99"/>
    <w:semiHidden/>
    <w:rsid w:val="00D565EF"/>
    <w:rPr>
      <w:lang w:val="en-GB" w:eastAsia="en-US"/>
    </w:rPr>
  </w:style>
  <w:style w:type="paragraph" w:styleId="CommentSubject">
    <w:name w:val="annotation subject"/>
    <w:basedOn w:val="CommentText"/>
    <w:next w:val="CommentText"/>
    <w:link w:val="CommentSubjectChar"/>
    <w:uiPriority w:val="99"/>
    <w:semiHidden/>
    <w:rsid w:val="00D565EF"/>
    <w:rPr>
      <w:b/>
      <w:bCs/>
    </w:rPr>
  </w:style>
  <w:style w:type="character" w:customStyle="1" w:styleId="CommentSubjectChar">
    <w:name w:val="Comment Subject Char"/>
    <w:basedOn w:val="CommentTextChar"/>
    <w:link w:val="CommentSubject"/>
    <w:uiPriority w:val="99"/>
    <w:semiHidden/>
    <w:rsid w:val="00D565EF"/>
    <w:rPr>
      <w:b/>
      <w:bCs/>
      <w:lang w:val="en-GB" w:eastAsia="en-US"/>
    </w:rPr>
  </w:style>
  <w:style w:type="paragraph" w:customStyle="1" w:styleId="a0">
    <w:name w:val="(a)"/>
    <w:basedOn w:val="Normal"/>
    <w:rsid w:val="00D565EF"/>
    <w:pPr>
      <w:spacing w:after="120"/>
      <w:ind w:left="1701" w:right="1134" w:hanging="567"/>
      <w:jc w:val="both"/>
    </w:pPr>
    <w:rPr>
      <w:rFonts w:eastAsia="Times New Roman" w:cs="Times New Roman"/>
      <w:szCs w:val="20"/>
      <w:lang w:val="en-GB"/>
    </w:rPr>
  </w:style>
  <w:style w:type="character" w:customStyle="1" w:styleId="CharChar4">
    <w:name w:val="Char Char4"/>
    <w:semiHidden/>
    <w:rsid w:val="00D565EF"/>
    <w:rPr>
      <w:sz w:val="18"/>
      <w:lang w:val="en-GB" w:eastAsia="en-US" w:bidi="ar-SA"/>
    </w:rPr>
  </w:style>
  <w:style w:type="paragraph" w:customStyle="1" w:styleId="SingleTxtGBold">
    <w:name w:val="_ Single Txt_G Bold"/>
    <w:basedOn w:val="SingleTxtG"/>
    <w:rsid w:val="00D565EF"/>
  </w:style>
  <w:style w:type="character" w:customStyle="1" w:styleId="FootnoteTextChar1">
    <w:name w:val="Footnote Text Char1"/>
    <w:aliases w:val="5_G Char1"/>
    <w:semiHidden/>
    <w:rsid w:val="00D565EF"/>
    <w:rPr>
      <w:sz w:val="18"/>
      <w:lang w:val="en-GB" w:eastAsia="en-US" w:bidi="ar-SA"/>
    </w:rPr>
  </w:style>
  <w:style w:type="character" w:customStyle="1" w:styleId="SingleTxtGChar1">
    <w:name w:val="_ Single Txt_G Char1"/>
    <w:rsid w:val="00D565EF"/>
    <w:rPr>
      <w:lang w:val="en-GB" w:eastAsia="en-US" w:bidi="ar-SA"/>
    </w:rPr>
  </w:style>
  <w:style w:type="paragraph" w:styleId="List5">
    <w:name w:val="List 5"/>
    <w:basedOn w:val="Normal"/>
    <w:rsid w:val="00D565EF"/>
    <w:pPr>
      <w:ind w:left="1415" w:hanging="283"/>
      <w:contextualSpacing/>
    </w:pPr>
    <w:rPr>
      <w:rFonts w:eastAsia="Times New Roman" w:cs="Times New Roman"/>
      <w:szCs w:val="20"/>
      <w:lang w:val="en-GB"/>
    </w:rPr>
  </w:style>
  <w:style w:type="paragraph" w:customStyle="1" w:styleId="CM102">
    <w:name w:val="CM102"/>
    <w:basedOn w:val="Normal"/>
    <w:next w:val="Normal"/>
    <w:uiPriority w:val="99"/>
    <w:rsid w:val="00D565EF"/>
    <w:pPr>
      <w:widowControl w:val="0"/>
      <w:suppressAutoHyphens w:val="0"/>
      <w:autoSpaceDE w:val="0"/>
      <w:autoSpaceDN w:val="0"/>
      <w:adjustRightInd w:val="0"/>
      <w:spacing w:line="240" w:lineRule="auto"/>
    </w:pPr>
    <w:rPr>
      <w:rFonts w:eastAsia="Times New Roman" w:cs="Times New Roman"/>
      <w:sz w:val="24"/>
      <w:szCs w:val="24"/>
      <w:lang w:val="en-US"/>
    </w:rPr>
  </w:style>
  <w:style w:type="paragraph" w:customStyle="1" w:styleId="Default">
    <w:name w:val="Default"/>
    <w:rsid w:val="00D565EF"/>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D565EF"/>
    <w:pPr>
      <w:spacing w:line="216" w:lineRule="atLeast"/>
    </w:pPr>
    <w:rPr>
      <w:color w:val="auto"/>
    </w:rPr>
  </w:style>
  <w:style w:type="paragraph" w:customStyle="1" w:styleId="CM107">
    <w:name w:val="CM107"/>
    <w:basedOn w:val="Default"/>
    <w:next w:val="Default"/>
    <w:uiPriority w:val="99"/>
    <w:rsid w:val="00D565EF"/>
    <w:rPr>
      <w:color w:val="auto"/>
    </w:rPr>
  </w:style>
  <w:style w:type="paragraph" w:customStyle="1" w:styleId="CM82">
    <w:name w:val="CM82"/>
    <w:basedOn w:val="Default"/>
    <w:next w:val="Default"/>
    <w:uiPriority w:val="99"/>
    <w:rsid w:val="00D565EF"/>
    <w:pPr>
      <w:spacing w:line="218" w:lineRule="atLeast"/>
    </w:pPr>
    <w:rPr>
      <w:color w:val="auto"/>
    </w:rPr>
  </w:style>
  <w:style w:type="character" w:customStyle="1" w:styleId="paraChar">
    <w:name w:val="para Char"/>
    <w:link w:val="para0"/>
    <w:rsid w:val="00D565EF"/>
    <w:rPr>
      <w:snapToGrid w:val="0"/>
      <w:lang w:val="fr-FR" w:eastAsia="en-US"/>
    </w:rPr>
  </w:style>
  <w:style w:type="character" w:styleId="LineNumber">
    <w:name w:val="line number"/>
    <w:rsid w:val="00D565EF"/>
    <w:rPr>
      <w:sz w:val="14"/>
    </w:rPr>
  </w:style>
  <w:style w:type="paragraph" w:styleId="ListParagraph">
    <w:name w:val="List Paragraph"/>
    <w:basedOn w:val="Normal"/>
    <w:uiPriority w:val="34"/>
    <w:qFormat/>
    <w:rsid w:val="00D565EF"/>
    <w:pPr>
      <w:ind w:left="720"/>
      <w:contextualSpacing/>
    </w:pPr>
    <w:rPr>
      <w:rFonts w:eastAsia="Times New Roman" w:cs="Times New Roman"/>
      <w:szCs w:val="20"/>
      <w:lang w:val="en-GB"/>
    </w:rPr>
  </w:style>
  <w:style w:type="paragraph" w:customStyle="1" w:styleId="CM1">
    <w:name w:val="CM1"/>
    <w:basedOn w:val="Normal"/>
    <w:next w:val="Normal"/>
    <w:uiPriority w:val="99"/>
    <w:rsid w:val="00D565EF"/>
    <w:pPr>
      <w:suppressAutoHyphens w:val="0"/>
      <w:autoSpaceDE w:val="0"/>
      <w:autoSpaceDN w:val="0"/>
      <w:adjustRightInd w:val="0"/>
      <w:spacing w:line="240" w:lineRule="auto"/>
    </w:pPr>
    <w:rPr>
      <w:rFonts w:ascii="EUAlbertina" w:eastAsia="SimSun" w:hAnsi="EUAlbertina" w:cs="Times New Roman"/>
      <w:sz w:val="24"/>
      <w:szCs w:val="24"/>
      <w:lang w:val="en-GB" w:eastAsia="zh-CN"/>
    </w:rPr>
  </w:style>
  <w:style w:type="paragraph" w:customStyle="1" w:styleId="CM3">
    <w:name w:val="CM3"/>
    <w:basedOn w:val="Normal"/>
    <w:next w:val="Normal"/>
    <w:uiPriority w:val="99"/>
    <w:rsid w:val="00D565EF"/>
    <w:pPr>
      <w:suppressAutoHyphens w:val="0"/>
      <w:autoSpaceDE w:val="0"/>
      <w:autoSpaceDN w:val="0"/>
      <w:adjustRightInd w:val="0"/>
      <w:spacing w:line="240" w:lineRule="auto"/>
    </w:pPr>
    <w:rPr>
      <w:rFonts w:ascii="EUAlbertina" w:eastAsia="SimSun" w:hAnsi="EUAlbertina" w:cs="Times New Roman"/>
      <w:sz w:val="24"/>
      <w:szCs w:val="24"/>
      <w:lang w:val="en-GB" w:eastAsia="zh-CN"/>
    </w:rPr>
  </w:style>
  <w:style w:type="paragraph" w:styleId="Revision">
    <w:name w:val="Revision"/>
    <w:hidden/>
    <w:uiPriority w:val="99"/>
    <w:semiHidden/>
    <w:rsid w:val="00D565EF"/>
    <w:rPr>
      <w:rFonts w:ascii="Calibri" w:eastAsia="SimSun" w:hAnsi="Calibri"/>
      <w:sz w:val="22"/>
      <w:szCs w:val="22"/>
      <w:lang w:val="nl-NL" w:eastAsia="zh-CN"/>
    </w:rPr>
  </w:style>
  <w:style w:type="paragraph" w:styleId="NormalWeb">
    <w:name w:val="Normal (Web)"/>
    <w:basedOn w:val="Normal"/>
    <w:semiHidden/>
    <w:rsid w:val="00D565EF"/>
    <w:pPr>
      <w:suppressAutoHyphens w:val="0"/>
    </w:pPr>
    <w:rPr>
      <w:rFonts w:eastAsia="Times New Roman" w:cs="Times New Roman"/>
      <w:spacing w:val="4"/>
      <w:w w:val="103"/>
      <w:kern w:val="14"/>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6801</Words>
  <Characters>38769</Characters>
  <Application>Microsoft Office Word</Application>
  <DocSecurity>0</DocSecurity>
  <Lines>323</Lines>
  <Paragraphs>90</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ECE/TRANS/WP.29/GRE/2018/44</vt:lpstr>
      <vt:lpstr>ECE/TRANS/WP.29/GRE/2018/44</vt:lpstr>
      <vt:lpstr>A/</vt:lpstr>
    </vt:vector>
  </TitlesOfParts>
  <Company>DCM</Company>
  <LinksUpToDate>false</LinksUpToDate>
  <CharactersWithSpaces>45480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ECE/TRANS/WP.29/GRE/2018/44</dc:title>
  <dc:subject/>
  <dc:creator>Elena IZOTOVA</dc:creator>
  <cp:keywords/>
  <cp:lastModifiedBy>Benedicte Boudol</cp:lastModifiedBy>
  <cp:revision>2</cp:revision>
  <cp:lastPrinted>2018-08-15T08:49:00Z</cp:lastPrinted>
  <dcterms:created xsi:type="dcterms:W3CDTF">2018-09-07T11:12:00Z</dcterms:created>
  <dcterms:modified xsi:type="dcterms:W3CDTF">2018-09-07T11:12:00Z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